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42687FA9" w:rsidR="00EE7B36" w:rsidRDefault="00EE7B36" w:rsidP="00682E92">
      <w:pPr>
        <w:pStyle w:val="Heading1"/>
        <w:jc w:val="center"/>
      </w:pPr>
      <w:r>
        <w:t>KVALIFIKACIJOS VERTINIMO FORMA</w:t>
      </w:r>
    </w:p>
    <w:p w14:paraId="2CB42DD9" w14:textId="77777777" w:rsidR="00EE7B36" w:rsidRDefault="00EE7B36" w:rsidP="00EE7B36">
      <w:pPr>
        <w:rPr>
          <w:lang w:val="fr-FR"/>
        </w:rPr>
      </w:pPr>
    </w:p>
    <w:p w14:paraId="174F9D26" w14:textId="7C76736B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KONKURSAS PE/AD/272/2022/TRAD</w:t>
      </w:r>
    </w:p>
    <w:p w14:paraId="644C80F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65FB51A0" w14:textId="6736C6C8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t>Kalbų ir tarpkultūriškumo specialistas (-ė) (AD 5 lygis)</w:t>
      </w:r>
    </w:p>
    <w:p w14:paraId="75774A2D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7C65A57E" w14:textId="77777777" w:rsidR="00EE7B36" w:rsidRPr="008A44FF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Kvalifikacijos vertinimas</w:t>
      </w:r>
    </w:p>
    <w:p w14:paraId="628ACA6F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p w14:paraId="0184E150" w14:textId="65C6B4B8" w:rsidR="00EE7B36" w:rsidRPr="0095546C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>Kad galėtų atrinkti kandidatus pagal kvalifikaciją, konkurso komisija išnagrinėja kvalifikacijos vertinimo formoje kandidatų pateiktus atsakymus.</w:t>
      </w:r>
    </w:p>
    <w:p w14:paraId="61C47D7F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4A0F5D42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Už kiekvieną atsakymą skiriama nuo 0 iki 4 balų.</w:t>
      </w:r>
    </w:p>
    <w:p w14:paraId="4A799666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358BB6B3" w14:textId="60EAF990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Konkurso komisija gali nuspręsti kiekvienam atrankos kriterijui skirti koeficientą nuo 1 iki 3, priklausomai nuo kriterijaus svarbos. Tokiu atveju už kiekvieną atsakymą skirti balai padauginami iš šio koeficiento.</w:t>
      </w:r>
    </w:p>
    <w:p w14:paraId="4BECBD3B" w14:textId="77777777" w:rsidR="00EE7B36" w:rsidRPr="00B82F07" w:rsidRDefault="00EE7B36" w:rsidP="00EE7B36">
      <w:pPr>
        <w:ind w:left="720"/>
        <w:rPr>
          <w:rFonts w:ascii="Arial" w:hAnsi="Arial" w:cs="Arial"/>
          <w:i/>
        </w:rPr>
      </w:pPr>
    </w:p>
    <w:p w14:paraId="54244FDB" w14:textId="3174F9DB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Kiekvieno kandidato surinkti balai sudedami, kad būtų galima nustatyti asmenis, kurių kvalifikacija labiausiai atitinka pareigas.</w:t>
      </w:r>
    </w:p>
    <w:p w14:paraId="10187315" w14:textId="77777777" w:rsidR="00EE7B36" w:rsidRPr="00B82F07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Patirties trukmę (pradžios data – pabaigos data) nurodykite taip: MMMM-MM-DD–MMMM-MM-DD.</w:t>
      </w:r>
    </w:p>
    <w:p w14:paraId="46AC22C8" w14:textId="77777777" w:rsidR="00EE7B36" w:rsidRPr="00B82F07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6FA219A7" w:rsidR="00EE7B36" w:rsidRPr="0095546C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Užpildykite tolesnius laukelius ir pateikite atsakymus pagal </w:t>
      </w:r>
      <w:r>
        <w:rPr>
          <w:rFonts w:ascii="Arial" w:hAnsi="Arial"/>
          <w:b/>
          <w:i/>
          <w:u w:val="single"/>
        </w:rPr>
        <w:t>kiekvieną</w:t>
      </w:r>
      <w:r>
        <w:rPr>
          <w:rFonts w:ascii="Arial" w:hAnsi="Arial"/>
          <w:i/>
          <w:u w:val="single"/>
        </w:rPr>
        <w:t xml:space="preserve"> atrankos kriterijų.</w:t>
      </w:r>
    </w:p>
    <w:p w14:paraId="475C9BD0" w14:textId="77777777" w:rsidR="00EE7B36" w:rsidRPr="00B82F07" w:rsidRDefault="00EE7B36" w:rsidP="00EE7B36">
      <w:pPr>
        <w:rPr>
          <w:rFonts w:ascii="Arial" w:hAnsi="Arial" w:cs="Arial"/>
          <w:spacing w:val="-3"/>
        </w:rPr>
      </w:pPr>
    </w:p>
    <w:p w14:paraId="46D2639D" w14:textId="77777777" w:rsidR="00EE7B36" w:rsidRPr="00B82F07" w:rsidRDefault="00EE7B36" w:rsidP="00EE7B36">
      <w:pPr>
        <w:rPr>
          <w:rFonts w:ascii="Arial" w:hAnsi="Arial" w:cs="Arial"/>
          <w:spacing w:val="-3"/>
        </w:rPr>
      </w:pPr>
    </w:p>
    <w:p w14:paraId="10444AD7" w14:textId="77777777" w:rsidR="00EE7B36" w:rsidRPr="00B82F07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682E92" w14:paraId="5228CA5E" w14:textId="77777777" w:rsidTr="00372FC2">
        <w:tc>
          <w:tcPr>
            <w:tcW w:w="3823" w:type="dxa"/>
          </w:tcPr>
          <w:p w14:paraId="26F7D48D" w14:textId="09AB5858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Vardas ir PAVARDĖ (didžiosiomis raidėmis):</w:t>
            </w:r>
          </w:p>
          <w:p w14:paraId="0CA1F2C7" w14:textId="77777777" w:rsidR="00EE7B36" w:rsidRPr="00B82F07" w:rsidRDefault="00EE7B36" w:rsidP="00372FC2">
            <w:pPr>
              <w:rPr>
                <w:rFonts w:ascii="Arial" w:hAnsi="Arial" w:cs="Arial"/>
                <w:spacing w:val="-3"/>
                <w:lang w:val="pt-PT"/>
              </w:rPr>
            </w:pPr>
          </w:p>
        </w:tc>
        <w:tc>
          <w:tcPr>
            <w:tcW w:w="5193" w:type="dxa"/>
          </w:tcPr>
          <w:p w14:paraId="3BEB6FB2" w14:textId="77777777" w:rsidR="00EE7B36" w:rsidRPr="00B82F07" w:rsidRDefault="00EE7B36" w:rsidP="00372FC2">
            <w:pPr>
              <w:rPr>
                <w:rFonts w:ascii="Arial" w:hAnsi="Arial" w:cs="Arial"/>
                <w:spacing w:val="-3"/>
                <w:lang w:val="pt-PT"/>
              </w:rPr>
            </w:pPr>
          </w:p>
        </w:tc>
      </w:tr>
      <w:tr w:rsidR="00EE7B36" w:rsidRPr="00682E92" w14:paraId="00FEBE36" w14:textId="77777777" w:rsidTr="00372FC2">
        <w:tc>
          <w:tcPr>
            <w:tcW w:w="3823" w:type="dxa"/>
          </w:tcPr>
          <w:p w14:paraId="01E855AA" w14:textId="77777777" w:rsidR="00EE7B36" w:rsidRPr="00B82F07" w:rsidRDefault="00EE7B36" w:rsidP="00372FC2">
            <w:pPr>
              <w:rPr>
                <w:rFonts w:ascii="Arial" w:hAnsi="Arial" w:cs="Arial"/>
                <w:spacing w:val="-3"/>
                <w:lang w:val="pt-PT"/>
              </w:rPr>
            </w:pPr>
          </w:p>
          <w:p w14:paraId="492B023F" w14:textId="38BF065E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1-oji kalba, kuri pasirinkta paraiškoje:</w:t>
            </w:r>
          </w:p>
          <w:p w14:paraId="1201FA2B" w14:textId="77777777" w:rsidR="00EE7B36" w:rsidRPr="00B82F07" w:rsidRDefault="00EE7B36" w:rsidP="00372FC2">
            <w:pPr>
              <w:rPr>
                <w:rFonts w:ascii="Arial" w:hAnsi="Arial" w:cs="Arial"/>
                <w:spacing w:val="-3"/>
                <w:lang w:val="fi-FI"/>
              </w:rPr>
            </w:pPr>
          </w:p>
          <w:p w14:paraId="70E6EE7A" w14:textId="77777777" w:rsidR="00EE7B36" w:rsidRPr="00B82F07" w:rsidRDefault="00EE7B36" w:rsidP="00372FC2">
            <w:pPr>
              <w:rPr>
                <w:rFonts w:ascii="Arial" w:hAnsi="Arial" w:cs="Arial"/>
                <w:spacing w:val="-3"/>
                <w:lang w:val="fi-FI"/>
              </w:rPr>
            </w:pPr>
          </w:p>
        </w:tc>
        <w:tc>
          <w:tcPr>
            <w:tcW w:w="5193" w:type="dxa"/>
          </w:tcPr>
          <w:p w14:paraId="6657BAA0" w14:textId="77777777" w:rsidR="00EE7B36" w:rsidRPr="00B82F07" w:rsidRDefault="00EE7B36" w:rsidP="00372FC2">
            <w:pPr>
              <w:rPr>
                <w:rFonts w:ascii="Arial" w:hAnsi="Arial" w:cs="Arial"/>
                <w:spacing w:val="-3"/>
                <w:lang w:val="fi-FI"/>
              </w:rPr>
            </w:pPr>
          </w:p>
          <w:p w14:paraId="4E9F7327" w14:textId="364D16CE" w:rsidR="00EE7B36" w:rsidRDefault="00A62F4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fi-FI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B82F07">
                  <w:rPr>
                    <w:rFonts w:ascii="Segoe UI Symbol" w:hAnsi="Segoe UI Symbol" w:cs="Segoe UI Symbol"/>
                    <w:lang w:val="fi-FI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bulgarų kalba</w:t>
            </w:r>
          </w:p>
          <w:p w14:paraId="1CE578F2" w14:textId="77777777" w:rsidR="00682E92" w:rsidRPr="00922349" w:rsidRDefault="00A62F4F" w:rsidP="00682E9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  <w:lang w:val="fi-FI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92" w:rsidRPr="00B82F07">
                  <w:rPr>
                    <w:rFonts w:ascii="Segoe UI Symbol" w:hAnsi="Segoe UI Symbol"/>
                    <w:lang w:val="fi-FI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maltiečių kalba</w:t>
            </w:r>
          </w:p>
          <w:p w14:paraId="56116FA4" w14:textId="79EE14C2" w:rsidR="00EE7B36" w:rsidRPr="00922349" w:rsidRDefault="00A62F4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  <w:lang w:val="fi-FI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B82F07">
                  <w:rPr>
                    <w:rFonts w:ascii="Segoe UI Symbol" w:hAnsi="Segoe UI Symbol"/>
                    <w:lang w:val="fi-FI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prancūzų kalba</w:t>
            </w:r>
          </w:p>
          <w:p w14:paraId="49FF551C" w14:textId="24AD8FD9" w:rsidR="00EE7B36" w:rsidRPr="00922349" w:rsidRDefault="00A62F4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slovakų kalba</w:t>
            </w:r>
          </w:p>
          <w:p w14:paraId="6370FF4B" w14:textId="4B1C985F" w:rsidR="00EE7B36" w:rsidRPr="00B54110" w:rsidRDefault="00A62F4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švedų kalba</w:t>
            </w:r>
          </w:p>
        </w:tc>
      </w:tr>
    </w:tbl>
    <w:p w14:paraId="47D3C88D" w14:textId="77777777" w:rsidR="00EE7B36" w:rsidRDefault="00EE7B36" w:rsidP="00EE7B36">
      <w:pPr>
        <w:rPr>
          <w:rFonts w:ascii="Arial" w:hAnsi="Arial" w:cs="Arial"/>
          <w:spacing w:val="-3"/>
          <w:lang w:val="fr-FR"/>
        </w:rPr>
      </w:pPr>
    </w:p>
    <w:p w14:paraId="22C1A623" w14:textId="77777777" w:rsidR="00EE7B36" w:rsidRDefault="00EE7B36" w:rsidP="00EE7B36">
      <w:pPr>
        <w:jc w:val="left"/>
        <w:rPr>
          <w:rFonts w:ascii="Arial" w:hAnsi="Arial" w:cs="Arial"/>
          <w:spacing w:val="-3"/>
        </w:rPr>
      </w:pPr>
      <w:r>
        <w:br w:type="page"/>
      </w:r>
    </w:p>
    <w:p w14:paraId="7A0F54A5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Atrankos kriterijai</w:t>
            </w:r>
          </w:p>
          <w:p w14:paraId="5B672BC8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7109F268" w14:textId="77777777" w:rsidTr="00372FC2">
        <w:tc>
          <w:tcPr>
            <w:tcW w:w="988" w:type="dxa"/>
          </w:tcPr>
          <w:p w14:paraId="5B46080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Ar turite vertimo raštu, šiuolaikinių kalbų ar kitų lingvistikos sričių universitetinį diplomą arba magistro diplomą?</w:t>
            </w:r>
          </w:p>
          <w:p w14:paraId="579D3B57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Default="00A62F4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82E92">
              <w:t xml:space="preserve">  </w:t>
            </w:r>
            <w:r w:rsidR="00682E92">
              <w:rPr>
                <w:rFonts w:ascii="Arial" w:hAnsi="Arial"/>
              </w:rPr>
              <w:t xml:space="preserve">Taip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Ne</w:t>
            </w:r>
          </w:p>
          <w:p w14:paraId="2DFD7F50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14:paraId="362F3B59" w14:textId="77777777" w:rsidTr="00372FC2">
        <w:tc>
          <w:tcPr>
            <w:tcW w:w="988" w:type="dxa"/>
          </w:tcPr>
          <w:p w14:paraId="25A57186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Jei taip, nurodykite:</w:t>
            </w:r>
          </w:p>
          <w:p w14:paraId="5A370093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diplomo (-ų) pavadinimą (-us):</w:t>
            </w:r>
          </w:p>
          <w:p w14:paraId="17C671A0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universiteto (-ų) pavadinimą (-us):</w:t>
            </w:r>
          </w:p>
          <w:p w14:paraId="650CEFDB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atitinkamas kalbas:</w:t>
            </w:r>
          </w:p>
          <w:p w14:paraId="79CEFCC5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14C41691" w14:textId="230E540C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gautą įvertinimą: </w:t>
            </w:r>
          </w:p>
          <w:p w14:paraId="41A27C0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17D4A6D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studijų trukmę: </w:t>
            </w:r>
          </w:p>
          <w:p w14:paraId="0E9CF35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A44FF" w14:paraId="4E96A081" w14:textId="77777777" w:rsidTr="00372FC2">
        <w:tc>
          <w:tcPr>
            <w:tcW w:w="988" w:type="dxa"/>
          </w:tcPr>
          <w:p w14:paraId="4D04A5C4" w14:textId="5FF5F33A" w:rsidR="00EE7B36" w:rsidRPr="0013227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5AF2DD1B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Ar mokate kitų oficialiųjų Europos Sąjungos kalbų, nei 1-oji, 2-oji ir 3-ioji kalbos?</w:t>
            </w:r>
          </w:p>
          <w:p w14:paraId="3E0168CD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Default="00A62F4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Taip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Ne</w:t>
            </w:r>
          </w:p>
          <w:p w14:paraId="3FEEFE1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502A1F97" w14:textId="77777777" w:rsidTr="00372FC2">
        <w:tc>
          <w:tcPr>
            <w:tcW w:w="988" w:type="dxa"/>
          </w:tcPr>
          <w:p w14:paraId="03986124" w14:textId="32192AFA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3C2F3E45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Jei taip, nurodykite kitas oficialiąsias kalbas, kurias mokate, jų mokėjimo lygį (pagal Bendrą Europos kalbų mokėjimo orientacinę sistemą (CEFR))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2"/>
            </w:r>
            <w:r>
              <w:rPr>
                <w:rFonts w:ascii="Arial" w:hAnsi="Arial"/>
              </w:rPr>
              <w:t xml:space="preserve"> ir kaip jas išmokote.</w:t>
            </w:r>
          </w:p>
          <w:p w14:paraId="4E7AFD4E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u w:val="single"/>
              </w:rPr>
              <w:t>4-oji kalba:</w:t>
            </w:r>
          </w:p>
          <w:p w14:paraId="67D55882" w14:textId="5C8CE0E4" w:rsidR="005D0E9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Mokėjimo lygis:</w:t>
            </w:r>
          </w:p>
          <w:p w14:paraId="239C6A10" w14:textId="0D0C5B2E" w:rsidR="005D0E9F" w:rsidRPr="008A44F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Parašykite, kaip išmokote šią kalbą:</w:t>
            </w:r>
          </w:p>
          <w:p w14:paraId="4665F06C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u w:val="single"/>
              </w:rPr>
              <w:t>5-oji kalba:</w:t>
            </w:r>
            <w:r>
              <w:rPr>
                <w:rFonts w:ascii="Arial" w:hAnsi="Arial"/>
              </w:rPr>
              <w:t xml:space="preserve"> </w:t>
            </w:r>
          </w:p>
          <w:p w14:paraId="636D94D7" w14:textId="77777777" w:rsidR="005D0E9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Mokėjimo lygis:</w:t>
            </w:r>
          </w:p>
          <w:p w14:paraId="7DF3DA49" w14:textId="47369750" w:rsidR="005D0E9F" w:rsidRPr="008A44F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Parašykite, kaip išmokote šią kalbą:</w:t>
            </w:r>
          </w:p>
          <w:p w14:paraId="0F0A2F17" w14:textId="77777777" w:rsidR="005D0E9F" w:rsidRPr="00B82F07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B82F07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(ir t. t.)</w:t>
            </w:r>
          </w:p>
          <w:p w14:paraId="4514F5E5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37B78B98" w14:textId="77777777" w:rsidTr="00372FC2">
        <w:tc>
          <w:tcPr>
            <w:tcW w:w="988" w:type="dxa"/>
          </w:tcPr>
          <w:p w14:paraId="7B0AD60B" w14:textId="466621CA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Ar turite patirties, įgytos į 1-ąją kalbą verčiant tekstus arba audiovizualinį turinį, redaguojant 1-ąja kalba parengtus arba tikrinant į ją išverstus tekstus?</w:t>
            </w:r>
          </w:p>
          <w:p w14:paraId="6082562C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Default="00A62F4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Taip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Ne</w:t>
            </w:r>
          </w:p>
          <w:p w14:paraId="7E239FD4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14:paraId="6590D0E0" w14:textId="77777777" w:rsidTr="00372FC2">
        <w:tc>
          <w:tcPr>
            <w:tcW w:w="988" w:type="dxa"/>
          </w:tcPr>
          <w:p w14:paraId="17730F47" w14:textId="572B2ECE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Jei taip, nurodykite:</w:t>
            </w:r>
          </w:p>
          <w:p w14:paraId="76782424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7A0F6678" w14:textId="1A415F84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patirties pobūdį:</w:t>
            </w:r>
          </w:p>
          <w:p w14:paraId="3BDB114A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5E331BEC" w14:textId="03CDC29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vartotą (-as) kalbą (-as) (aiškiai nurodydami originalo kalbas ir vertimo kalbas):</w:t>
            </w:r>
          </w:p>
          <w:p w14:paraId="69C316FB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7C558AC0" w14:textId="42DE9A0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patirties trukmę: </w:t>
            </w:r>
            <w:bookmarkStart w:id="0" w:name="_GoBack"/>
            <w:bookmarkEnd w:id="0"/>
          </w:p>
          <w:p w14:paraId="78B8D358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BD7A1E2" w14:textId="77777777" w:rsidTr="00372FC2">
        <w:tc>
          <w:tcPr>
            <w:tcW w:w="988" w:type="dxa"/>
          </w:tcPr>
          <w:p w14:paraId="7FAA0F97" w14:textId="260E0A69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Ar turite publikuoti skirtų tekstų rengimo profesinės patirties?</w:t>
            </w:r>
          </w:p>
          <w:p w14:paraId="3C9BE878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Default="00A62F4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B82F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92">
              <w:t xml:space="preserve">  </w:t>
            </w:r>
            <w:r w:rsidR="00682E92">
              <w:rPr>
                <w:rFonts w:ascii="Arial" w:hAnsi="Arial"/>
              </w:rPr>
              <w:t xml:space="preserve">Taip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B82F0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Ne</w:t>
            </w:r>
          </w:p>
          <w:p w14:paraId="4FFF2FBF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682E92" w14:paraId="19DE595C" w14:textId="77777777" w:rsidTr="00372FC2">
        <w:tc>
          <w:tcPr>
            <w:tcW w:w="988" w:type="dxa"/>
          </w:tcPr>
          <w:p w14:paraId="6A6A195D" w14:textId="03B232E4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Jei taip, nurodykite:</w:t>
            </w:r>
          </w:p>
          <w:p w14:paraId="7BE4D354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148C41B1" w14:textId="36676D2B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patirties trukmę: </w:t>
            </w:r>
          </w:p>
          <w:p w14:paraId="63C0E6A9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darbdavį:</w:t>
            </w:r>
          </w:p>
          <w:p w14:paraId="7A96CAF0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05F4508D" w14:textId="3421325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patirties pobūdį:</w:t>
            </w:r>
          </w:p>
          <w:p w14:paraId="08C2F257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39D7A12A" w14:textId="789513A9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pareigas ir atsakomybės lygį:</w:t>
            </w:r>
          </w:p>
          <w:p w14:paraId="204E8C85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00719001" w14:textId="10AB9A6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vartotą (-as) kalbą (-as):</w:t>
            </w:r>
          </w:p>
          <w:p w14:paraId="1FAE26FE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771AB3B1" w14:textId="224E6F8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tekstų skaičių ir jų skelbimo būdą (laikraščiai, interneto svetainės ir pan.):</w:t>
            </w:r>
          </w:p>
          <w:p w14:paraId="566C7556" w14:textId="77777777" w:rsidR="00EE7B36" w:rsidRPr="00B82F07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01D35CF5" w14:textId="77777777" w:rsidTr="00372FC2">
        <w:tc>
          <w:tcPr>
            <w:tcW w:w="988" w:type="dxa"/>
          </w:tcPr>
          <w:p w14:paraId="0216CE3B" w14:textId="072920FC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059A8DBA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Ar turite kino ar televizijos filmų ir (arba) laidų subtitravimo ir dubliavimo ar radijo laidų rengimo profesinės patirties, įgytos tik 1-ąja kalba, kurią pasirinkote šiame konkurse?</w:t>
            </w:r>
          </w:p>
          <w:p w14:paraId="4FD5E3D2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Default="00A62F4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Taip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Ne</w:t>
            </w:r>
          </w:p>
          <w:p w14:paraId="01D274B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682E92" w14:paraId="273A753E" w14:textId="77777777" w:rsidTr="00372FC2">
        <w:tc>
          <w:tcPr>
            <w:tcW w:w="988" w:type="dxa"/>
          </w:tcPr>
          <w:p w14:paraId="24A1CE64" w14:textId="153BC5E8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Jei taip, nurodykite:</w:t>
            </w:r>
          </w:p>
          <w:p w14:paraId="7EC1608B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5BA1BA18" w14:textId="312404A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patirties pobūdį:</w:t>
            </w:r>
          </w:p>
          <w:p w14:paraId="666CFF76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7E913C69" w14:textId="2733E736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savo pareigas: </w:t>
            </w:r>
          </w:p>
          <w:p w14:paraId="24C79397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1775BCAF" w14:textId="72CA3AC5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vartotą (-as) kalbą (-as) (aiškiai nurodydami originalo kalbas ir vertimo kalbas):</w:t>
            </w:r>
          </w:p>
          <w:p w14:paraId="1AD43B3A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5AF0D5A5" w14:textId="78DDE162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patirties trukmę: </w:t>
            </w:r>
          </w:p>
          <w:p w14:paraId="6440EFE8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2A4096BC" w14:textId="26167AAF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filmų ir (ar) laidų skaičių ir jų trukmę (valandomis):</w:t>
            </w:r>
          </w:p>
          <w:p w14:paraId="0AE38304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5525E653" w14:textId="476D4F3C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radijo laidų skaičių ir jų trukmę (valandomis):</w:t>
            </w:r>
          </w:p>
          <w:p w14:paraId="2A01EEFF" w14:textId="77777777" w:rsidR="00EE7B36" w:rsidRPr="00B82F07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6B1A5A49" w14:textId="77777777" w:rsidTr="00372FC2">
        <w:tc>
          <w:tcPr>
            <w:tcW w:w="988" w:type="dxa"/>
          </w:tcPr>
          <w:p w14:paraId="08B0A5BE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Ar turite tekstų adaptavimo multimedijos produktams arba interneto svetainėms profesinės patirties?</w:t>
            </w:r>
          </w:p>
          <w:p w14:paraId="6B5F1D5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AF5AF95" w14:textId="77777777" w:rsidR="00EE7B36" w:rsidRDefault="00A62F4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Taip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682E92">
              <w:rPr>
                <w:rFonts w:ascii="Arial" w:hAnsi="Arial"/>
              </w:rPr>
              <w:t xml:space="preserve">  Ne</w:t>
            </w:r>
          </w:p>
          <w:p w14:paraId="7E5DAF4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682E92" w14:paraId="1ED38E60" w14:textId="77777777" w:rsidTr="00372FC2">
        <w:tc>
          <w:tcPr>
            <w:tcW w:w="988" w:type="dxa"/>
          </w:tcPr>
          <w:p w14:paraId="6D06898B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Jei taip, nurodykite:</w:t>
            </w:r>
          </w:p>
          <w:p w14:paraId="1ECBC9D0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0B09F6D9" w14:textId="6943FF76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patirties pobūdį:</w:t>
            </w:r>
          </w:p>
          <w:p w14:paraId="184FA4D9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4273CD48" w14:textId="1CB8BB04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vartotą (-as) kalbą (-as):</w:t>
            </w:r>
          </w:p>
          <w:p w14:paraId="6F9722B0" w14:textId="77777777" w:rsidR="00EE7B36" w:rsidRPr="00B82F07" w:rsidRDefault="00EE7B36" w:rsidP="00372FC2">
            <w:pPr>
              <w:rPr>
                <w:rFonts w:ascii="Arial" w:hAnsi="Arial" w:cs="Arial"/>
              </w:rPr>
            </w:pPr>
          </w:p>
          <w:p w14:paraId="141AAA7C" w14:textId="5FFEC1BF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patirties trukmę: </w:t>
            </w:r>
          </w:p>
          <w:p w14:paraId="5E0B03ED" w14:textId="77777777" w:rsidR="00EE7B36" w:rsidRPr="00B82F07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adaptuotų tekstų skaičių:</w:t>
            </w:r>
          </w:p>
          <w:p w14:paraId="630A57B4" w14:textId="77777777" w:rsidR="00EE7B36" w:rsidRPr="00B82F07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3509C7A0" w14:textId="77777777" w:rsidR="00EE7B36" w:rsidRPr="00B82F07" w:rsidRDefault="00EE7B36" w:rsidP="00B82F07">
      <w:pPr>
        <w:rPr>
          <w:rFonts w:ascii="Arial" w:hAnsi="Arial" w:cs="Arial"/>
        </w:rPr>
      </w:pPr>
    </w:p>
    <w:sectPr w:rsidR="00EE7B36" w:rsidRPr="00B82F07" w:rsidSect="00682E9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Default="0058518C" w:rsidP="00EE7B36">
      <w:r>
        <w:separator/>
      </w:r>
    </w:p>
  </w:endnote>
  <w:endnote w:type="continuationSeparator" w:id="0">
    <w:p w14:paraId="32979E44" w14:textId="77777777" w:rsidR="0058518C" w:rsidRDefault="0058518C" w:rsidP="00EE7B36">
      <w:r>
        <w:continuationSeparator/>
      </w:r>
    </w:p>
  </w:endnote>
  <w:endnote w:type="continuationNotice" w:id="1">
    <w:p w14:paraId="647D2668" w14:textId="77777777" w:rsidR="0058518C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F16C" w14:textId="77777777" w:rsidR="00DA557D" w:rsidRDefault="00DA557D" w:rsidP="00682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Default="0058518C" w:rsidP="00EE7B36">
      <w:r>
        <w:separator/>
      </w:r>
    </w:p>
  </w:footnote>
  <w:footnote w:type="continuationSeparator" w:id="0">
    <w:p w14:paraId="65C8533E" w14:textId="77777777" w:rsidR="0058518C" w:rsidRDefault="0058518C" w:rsidP="00EE7B36">
      <w:r>
        <w:continuationSeparator/>
      </w:r>
    </w:p>
  </w:footnote>
  <w:footnote w:type="continuationNotice" w:id="1">
    <w:p w14:paraId="7938F301" w14:textId="77777777" w:rsidR="0058518C" w:rsidRDefault="0058518C"/>
  </w:footnote>
  <w:footnote w:id="2">
    <w:p w14:paraId="73D7321F" w14:textId="77777777" w:rsidR="00EE7B36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r>
          <w:rPr>
            <w:rStyle w:val="Hyperlink"/>
          </w:rPr>
          <w:t xml:space="preserve">Bendra Europos kalbų mokėjimo orientacinė sistema | </w:t>
        </w:r>
        <w:r>
          <w:rPr>
            <w:rStyle w:val="Hyperlink"/>
            <w:i/>
          </w:rPr>
          <w:t>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631F" w14:textId="77777777" w:rsidR="00DA557D" w:rsidRDefault="00DA557D" w:rsidP="00682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E02AB"/>
    <w:rsid w:val="005762E3"/>
    <w:rsid w:val="0058518C"/>
    <w:rsid w:val="005D0E9F"/>
    <w:rsid w:val="00682E92"/>
    <w:rsid w:val="007542A6"/>
    <w:rsid w:val="008765BE"/>
    <w:rsid w:val="00A62F4F"/>
    <w:rsid w:val="00B82F07"/>
    <w:rsid w:val="00B932BA"/>
    <w:rsid w:val="00C32004"/>
    <w:rsid w:val="00C55EBB"/>
    <w:rsid w:val="00DA557D"/>
    <w:rsid w:val="00DC50B8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lt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2903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MIKUCIONIS Kazimieras</cp:lastModifiedBy>
  <cp:revision>2</cp:revision>
  <cp:lastPrinted>2022-06-01T17:19:00Z</cp:lastPrinted>
  <dcterms:created xsi:type="dcterms:W3CDTF">2022-06-13T13:08:00Z</dcterms:created>
  <dcterms:modified xsi:type="dcterms:W3CDTF">2022-06-13T13:08:00Z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LT</vt:lpwstr>
  </property>
</Properties>
</file>