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17531625" w:rsidR="00133E45" w:rsidRPr="000C1EAC" w:rsidRDefault="008500EB" w:rsidP="00825020">
      <w:pPr>
        <w:pStyle w:val="BodyText"/>
        <w:spacing w:after="4000"/>
        <w:ind w:left="8777"/>
        <w:rPr>
          <w:rFonts w:ascii="Times New Roman"/>
          <w:sz w:val="20"/>
        </w:rPr>
      </w:pPr>
      <w:r w:rsidRPr="000C1EAC">
        <w:rPr>
          <w:rFonts w:ascii="Times New Roman"/>
          <w:noProof/>
          <w:sz w:val="20"/>
          <w:lang w:val="en-GB" w:eastAsia="en-GB"/>
        </w:rPr>
        <w:drawing>
          <wp:inline distT="0" distB="0" distL="0" distR="0" wp14:anchorId="48D8B45D" wp14:editId="76EB50B1">
            <wp:extent cx="1247775" cy="1143000"/>
            <wp:effectExtent l="0" t="0" r="9525" b="0"/>
            <wp:docPr id="1" name="Image 1" descr="Logo-ul Parlamentului Europe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1935" cy="1146811"/>
                    </a:xfrm>
                    <a:prstGeom prst="rect">
                      <a:avLst/>
                    </a:prstGeom>
                  </pic:spPr>
                </pic:pic>
              </a:graphicData>
            </a:graphic>
          </wp:inline>
        </w:drawing>
      </w:r>
    </w:p>
    <w:p w14:paraId="7662B16C" w14:textId="77777777" w:rsidR="00133E45" w:rsidRPr="00825020" w:rsidRDefault="007D29CE" w:rsidP="00825020">
      <w:pPr>
        <w:pStyle w:val="Title"/>
        <w:spacing w:line="764" w:lineRule="exact"/>
        <w:ind w:left="0"/>
        <w:rPr>
          <w:rFonts w:ascii="Arial" w:hAnsi="Arial" w:cs="Arial"/>
        </w:rPr>
      </w:pPr>
      <w:r>
        <w:rPr>
          <w:rFonts w:ascii="Arial" w:hAnsi="Arial"/>
          <w:color w:val="2C4D9C"/>
        </w:rPr>
        <w:t>Ghidul candidaților și candidatelor</w:t>
      </w:r>
    </w:p>
    <w:p w14:paraId="433D6BF4" w14:textId="09E29E1F" w:rsidR="00133E45" w:rsidRPr="00825020" w:rsidRDefault="00974368"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la procedurile de selecție organizate de Parlamentul European</w:t>
      </w:r>
    </w:p>
    <w:p w14:paraId="266342E3" w14:textId="77777777" w:rsidR="00133E45" w:rsidRPr="00825020" w:rsidRDefault="007D29CE">
      <w:pPr>
        <w:pStyle w:val="Heading1"/>
        <w:ind w:left="110" w:firstLine="0"/>
        <w:rPr>
          <w:rFonts w:ascii="Arial" w:hAnsi="Arial" w:cs="Arial"/>
        </w:rPr>
      </w:pPr>
      <w:bookmarkStart w:id="0" w:name="_Toc176257984"/>
      <w:bookmarkStart w:id="1" w:name="_Toc196470875"/>
      <w:r>
        <w:rPr>
          <w:rFonts w:ascii="Arial" w:hAnsi="Arial"/>
          <w:color w:val="2C4D9C"/>
        </w:rPr>
        <w:lastRenderedPageBreak/>
        <w:t>CUPRINS</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2CFD7E17" w14:textId="4602A0C7" w:rsidR="008500EB" w:rsidRDefault="00C25EBB">
          <w:pPr>
            <w:pStyle w:val="TOC1"/>
            <w:tabs>
              <w:tab w:val="right" w:leader="dot" w:pos="10420"/>
            </w:tabs>
            <w:rPr>
              <w:rFonts w:asciiTheme="minorHAnsi" w:eastAsiaTheme="minorEastAsia" w:hAnsiTheme="minorHAnsi" w:cstheme="minorBidi"/>
              <w:b w:val="0"/>
              <w:bCs w:val="0"/>
              <w:noProof/>
              <w:sz w:val="22"/>
              <w:szCs w:val="22"/>
              <w:lang w:val="en-GB" w:eastAsia="en-GB"/>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70875" w:history="1">
            <w:r w:rsidR="008500EB" w:rsidRPr="0096468D">
              <w:rPr>
                <w:rStyle w:val="Hyperlink"/>
                <w:rFonts w:ascii="Arial" w:hAnsi="Arial"/>
                <w:noProof/>
              </w:rPr>
              <w:t>CUPRINS</w:t>
            </w:r>
            <w:r w:rsidR="008500EB">
              <w:rPr>
                <w:noProof/>
                <w:webHidden/>
              </w:rPr>
              <w:tab/>
            </w:r>
            <w:r w:rsidR="008500EB">
              <w:rPr>
                <w:noProof/>
                <w:webHidden/>
              </w:rPr>
              <w:fldChar w:fldCharType="begin"/>
            </w:r>
            <w:r w:rsidR="008500EB">
              <w:rPr>
                <w:noProof/>
                <w:webHidden/>
              </w:rPr>
              <w:instrText xml:space="preserve"> PAGEREF _Toc196470875 \h </w:instrText>
            </w:r>
            <w:r w:rsidR="008500EB">
              <w:rPr>
                <w:noProof/>
                <w:webHidden/>
              </w:rPr>
            </w:r>
            <w:r w:rsidR="008500EB">
              <w:rPr>
                <w:noProof/>
                <w:webHidden/>
              </w:rPr>
              <w:fldChar w:fldCharType="separate"/>
            </w:r>
            <w:r w:rsidR="008500EB">
              <w:rPr>
                <w:noProof/>
                <w:webHidden/>
              </w:rPr>
              <w:t>2</w:t>
            </w:r>
            <w:r w:rsidR="008500EB">
              <w:rPr>
                <w:noProof/>
                <w:webHidden/>
              </w:rPr>
              <w:fldChar w:fldCharType="end"/>
            </w:r>
          </w:hyperlink>
        </w:p>
        <w:p w14:paraId="13DAFA72" w14:textId="415D4FDA" w:rsidR="008500EB" w:rsidRDefault="00AA5348">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0876" w:history="1">
            <w:r w:rsidR="008500EB" w:rsidRPr="0096468D">
              <w:rPr>
                <w:rStyle w:val="Hyperlink"/>
                <w:rFonts w:ascii="Arial" w:hAnsi="Arial" w:cs="Arial"/>
                <w:noProof/>
                <w:spacing w:val="-4"/>
                <w:lang w:val="en-US"/>
              </w:rPr>
              <w:t>1.</w:t>
            </w:r>
            <w:r w:rsidR="008500EB">
              <w:rPr>
                <w:rFonts w:asciiTheme="minorHAnsi" w:eastAsiaTheme="minorEastAsia" w:hAnsiTheme="minorHAnsi" w:cstheme="minorBidi"/>
                <w:b w:val="0"/>
                <w:bCs w:val="0"/>
                <w:noProof/>
                <w:sz w:val="22"/>
                <w:szCs w:val="22"/>
                <w:lang w:val="en-GB" w:eastAsia="en-GB"/>
              </w:rPr>
              <w:tab/>
            </w:r>
            <w:r w:rsidR="008500EB" w:rsidRPr="0096468D">
              <w:rPr>
                <w:rStyle w:val="Hyperlink"/>
                <w:rFonts w:ascii="Arial" w:hAnsi="Arial"/>
                <w:noProof/>
              </w:rPr>
              <w:t>INTRODUCERE</w:t>
            </w:r>
            <w:r w:rsidR="008500EB">
              <w:rPr>
                <w:noProof/>
                <w:webHidden/>
              </w:rPr>
              <w:tab/>
            </w:r>
            <w:r w:rsidR="008500EB">
              <w:rPr>
                <w:noProof/>
                <w:webHidden/>
              </w:rPr>
              <w:fldChar w:fldCharType="begin"/>
            </w:r>
            <w:r w:rsidR="008500EB">
              <w:rPr>
                <w:noProof/>
                <w:webHidden/>
              </w:rPr>
              <w:instrText xml:space="preserve"> PAGEREF _Toc196470876 \h </w:instrText>
            </w:r>
            <w:r w:rsidR="008500EB">
              <w:rPr>
                <w:noProof/>
                <w:webHidden/>
              </w:rPr>
            </w:r>
            <w:r w:rsidR="008500EB">
              <w:rPr>
                <w:noProof/>
                <w:webHidden/>
              </w:rPr>
              <w:fldChar w:fldCharType="separate"/>
            </w:r>
            <w:r w:rsidR="008500EB">
              <w:rPr>
                <w:noProof/>
                <w:webHidden/>
              </w:rPr>
              <w:t>3</w:t>
            </w:r>
            <w:r w:rsidR="008500EB">
              <w:rPr>
                <w:noProof/>
                <w:webHidden/>
              </w:rPr>
              <w:fldChar w:fldCharType="end"/>
            </w:r>
          </w:hyperlink>
        </w:p>
        <w:p w14:paraId="52C6A2D5" w14:textId="1B24A9A1" w:rsidR="008500EB" w:rsidRDefault="00AA5348">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0877" w:history="1">
            <w:r w:rsidR="008500EB" w:rsidRPr="0096468D">
              <w:rPr>
                <w:rStyle w:val="Hyperlink"/>
                <w:rFonts w:ascii="Arial" w:hAnsi="Arial" w:cs="Arial"/>
                <w:noProof/>
                <w:spacing w:val="-4"/>
                <w:lang w:val="en-US"/>
              </w:rPr>
              <w:t>2.</w:t>
            </w:r>
            <w:r w:rsidR="008500EB">
              <w:rPr>
                <w:rFonts w:asciiTheme="minorHAnsi" w:eastAsiaTheme="minorEastAsia" w:hAnsiTheme="minorHAnsi" w:cstheme="minorBidi"/>
                <w:b w:val="0"/>
                <w:bCs w:val="0"/>
                <w:noProof/>
                <w:sz w:val="22"/>
                <w:szCs w:val="22"/>
                <w:lang w:val="en-GB" w:eastAsia="en-GB"/>
              </w:rPr>
              <w:tab/>
            </w:r>
            <w:r w:rsidR="008500EB" w:rsidRPr="0096468D">
              <w:rPr>
                <w:rStyle w:val="Hyperlink"/>
                <w:rFonts w:ascii="Arial" w:hAnsi="Arial"/>
                <w:noProof/>
              </w:rPr>
              <w:t>CUM SE DEPUNE O CANDIDATURĂ?</w:t>
            </w:r>
            <w:r w:rsidR="008500EB">
              <w:rPr>
                <w:noProof/>
                <w:webHidden/>
              </w:rPr>
              <w:tab/>
            </w:r>
            <w:r w:rsidR="008500EB">
              <w:rPr>
                <w:noProof/>
                <w:webHidden/>
              </w:rPr>
              <w:fldChar w:fldCharType="begin"/>
            </w:r>
            <w:r w:rsidR="008500EB">
              <w:rPr>
                <w:noProof/>
                <w:webHidden/>
              </w:rPr>
              <w:instrText xml:space="preserve"> PAGEREF _Toc196470877 \h </w:instrText>
            </w:r>
            <w:r w:rsidR="008500EB">
              <w:rPr>
                <w:noProof/>
                <w:webHidden/>
              </w:rPr>
            </w:r>
            <w:r w:rsidR="008500EB">
              <w:rPr>
                <w:noProof/>
                <w:webHidden/>
              </w:rPr>
              <w:fldChar w:fldCharType="separate"/>
            </w:r>
            <w:r w:rsidR="008500EB">
              <w:rPr>
                <w:noProof/>
                <w:webHidden/>
              </w:rPr>
              <w:t>3</w:t>
            </w:r>
            <w:r w:rsidR="008500EB">
              <w:rPr>
                <w:noProof/>
                <w:webHidden/>
              </w:rPr>
              <w:fldChar w:fldCharType="end"/>
            </w:r>
          </w:hyperlink>
        </w:p>
        <w:p w14:paraId="2961A0CB" w14:textId="5AA01CE9" w:rsidR="008500EB" w:rsidRDefault="00AA5348">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0878" w:history="1">
            <w:r w:rsidR="008500EB" w:rsidRPr="0096468D">
              <w:rPr>
                <w:rStyle w:val="Hyperlink"/>
                <w:rFonts w:ascii="Arial" w:hAnsi="Arial" w:cs="Arial"/>
                <w:noProof/>
                <w:spacing w:val="-4"/>
                <w:lang w:val="en-GB"/>
              </w:rPr>
              <w:t>2.1</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Generalități</w:t>
            </w:r>
            <w:r w:rsidR="008500EB">
              <w:rPr>
                <w:noProof/>
                <w:webHidden/>
              </w:rPr>
              <w:tab/>
            </w:r>
            <w:r w:rsidR="008500EB">
              <w:rPr>
                <w:noProof/>
                <w:webHidden/>
              </w:rPr>
              <w:fldChar w:fldCharType="begin"/>
            </w:r>
            <w:r w:rsidR="008500EB">
              <w:rPr>
                <w:noProof/>
                <w:webHidden/>
              </w:rPr>
              <w:instrText xml:space="preserve"> PAGEREF _Toc196470878 \h </w:instrText>
            </w:r>
            <w:r w:rsidR="008500EB">
              <w:rPr>
                <w:noProof/>
                <w:webHidden/>
              </w:rPr>
            </w:r>
            <w:r w:rsidR="008500EB">
              <w:rPr>
                <w:noProof/>
                <w:webHidden/>
              </w:rPr>
              <w:fldChar w:fldCharType="separate"/>
            </w:r>
            <w:r w:rsidR="008500EB">
              <w:rPr>
                <w:noProof/>
                <w:webHidden/>
              </w:rPr>
              <w:t>3</w:t>
            </w:r>
            <w:r w:rsidR="008500EB">
              <w:rPr>
                <w:noProof/>
                <w:webHidden/>
              </w:rPr>
              <w:fldChar w:fldCharType="end"/>
            </w:r>
          </w:hyperlink>
        </w:p>
        <w:p w14:paraId="2162564D" w14:textId="4FA80A8B" w:rsidR="008500EB" w:rsidRDefault="00AA5348">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0879" w:history="1">
            <w:r w:rsidR="008500EB" w:rsidRPr="0096468D">
              <w:rPr>
                <w:rStyle w:val="Hyperlink"/>
                <w:rFonts w:ascii="Arial" w:hAnsi="Arial" w:cs="Arial"/>
                <w:noProof/>
                <w:spacing w:val="-4"/>
                <w:lang w:val="en-GB"/>
              </w:rPr>
              <w:t>2.2</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Cum vă depuneți dosarul complet?</w:t>
            </w:r>
            <w:r w:rsidR="008500EB">
              <w:rPr>
                <w:noProof/>
                <w:webHidden/>
              </w:rPr>
              <w:tab/>
            </w:r>
            <w:r w:rsidR="008500EB">
              <w:rPr>
                <w:noProof/>
                <w:webHidden/>
              </w:rPr>
              <w:fldChar w:fldCharType="begin"/>
            </w:r>
            <w:r w:rsidR="008500EB">
              <w:rPr>
                <w:noProof/>
                <w:webHidden/>
              </w:rPr>
              <w:instrText xml:space="preserve"> PAGEREF _Toc196470879 \h </w:instrText>
            </w:r>
            <w:r w:rsidR="008500EB">
              <w:rPr>
                <w:noProof/>
                <w:webHidden/>
              </w:rPr>
            </w:r>
            <w:r w:rsidR="008500EB">
              <w:rPr>
                <w:noProof/>
                <w:webHidden/>
              </w:rPr>
              <w:fldChar w:fldCharType="separate"/>
            </w:r>
            <w:r w:rsidR="008500EB">
              <w:rPr>
                <w:noProof/>
                <w:webHidden/>
              </w:rPr>
              <w:t>3</w:t>
            </w:r>
            <w:r w:rsidR="008500EB">
              <w:rPr>
                <w:noProof/>
                <w:webHidden/>
              </w:rPr>
              <w:fldChar w:fldCharType="end"/>
            </w:r>
          </w:hyperlink>
        </w:p>
        <w:p w14:paraId="5495978C" w14:textId="2B07017A" w:rsidR="008500EB" w:rsidRDefault="00AA5348">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0880" w:history="1">
            <w:r w:rsidR="008500EB" w:rsidRPr="0096468D">
              <w:rPr>
                <w:rStyle w:val="Hyperlink"/>
                <w:noProof/>
                <w:lang w:val="en-US"/>
              </w:rPr>
              <w:t>2.2.1</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Amenajări corespunzătoare</w:t>
            </w:r>
            <w:r w:rsidR="008500EB">
              <w:rPr>
                <w:noProof/>
                <w:webHidden/>
              </w:rPr>
              <w:tab/>
            </w:r>
            <w:r w:rsidR="008500EB">
              <w:rPr>
                <w:noProof/>
                <w:webHidden/>
              </w:rPr>
              <w:fldChar w:fldCharType="begin"/>
            </w:r>
            <w:r w:rsidR="008500EB">
              <w:rPr>
                <w:noProof/>
                <w:webHidden/>
              </w:rPr>
              <w:instrText xml:space="preserve"> PAGEREF _Toc196470880 \h </w:instrText>
            </w:r>
            <w:r w:rsidR="008500EB">
              <w:rPr>
                <w:noProof/>
                <w:webHidden/>
              </w:rPr>
            </w:r>
            <w:r w:rsidR="008500EB">
              <w:rPr>
                <w:noProof/>
                <w:webHidden/>
              </w:rPr>
              <w:fldChar w:fldCharType="separate"/>
            </w:r>
            <w:r w:rsidR="008500EB">
              <w:rPr>
                <w:noProof/>
                <w:webHidden/>
              </w:rPr>
              <w:t>4</w:t>
            </w:r>
            <w:r w:rsidR="008500EB">
              <w:rPr>
                <w:noProof/>
                <w:webHidden/>
              </w:rPr>
              <w:fldChar w:fldCharType="end"/>
            </w:r>
          </w:hyperlink>
        </w:p>
        <w:p w14:paraId="09E3ABF5" w14:textId="3B24333F" w:rsidR="008500EB" w:rsidRDefault="00AA5348">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0881" w:history="1">
            <w:r w:rsidR="008500EB" w:rsidRPr="0096468D">
              <w:rPr>
                <w:rStyle w:val="Hyperlink"/>
                <w:rFonts w:ascii="Arial" w:hAnsi="Arial" w:cs="Arial"/>
                <w:noProof/>
                <w:spacing w:val="-4"/>
                <w:lang w:val="en-GB"/>
              </w:rPr>
              <w:t>2.3</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Ce documente justificative trebuie anexate la dosar?</w:t>
            </w:r>
            <w:r w:rsidR="008500EB">
              <w:rPr>
                <w:noProof/>
                <w:webHidden/>
              </w:rPr>
              <w:tab/>
            </w:r>
            <w:r w:rsidR="008500EB">
              <w:rPr>
                <w:noProof/>
                <w:webHidden/>
              </w:rPr>
              <w:fldChar w:fldCharType="begin"/>
            </w:r>
            <w:r w:rsidR="008500EB">
              <w:rPr>
                <w:noProof/>
                <w:webHidden/>
              </w:rPr>
              <w:instrText xml:space="preserve"> PAGEREF _Toc196470881 \h </w:instrText>
            </w:r>
            <w:r w:rsidR="008500EB">
              <w:rPr>
                <w:noProof/>
                <w:webHidden/>
              </w:rPr>
            </w:r>
            <w:r w:rsidR="008500EB">
              <w:rPr>
                <w:noProof/>
                <w:webHidden/>
              </w:rPr>
              <w:fldChar w:fldCharType="separate"/>
            </w:r>
            <w:r w:rsidR="008500EB">
              <w:rPr>
                <w:noProof/>
                <w:webHidden/>
              </w:rPr>
              <w:t>4</w:t>
            </w:r>
            <w:r w:rsidR="008500EB">
              <w:rPr>
                <w:noProof/>
                <w:webHidden/>
              </w:rPr>
              <w:fldChar w:fldCharType="end"/>
            </w:r>
          </w:hyperlink>
        </w:p>
        <w:p w14:paraId="7E487E29" w14:textId="7DE80D0E" w:rsidR="008500EB" w:rsidRDefault="00AA5348">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0882" w:history="1">
            <w:r w:rsidR="008500EB" w:rsidRPr="0096468D">
              <w:rPr>
                <w:rStyle w:val="Hyperlink"/>
                <w:noProof/>
                <w:lang w:val="en-US"/>
              </w:rPr>
              <w:t>2.3.1</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Generalități</w:t>
            </w:r>
            <w:r w:rsidR="008500EB">
              <w:rPr>
                <w:noProof/>
                <w:webHidden/>
              </w:rPr>
              <w:tab/>
            </w:r>
            <w:r w:rsidR="008500EB">
              <w:rPr>
                <w:noProof/>
                <w:webHidden/>
              </w:rPr>
              <w:fldChar w:fldCharType="begin"/>
            </w:r>
            <w:r w:rsidR="008500EB">
              <w:rPr>
                <w:noProof/>
                <w:webHidden/>
              </w:rPr>
              <w:instrText xml:space="preserve"> PAGEREF _Toc196470882 \h </w:instrText>
            </w:r>
            <w:r w:rsidR="008500EB">
              <w:rPr>
                <w:noProof/>
                <w:webHidden/>
              </w:rPr>
            </w:r>
            <w:r w:rsidR="008500EB">
              <w:rPr>
                <w:noProof/>
                <w:webHidden/>
              </w:rPr>
              <w:fldChar w:fldCharType="separate"/>
            </w:r>
            <w:r w:rsidR="008500EB">
              <w:rPr>
                <w:noProof/>
                <w:webHidden/>
              </w:rPr>
              <w:t>4</w:t>
            </w:r>
            <w:r w:rsidR="008500EB">
              <w:rPr>
                <w:noProof/>
                <w:webHidden/>
              </w:rPr>
              <w:fldChar w:fldCharType="end"/>
            </w:r>
          </w:hyperlink>
        </w:p>
        <w:p w14:paraId="3E1CF8E2" w14:textId="7E13B558" w:rsidR="008500EB" w:rsidRDefault="00AA5348">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0883" w:history="1">
            <w:r w:rsidR="008500EB" w:rsidRPr="0096468D">
              <w:rPr>
                <w:rStyle w:val="Hyperlink"/>
                <w:noProof/>
                <w:lang w:val="en-US"/>
              </w:rPr>
              <w:t>2.3.2</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Documentele justificative pentru condițiile de admitere generale</w:t>
            </w:r>
            <w:r w:rsidR="008500EB">
              <w:rPr>
                <w:noProof/>
                <w:webHidden/>
              </w:rPr>
              <w:tab/>
            </w:r>
            <w:r w:rsidR="008500EB">
              <w:rPr>
                <w:noProof/>
                <w:webHidden/>
              </w:rPr>
              <w:fldChar w:fldCharType="begin"/>
            </w:r>
            <w:r w:rsidR="008500EB">
              <w:rPr>
                <w:noProof/>
                <w:webHidden/>
              </w:rPr>
              <w:instrText xml:space="preserve"> PAGEREF _Toc196470883 \h </w:instrText>
            </w:r>
            <w:r w:rsidR="008500EB">
              <w:rPr>
                <w:noProof/>
                <w:webHidden/>
              </w:rPr>
            </w:r>
            <w:r w:rsidR="008500EB">
              <w:rPr>
                <w:noProof/>
                <w:webHidden/>
              </w:rPr>
              <w:fldChar w:fldCharType="separate"/>
            </w:r>
            <w:r w:rsidR="008500EB">
              <w:rPr>
                <w:noProof/>
                <w:webHidden/>
              </w:rPr>
              <w:t>5</w:t>
            </w:r>
            <w:r w:rsidR="008500EB">
              <w:rPr>
                <w:noProof/>
                <w:webHidden/>
              </w:rPr>
              <w:fldChar w:fldCharType="end"/>
            </w:r>
          </w:hyperlink>
        </w:p>
        <w:p w14:paraId="7884D808" w14:textId="2D061FCC" w:rsidR="008500EB" w:rsidRDefault="00AA5348">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0884" w:history="1">
            <w:r w:rsidR="008500EB" w:rsidRPr="0096468D">
              <w:rPr>
                <w:rStyle w:val="Hyperlink"/>
                <w:noProof/>
                <w:lang w:val="en-US"/>
              </w:rPr>
              <w:t>2.3.3</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Documentele justificative pentru condițiile de admitere specifice</w:t>
            </w:r>
            <w:r w:rsidR="008500EB">
              <w:rPr>
                <w:noProof/>
                <w:webHidden/>
              </w:rPr>
              <w:tab/>
            </w:r>
            <w:r w:rsidR="008500EB">
              <w:rPr>
                <w:noProof/>
                <w:webHidden/>
              </w:rPr>
              <w:fldChar w:fldCharType="begin"/>
            </w:r>
            <w:r w:rsidR="008500EB">
              <w:rPr>
                <w:noProof/>
                <w:webHidden/>
              </w:rPr>
              <w:instrText xml:space="preserve"> PAGEREF _Toc196470884 \h </w:instrText>
            </w:r>
            <w:r w:rsidR="008500EB">
              <w:rPr>
                <w:noProof/>
                <w:webHidden/>
              </w:rPr>
            </w:r>
            <w:r w:rsidR="008500EB">
              <w:rPr>
                <w:noProof/>
                <w:webHidden/>
              </w:rPr>
              <w:fldChar w:fldCharType="separate"/>
            </w:r>
            <w:r w:rsidR="008500EB">
              <w:rPr>
                <w:noProof/>
                <w:webHidden/>
              </w:rPr>
              <w:t>5</w:t>
            </w:r>
            <w:r w:rsidR="008500EB">
              <w:rPr>
                <w:noProof/>
                <w:webHidden/>
              </w:rPr>
              <w:fldChar w:fldCharType="end"/>
            </w:r>
          </w:hyperlink>
        </w:p>
        <w:p w14:paraId="1B609442" w14:textId="52E50005" w:rsidR="008500EB" w:rsidRDefault="00AA5348">
          <w:pPr>
            <w:pStyle w:val="TOC3"/>
            <w:tabs>
              <w:tab w:val="right" w:leader="dot" w:pos="10420"/>
            </w:tabs>
            <w:rPr>
              <w:rFonts w:asciiTheme="minorHAnsi" w:eastAsiaTheme="minorEastAsia" w:hAnsiTheme="minorHAnsi" w:cstheme="minorBidi"/>
              <w:noProof/>
              <w:sz w:val="22"/>
              <w:szCs w:val="22"/>
              <w:lang w:val="en-GB" w:eastAsia="en-GB"/>
            </w:rPr>
          </w:pPr>
          <w:hyperlink w:anchor="_Toc196470885" w:history="1">
            <w:r w:rsidR="008500EB" w:rsidRPr="0096468D">
              <w:rPr>
                <w:rStyle w:val="Hyperlink"/>
                <w:rFonts w:ascii="Arial" w:hAnsi="Arial"/>
                <w:noProof/>
              </w:rPr>
              <w:t>Diplomele și/sau certificatele de absolvire a studiilor</w:t>
            </w:r>
            <w:r w:rsidR="008500EB">
              <w:rPr>
                <w:noProof/>
                <w:webHidden/>
              </w:rPr>
              <w:tab/>
            </w:r>
            <w:r w:rsidR="008500EB">
              <w:rPr>
                <w:noProof/>
                <w:webHidden/>
              </w:rPr>
              <w:fldChar w:fldCharType="begin"/>
            </w:r>
            <w:r w:rsidR="008500EB">
              <w:rPr>
                <w:noProof/>
                <w:webHidden/>
              </w:rPr>
              <w:instrText xml:space="preserve"> PAGEREF _Toc196470885 \h </w:instrText>
            </w:r>
            <w:r w:rsidR="008500EB">
              <w:rPr>
                <w:noProof/>
                <w:webHidden/>
              </w:rPr>
            </w:r>
            <w:r w:rsidR="008500EB">
              <w:rPr>
                <w:noProof/>
                <w:webHidden/>
              </w:rPr>
              <w:fldChar w:fldCharType="separate"/>
            </w:r>
            <w:r w:rsidR="008500EB">
              <w:rPr>
                <w:noProof/>
                <w:webHidden/>
              </w:rPr>
              <w:t>5</w:t>
            </w:r>
            <w:r w:rsidR="008500EB">
              <w:rPr>
                <w:noProof/>
                <w:webHidden/>
              </w:rPr>
              <w:fldChar w:fldCharType="end"/>
            </w:r>
          </w:hyperlink>
        </w:p>
        <w:p w14:paraId="63246A70" w14:textId="2629FB22" w:rsidR="008500EB" w:rsidRDefault="00AA5348">
          <w:pPr>
            <w:pStyle w:val="TOC3"/>
            <w:tabs>
              <w:tab w:val="right" w:leader="dot" w:pos="10420"/>
            </w:tabs>
            <w:rPr>
              <w:rFonts w:asciiTheme="minorHAnsi" w:eastAsiaTheme="minorEastAsia" w:hAnsiTheme="minorHAnsi" w:cstheme="minorBidi"/>
              <w:noProof/>
              <w:sz w:val="22"/>
              <w:szCs w:val="22"/>
              <w:lang w:val="en-GB" w:eastAsia="en-GB"/>
            </w:rPr>
          </w:pPr>
          <w:hyperlink w:anchor="_Toc196470886" w:history="1">
            <w:r w:rsidR="008500EB" w:rsidRPr="0096468D">
              <w:rPr>
                <w:rStyle w:val="Hyperlink"/>
                <w:rFonts w:ascii="Arial" w:hAnsi="Arial"/>
                <w:noProof/>
              </w:rPr>
              <w:t>Experiența profesională (dacă se solicită)</w:t>
            </w:r>
            <w:r w:rsidR="008500EB">
              <w:rPr>
                <w:noProof/>
                <w:webHidden/>
              </w:rPr>
              <w:tab/>
            </w:r>
            <w:r w:rsidR="008500EB">
              <w:rPr>
                <w:noProof/>
                <w:webHidden/>
              </w:rPr>
              <w:fldChar w:fldCharType="begin"/>
            </w:r>
            <w:r w:rsidR="008500EB">
              <w:rPr>
                <w:noProof/>
                <w:webHidden/>
              </w:rPr>
              <w:instrText xml:space="preserve"> PAGEREF _Toc196470886 \h </w:instrText>
            </w:r>
            <w:r w:rsidR="008500EB">
              <w:rPr>
                <w:noProof/>
                <w:webHidden/>
              </w:rPr>
            </w:r>
            <w:r w:rsidR="008500EB">
              <w:rPr>
                <w:noProof/>
                <w:webHidden/>
              </w:rPr>
              <w:fldChar w:fldCharType="separate"/>
            </w:r>
            <w:r w:rsidR="008500EB">
              <w:rPr>
                <w:noProof/>
                <w:webHidden/>
              </w:rPr>
              <w:t>5</w:t>
            </w:r>
            <w:r w:rsidR="008500EB">
              <w:rPr>
                <w:noProof/>
                <w:webHidden/>
              </w:rPr>
              <w:fldChar w:fldCharType="end"/>
            </w:r>
          </w:hyperlink>
        </w:p>
        <w:p w14:paraId="071428F3" w14:textId="339C97DB" w:rsidR="008500EB" w:rsidRDefault="00AA5348">
          <w:pPr>
            <w:pStyle w:val="TOC3"/>
            <w:tabs>
              <w:tab w:val="right" w:leader="dot" w:pos="10420"/>
            </w:tabs>
            <w:rPr>
              <w:rFonts w:asciiTheme="minorHAnsi" w:eastAsiaTheme="minorEastAsia" w:hAnsiTheme="minorHAnsi" w:cstheme="minorBidi"/>
              <w:noProof/>
              <w:sz w:val="22"/>
              <w:szCs w:val="22"/>
              <w:lang w:val="en-GB" w:eastAsia="en-GB"/>
            </w:rPr>
          </w:pPr>
          <w:hyperlink w:anchor="_Toc196470887" w:history="1">
            <w:r w:rsidR="008500EB" w:rsidRPr="0096468D">
              <w:rPr>
                <w:rStyle w:val="Hyperlink"/>
                <w:rFonts w:ascii="Arial" w:hAnsi="Arial"/>
                <w:noProof/>
              </w:rPr>
              <w:t>Cunoștințe lingvistice</w:t>
            </w:r>
            <w:r w:rsidR="008500EB">
              <w:rPr>
                <w:noProof/>
                <w:webHidden/>
              </w:rPr>
              <w:tab/>
            </w:r>
            <w:r w:rsidR="008500EB">
              <w:rPr>
                <w:noProof/>
                <w:webHidden/>
              </w:rPr>
              <w:fldChar w:fldCharType="begin"/>
            </w:r>
            <w:r w:rsidR="008500EB">
              <w:rPr>
                <w:noProof/>
                <w:webHidden/>
              </w:rPr>
              <w:instrText xml:space="preserve"> PAGEREF _Toc196470887 \h </w:instrText>
            </w:r>
            <w:r w:rsidR="008500EB">
              <w:rPr>
                <w:noProof/>
                <w:webHidden/>
              </w:rPr>
            </w:r>
            <w:r w:rsidR="008500EB">
              <w:rPr>
                <w:noProof/>
                <w:webHidden/>
              </w:rPr>
              <w:fldChar w:fldCharType="separate"/>
            </w:r>
            <w:r w:rsidR="008500EB">
              <w:rPr>
                <w:noProof/>
                <w:webHidden/>
              </w:rPr>
              <w:t>6</w:t>
            </w:r>
            <w:r w:rsidR="008500EB">
              <w:rPr>
                <w:noProof/>
                <w:webHidden/>
              </w:rPr>
              <w:fldChar w:fldCharType="end"/>
            </w:r>
          </w:hyperlink>
        </w:p>
        <w:p w14:paraId="2B73B916" w14:textId="27294666" w:rsidR="008500EB" w:rsidRDefault="00AA5348">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0888" w:history="1">
            <w:r w:rsidR="008500EB" w:rsidRPr="0096468D">
              <w:rPr>
                <w:rStyle w:val="Hyperlink"/>
                <w:rFonts w:ascii="Arial" w:hAnsi="Arial" w:cs="Arial"/>
                <w:noProof/>
                <w:spacing w:val="-4"/>
                <w:lang w:val="en-US"/>
              </w:rPr>
              <w:t>3.</w:t>
            </w:r>
            <w:r w:rsidR="008500EB">
              <w:rPr>
                <w:rFonts w:asciiTheme="minorHAnsi" w:eastAsiaTheme="minorEastAsia" w:hAnsiTheme="minorHAnsi" w:cstheme="minorBidi"/>
                <w:b w:val="0"/>
                <w:bCs w:val="0"/>
                <w:noProof/>
                <w:sz w:val="22"/>
                <w:szCs w:val="22"/>
                <w:lang w:val="en-GB" w:eastAsia="en-GB"/>
              </w:rPr>
              <w:tab/>
            </w:r>
            <w:r w:rsidR="008500EB" w:rsidRPr="0096468D">
              <w:rPr>
                <w:rStyle w:val="Hyperlink"/>
                <w:rFonts w:ascii="Arial" w:hAnsi="Arial"/>
                <w:noProof/>
              </w:rPr>
              <w:t>ETAPELE PROCEDURII</w:t>
            </w:r>
            <w:r w:rsidR="008500EB">
              <w:rPr>
                <w:noProof/>
                <w:webHidden/>
              </w:rPr>
              <w:tab/>
            </w:r>
            <w:r w:rsidR="008500EB">
              <w:rPr>
                <w:noProof/>
                <w:webHidden/>
              </w:rPr>
              <w:fldChar w:fldCharType="begin"/>
            </w:r>
            <w:r w:rsidR="008500EB">
              <w:rPr>
                <w:noProof/>
                <w:webHidden/>
              </w:rPr>
              <w:instrText xml:space="preserve"> PAGEREF _Toc196470888 \h </w:instrText>
            </w:r>
            <w:r w:rsidR="008500EB">
              <w:rPr>
                <w:noProof/>
                <w:webHidden/>
              </w:rPr>
            </w:r>
            <w:r w:rsidR="008500EB">
              <w:rPr>
                <w:noProof/>
                <w:webHidden/>
              </w:rPr>
              <w:fldChar w:fldCharType="separate"/>
            </w:r>
            <w:r w:rsidR="008500EB">
              <w:rPr>
                <w:noProof/>
                <w:webHidden/>
              </w:rPr>
              <w:t>6</w:t>
            </w:r>
            <w:r w:rsidR="008500EB">
              <w:rPr>
                <w:noProof/>
                <w:webHidden/>
              </w:rPr>
              <w:fldChar w:fldCharType="end"/>
            </w:r>
          </w:hyperlink>
        </w:p>
        <w:p w14:paraId="11904D6C" w14:textId="6B698BC0" w:rsidR="008500EB" w:rsidRDefault="00AA5348">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0889" w:history="1">
            <w:r w:rsidR="008500EB" w:rsidRPr="0096468D">
              <w:rPr>
                <w:rStyle w:val="Hyperlink"/>
                <w:rFonts w:ascii="Arial" w:hAnsi="Arial" w:cs="Arial"/>
                <w:noProof/>
                <w:spacing w:val="-4"/>
                <w:lang w:val="en-GB"/>
              </w:rPr>
              <w:t>3.1</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Admiterea și evaluarea calificărilor (prima etapă)</w:t>
            </w:r>
            <w:r w:rsidR="008500EB">
              <w:rPr>
                <w:noProof/>
                <w:webHidden/>
              </w:rPr>
              <w:tab/>
            </w:r>
            <w:r w:rsidR="008500EB">
              <w:rPr>
                <w:noProof/>
                <w:webHidden/>
              </w:rPr>
              <w:fldChar w:fldCharType="begin"/>
            </w:r>
            <w:r w:rsidR="008500EB">
              <w:rPr>
                <w:noProof/>
                <w:webHidden/>
              </w:rPr>
              <w:instrText xml:space="preserve"> PAGEREF _Toc196470889 \h </w:instrText>
            </w:r>
            <w:r w:rsidR="008500EB">
              <w:rPr>
                <w:noProof/>
                <w:webHidden/>
              </w:rPr>
            </w:r>
            <w:r w:rsidR="008500EB">
              <w:rPr>
                <w:noProof/>
                <w:webHidden/>
              </w:rPr>
              <w:fldChar w:fldCharType="separate"/>
            </w:r>
            <w:r w:rsidR="008500EB">
              <w:rPr>
                <w:noProof/>
                <w:webHidden/>
              </w:rPr>
              <w:t>6</w:t>
            </w:r>
            <w:r w:rsidR="008500EB">
              <w:rPr>
                <w:noProof/>
                <w:webHidden/>
              </w:rPr>
              <w:fldChar w:fldCharType="end"/>
            </w:r>
          </w:hyperlink>
        </w:p>
        <w:p w14:paraId="67F6E633" w14:textId="543E66F2" w:rsidR="008500EB" w:rsidRDefault="00AA5348">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0890" w:history="1">
            <w:r w:rsidR="008500EB" w:rsidRPr="0096468D">
              <w:rPr>
                <w:rStyle w:val="Hyperlink"/>
                <w:noProof/>
                <w:lang w:val="en-US"/>
              </w:rPr>
              <w:t>3.1.1</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Admiterea</w:t>
            </w:r>
            <w:r w:rsidR="008500EB">
              <w:rPr>
                <w:noProof/>
                <w:webHidden/>
              </w:rPr>
              <w:tab/>
            </w:r>
            <w:r w:rsidR="008500EB">
              <w:rPr>
                <w:noProof/>
                <w:webHidden/>
              </w:rPr>
              <w:fldChar w:fldCharType="begin"/>
            </w:r>
            <w:r w:rsidR="008500EB">
              <w:rPr>
                <w:noProof/>
                <w:webHidden/>
              </w:rPr>
              <w:instrText xml:space="preserve"> PAGEREF _Toc196470890 \h </w:instrText>
            </w:r>
            <w:r w:rsidR="008500EB">
              <w:rPr>
                <w:noProof/>
                <w:webHidden/>
              </w:rPr>
            </w:r>
            <w:r w:rsidR="008500EB">
              <w:rPr>
                <w:noProof/>
                <w:webHidden/>
              </w:rPr>
              <w:fldChar w:fldCharType="separate"/>
            </w:r>
            <w:r w:rsidR="008500EB">
              <w:rPr>
                <w:noProof/>
                <w:webHidden/>
              </w:rPr>
              <w:t>6</w:t>
            </w:r>
            <w:r w:rsidR="008500EB">
              <w:rPr>
                <w:noProof/>
                <w:webHidden/>
              </w:rPr>
              <w:fldChar w:fldCharType="end"/>
            </w:r>
          </w:hyperlink>
        </w:p>
        <w:p w14:paraId="05EA14B0" w14:textId="31E7358F" w:rsidR="008500EB" w:rsidRDefault="00AA5348">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0891" w:history="1">
            <w:r w:rsidR="008500EB" w:rsidRPr="0096468D">
              <w:rPr>
                <w:rStyle w:val="Hyperlink"/>
                <w:noProof/>
                <w:lang w:val="en-US"/>
              </w:rPr>
              <w:t>3.1.2</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Evaluarea calificărilor</w:t>
            </w:r>
            <w:r w:rsidR="008500EB">
              <w:rPr>
                <w:noProof/>
                <w:webHidden/>
              </w:rPr>
              <w:tab/>
            </w:r>
            <w:r w:rsidR="008500EB">
              <w:rPr>
                <w:noProof/>
                <w:webHidden/>
              </w:rPr>
              <w:fldChar w:fldCharType="begin"/>
            </w:r>
            <w:r w:rsidR="008500EB">
              <w:rPr>
                <w:noProof/>
                <w:webHidden/>
              </w:rPr>
              <w:instrText xml:space="preserve"> PAGEREF _Toc196470891 \h </w:instrText>
            </w:r>
            <w:r w:rsidR="008500EB">
              <w:rPr>
                <w:noProof/>
                <w:webHidden/>
              </w:rPr>
            </w:r>
            <w:r w:rsidR="008500EB">
              <w:rPr>
                <w:noProof/>
                <w:webHidden/>
              </w:rPr>
              <w:fldChar w:fldCharType="separate"/>
            </w:r>
            <w:r w:rsidR="008500EB">
              <w:rPr>
                <w:noProof/>
                <w:webHidden/>
              </w:rPr>
              <w:t>7</w:t>
            </w:r>
            <w:r w:rsidR="008500EB">
              <w:rPr>
                <w:noProof/>
                <w:webHidden/>
              </w:rPr>
              <w:fldChar w:fldCharType="end"/>
            </w:r>
          </w:hyperlink>
        </w:p>
        <w:p w14:paraId="00285578" w14:textId="24A9670E" w:rsidR="008500EB" w:rsidRDefault="00AA5348">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0892" w:history="1">
            <w:r w:rsidR="008500EB" w:rsidRPr="0096468D">
              <w:rPr>
                <w:rStyle w:val="Hyperlink"/>
                <w:rFonts w:ascii="Arial" w:hAnsi="Arial" w:cs="Arial"/>
                <w:noProof/>
                <w:spacing w:val="-4"/>
                <w:lang w:val="en-GB"/>
              </w:rPr>
              <w:t>3.2</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Probele (a doua etapă)</w:t>
            </w:r>
            <w:r w:rsidR="008500EB">
              <w:rPr>
                <w:noProof/>
                <w:webHidden/>
              </w:rPr>
              <w:tab/>
            </w:r>
            <w:r w:rsidR="008500EB">
              <w:rPr>
                <w:noProof/>
                <w:webHidden/>
              </w:rPr>
              <w:fldChar w:fldCharType="begin"/>
            </w:r>
            <w:r w:rsidR="008500EB">
              <w:rPr>
                <w:noProof/>
                <w:webHidden/>
              </w:rPr>
              <w:instrText xml:space="preserve"> PAGEREF _Toc196470892 \h </w:instrText>
            </w:r>
            <w:r w:rsidR="008500EB">
              <w:rPr>
                <w:noProof/>
                <w:webHidden/>
              </w:rPr>
            </w:r>
            <w:r w:rsidR="008500EB">
              <w:rPr>
                <w:noProof/>
                <w:webHidden/>
              </w:rPr>
              <w:fldChar w:fldCharType="separate"/>
            </w:r>
            <w:r w:rsidR="008500EB">
              <w:rPr>
                <w:noProof/>
                <w:webHidden/>
              </w:rPr>
              <w:t>7</w:t>
            </w:r>
            <w:r w:rsidR="008500EB">
              <w:rPr>
                <w:noProof/>
                <w:webHidden/>
              </w:rPr>
              <w:fldChar w:fldCharType="end"/>
            </w:r>
          </w:hyperlink>
        </w:p>
        <w:p w14:paraId="2663928B" w14:textId="1CDCB968" w:rsidR="008500EB" w:rsidRDefault="00AA5348">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0893" w:history="1">
            <w:r w:rsidR="008500EB" w:rsidRPr="0096468D">
              <w:rPr>
                <w:rStyle w:val="Hyperlink"/>
                <w:rFonts w:ascii="Arial" w:hAnsi="Arial" w:cs="Arial"/>
                <w:noProof/>
                <w:spacing w:val="-4"/>
                <w:lang w:val="en-GB"/>
              </w:rPr>
              <w:t>3.3</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Lista candidaților și candidatelor eligibili</w:t>
            </w:r>
            <w:r w:rsidR="008500EB">
              <w:rPr>
                <w:noProof/>
                <w:webHidden/>
              </w:rPr>
              <w:tab/>
            </w:r>
            <w:r w:rsidR="008500EB">
              <w:rPr>
                <w:noProof/>
                <w:webHidden/>
              </w:rPr>
              <w:fldChar w:fldCharType="begin"/>
            </w:r>
            <w:r w:rsidR="008500EB">
              <w:rPr>
                <w:noProof/>
                <w:webHidden/>
              </w:rPr>
              <w:instrText xml:space="preserve"> PAGEREF _Toc196470893 \h </w:instrText>
            </w:r>
            <w:r w:rsidR="008500EB">
              <w:rPr>
                <w:noProof/>
                <w:webHidden/>
              </w:rPr>
            </w:r>
            <w:r w:rsidR="008500EB">
              <w:rPr>
                <w:noProof/>
                <w:webHidden/>
              </w:rPr>
              <w:fldChar w:fldCharType="separate"/>
            </w:r>
            <w:r w:rsidR="008500EB">
              <w:rPr>
                <w:noProof/>
                <w:webHidden/>
              </w:rPr>
              <w:t>8</w:t>
            </w:r>
            <w:r w:rsidR="008500EB">
              <w:rPr>
                <w:noProof/>
                <w:webHidden/>
              </w:rPr>
              <w:fldChar w:fldCharType="end"/>
            </w:r>
          </w:hyperlink>
        </w:p>
        <w:p w14:paraId="54F9AFF2" w14:textId="3CDE9C51" w:rsidR="008500EB" w:rsidRDefault="00AA5348">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0894" w:history="1">
            <w:r w:rsidR="008500EB" w:rsidRPr="0096468D">
              <w:rPr>
                <w:rStyle w:val="Hyperlink"/>
                <w:rFonts w:ascii="Arial" w:hAnsi="Arial" w:cs="Arial"/>
                <w:noProof/>
                <w:spacing w:val="-4"/>
                <w:lang w:val="en-US"/>
              </w:rPr>
              <w:t>4.</w:t>
            </w:r>
            <w:r w:rsidR="008500EB">
              <w:rPr>
                <w:rFonts w:asciiTheme="minorHAnsi" w:eastAsiaTheme="minorEastAsia" w:hAnsiTheme="minorHAnsi" w:cstheme="minorBidi"/>
                <w:b w:val="0"/>
                <w:bCs w:val="0"/>
                <w:noProof/>
                <w:sz w:val="22"/>
                <w:szCs w:val="22"/>
                <w:lang w:val="en-GB" w:eastAsia="en-GB"/>
              </w:rPr>
              <w:tab/>
            </w:r>
            <w:r w:rsidR="008500EB" w:rsidRPr="0096468D">
              <w:rPr>
                <w:rStyle w:val="Hyperlink"/>
                <w:rFonts w:ascii="Arial" w:hAnsi="Arial"/>
                <w:noProof/>
              </w:rPr>
              <w:t>DESCALIFICĂRI</w:t>
            </w:r>
            <w:r w:rsidR="008500EB">
              <w:rPr>
                <w:noProof/>
                <w:webHidden/>
              </w:rPr>
              <w:tab/>
            </w:r>
            <w:r w:rsidR="008500EB">
              <w:rPr>
                <w:noProof/>
                <w:webHidden/>
              </w:rPr>
              <w:fldChar w:fldCharType="begin"/>
            </w:r>
            <w:r w:rsidR="008500EB">
              <w:rPr>
                <w:noProof/>
                <w:webHidden/>
              </w:rPr>
              <w:instrText xml:space="preserve"> PAGEREF _Toc196470894 \h </w:instrText>
            </w:r>
            <w:r w:rsidR="008500EB">
              <w:rPr>
                <w:noProof/>
                <w:webHidden/>
              </w:rPr>
            </w:r>
            <w:r w:rsidR="008500EB">
              <w:rPr>
                <w:noProof/>
                <w:webHidden/>
              </w:rPr>
              <w:fldChar w:fldCharType="separate"/>
            </w:r>
            <w:r w:rsidR="008500EB">
              <w:rPr>
                <w:noProof/>
                <w:webHidden/>
              </w:rPr>
              <w:t>8</w:t>
            </w:r>
            <w:r w:rsidR="008500EB">
              <w:rPr>
                <w:noProof/>
                <w:webHidden/>
              </w:rPr>
              <w:fldChar w:fldCharType="end"/>
            </w:r>
          </w:hyperlink>
        </w:p>
        <w:p w14:paraId="09DFA9CA" w14:textId="6F4B38B0" w:rsidR="008500EB" w:rsidRDefault="00AA5348">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0895" w:history="1">
            <w:r w:rsidR="008500EB" w:rsidRPr="0096468D">
              <w:rPr>
                <w:rStyle w:val="Hyperlink"/>
                <w:rFonts w:ascii="Arial" w:hAnsi="Arial"/>
                <w:noProof/>
              </w:rPr>
              <w:t>5. INFORMAȚII GENERALE</w:t>
            </w:r>
            <w:r w:rsidR="008500EB">
              <w:rPr>
                <w:noProof/>
                <w:webHidden/>
              </w:rPr>
              <w:tab/>
            </w:r>
            <w:r w:rsidR="008500EB">
              <w:rPr>
                <w:noProof/>
                <w:webHidden/>
              </w:rPr>
              <w:fldChar w:fldCharType="begin"/>
            </w:r>
            <w:r w:rsidR="008500EB">
              <w:rPr>
                <w:noProof/>
                <w:webHidden/>
              </w:rPr>
              <w:instrText xml:space="preserve"> PAGEREF _Toc196470895 \h </w:instrText>
            </w:r>
            <w:r w:rsidR="008500EB">
              <w:rPr>
                <w:noProof/>
                <w:webHidden/>
              </w:rPr>
            </w:r>
            <w:r w:rsidR="008500EB">
              <w:rPr>
                <w:noProof/>
                <w:webHidden/>
              </w:rPr>
              <w:fldChar w:fldCharType="separate"/>
            </w:r>
            <w:r w:rsidR="008500EB">
              <w:rPr>
                <w:noProof/>
                <w:webHidden/>
              </w:rPr>
              <w:t>8</w:t>
            </w:r>
            <w:r w:rsidR="008500EB">
              <w:rPr>
                <w:noProof/>
                <w:webHidden/>
              </w:rPr>
              <w:fldChar w:fldCharType="end"/>
            </w:r>
          </w:hyperlink>
        </w:p>
        <w:p w14:paraId="648159CF" w14:textId="34083AD3" w:rsidR="008500EB" w:rsidRDefault="00AA5348">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0896" w:history="1">
            <w:r w:rsidR="008500EB" w:rsidRPr="0096468D">
              <w:rPr>
                <w:rStyle w:val="Hyperlink"/>
                <w:rFonts w:ascii="Arial" w:hAnsi="Arial"/>
                <w:noProof/>
              </w:rPr>
              <w:t>5.1</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Contribuția financiară la cheltuielile de deplasare și de ședere/rambursarea cheltuielilor de misiune în cazul probelor desfășurate cu prezență fizică</w:t>
            </w:r>
            <w:r w:rsidR="008500EB">
              <w:rPr>
                <w:noProof/>
                <w:webHidden/>
              </w:rPr>
              <w:tab/>
            </w:r>
            <w:r w:rsidR="008500EB">
              <w:rPr>
                <w:noProof/>
                <w:webHidden/>
              </w:rPr>
              <w:fldChar w:fldCharType="begin"/>
            </w:r>
            <w:r w:rsidR="008500EB">
              <w:rPr>
                <w:noProof/>
                <w:webHidden/>
              </w:rPr>
              <w:instrText xml:space="preserve"> PAGEREF _Toc196470896 \h </w:instrText>
            </w:r>
            <w:r w:rsidR="008500EB">
              <w:rPr>
                <w:noProof/>
                <w:webHidden/>
              </w:rPr>
            </w:r>
            <w:r w:rsidR="008500EB">
              <w:rPr>
                <w:noProof/>
                <w:webHidden/>
              </w:rPr>
              <w:fldChar w:fldCharType="separate"/>
            </w:r>
            <w:r w:rsidR="008500EB">
              <w:rPr>
                <w:noProof/>
                <w:webHidden/>
              </w:rPr>
              <w:t>8</w:t>
            </w:r>
            <w:r w:rsidR="008500EB">
              <w:rPr>
                <w:noProof/>
                <w:webHidden/>
              </w:rPr>
              <w:fldChar w:fldCharType="end"/>
            </w:r>
          </w:hyperlink>
        </w:p>
        <w:p w14:paraId="515F5994" w14:textId="785182BD" w:rsidR="008500EB" w:rsidRDefault="00AA5348">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0899" w:history="1">
            <w:r w:rsidR="008500EB" w:rsidRPr="0096468D">
              <w:rPr>
                <w:rStyle w:val="Hyperlink"/>
                <w:rFonts w:ascii="Arial" w:hAnsi="Arial" w:cs="Arial"/>
                <w:noProof/>
                <w:spacing w:val="-4"/>
                <w:lang w:val="en-GB"/>
              </w:rPr>
              <w:t>5.2</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Cererile de acces ale candidaților și candidatelor la informațiile care îi privesc</w:t>
            </w:r>
            <w:r w:rsidR="008500EB">
              <w:rPr>
                <w:noProof/>
                <w:webHidden/>
              </w:rPr>
              <w:tab/>
            </w:r>
            <w:r w:rsidR="008500EB">
              <w:rPr>
                <w:noProof/>
                <w:webHidden/>
              </w:rPr>
              <w:fldChar w:fldCharType="begin"/>
            </w:r>
            <w:r w:rsidR="008500EB">
              <w:rPr>
                <w:noProof/>
                <w:webHidden/>
              </w:rPr>
              <w:instrText xml:space="preserve"> PAGEREF _Toc196470899 \h </w:instrText>
            </w:r>
            <w:r w:rsidR="008500EB">
              <w:rPr>
                <w:noProof/>
                <w:webHidden/>
              </w:rPr>
            </w:r>
            <w:r w:rsidR="008500EB">
              <w:rPr>
                <w:noProof/>
                <w:webHidden/>
              </w:rPr>
              <w:fldChar w:fldCharType="separate"/>
            </w:r>
            <w:r w:rsidR="008500EB">
              <w:rPr>
                <w:noProof/>
                <w:webHidden/>
              </w:rPr>
              <w:t>9</w:t>
            </w:r>
            <w:r w:rsidR="008500EB">
              <w:rPr>
                <w:noProof/>
                <w:webHidden/>
              </w:rPr>
              <w:fldChar w:fldCharType="end"/>
            </w:r>
          </w:hyperlink>
        </w:p>
        <w:p w14:paraId="51FC5483" w14:textId="787EC2FC" w:rsidR="008500EB" w:rsidRDefault="00AA5348">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0900" w:history="1">
            <w:r w:rsidR="008500EB" w:rsidRPr="0096468D">
              <w:rPr>
                <w:rStyle w:val="Hyperlink"/>
                <w:rFonts w:ascii="Arial" w:hAnsi="Arial" w:cs="Arial"/>
                <w:noProof/>
                <w:spacing w:val="-4"/>
                <w:lang w:val="en-GB"/>
              </w:rPr>
              <w:t>5.3</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Protecția datelor cu caracter personal</w:t>
            </w:r>
            <w:r w:rsidR="008500EB">
              <w:rPr>
                <w:noProof/>
                <w:webHidden/>
              </w:rPr>
              <w:tab/>
            </w:r>
            <w:r w:rsidR="008500EB">
              <w:rPr>
                <w:noProof/>
                <w:webHidden/>
              </w:rPr>
              <w:fldChar w:fldCharType="begin"/>
            </w:r>
            <w:r w:rsidR="008500EB">
              <w:rPr>
                <w:noProof/>
                <w:webHidden/>
              </w:rPr>
              <w:instrText xml:space="preserve"> PAGEREF _Toc196470900 \h </w:instrText>
            </w:r>
            <w:r w:rsidR="008500EB">
              <w:rPr>
                <w:noProof/>
                <w:webHidden/>
              </w:rPr>
            </w:r>
            <w:r w:rsidR="008500EB">
              <w:rPr>
                <w:noProof/>
                <w:webHidden/>
              </w:rPr>
              <w:fldChar w:fldCharType="separate"/>
            </w:r>
            <w:r w:rsidR="008500EB">
              <w:rPr>
                <w:noProof/>
                <w:webHidden/>
              </w:rPr>
              <w:t>9</w:t>
            </w:r>
            <w:r w:rsidR="008500EB">
              <w:rPr>
                <w:noProof/>
                <w:webHidden/>
              </w:rPr>
              <w:fldChar w:fldCharType="end"/>
            </w:r>
          </w:hyperlink>
        </w:p>
        <w:p w14:paraId="584305F2" w14:textId="72B3032B" w:rsidR="008500EB" w:rsidRDefault="00AA5348">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0901" w:history="1">
            <w:r w:rsidR="008500EB" w:rsidRPr="0096468D">
              <w:rPr>
                <w:rStyle w:val="Hyperlink"/>
                <w:rFonts w:ascii="Arial" w:hAnsi="Arial" w:cs="Arial"/>
                <w:noProof/>
                <w:spacing w:val="-4"/>
              </w:rPr>
              <w:t>6.</w:t>
            </w:r>
            <w:r w:rsidR="008500EB">
              <w:rPr>
                <w:rFonts w:asciiTheme="minorHAnsi" w:eastAsiaTheme="minorEastAsia" w:hAnsiTheme="minorHAnsi" w:cstheme="minorBidi"/>
                <w:b w:val="0"/>
                <w:bCs w:val="0"/>
                <w:noProof/>
                <w:sz w:val="22"/>
                <w:szCs w:val="22"/>
                <w:lang w:val="en-GB" w:eastAsia="en-GB"/>
              </w:rPr>
              <w:tab/>
            </w:r>
            <w:r w:rsidR="008500EB" w:rsidRPr="0096468D">
              <w:rPr>
                <w:rStyle w:val="Hyperlink"/>
                <w:rFonts w:ascii="Arial" w:hAnsi="Arial"/>
                <w:noProof/>
              </w:rPr>
              <w:t>CERERI DE REEXAMINARE – RECLAMAȚII ȘI CĂI DE ATAC – PLÂNGERI ADRESATE OMBUDSMANULUI EUROPEAN</w:t>
            </w:r>
            <w:r w:rsidR="008500EB">
              <w:rPr>
                <w:noProof/>
                <w:webHidden/>
              </w:rPr>
              <w:tab/>
            </w:r>
            <w:r w:rsidR="008500EB">
              <w:rPr>
                <w:noProof/>
                <w:webHidden/>
              </w:rPr>
              <w:fldChar w:fldCharType="begin"/>
            </w:r>
            <w:r w:rsidR="008500EB">
              <w:rPr>
                <w:noProof/>
                <w:webHidden/>
              </w:rPr>
              <w:instrText xml:space="preserve"> PAGEREF _Toc196470901 \h </w:instrText>
            </w:r>
            <w:r w:rsidR="008500EB">
              <w:rPr>
                <w:noProof/>
                <w:webHidden/>
              </w:rPr>
            </w:r>
            <w:r w:rsidR="008500EB">
              <w:rPr>
                <w:noProof/>
                <w:webHidden/>
              </w:rPr>
              <w:fldChar w:fldCharType="separate"/>
            </w:r>
            <w:r w:rsidR="008500EB">
              <w:rPr>
                <w:noProof/>
                <w:webHidden/>
              </w:rPr>
              <w:t>10</w:t>
            </w:r>
            <w:r w:rsidR="008500EB">
              <w:rPr>
                <w:noProof/>
                <w:webHidden/>
              </w:rPr>
              <w:fldChar w:fldCharType="end"/>
            </w:r>
          </w:hyperlink>
        </w:p>
        <w:p w14:paraId="1E480562" w14:textId="1D33C504" w:rsidR="008500EB" w:rsidRDefault="00AA5348">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0902" w:history="1">
            <w:r w:rsidR="008500EB" w:rsidRPr="0096468D">
              <w:rPr>
                <w:rStyle w:val="Hyperlink"/>
                <w:rFonts w:ascii="Arial" w:hAnsi="Arial"/>
                <w:noProof/>
              </w:rPr>
              <w:t>ANEXA I</w:t>
            </w:r>
            <w:r w:rsidR="008500EB">
              <w:rPr>
                <w:noProof/>
                <w:webHidden/>
              </w:rPr>
              <w:tab/>
            </w:r>
            <w:r w:rsidR="008500EB">
              <w:rPr>
                <w:noProof/>
                <w:webHidden/>
              </w:rPr>
              <w:fldChar w:fldCharType="begin"/>
            </w:r>
            <w:r w:rsidR="008500EB">
              <w:rPr>
                <w:noProof/>
                <w:webHidden/>
              </w:rPr>
              <w:instrText xml:space="preserve"> PAGEREF _Toc196470902 \h </w:instrText>
            </w:r>
            <w:r w:rsidR="008500EB">
              <w:rPr>
                <w:noProof/>
                <w:webHidden/>
              </w:rPr>
            </w:r>
            <w:r w:rsidR="008500EB">
              <w:rPr>
                <w:noProof/>
                <w:webHidden/>
              </w:rPr>
              <w:fldChar w:fldCharType="separate"/>
            </w:r>
            <w:r w:rsidR="008500EB">
              <w:rPr>
                <w:noProof/>
                <w:webHidden/>
              </w:rPr>
              <w:t>11</w:t>
            </w:r>
            <w:r w:rsidR="008500EB">
              <w:rPr>
                <w:noProof/>
                <w:webHidden/>
              </w:rPr>
              <w:fldChar w:fldCharType="end"/>
            </w:r>
          </w:hyperlink>
        </w:p>
        <w:p w14:paraId="4C034CBA" w14:textId="00A3C31D" w:rsidR="008500EB" w:rsidRDefault="00AA5348">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0903" w:history="1">
            <w:r w:rsidR="008500EB" w:rsidRPr="0096468D">
              <w:rPr>
                <w:rStyle w:val="Hyperlink"/>
                <w:rFonts w:ascii="Arial" w:hAnsi="Arial"/>
                <w:noProof/>
              </w:rPr>
              <w:t>ANEXA II</w:t>
            </w:r>
            <w:r w:rsidR="008500EB">
              <w:rPr>
                <w:noProof/>
                <w:webHidden/>
              </w:rPr>
              <w:tab/>
            </w:r>
            <w:r w:rsidR="008500EB">
              <w:rPr>
                <w:noProof/>
                <w:webHidden/>
              </w:rPr>
              <w:fldChar w:fldCharType="begin"/>
            </w:r>
            <w:r w:rsidR="008500EB">
              <w:rPr>
                <w:noProof/>
                <w:webHidden/>
              </w:rPr>
              <w:instrText xml:space="preserve"> PAGEREF _Toc196470903 \h </w:instrText>
            </w:r>
            <w:r w:rsidR="008500EB">
              <w:rPr>
                <w:noProof/>
                <w:webHidden/>
              </w:rPr>
            </w:r>
            <w:r w:rsidR="008500EB">
              <w:rPr>
                <w:noProof/>
                <w:webHidden/>
              </w:rPr>
              <w:fldChar w:fldCharType="separate"/>
            </w:r>
            <w:r w:rsidR="008500EB">
              <w:rPr>
                <w:noProof/>
                <w:webHidden/>
              </w:rPr>
              <w:t>15</w:t>
            </w:r>
            <w:r w:rsidR="008500EB">
              <w:rPr>
                <w:noProof/>
                <w:webHidden/>
              </w:rPr>
              <w:fldChar w:fldCharType="end"/>
            </w:r>
          </w:hyperlink>
        </w:p>
        <w:p w14:paraId="35A36A64" w14:textId="5EB6EA6E" w:rsidR="008500EB" w:rsidRDefault="00AA5348">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0904" w:history="1">
            <w:r w:rsidR="008500EB" w:rsidRPr="0096468D">
              <w:rPr>
                <w:rStyle w:val="Hyperlink"/>
                <w:rFonts w:ascii="Arial" w:hAnsi="Arial"/>
                <w:noProof/>
              </w:rPr>
              <w:t>ANEXA III</w:t>
            </w:r>
            <w:r w:rsidR="008500EB">
              <w:rPr>
                <w:noProof/>
                <w:webHidden/>
              </w:rPr>
              <w:tab/>
            </w:r>
            <w:r w:rsidR="008500EB">
              <w:rPr>
                <w:noProof/>
                <w:webHidden/>
              </w:rPr>
              <w:fldChar w:fldCharType="begin"/>
            </w:r>
            <w:r w:rsidR="008500EB">
              <w:rPr>
                <w:noProof/>
                <w:webHidden/>
              </w:rPr>
              <w:instrText xml:space="preserve"> PAGEREF _Toc196470904 \h </w:instrText>
            </w:r>
            <w:r w:rsidR="008500EB">
              <w:rPr>
                <w:noProof/>
                <w:webHidden/>
              </w:rPr>
            </w:r>
            <w:r w:rsidR="008500EB">
              <w:rPr>
                <w:noProof/>
                <w:webHidden/>
              </w:rPr>
              <w:fldChar w:fldCharType="separate"/>
            </w:r>
            <w:r w:rsidR="008500EB">
              <w:rPr>
                <w:noProof/>
                <w:webHidden/>
              </w:rPr>
              <w:t>19</w:t>
            </w:r>
            <w:r w:rsidR="008500EB">
              <w:rPr>
                <w:noProof/>
                <w:webHidden/>
              </w:rPr>
              <w:fldChar w:fldCharType="end"/>
            </w:r>
          </w:hyperlink>
        </w:p>
        <w:p w14:paraId="59354A9B" w14:textId="41E64FEC" w:rsidR="008500EB" w:rsidRDefault="00AA5348">
          <w:pPr>
            <w:pStyle w:val="TOC2"/>
            <w:tabs>
              <w:tab w:val="right" w:leader="dot" w:pos="10420"/>
            </w:tabs>
            <w:rPr>
              <w:rFonts w:asciiTheme="minorHAnsi" w:eastAsiaTheme="minorEastAsia" w:hAnsiTheme="minorHAnsi" w:cstheme="minorBidi"/>
              <w:noProof/>
              <w:sz w:val="22"/>
              <w:szCs w:val="22"/>
              <w:lang w:val="en-GB" w:eastAsia="en-GB"/>
            </w:rPr>
          </w:pPr>
          <w:hyperlink w:anchor="_Toc196470905" w:history="1">
            <w:r w:rsidR="008500EB" w:rsidRPr="0096468D">
              <w:rPr>
                <w:rStyle w:val="Hyperlink"/>
                <w:rFonts w:ascii="Arial" w:hAnsi="Arial"/>
                <w:noProof/>
              </w:rPr>
              <w:t>CERERI DE REEXAMINARE – RECLAMAȚII ȘI CĂI DE ATAC – PLÂNGERI ADRESATE OMBUDSMANULUI EUROPEAN</w:t>
            </w:r>
            <w:r w:rsidR="008500EB">
              <w:rPr>
                <w:noProof/>
                <w:webHidden/>
              </w:rPr>
              <w:tab/>
            </w:r>
            <w:r w:rsidR="008500EB">
              <w:rPr>
                <w:noProof/>
                <w:webHidden/>
              </w:rPr>
              <w:fldChar w:fldCharType="begin"/>
            </w:r>
            <w:r w:rsidR="008500EB">
              <w:rPr>
                <w:noProof/>
                <w:webHidden/>
              </w:rPr>
              <w:instrText xml:space="preserve"> PAGEREF _Toc196470905 \h </w:instrText>
            </w:r>
            <w:r w:rsidR="008500EB">
              <w:rPr>
                <w:noProof/>
                <w:webHidden/>
              </w:rPr>
            </w:r>
            <w:r w:rsidR="008500EB">
              <w:rPr>
                <w:noProof/>
                <w:webHidden/>
              </w:rPr>
              <w:fldChar w:fldCharType="separate"/>
            </w:r>
            <w:r w:rsidR="008500EB">
              <w:rPr>
                <w:noProof/>
                <w:webHidden/>
              </w:rPr>
              <w:t>19</w:t>
            </w:r>
            <w:r w:rsidR="008500EB">
              <w:rPr>
                <w:noProof/>
                <w:webHidden/>
              </w:rPr>
              <w:fldChar w:fldCharType="end"/>
            </w:r>
          </w:hyperlink>
        </w:p>
        <w:p w14:paraId="6C7BF2B3" w14:textId="45620AE3" w:rsidR="008500EB" w:rsidRDefault="00AA5348">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70906" w:history="1">
            <w:r w:rsidR="008500EB" w:rsidRPr="0096468D">
              <w:rPr>
                <w:rStyle w:val="Hyperlink"/>
                <w:rFonts w:ascii="Arial" w:hAnsi="Arial" w:cs="Arial"/>
                <w:noProof/>
                <w:lang w:val="en-US"/>
              </w:rPr>
              <w:t>A.</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Cereri de reexaminare</w:t>
            </w:r>
            <w:r w:rsidR="008500EB">
              <w:rPr>
                <w:noProof/>
                <w:webHidden/>
              </w:rPr>
              <w:tab/>
            </w:r>
            <w:r w:rsidR="008500EB">
              <w:rPr>
                <w:noProof/>
                <w:webHidden/>
              </w:rPr>
              <w:fldChar w:fldCharType="begin"/>
            </w:r>
            <w:r w:rsidR="008500EB">
              <w:rPr>
                <w:noProof/>
                <w:webHidden/>
              </w:rPr>
              <w:instrText xml:space="preserve"> PAGEREF _Toc196470906 \h </w:instrText>
            </w:r>
            <w:r w:rsidR="008500EB">
              <w:rPr>
                <w:noProof/>
                <w:webHidden/>
              </w:rPr>
            </w:r>
            <w:r w:rsidR="008500EB">
              <w:rPr>
                <w:noProof/>
                <w:webHidden/>
              </w:rPr>
              <w:fldChar w:fldCharType="separate"/>
            </w:r>
            <w:r w:rsidR="008500EB">
              <w:rPr>
                <w:noProof/>
                <w:webHidden/>
              </w:rPr>
              <w:t>19</w:t>
            </w:r>
            <w:r w:rsidR="008500EB">
              <w:rPr>
                <w:noProof/>
                <w:webHidden/>
              </w:rPr>
              <w:fldChar w:fldCharType="end"/>
            </w:r>
          </w:hyperlink>
        </w:p>
        <w:p w14:paraId="6A1AA76C" w14:textId="3F90DF0B" w:rsidR="008500EB" w:rsidRDefault="00AA5348">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70907" w:history="1">
            <w:r w:rsidR="008500EB" w:rsidRPr="0096468D">
              <w:rPr>
                <w:rStyle w:val="Hyperlink"/>
                <w:rFonts w:ascii="Arial" w:hAnsi="Arial" w:cs="Arial"/>
                <w:noProof/>
                <w:lang w:val="en-US"/>
              </w:rPr>
              <w:t>B.</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Reclamații și căi de atac jurisdicționale</w:t>
            </w:r>
            <w:r w:rsidR="008500EB">
              <w:rPr>
                <w:noProof/>
                <w:webHidden/>
              </w:rPr>
              <w:tab/>
            </w:r>
            <w:r w:rsidR="008500EB">
              <w:rPr>
                <w:noProof/>
                <w:webHidden/>
              </w:rPr>
              <w:fldChar w:fldCharType="begin"/>
            </w:r>
            <w:r w:rsidR="008500EB">
              <w:rPr>
                <w:noProof/>
                <w:webHidden/>
              </w:rPr>
              <w:instrText xml:space="preserve"> PAGEREF _Toc196470907 \h </w:instrText>
            </w:r>
            <w:r w:rsidR="008500EB">
              <w:rPr>
                <w:noProof/>
                <w:webHidden/>
              </w:rPr>
            </w:r>
            <w:r w:rsidR="008500EB">
              <w:rPr>
                <w:noProof/>
                <w:webHidden/>
              </w:rPr>
              <w:fldChar w:fldCharType="separate"/>
            </w:r>
            <w:r w:rsidR="008500EB">
              <w:rPr>
                <w:noProof/>
                <w:webHidden/>
              </w:rPr>
              <w:t>19</w:t>
            </w:r>
            <w:r w:rsidR="008500EB">
              <w:rPr>
                <w:noProof/>
                <w:webHidden/>
              </w:rPr>
              <w:fldChar w:fldCharType="end"/>
            </w:r>
          </w:hyperlink>
        </w:p>
        <w:p w14:paraId="1B95D7BE" w14:textId="6C306249" w:rsidR="008500EB" w:rsidRDefault="00AA5348">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70908" w:history="1">
            <w:r w:rsidR="008500EB" w:rsidRPr="0096468D">
              <w:rPr>
                <w:rStyle w:val="Hyperlink"/>
                <w:rFonts w:ascii="Arial" w:hAnsi="Arial" w:cs="Arial"/>
                <w:noProof/>
                <w:lang w:val="en-US"/>
              </w:rPr>
              <w:t>C.</w:t>
            </w:r>
            <w:r w:rsidR="008500EB">
              <w:rPr>
                <w:rFonts w:asciiTheme="minorHAnsi" w:eastAsiaTheme="minorEastAsia" w:hAnsiTheme="minorHAnsi" w:cstheme="minorBidi"/>
                <w:noProof/>
                <w:sz w:val="22"/>
                <w:szCs w:val="22"/>
                <w:lang w:val="en-GB" w:eastAsia="en-GB"/>
              </w:rPr>
              <w:tab/>
            </w:r>
            <w:r w:rsidR="008500EB" w:rsidRPr="0096468D">
              <w:rPr>
                <w:rStyle w:val="Hyperlink"/>
                <w:rFonts w:ascii="Arial" w:hAnsi="Arial"/>
                <w:noProof/>
              </w:rPr>
              <w:t>Introducerea unei plângeri adresate Ombudsmanului European</w:t>
            </w:r>
            <w:r w:rsidR="008500EB">
              <w:rPr>
                <w:noProof/>
                <w:webHidden/>
              </w:rPr>
              <w:tab/>
            </w:r>
            <w:r w:rsidR="008500EB">
              <w:rPr>
                <w:noProof/>
                <w:webHidden/>
              </w:rPr>
              <w:fldChar w:fldCharType="begin"/>
            </w:r>
            <w:r w:rsidR="008500EB">
              <w:rPr>
                <w:noProof/>
                <w:webHidden/>
              </w:rPr>
              <w:instrText xml:space="preserve"> PAGEREF _Toc196470908 \h </w:instrText>
            </w:r>
            <w:r w:rsidR="008500EB">
              <w:rPr>
                <w:noProof/>
                <w:webHidden/>
              </w:rPr>
            </w:r>
            <w:r w:rsidR="008500EB">
              <w:rPr>
                <w:noProof/>
                <w:webHidden/>
              </w:rPr>
              <w:fldChar w:fldCharType="separate"/>
            </w:r>
            <w:r w:rsidR="008500EB">
              <w:rPr>
                <w:noProof/>
                <w:webHidden/>
              </w:rPr>
              <w:t>20</w:t>
            </w:r>
            <w:r w:rsidR="008500EB">
              <w:rPr>
                <w:noProof/>
                <w:webHidden/>
              </w:rPr>
              <w:fldChar w:fldCharType="end"/>
            </w:r>
          </w:hyperlink>
        </w:p>
        <w:p w14:paraId="2A5D578B" w14:textId="47F8C07E" w:rsidR="00C25EBB" w:rsidRPr="00825020" w:rsidRDefault="00C25EBB">
          <w:pPr>
            <w:rPr>
              <w:rFonts w:ascii="Arial" w:hAnsi="Arial" w:cs="Arial"/>
            </w:rPr>
          </w:pPr>
          <w:r w:rsidRPr="00825020">
            <w:rPr>
              <w:rFonts w:ascii="Arial" w:hAnsi="Arial" w:cs="Arial"/>
              <w:b/>
            </w:rPr>
            <w:fldChar w:fldCharType="end"/>
          </w:r>
        </w:p>
      </w:sdtContent>
    </w:sdt>
    <w:p w14:paraId="2F2AD0CA"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1898B0B9"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70876"/>
      <w:bookmarkEnd w:id="2"/>
      <w:bookmarkEnd w:id="3"/>
      <w:bookmarkEnd w:id="4"/>
      <w:r>
        <w:rPr>
          <w:rFonts w:ascii="Arial" w:hAnsi="Arial"/>
          <w:color w:val="2C4D9C"/>
        </w:rPr>
        <w:lastRenderedPageBreak/>
        <w:t>INTRODUCERE</w:t>
      </w:r>
      <w:bookmarkEnd w:id="5"/>
    </w:p>
    <w:p w14:paraId="34C06CCB" w14:textId="60341C12" w:rsidR="005D0CBF" w:rsidRPr="00825020" w:rsidRDefault="005D0CBF" w:rsidP="00825020">
      <w:pPr>
        <w:pStyle w:val="BodyText"/>
        <w:spacing w:before="181" w:line="216" w:lineRule="auto"/>
        <w:ind w:left="0"/>
        <w:jc w:val="both"/>
        <w:rPr>
          <w:rFonts w:ascii="Arial" w:hAnsi="Arial" w:cs="Arial"/>
        </w:rPr>
      </w:pPr>
      <w:r>
        <w:rPr>
          <w:rFonts w:ascii="Arial" w:hAnsi="Arial"/>
        </w:rPr>
        <w:t>Se deschide o procedură de selecție pentru toți cetățenii UE care îndeplinesc condițiile de admitere (generale și specifice) și au calificările necesare până la data-limită de depunere a candidaturilor. Acest lucru garantează că toți candidații și candidatele au șanse echitabile de a-și demonstra competențele și permite o selecție bazată pe merit și un tratament egal.</w:t>
      </w:r>
    </w:p>
    <w:p w14:paraId="551A7B71"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Candidații și candidatele care au reușit la concurs sunt înscriși pe o listă de candidați și candidate eligibili, de pe care Parlamentul European recrutează în funcție de nevoile sale. </w:t>
      </w:r>
    </w:p>
    <w:p w14:paraId="73FE73C4" w14:textId="4B47563C"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Pentru fiecare procedură se înființează un comitet de selecție, ai cărui membri sunt numiți de administrație și de Comitetul pentru personal. Lucrările sale sunt confidențiale și se desfășoară în conformitate cu Statutul funcționarilor UE. </w:t>
      </w:r>
    </w:p>
    <w:p w14:paraId="03AC1E9E" w14:textId="72E2795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Pentru a selecta cei mai buni candidați și candidate, comitetul de selecție compară calificările și prestația acestora cu scopul de a evalua capacitatea lor de a îndeplini sarcinile descrise în anunț. Comitetul nu evaluează doar cunoștințele celor care candidează, ci identifică și persoanele cele mai calificate, pe baza meritelor lor. </w:t>
      </w:r>
    </w:p>
    <w:p w14:paraId="5C1E284B" w14:textId="3C545501" w:rsidR="00524869" w:rsidRPr="009B33B0" w:rsidRDefault="00524869" w:rsidP="0055310F">
      <w:pPr>
        <w:pStyle w:val="BodyText"/>
        <w:spacing w:before="179"/>
        <w:ind w:left="0"/>
        <w:rPr>
          <w:rFonts w:ascii="Arial" w:hAnsi="Arial" w:cs="Arial"/>
        </w:rPr>
      </w:pPr>
    </w:p>
    <w:p w14:paraId="124A284C"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70877"/>
      <w:r>
        <w:rPr>
          <w:rFonts w:ascii="Arial" w:hAnsi="Arial"/>
          <w:color w:val="2C4D9C"/>
        </w:rPr>
        <w:t>CUM SE DEPUNE O CANDIDATURĂ?</w:t>
      </w:r>
      <w:bookmarkEnd w:id="6"/>
    </w:p>
    <w:p w14:paraId="41F8ACFC" w14:textId="77777777" w:rsidR="00B0586C" w:rsidRPr="00825020"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70878"/>
      <w:r>
        <w:rPr>
          <w:rFonts w:ascii="Arial" w:hAnsi="Arial"/>
          <w:color w:val="2C4D9C"/>
        </w:rPr>
        <w:t>Generalități</w:t>
      </w:r>
      <w:bookmarkEnd w:id="7"/>
    </w:p>
    <w:p w14:paraId="7C1118AC" w14:textId="35F27659" w:rsidR="00B0586C" w:rsidRPr="00825020" w:rsidRDefault="00B0586C" w:rsidP="00825020">
      <w:pPr>
        <w:pStyle w:val="BodyText"/>
        <w:spacing w:before="145" w:line="216" w:lineRule="auto"/>
        <w:ind w:left="0"/>
        <w:jc w:val="both"/>
        <w:rPr>
          <w:rFonts w:ascii="Arial" w:hAnsi="Arial" w:cs="Arial"/>
        </w:rPr>
      </w:pPr>
      <w:r>
        <w:rPr>
          <w:rFonts w:ascii="Arial" w:hAnsi="Arial"/>
        </w:rPr>
        <w:t>Înainte de a candida, verificați dacă îndepliniți toate condițiile de admitere analizând cu atenție anunțul de recrutare și prezentul ghid și luând notă de cerințe.</w:t>
      </w:r>
    </w:p>
    <w:p w14:paraId="36EC6DD4" w14:textId="47FAE461" w:rsidR="00B0586C" w:rsidRPr="00825020" w:rsidRDefault="00B0586C" w:rsidP="00825020">
      <w:pPr>
        <w:pStyle w:val="BodyText"/>
        <w:spacing w:before="114" w:line="216" w:lineRule="auto"/>
        <w:ind w:left="0"/>
        <w:jc w:val="both"/>
        <w:rPr>
          <w:rFonts w:ascii="Arial" w:hAnsi="Arial" w:cs="Arial"/>
        </w:rPr>
      </w:pPr>
      <w:r>
        <w:rPr>
          <w:rFonts w:ascii="Arial" w:hAnsi="Arial"/>
        </w:rPr>
        <w:t xml:space="preserve">Trebuie să vă depuneți candidatura doar pe platforma online </w:t>
      </w:r>
      <w:hyperlink r:id="rId10" w:history="1">
        <w:r>
          <w:rPr>
            <w:rStyle w:val="Hyperlink"/>
            <w:rFonts w:ascii="Arial" w:hAnsi="Arial"/>
          </w:rPr>
          <w:t>Apply4EP</w:t>
        </w:r>
      </w:hyperlink>
      <w:r>
        <w:rPr>
          <w:rFonts w:ascii="Arial" w:hAnsi="Arial"/>
        </w:rPr>
        <w:t>. Pentru a crea un cont pe platforma Apply4EP, faceți clic pe butonul „Candidați online” de la sfârșitul anunțului și urmați instrucțiunile.</w:t>
      </w:r>
    </w:p>
    <w:p w14:paraId="273E34DC"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rPr>
        <w:t>Puteți avea doar un singur cont</w:t>
      </w:r>
      <w:r>
        <w:rPr>
          <w:rFonts w:ascii="Arial" w:hAnsi="Arial"/>
        </w:rPr>
        <w:t xml:space="preserve">, dar puteți actualiza informațiile dvs. cu caracter personal dacă este necesar. </w:t>
      </w:r>
    </w:p>
    <w:p w14:paraId="187EA368" w14:textId="7F184875" w:rsidR="00B0586C" w:rsidRPr="00825020"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Dacă întâmpinați dificultăți în crearea unui cont Apply4EP sau probleme tehnice, vă rugăm să contactați: </w:t>
      </w:r>
      <w:hyperlink r:id="rId11">
        <w:r>
          <w:rPr>
            <w:rFonts w:ascii="Arial" w:hAnsi="Arial"/>
            <w:color w:val="0000FF"/>
            <w:u w:val="single" w:color="0000FF"/>
          </w:rPr>
          <w:t>PERS-APPLY4EPContacts@europarl.europa.eu.</w:t>
        </w:r>
      </w:hyperlink>
    </w:p>
    <w:p w14:paraId="4D4F8B32" w14:textId="77777777" w:rsidR="00B0586C" w:rsidRPr="00825020" w:rsidRDefault="00B0586C" w:rsidP="00825020">
      <w:pPr>
        <w:pStyle w:val="BodyText"/>
        <w:spacing w:before="112" w:line="216" w:lineRule="auto"/>
        <w:ind w:left="0"/>
        <w:jc w:val="both"/>
        <w:rPr>
          <w:rFonts w:ascii="Arial" w:hAnsi="Arial" w:cs="Arial"/>
        </w:rPr>
      </w:pPr>
      <w:r>
        <w:rPr>
          <w:rFonts w:ascii="Arial" w:hAnsi="Arial"/>
        </w:rPr>
        <w:t xml:space="preserve">Asigurați-vă că formularul de candidatură pe care l-ați completat online, împreună cu toate documentele justificative necesare, este validat în Apply4EP până la termenul-limită menționat în anunț. </w:t>
      </w:r>
    </w:p>
    <w:p w14:paraId="7F9BE2C3" w14:textId="77777777" w:rsidR="00B0586C" w:rsidRPr="00825020" w:rsidRDefault="00B0586C" w:rsidP="00825020">
      <w:pPr>
        <w:spacing w:before="112" w:line="216" w:lineRule="auto"/>
        <w:jc w:val="both"/>
        <w:rPr>
          <w:rFonts w:ascii="Arial" w:hAnsi="Arial" w:cs="Arial"/>
        </w:rPr>
      </w:pPr>
      <w:r>
        <w:rPr>
          <w:rFonts w:ascii="Arial" w:hAnsi="Arial"/>
          <w:b/>
          <w:sz w:val="24"/>
        </w:rPr>
        <w:t>Candidaturile și documentele justificative depuse în Apply4EP după termenul-limită nu vor fi luate în considerare</w:t>
      </w:r>
      <w:r>
        <w:rPr>
          <w:rFonts w:ascii="Arial" w:hAnsi="Arial"/>
          <w:sz w:val="24"/>
        </w:rPr>
        <w:t>.</w:t>
      </w:r>
      <w:r>
        <w:rPr>
          <w:rFonts w:ascii="Arial" w:hAnsi="Arial"/>
          <w:b/>
          <w:sz w:val="24"/>
        </w:rPr>
        <w:t xml:space="preserve"> </w:t>
      </w:r>
      <w:r>
        <w:rPr>
          <w:rFonts w:ascii="Arial" w:hAnsi="Arial"/>
          <w:sz w:val="24"/>
        </w:rPr>
        <w:t>Nu așteptați ultima zi pentru a vă depune candidatura. Parlamentul European nu poate fi considerat responsabil pentru o eventuală problemă tehnică survenită în ultimul moment, de pildă din cauza unei supraîncărcări a sistemului.</w:t>
      </w:r>
    </w:p>
    <w:p w14:paraId="02C24A88" w14:textId="77777777" w:rsidR="005725E9" w:rsidRPr="009B33B0" w:rsidRDefault="005725E9" w:rsidP="00825020"/>
    <w:p w14:paraId="1A575EBC" w14:textId="42383E7E" w:rsidR="00B0586C" w:rsidRPr="00825020" w:rsidRDefault="00B0586C" w:rsidP="00825020">
      <w:pPr>
        <w:rPr>
          <w:rFonts w:ascii="Arial" w:hAnsi="Arial" w:cs="Arial"/>
          <w:b/>
        </w:rPr>
      </w:pPr>
      <w:r>
        <w:rPr>
          <w:rFonts w:ascii="Arial" w:hAnsi="Arial"/>
          <w:sz w:val="24"/>
        </w:rPr>
        <w:t>Vor fi luate în considerare numai candidaturile depuse prin intermediul Apply4EP. Nu vă trimiteți candidatura printr-o scrisoare poștală, recomandată sau nu. Unitatea pentru selecția și atragerea specialiștilor nu va accepta înmânarea directă a candidaturilor.</w:t>
      </w:r>
    </w:p>
    <w:p w14:paraId="24DA0A92"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Unitatea pentru selecția și atragerea specialiștilor se va ocupa de toate comunicările cu candidații și candidatele pe parcursul procedurii. Toată corespondența, inclusiv invitațiile la probe și comunicarea rezultatelor, va fi trimisă la adresa de e-mail indicată în formularul dvs. de candidatură pe platforma Apply4EP. Verificați-vă periodic adresa de e-mail și actualizați datele dvs. cu caracter personal, dacă este necesar. </w:t>
      </w:r>
    </w:p>
    <w:p w14:paraId="5BD44653" w14:textId="77777777" w:rsidR="00B0586C" w:rsidRPr="00825020" w:rsidRDefault="00B0586C" w:rsidP="00825020">
      <w:pPr>
        <w:pStyle w:val="BodyText"/>
        <w:spacing w:before="116" w:line="216" w:lineRule="auto"/>
        <w:ind w:left="0"/>
        <w:jc w:val="both"/>
        <w:rPr>
          <w:rFonts w:ascii="Arial" w:hAnsi="Arial" w:cs="Arial"/>
        </w:rPr>
      </w:pPr>
      <w:r>
        <w:rPr>
          <w:rFonts w:ascii="Arial" w:hAnsi="Arial"/>
          <w:b/>
        </w:rPr>
        <w:t>Vă rugăm să nu contactați telefonic Unitatea pentru selecția și atragerea specialiștilor. Trimiteți orice întrebări răspunzând la e-mailul de confirmare a candidaturii online.</w:t>
      </w:r>
    </w:p>
    <w:p w14:paraId="799ABC56" w14:textId="77777777" w:rsidR="00B0586C" w:rsidRPr="00825020" w:rsidRDefault="00B0586C" w:rsidP="00825020">
      <w:pPr>
        <w:pStyle w:val="BodyText"/>
        <w:spacing w:before="86"/>
        <w:ind w:left="0"/>
        <w:jc w:val="both"/>
        <w:rPr>
          <w:rFonts w:ascii="Arial" w:hAnsi="Arial" w:cs="Arial"/>
        </w:rPr>
      </w:pPr>
      <w:r>
        <w:rPr>
          <w:rFonts w:ascii="Arial" w:hAnsi="Arial"/>
        </w:rPr>
        <w:t>Dacă aveți nevoie de un certificat de participare la probe, solicitați-l răspunzând la mesajul de invitație la probă.</w:t>
      </w:r>
    </w:p>
    <w:p w14:paraId="40381572" w14:textId="77777777" w:rsidR="00B0586C" w:rsidRPr="00825020" w:rsidRDefault="00B0586C" w:rsidP="00B0586C">
      <w:pPr>
        <w:pStyle w:val="BodyText"/>
        <w:ind w:left="0"/>
        <w:jc w:val="both"/>
        <w:rPr>
          <w:rFonts w:ascii="Arial" w:hAnsi="Arial" w:cs="Arial"/>
          <w:lang w:val="en-GB"/>
        </w:rPr>
      </w:pPr>
    </w:p>
    <w:p w14:paraId="63956F52" w14:textId="648E5FAB" w:rsidR="00B0586C" w:rsidRPr="00A2517D" w:rsidRDefault="00B0586C" w:rsidP="00825020">
      <w:pPr>
        <w:pStyle w:val="Heading2"/>
        <w:numPr>
          <w:ilvl w:val="1"/>
          <w:numId w:val="6"/>
        </w:numPr>
        <w:tabs>
          <w:tab w:val="left" w:pos="598"/>
        </w:tabs>
        <w:ind w:left="598" w:hanging="488"/>
        <w:jc w:val="both"/>
        <w:rPr>
          <w:rFonts w:ascii="Arial" w:hAnsi="Arial" w:cs="Arial"/>
        </w:rPr>
      </w:pPr>
      <w:bookmarkStart w:id="8" w:name="_Toc196470879"/>
      <w:r>
        <w:rPr>
          <w:rFonts w:ascii="Arial" w:hAnsi="Arial"/>
          <w:color w:val="2C4D9C"/>
        </w:rPr>
        <w:t>Cum vă depuneți dosarul complet?</w:t>
      </w:r>
      <w:bookmarkEnd w:id="8"/>
    </w:p>
    <w:p w14:paraId="76DC8277" w14:textId="77777777" w:rsidR="00B0586C" w:rsidRPr="00825020"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 xml:space="preserve">Creați-vă un cont făcând clic pe butonul „Candidați online” sau, dacă aveți deja un cont, </w:t>
      </w:r>
      <w:r>
        <w:rPr>
          <w:rFonts w:ascii="Arial" w:hAnsi="Arial"/>
          <w:sz w:val="24"/>
        </w:rPr>
        <w:lastRenderedPageBreak/>
        <w:t>conectați-vă pe platforma APPLY4EP.</w:t>
      </w:r>
    </w:p>
    <w:p w14:paraId="0485FBBB" w14:textId="6549E7EE" w:rsidR="00B0586C" w:rsidRPr="009B33B0" w:rsidRDefault="00B0586C" w:rsidP="00825020">
      <w:pPr>
        <w:pStyle w:val="ListParagraph"/>
        <w:numPr>
          <w:ilvl w:val="0"/>
          <w:numId w:val="9"/>
        </w:numPr>
        <w:tabs>
          <w:tab w:val="left" w:pos="450"/>
        </w:tabs>
        <w:spacing w:before="55" w:line="216" w:lineRule="auto"/>
        <w:ind w:right="-60"/>
        <w:jc w:val="both"/>
        <w:rPr>
          <w:rFonts w:ascii="Arial" w:hAnsi="Arial" w:cs="Arial"/>
          <w:sz w:val="24"/>
          <w:szCs w:val="24"/>
        </w:rPr>
      </w:pPr>
      <w:r>
        <w:rPr>
          <w:rFonts w:ascii="Arial" w:hAnsi="Arial"/>
          <w:b/>
          <w:sz w:val="24"/>
        </w:rPr>
        <w:t>Anexați toate documentele justificative necesare,</w:t>
      </w:r>
      <w:r>
        <w:rPr>
          <w:rFonts w:ascii="Arial" w:hAnsi="Arial"/>
        </w:rPr>
        <w:t xml:space="preserve"> </w:t>
      </w:r>
      <w:r w:rsidRPr="009B33B0">
        <w:rPr>
          <w:rFonts w:ascii="Arial" w:hAnsi="Arial"/>
          <w:sz w:val="24"/>
          <w:szCs w:val="24"/>
        </w:rPr>
        <w:t>de preferință în format PDF. Vă recomandăm insistent să pregătiți în avans toate documentele justificative. Dacă aveți mai multe documente, reuniți-le într-un singur fișier, de preferință în format PDF, înainte de a-l încărca. Totuși, documentele pot fi încărcate și în format DOC, DOCX, GIF, JPG, TXT, PNG sau RTF. Asigurați-vă că documentele dvs. sunt lizibile și nu depășesc 5 MB pentru a fi încărcate pe platforma APPLY4EP.</w:t>
      </w:r>
    </w:p>
    <w:p w14:paraId="2316E903" w14:textId="77777777" w:rsidR="00B0586C" w:rsidRPr="009B33B0" w:rsidRDefault="00B0586C" w:rsidP="00825020">
      <w:pPr>
        <w:pStyle w:val="ListParagraph"/>
        <w:numPr>
          <w:ilvl w:val="0"/>
          <w:numId w:val="9"/>
        </w:numPr>
        <w:tabs>
          <w:tab w:val="left" w:pos="450"/>
        </w:tabs>
        <w:spacing w:before="55" w:line="216" w:lineRule="auto"/>
        <w:ind w:right="-60"/>
        <w:jc w:val="both"/>
        <w:rPr>
          <w:rFonts w:ascii="Arial" w:hAnsi="Arial" w:cs="Arial"/>
          <w:sz w:val="24"/>
          <w:szCs w:val="24"/>
        </w:rPr>
      </w:pPr>
      <w:r w:rsidRPr="009B33B0">
        <w:rPr>
          <w:rFonts w:ascii="Arial" w:hAnsi="Arial"/>
          <w:sz w:val="24"/>
          <w:szCs w:val="24"/>
        </w:rPr>
        <w:t xml:space="preserve">Validați-vă candidatura urmând instrucțiunile din Apply4EP. După ce candidatura a fost validată, </w:t>
      </w:r>
      <w:r w:rsidRPr="009B33B0">
        <w:rPr>
          <w:rFonts w:ascii="Arial" w:hAnsi="Arial"/>
          <w:b/>
          <w:sz w:val="24"/>
          <w:szCs w:val="24"/>
        </w:rPr>
        <w:t>nu mai puteți efectua modificări sau adăuga documente</w:t>
      </w:r>
      <w:r w:rsidRPr="009B33B0">
        <w:rPr>
          <w:rFonts w:ascii="Arial" w:hAnsi="Arial"/>
          <w:sz w:val="24"/>
          <w:szCs w:val="24"/>
        </w:rPr>
        <w:t>.</w:t>
      </w:r>
      <w:r w:rsidRPr="009B33B0">
        <w:rPr>
          <w:rFonts w:ascii="Arial" w:hAnsi="Arial"/>
          <w:b/>
          <w:sz w:val="24"/>
          <w:szCs w:val="24"/>
        </w:rPr>
        <w:t xml:space="preserve"> </w:t>
      </w:r>
    </w:p>
    <w:p w14:paraId="40F5D4C8" w14:textId="77777777" w:rsidR="00B0586C" w:rsidRPr="009B33B0"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1AA281F7"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Atenție: </w:t>
      </w:r>
      <w:r>
        <w:rPr>
          <w:rFonts w:ascii="Arial" w:hAnsi="Arial"/>
        </w:rPr>
        <w:t xml:space="preserve">Dacă părăsiți pagina fără a salva sau a finaliza depunerea candidaturii sau dacă sesiunea pe Apply4EP expiră (max. 120 de minute), veți pierde toate informațiile introduse și va trebui să luați procedura de la capăt.  </w:t>
      </w:r>
    </w:p>
    <w:p w14:paraId="001F4F47" w14:textId="77777777" w:rsidR="00B0586C" w:rsidRPr="009B33B0"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Toate candidaturile depuse prin Apply4EP vor fi confirmate printr-un e-mail în care se precizează că candidatura a fost înregistrată. Vă rugăm să vă verificați e-mailurile din spam dacă nu vedeți e-mailul de confirmare.</w:t>
      </w:r>
    </w:p>
    <w:p w14:paraId="79181A1E" w14:textId="77777777" w:rsidR="00B0586C" w:rsidRPr="009C31EF" w:rsidRDefault="00B0586C" w:rsidP="00825020">
      <w:pPr>
        <w:tabs>
          <w:tab w:val="left" w:pos="450"/>
        </w:tabs>
        <w:spacing w:before="55" w:line="216" w:lineRule="auto"/>
        <w:jc w:val="both"/>
        <w:rPr>
          <w:lang w:val="en-GB"/>
        </w:rPr>
      </w:pPr>
    </w:p>
    <w:p w14:paraId="2CAEF393"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9" w:name="_Toc196470880"/>
      <w:r>
        <w:rPr>
          <w:rFonts w:ascii="Arial" w:hAnsi="Arial"/>
          <w:color w:val="2C4D9C"/>
        </w:rPr>
        <w:t>Amenajări corespunzătoare</w:t>
      </w:r>
      <w:bookmarkEnd w:id="9"/>
    </w:p>
    <w:p w14:paraId="41ADD05C" w14:textId="77777777" w:rsidR="0058722D" w:rsidRDefault="00B0586C" w:rsidP="00825020">
      <w:pPr>
        <w:pStyle w:val="BodyText"/>
        <w:spacing w:before="211" w:line="216" w:lineRule="auto"/>
        <w:ind w:left="0"/>
        <w:jc w:val="both"/>
        <w:rPr>
          <w:rFonts w:ascii="Arial" w:hAnsi="Arial" w:cs="Arial"/>
        </w:rPr>
      </w:pPr>
      <w:r>
        <w:rPr>
          <w:rFonts w:ascii="Arial" w:hAnsi="Arial"/>
        </w:rPr>
        <w:t xml:space="preserve">Dacă aveți o dizabilitate sau vă aflați într-o situație deosebită care ar putea crea dificultăți în timpul desfășurării probelor (de exemplu, sarcină, alăptare, probleme de sănătate, tratament medical etc.) trebuie să menționați acest lucru în formularul de candidatură. Dacă doriți să solicitați amenajări corespunzătoare, va trebui să completați un formular de cerere care vă va fi pus la dispoziție înainte de etapa probelor. Trebuie să furnizați documente justificative în sprijinul cererii dvs. de amenajări corespunzătoare. Aceste documente pot include certificate medicale, adeverințe medicale și dovada amenajărilor corespunzătoare anterioare, de exemplu orice amenajare la examene de care ați beneficiat pe parcursul educației. Informațiile din documentele dvs. justificative vor fi examinate pentru a vă oferi amenajările necesare. </w:t>
      </w:r>
    </w:p>
    <w:p w14:paraId="2EA9B2AE" w14:textId="47A936F3"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Vă rugăm să trimiteți aceste informații Cabinetului medical al Parlamentului, la adresa de e-mail indicată în formular. Nu trimiteți nicio informație medicală Unității pentru selecția și atragerea specialiștilor. Vă atragem atenția că </w:t>
      </w:r>
      <w:r>
        <w:rPr>
          <w:rFonts w:ascii="Arial" w:hAnsi="Arial"/>
          <w:b/>
        </w:rPr>
        <w:t>trebuie să depuneți o nouă cerere de amenajări corespunzătoare pentru fiecare procedură la care candidați</w:t>
      </w:r>
      <w:r>
        <w:rPr>
          <w:rFonts w:ascii="Arial" w:hAnsi="Arial"/>
        </w:rPr>
        <w:t>, deoarece Cabinetul medical nu ține evidența cererilor anterioare datorită reglementărilor europene privind protecția datelor. Totuși</w:t>
      </w:r>
      <w:r>
        <w:rPr>
          <w:rFonts w:ascii="Arial" w:hAnsi="Arial"/>
          <w:b/>
        </w:rPr>
        <w:t>, puteți reutiliza aceleași documente justificative dacă deficiența sau situația dvs. medicală rămâne neschimbată.</w:t>
      </w:r>
      <w:r>
        <w:rPr>
          <w:rFonts w:ascii="Arial" w:hAnsi="Arial"/>
        </w:rPr>
        <w:t xml:space="preserve"> </w:t>
      </w:r>
    </w:p>
    <w:p w14:paraId="3F3897CD" w14:textId="0CB91BAC" w:rsidR="00B0586C" w:rsidRPr="00825020" w:rsidRDefault="009C31EF" w:rsidP="00825020">
      <w:pPr>
        <w:pStyle w:val="BodyText"/>
        <w:spacing w:before="115" w:line="216" w:lineRule="auto"/>
        <w:ind w:left="0"/>
        <w:jc w:val="both"/>
        <w:rPr>
          <w:rFonts w:ascii="Arial" w:hAnsi="Arial" w:cs="Arial"/>
        </w:rPr>
      </w:pPr>
      <w:r>
        <w:rPr>
          <w:rFonts w:ascii="Arial" w:hAnsi="Arial"/>
        </w:rPr>
        <w:t>Vă atragem atenția că software-</w:t>
      </w:r>
      <w:proofErr w:type="spellStart"/>
      <w:r>
        <w:rPr>
          <w:rFonts w:ascii="Arial" w:hAnsi="Arial"/>
        </w:rPr>
        <w:t>ul</w:t>
      </w:r>
      <w:proofErr w:type="spellEnd"/>
      <w:r>
        <w:rPr>
          <w:rFonts w:ascii="Arial" w:hAnsi="Arial"/>
        </w:rPr>
        <w:t xml:space="preserve"> de testare online (</w:t>
      </w:r>
      <w:proofErr w:type="spellStart"/>
      <w:r>
        <w:rPr>
          <w:rFonts w:ascii="Arial" w:hAnsi="Arial"/>
        </w:rPr>
        <w:t>TestWe</w:t>
      </w:r>
      <w:proofErr w:type="spellEnd"/>
      <w:r>
        <w:rPr>
          <w:rFonts w:ascii="Arial" w:hAnsi="Arial"/>
        </w:rPr>
        <w:t xml:space="preserve">) nu este </w:t>
      </w:r>
      <w:r>
        <w:rPr>
          <w:rFonts w:ascii="Arial" w:hAnsi="Arial"/>
          <w:b/>
        </w:rPr>
        <w:t>accesibil în prezent pentru candidații și candidatele care utilizează cititoare de ecran, lupe și software de transpunere a vocii în text sau care au o deficiență de auz</w:t>
      </w:r>
      <w:r>
        <w:rPr>
          <w:rFonts w:ascii="Arial" w:hAnsi="Arial"/>
        </w:rPr>
        <w:t xml:space="preserve">. </w:t>
      </w:r>
    </w:p>
    <w:p w14:paraId="79245E1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Se vor lua măsuri alternative, după caz, pentru candidații și candidatele care au solicitat amenajări corespunzătoare (de exemplu, cei/cele cu deficiențe de vedere sau de auz sau cu tulburări de vorbire și/sau de limbaj), dacă cererea lor a fost aprobată de Cabinetul medical al Parlamentului.</w:t>
      </w:r>
    </w:p>
    <w:p w14:paraId="033AE1FE" w14:textId="77777777" w:rsidR="00B0586C" w:rsidRPr="00825020"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70881"/>
      <w:r>
        <w:rPr>
          <w:rFonts w:ascii="Arial" w:hAnsi="Arial"/>
          <w:color w:val="2C4D9C"/>
        </w:rPr>
        <w:t>Ce documente justificative trebuie anexate la dosar?</w:t>
      </w:r>
      <w:bookmarkEnd w:id="10"/>
    </w:p>
    <w:p w14:paraId="04FC78F6" w14:textId="77777777" w:rsidR="00B0586C" w:rsidRPr="00825020" w:rsidRDefault="00B0586C" w:rsidP="00B0586C">
      <w:pPr>
        <w:pStyle w:val="Heading3"/>
        <w:numPr>
          <w:ilvl w:val="2"/>
          <w:numId w:val="6"/>
        </w:numPr>
        <w:tabs>
          <w:tab w:val="left" w:pos="778"/>
        </w:tabs>
        <w:spacing w:before="402"/>
        <w:ind w:hanging="668"/>
        <w:jc w:val="both"/>
        <w:rPr>
          <w:rFonts w:ascii="Arial" w:hAnsi="Arial" w:cs="Arial"/>
        </w:rPr>
      </w:pPr>
      <w:bookmarkStart w:id="11" w:name="_Toc196470882"/>
      <w:r>
        <w:rPr>
          <w:rFonts w:ascii="Arial" w:hAnsi="Arial"/>
          <w:color w:val="2C4D9C"/>
        </w:rPr>
        <w:t>Generalități</w:t>
      </w:r>
      <w:bookmarkEnd w:id="11"/>
    </w:p>
    <w:p w14:paraId="64B924DF" w14:textId="77777777" w:rsidR="00B0586C" w:rsidRPr="00825020" w:rsidRDefault="00B0586C" w:rsidP="00825020">
      <w:pPr>
        <w:pStyle w:val="BodyText"/>
        <w:spacing w:before="211" w:line="216" w:lineRule="auto"/>
        <w:ind w:left="0"/>
        <w:jc w:val="both"/>
        <w:rPr>
          <w:rFonts w:ascii="Arial" w:hAnsi="Arial" w:cs="Arial"/>
        </w:rPr>
      </w:pPr>
      <w:r>
        <w:rPr>
          <w:rFonts w:ascii="Arial" w:hAnsi="Arial"/>
        </w:rPr>
        <w:t>Documentele pe care le încărcați când vă depuneți candidatura online nu trebuie să fie copii certificate pentru conformitate cu originalul.</w:t>
      </w:r>
    </w:p>
    <w:p w14:paraId="2DC875FD" w14:textId="77777777" w:rsidR="00B0586C" w:rsidRPr="00825020" w:rsidRDefault="00B0586C" w:rsidP="00825020">
      <w:pPr>
        <w:pStyle w:val="BodyText"/>
        <w:spacing w:before="89"/>
        <w:ind w:left="0"/>
        <w:jc w:val="both"/>
        <w:rPr>
          <w:rFonts w:ascii="Arial" w:hAnsi="Arial" w:cs="Arial"/>
        </w:rPr>
      </w:pPr>
      <w:r>
        <w:rPr>
          <w:rFonts w:ascii="Arial" w:hAnsi="Arial"/>
        </w:rPr>
        <w:t>Trimiterile la site-uri web sau la conturi de pe platformele de comunicare socială nu constituie documente justificative valabile.</w:t>
      </w:r>
    </w:p>
    <w:p w14:paraId="7E63468B"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Paginile web imprimate nu pot fi considerate atestări. Ele pot fi anexate doar ca surse de informații suplimentare.</w:t>
      </w:r>
    </w:p>
    <w:p w14:paraId="41964851" w14:textId="77777777" w:rsidR="00B0586C" w:rsidRPr="00825020" w:rsidRDefault="00B0586C" w:rsidP="00825020">
      <w:pPr>
        <w:pStyle w:val="BodyText"/>
        <w:spacing w:before="116" w:line="216" w:lineRule="auto"/>
        <w:ind w:left="0"/>
        <w:jc w:val="both"/>
        <w:rPr>
          <w:rFonts w:ascii="Arial" w:hAnsi="Arial" w:cs="Arial"/>
          <w:b/>
        </w:rPr>
      </w:pPr>
      <w:r>
        <w:rPr>
          <w:rFonts w:ascii="Arial" w:hAnsi="Arial"/>
          <w:b/>
        </w:rPr>
        <w:t xml:space="preserve">Un curriculum </w:t>
      </w:r>
      <w:proofErr w:type="spellStart"/>
      <w:r>
        <w:rPr>
          <w:rFonts w:ascii="Arial" w:hAnsi="Arial"/>
          <w:b/>
        </w:rPr>
        <w:t>vitæ</w:t>
      </w:r>
      <w:proofErr w:type="spellEnd"/>
      <w:r>
        <w:rPr>
          <w:rFonts w:ascii="Arial" w:hAnsi="Arial"/>
          <w:b/>
        </w:rPr>
        <w:t xml:space="preserve"> nu este considerat document justificativ al experienței profesionale, al diplomei sau diplomelor ori, după caz, al cunoștințelor lingvistice. </w:t>
      </w:r>
    </w:p>
    <w:p w14:paraId="1173F347" w14:textId="25021F5A" w:rsidR="005725E9" w:rsidRPr="00825020" w:rsidRDefault="00B0586C" w:rsidP="00825020">
      <w:pPr>
        <w:pStyle w:val="BodyText"/>
        <w:spacing w:before="115" w:line="216" w:lineRule="auto"/>
        <w:ind w:left="0"/>
        <w:jc w:val="both"/>
        <w:rPr>
          <w:rFonts w:ascii="Arial" w:hAnsi="Arial" w:cs="Arial"/>
        </w:rPr>
      </w:pPr>
      <w:r>
        <w:rPr>
          <w:rFonts w:ascii="Arial" w:hAnsi="Arial"/>
        </w:rPr>
        <w:lastRenderedPageBreak/>
        <w:t>Când vă alcătuiți dosarul, nu puteți face trimitere la formulare de candidatură sau alte documente încărcate în cursul unei candidaturi anterioare.</w:t>
      </w:r>
    </w:p>
    <w:p w14:paraId="5540D7F5" w14:textId="77777777" w:rsidR="00B0586C" w:rsidRPr="009B33B0" w:rsidRDefault="00B0586C" w:rsidP="00825020">
      <w:pPr>
        <w:pStyle w:val="BodyText"/>
        <w:spacing w:before="115" w:line="216" w:lineRule="auto"/>
        <w:ind w:left="0"/>
        <w:jc w:val="both"/>
        <w:rPr>
          <w:rFonts w:ascii="Arial" w:hAnsi="Arial" w:cs="Arial"/>
        </w:rPr>
      </w:pPr>
    </w:p>
    <w:p w14:paraId="33A9B416" w14:textId="77777777" w:rsidR="00B0586C" w:rsidRPr="00825020" w:rsidRDefault="00B0586C" w:rsidP="00B0586C">
      <w:pPr>
        <w:pStyle w:val="Heading3"/>
        <w:numPr>
          <w:ilvl w:val="2"/>
          <w:numId w:val="6"/>
        </w:numPr>
        <w:tabs>
          <w:tab w:val="left" w:pos="778"/>
        </w:tabs>
        <w:spacing w:before="1"/>
        <w:ind w:hanging="668"/>
        <w:jc w:val="both"/>
        <w:rPr>
          <w:rFonts w:ascii="Arial" w:hAnsi="Arial" w:cs="Arial"/>
        </w:rPr>
      </w:pPr>
      <w:bookmarkStart w:id="12" w:name="_Toc196470883"/>
      <w:r>
        <w:rPr>
          <w:rFonts w:ascii="Arial" w:hAnsi="Arial"/>
          <w:color w:val="2C4D9C"/>
        </w:rPr>
        <w:t>Documentele justificative pentru condițiile de admitere generale</w:t>
      </w:r>
      <w:bookmarkEnd w:id="12"/>
    </w:p>
    <w:p w14:paraId="106E80EB" w14:textId="77777777" w:rsidR="00B0586C" w:rsidRPr="00825020" w:rsidRDefault="00B0586C" w:rsidP="00B0586C">
      <w:pPr>
        <w:pStyle w:val="BodyText"/>
        <w:spacing w:before="185"/>
        <w:jc w:val="both"/>
        <w:rPr>
          <w:rFonts w:ascii="Arial" w:hAnsi="Arial" w:cs="Arial"/>
        </w:rPr>
      </w:pPr>
      <w:r>
        <w:rPr>
          <w:rFonts w:ascii="Arial" w:hAnsi="Arial"/>
        </w:rPr>
        <w:t>În această etapă, nu vi se solicită niciun document pentru a dovedi că:</w:t>
      </w:r>
    </w:p>
    <w:p w14:paraId="7A54717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sunteți resortisant(ă) al (a) unuia dintre statele membre ale Uniunii Europene;</w:t>
      </w:r>
    </w:p>
    <w:p w14:paraId="1490CD2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vă bucurați de toate drepturile cetățenești;</w:t>
      </w:r>
    </w:p>
    <w:p w14:paraId="121A0CC9"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v-ați îndeplinit obligațiile care vă revin în temeiul legislației aplicabile privind serviciul militar;</w:t>
      </w:r>
    </w:p>
    <w:p w14:paraId="0C692B6D"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prezentați garanțiile morale necesare îndeplinirii atribuțiilor care vă revin.</w:t>
      </w:r>
    </w:p>
    <w:p w14:paraId="39B3B51D" w14:textId="77777777" w:rsidR="00B0586C" w:rsidRPr="00825020" w:rsidRDefault="00B0586C" w:rsidP="00B0586C">
      <w:pPr>
        <w:spacing w:before="104" w:line="216" w:lineRule="auto"/>
        <w:ind w:left="110"/>
        <w:jc w:val="both"/>
        <w:rPr>
          <w:rFonts w:ascii="Arial" w:hAnsi="Arial" w:cs="Arial"/>
          <w:sz w:val="24"/>
        </w:rPr>
      </w:pPr>
      <w:r>
        <w:rPr>
          <w:rFonts w:ascii="Arial" w:hAnsi="Arial"/>
          <w:b/>
          <w:sz w:val="24"/>
        </w:rPr>
        <w:t>Trebuie să bifați căsuța corespunzătoare pentru a declara pe propria răspundere</w:t>
      </w:r>
      <w:r>
        <w:rPr>
          <w:rFonts w:ascii="Arial" w:hAnsi="Arial"/>
          <w:sz w:val="24"/>
        </w:rPr>
        <w:t xml:space="preserve"> că îndepliniți aceste condiții și că informațiile furnizate sunt adevărate și complete. Vi se va cere să furnizați documente care dovedesc că îndepliniți condițiile de admitere dacă sunteți recrutat(ă).</w:t>
      </w:r>
    </w:p>
    <w:p w14:paraId="3E37DC12" w14:textId="77777777" w:rsidR="00B0586C" w:rsidRPr="009B33B0" w:rsidRDefault="00B0586C" w:rsidP="00B0586C">
      <w:pPr>
        <w:pStyle w:val="BodyText"/>
        <w:spacing w:before="53"/>
        <w:ind w:left="0"/>
        <w:jc w:val="both"/>
        <w:rPr>
          <w:rFonts w:ascii="Arial" w:hAnsi="Arial" w:cs="Arial"/>
        </w:rPr>
      </w:pPr>
    </w:p>
    <w:p w14:paraId="000283C5"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13" w:name="_Toc196470884"/>
      <w:r>
        <w:rPr>
          <w:rFonts w:ascii="Arial" w:hAnsi="Arial"/>
          <w:color w:val="2C4D9C"/>
        </w:rPr>
        <w:t>Documentele justificative pentru condițiile de admitere specifice</w:t>
      </w:r>
      <w:bookmarkEnd w:id="13"/>
    </w:p>
    <w:p w14:paraId="7B85DF40"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Trebuie să transmiteți comitetului de selecție toate informațiile și documentele necesare pentru ca acesta să poată verifica exactitatea informațiilor prezentate în formularul de candidatură.</w:t>
      </w:r>
    </w:p>
    <w:p w14:paraId="69376B05" w14:textId="77777777" w:rsidR="0055310F" w:rsidRPr="009B33B0" w:rsidRDefault="0055310F" w:rsidP="00825020">
      <w:pPr>
        <w:pStyle w:val="BodyText"/>
        <w:spacing w:line="216" w:lineRule="auto"/>
        <w:ind w:right="176"/>
        <w:jc w:val="both"/>
        <w:rPr>
          <w:rFonts w:ascii="Arial" w:hAnsi="Arial" w:cs="Arial"/>
        </w:rPr>
      </w:pPr>
    </w:p>
    <w:p w14:paraId="59D28D6A" w14:textId="77777777" w:rsidR="00B0586C" w:rsidRPr="00825020" w:rsidRDefault="00B0586C" w:rsidP="00B0586C">
      <w:pPr>
        <w:pStyle w:val="Heading3"/>
        <w:spacing w:before="89"/>
        <w:jc w:val="both"/>
        <w:rPr>
          <w:rFonts w:ascii="Arial" w:hAnsi="Arial" w:cs="Arial"/>
        </w:rPr>
      </w:pPr>
      <w:bookmarkStart w:id="14" w:name="_Toc196470885"/>
      <w:r>
        <w:rPr>
          <w:rFonts w:ascii="Arial" w:hAnsi="Arial"/>
          <w:color w:val="2C4D9C"/>
        </w:rPr>
        <w:t>Diplomele și/sau certificatele de absolvire a studiilor</w:t>
      </w:r>
      <w:bookmarkEnd w:id="14"/>
    </w:p>
    <w:p w14:paraId="7D880A2C" w14:textId="272FC2CF" w:rsidR="00B0586C" w:rsidRPr="00825020" w:rsidRDefault="00B0586C" w:rsidP="00B0586C">
      <w:pPr>
        <w:spacing w:before="93" w:line="216" w:lineRule="auto"/>
        <w:ind w:left="110"/>
        <w:jc w:val="both"/>
        <w:rPr>
          <w:rFonts w:ascii="Arial" w:hAnsi="Arial" w:cs="Arial"/>
          <w:sz w:val="24"/>
          <w:szCs w:val="24"/>
        </w:rPr>
      </w:pPr>
      <w:r>
        <w:rPr>
          <w:rFonts w:ascii="Arial" w:hAnsi="Arial"/>
          <w:sz w:val="24"/>
        </w:rPr>
        <w:t>Trebuie să furnizați, sub formă de documente anexate candidaturii online, diplomele dvs. din învățământul secundar sau superior, diplomele universitare ori certificatele care atestă că ați absolvit studiile la nivelul cerut în anunț.</w:t>
      </w:r>
      <w:r>
        <w:t xml:space="preserve"> </w:t>
      </w:r>
    </w:p>
    <w:p w14:paraId="66FB450D" w14:textId="0F585DC7" w:rsidR="00B0586C" w:rsidRPr="00825020" w:rsidRDefault="00B0586C" w:rsidP="00B0586C">
      <w:pPr>
        <w:pStyle w:val="BodyText"/>
        <w:spacing w:before="120" w:line="216" w:lineRule="auto"/>
        <w:ind w:right="221"/>
        <w:jc w:val="both"/>
        <w:rPr>
          <w:rFonts w:ascii="Arial" w:hAnsi="Arial" w:cs="Arial"/>
        </w:rPr>
      </w:pPr>
      <w:r>
        <w:rPr>
          <w:rFonts w:ascii="Arial" w:hAnsi="Arial"/>
        </w:rPr>
        <w:t xml:space="preserve">Comitetul de selecție va ține seama, în acest sens, de diferitele moduri de organizare a sistemelor de învățământ din statele membre ale Uniunii Europene (a se vedea anexele I și II la prezentul ghid). Diplomele, indiferent dacă sunt eliberate într-un stat membru sau într-o țară din afara UE, trebuie să fie recunoscute de o autoritate competentă a unui stat membru al UE, cum ar fi ministerul educației. Dacă dețineți diplome eliberate într-o țară din afara UE, trebuie să furnizați un document de echivalare a diplomelor dvs. la nivelul UE împreună cu formularul de candidatură. Puteți găsi informații suplimentare despre recunoașterea titlurilor și diplomelor obținute în afara UE pe </w:t>
      </w:r>
      <w:hyperlink r:id="rId12">
        <w:r>
          <w:rPr>
            <w:rFonts w:ascii="Arial" w:hAnsi="Arial"/>
            <w:color w:val="0000FF"/>
            <w:u w:val="single" w:color="0000FF"/>
          </w:rPr>
          <w:t>site-ul rețelelor ENIC-NARIC</w:t>
        </w:r>
      </w:hyperlink>
      <w:r>
        <w:t xml:space="preserve"> </w:t>
      </w:r>
      <w:r>
        <w:rPr>
          <w:rFonts w:ascii="Arial" w:hAnsi="Arial"/>
        </w:rPr>
        <w:t>(h</w:t>
      </w:r>
      <w:hyperlink r:id="rId13">
        <w:r>
          <w:rPr>
            <w:rFonts w:ascii="Arial" w:hAnsi="Arial"/>
          </w:rPr>
          <w:t>ttps://w</w:t>
        </w:r>
      </w:hyperlink>
      <w:r>
        <w:rPr>
          <w:rFonts w:ascii="Arial" w:hAnsi="Arial"/>
        </w:rPr>
        <w:t>ww.enic</w:t>
      </w:r>
      <w:hyperlink r:id="rId14">
        <w:r>
          <w:rPr>
            <w:rFonts w:ascii="Arial" w:hAnsi="Arial"/>
          </w:rPr>
          <w:t>-naric.net/).</w:t>
        </w:r>
      </w:hyperlink>
    </w:p>
    <w:p w14:paraId="5094E25B" w14:textId="77777777" w:rsidR="00B0586C" w:rsidRPr="00825020" w:rsidRDefault="00B0586C" w:rsidP="00B0586C">
      <w:pPr>
        <w:pStyle w:val="BodyText"/>
        <w:spacing w:before="59" w:line="216" w:lineRule="auto"/>
        <w:ind w:right="176"/>
        <w:jc w:val="both"/>
        <w:rPr>
          <w:rFonts w:ascii="Arial" w:hAnsi="Arial" w:cs="Arial"/>
        </w:rPr>
      </w:pPr>
      <w:r>
        <w:rPr>
          <w:rFonts w:ascii="Arial" w:hAnsi="Arial"/>
        </w:rPr>
        <w:t>Pentru diplomele de studii superioare, informațiile anexate trebuie să fie cât mai detaliate și să conțină în special durata studiilor și materiile studiate, pentru a-i permite comitetului de selecție, dacă acest lucru este prevăzut în anunț, să aprecieze relevanța diplomelor în raport cu natura atribuțiilor.</w:t>
      </w:r>
    </w:p>
    <w:p w14:paraId="7ABCA6B4" w14:textId="77777777" w:rsidR="00B0586C" w:rsidRPr="00825020" w:rsidRDefault="00B0586C" w:rsidP="00B0586C">
      <w:pPr>
        <w:pStyle w:val="BodyText"/>
        <w:spacing w:before="115" w:line="216" w:lineRule="auto"/>
        <w:ind w:right="176"/>
        <w:jc w:val="both"/>
        <w:rPr>
          <w:rFonts w:ascii="Arial" w:hAnsi="Arial" w:cs="Arial"/>
        </w:rPr>
      </w:pPr>
      <w:r>
        <w:rPr>
          <w:rFonts w:ascii="Arial" w:hAnsi="Arial"/>
        </w:rPr>
        <w:t>În cazul formării tehnice sau profesionale, al cursurilor de perfecționare sau de specializare, trebuie să indicați dacă este vorba despre cursuri de zi, cursuri cu frecvență redusă sau cursuri serale, precum și materiile studiate și durata oficială a cursurilor. Vă rugăm să încărcați aceste informații într-un singur document.</w:t>
      </w:r>
    </w:p>
    <w:p w14:paraId="32544BF1" w14:textId="77777777" w:rsidR="00B0586C" w:rsidRPr="009B33B0" w:rsidRDefault="00B0586C" w:rsidP="00B0586C">
      <w:pPr>
        <w:pStyle w:val="BodyText"/>
        <w:spacing w:before="115" w:line="216" w:lineRule="auto"/>
        <w:ind w:right="176"/>
        <w:jc w:val="both"/>
        <w:rPr>
          <w:rFonts w:ascii="Arial" w:hAnsi="Arial" w:cs="Arial"/>
        </w:rPr>
      </w:pPr>
    </w:p>
    <w:p w14:paraId="66F21C76" w14:textId="77777777" w:rsidR="00B0586C" w:rsidRPr="00825020" w:rsidRDefault="00B0586C" w:rsidP="00B0586C">
      <w:pPr>
        <w:pStyle w:val="Heading3"/>
        <w:spacing w:before="90"/>
        <w:jc w:val="both"/>
        <w:rPr>
          <w:rFonts w:ascii="Arial" w:hAnsi="Arial" w:cs="Arial"/>
        </w:rPr>
      </w:pPr>
      <w:bookmarkStart w:id="15" w:name="_Toc196470886"/>
      <w:r>
        <w:rPr>
          <w:rFonts w:ascii="Arial" w:hAnsi="Arial"/>
          <w:color w:val="2C4D9C"/>
        </w:rPr>
        <w:t xml:space="preserve">Experiența profesională </w:t>
      </w:r>
      <w:r>
        <w:rPr>
          <w:rFonts w:ascii="Arial" w:hAnsi="Arial"/>
          <w:color w:val="2C4D9C"/>
          <w:sz w:val="24"/>
        </w:rPr>
        <w:t>(dacă se solicită)</w:t>
      </w:r>
      <w:bookmarkEnd w:id="15"/>
    </w:p>
    <w:p w14:paraId="0C733A62" w14:textId="73C83946" w:rsidR="00F96B8C" w:rsidRPr="00825020" w:rsidRDefault="00B0586C" w:rsidP="0058722D">
      <w:pPr>
        <w:pStyle w:val="BodyText"/>
        <w:spacing w:before="94" w:line="216" w:lineRule="auto"/>
        <w:jc w:val="both"/>
        <w:rPr>
          <w:rFonts w:ascii="Arial" w:hAnsi="Arial" w:cs="Arial"/>
          <w:spacing w:val="-8"/>
        </w:rPr>
      </w:pPr>
      <w:r>
        <w:rPr>
          <w:rFonts w:ascii="Arial" w:hAnsi="Arial"/>
        </w:rPr>
        <w:t xml:space="preserve">Va fi luată în considerare doar experiența </w:t>
      </w:r>
      <w:r>
        <w:rPr>
          <w:rFonts w:ascii="Arial" w:hAnsi="Arial"/>
          <w:b/>
        </w:rPr>
        <w:t>dobândită după obținerea diplomei (diplomelor) sau a certificatului (certificatelor) de studii solicitat(e)</w:t>
      </w:r>
      <w:r>
        <w:rPr>
          <w:rFonts w:ascii="Arial" w:hAnsi="Arial"/>
        </w:rPr>
        <w:t>.</w:t>
      </w:r>
      <w:r>
        <w:rPr>
          <w:rFonts w:ascii="Arial" w:hAnsi="Arial"/>
          <w:b/>
        </w:rPr>
        <w:t xml:space="preserve"> Pentru a demonstra experiența dvs. profesională,</w:t>
      </w:r>
      <w:r>
        <w:rPr>
          <w:rFonts w:ascii="Arial" w:hAnsi="Arial"/>
        </w:rPr>
        <w:t xml:space="preserve"> trebuie să furnizați documente relevante care să dovedească </w:t>
      </w:r>
      <w:r>
        <w:rPr>
          <w:rFonts w:ascii="Arial" w:hAnsi="Arial"/>
          <w:b/>
        </w:rPr>
        <w:t>durata</w:t>
      </w:r>
      <w:r>
        <w:rPr>
          <w:rFonts w:ascii="Arial" w:hAnsi="Arial"/>
        </w:rPr>
        <w:t xml:space="preserve"> </w:t>
      </w:r>
      <w:r>
        <w:rPr>
          <w:rFonts w:ascii="Arial" w:hAnsi="Arial"/>
          <w:b/>
        </w:rPr>
        <w:t>și nivelul experienței profesionale</w:t>
      </w:r>
      <w:r>
        <w:rPr>
          <w:rFonts w:ascii="Arial" w:hAnsi="Arial"/>
        </w:rPr>
        <w:t xml:space="preserve"> și </w:t>
      </w:r>
      <w:r>
        <w:rPr>
          <w:rFonts w:ascii="Arial" w:hAnsi="Arial"/>
          <w:b/>
        </w:rPr>
        <w:t>să descrie în detaliu activitatea desfășurată</w:t>
      </w:r>
      <w:r>
        <w:rPr>
          <w:rFonts w:ascii="Arial" w:hAnsi="Arial"/>
        </w:rPr>
        <w:t>.</w:t>
      </w:r>
      <w:r>
        <w:rPr>
          <w:rFonts w:ascii="Arial" w:hAnsi="Arial"/>
          <w:b/>
        </w:rPr>
        <w:t xml:space="preserve"> </w:t>
      </w:r>
      <w:r>
        <w:rPr>
          <w:rFonts w:ascii="Arial" w:hAnsi="Arial"/>
        </w:rPr>
        <w:t>Comitetul de selecție are absolută nevoie de aceste informații pentru a evalua</w:t>
      </w:r>
      <w:r>
        <w:rPr>
          <w:rFonts w:ascii="Arial" w:hAnsi="Arial"/>
          <w:b/>
        </w:rPr>
        <w:t xml:space="preserve"> relevanța experienței dvs. în raport cu fișa postului</w:t>
      </w:r>
      <w:r>
        <w:rPr>
          <w:rFonts w:ascii="Arial" w:hAnsi="Arial"/>
        </w:rPr>
        <w:t>. Întreaga experiență declarată trebuie dovedită prin documente justificative adecvate.</w:t>
      </w:r>
    </w:p>
    <w:p w14:paraId="3B9371A2" w14:textId="2C3F32B9" w:rsidR="00F96B8C" w:rsidRPr="00F96B8C" w:rsidRDefault="00F96B8C" w:rsidP="00F96B8C">
      <w:pPr>
        <w:pStyle w:val="BodyText"/>
        <w:spacing w:before="94" w:line="216" w:lineRule="auto"/>
        <w:jc w:val="both"/>
        <w:rPr>
          <w:rFonts w:ascii="Arial" w:hAnsi="Arial" w:cs="Arial"/>
        </w:rPr>
      </w:pPr>
      <w:r>
        <w:rPr>
          <w:rFonts w:ascii="Arial" w:hAnsi="Arial"/>
        </w:rPr>
        <w:t>Vă rugăm să anexați următoarele documente (listă neexhaustivă a documentelor):</w:t>
      </w:r>
    </w:p>
    <w:p w14:paraId="227B17E3"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adeverințe din partea foștilor angajatori sau a angajatorului actual care să ateste că aveți experiența profesională necesară, prevăzută în anunț;</w:t>
      </w:r>
    </w:p>
    <w:p w14:paraId="6750369B" w14:textId="07357FDB"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dacă, din motive de confidențialitate, nu puteți furniza astfel de adeverințe, trebuie să trimiteți alte documente, de exemplu fotocopii ale contractului de muncă împreună cu fișa postului, o scrisoare de angajare, precum și prima și ultima dvs. fișă de salariu;</w:t>
      </w:r>
    </w:p>
    <w:p w14:paraId="0B4BBBAB"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lastRenderedPageBreak/>
        <w:t>pentru activitățile profesionale independente (de exemplu în cazul persoanelor care desfășoară o activitate pe cont propriu sau al membrilor profesiilor liberale), sunt admise ca dovezi facturi pentru serviciile furnizate sau orice alte documente oficiale relevante pentru activitățile dvs. profesionale.</w:t>
      </w:r>
    </w:p>
    <w:p w14:paraId="736B3D0D" w14:textId="77777777" w:rsidR="00F96B8C" w:rsidRPr="00F96B8C" w:rsidRDefault="00F96B8C" w:rsidP="00F96B8C">
      <w:pPr>
        <w:pStyle w:val="BodyText"/>
        <w:spacing w:before="94" w:line="216" w:lineRule="auto"/>
        <w:jc w:val="both"/>
        <w:rPr>
          <w:rFonts w:ascii="Arial" w:hAnsi="Arial" w:cs="Arial"/>
        </w:rPr>
      </w:pPr>
      <w:r>
        <w:rPr>
          <w:rFonts w:ascii="Arial" w:hAnsi="Arial"/>
        </w:rPr>
        <w:t>Aceste documente sunt esențiale pentru a verifica experiența dvs. și pentru a da comitetului de selecție posibilitatea de a evalua relevanța experienței în raport cu fișa postului.</w:t>
      </w:r>
    </w:p>
    <w:p w14:paraId="79167958" w14:textId="77777777" w:rsidR="00F96B8C" w:rsidRPr="009B33B0" w:rsidRDefault="00F96B8C" w:rsidP="00825020">
      <w:pPr>
        <w:pStyle w:val="BodyText"/>
        <w:spacing w:before="94" w:line="216" w:lineRule="auto"/>
        <w:ind w:left="0"/>
        <w:jc w:val="both"/>
        <w:rPr>
          <w:rFonts w:ascii="Arial" w:hAnsi="Arial" w:cs="Arial"/>
        </w:rPr>
      </w:pPr>
    </w:p>
    <w:p w14:paraId="0F269CAA" w14:textId="651D0DBD"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Fiecare perioadă de experiență profesională poate fi luată în considerare o singură dată. </w:t>
      </w:r>
      <w:r>
        <w:rPr>
          <w:rFonts w:ascii="Arial" w:hAnsi="Arial"/>
          <w:b/>
        </w:rPr>
        <w:t>Experiența profesională ar trebui să fie relevantă pentru atribuțiile postului</w:t>
      </w:r>
      <w:r>
        <w:rPr>
          <w:rFonts w:ascii="Arial" w:hAnsi="Arial"/>
        </w:rPr>
        <w:t xml:space="preserve"> și să fie muncă reală, efectivă și remunerată. Totuși, anumite tipuri de experiență profesională pot fi luate în considerare după cum urmează:</w:t>
      </w:r>
    </w:p>
    <w:p w14:paraId="5754EFDC"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experiență profesională în calitate de voluntar(ă): dacă este reglementată de un contract sau de un acord formal echivalent și dacă a avut o durată de cel puțin cinci luni cu normă întreagă. Experiența de voluntar(ă) contabilizată drept experiență profesională nu va depăși un an;</w:t>
      </w:r>
    </w:p>
    <w:p w14:paraId="7082BD69"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stagii remunerate sau neremunerate: dacă nu fac parte dintr-un ciclu de studii și dacă durata lor a fost de cel puțin cinci luni cu normă întreagă. Experiența de stagiar(ă) contabilizată drept experiență profesională nu va depăși un an. Este considerată experiență profesională relevantă numai durata minimă a stagiilor necesare pentru a avea acces la o profesie, și doar dacă persoana în cauză a obținut dreptul de a practica profesia respectivă;</w:t>
      </w:r>
    </w:p>
    <w:p w14:paraId="62A953F6"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serviciu militar sau civil obligatoriu: este contabilizată perioada efectivă cât a durat serviciul. În acest caz specific, experiența va fi luată în considerare indiferent de data la care a fost obținută diploma care permite accesul la grupa de funcții și la gradul vizate;</w:t>
      </w:r>
    </w:p>
    <w:p w14:paraId="1506F716"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concediu de maternitate/paternitate/adopție/pentru creșterea copilului/din motive familiale: concediul respectiv este asimilat muncii cu normă întreagă (100 %), indiferent dacă a fost luat cu normă întreagă sau cu jumătate de normă;</w:t>
      </w:r>
    </w:p>
    <w:p w14:paraId="74077B64" w14:textId="77777777" w:rsidR="000D24D4" w:rsidRPr="000D24D4" w:rsidRDefault="00B0586C" w:rsidP="000D24D4">
      <w:pPr>
        <w:pStyle w:val="ListParagraph"/>
        <w:numPr>
          <w:ilvl w:val="0"/>
          <w:numId w:val="3"/>
        </w:numPr>
        <w:spacing w:before="88"/>
        <w:ind w:left="279" w:right="82" w:hanging="169"/>
        <w:jc w:val="both"/>
        <w:rPr>
          <w:rFonts w:ascii="Arial" w:hAnsi="Arial" w:cs="Arial"/>
        </w:rPr>
      </w:pPr>
      <w:r>
        <w:rPr>
          <w:rFonts w:ascii="Arial" w:hAnsi="Arial"/>
          <w:sz w:val="24"/>
        </w:rPr>
        <w:t>doctorat: pentru maximum trei ani, cu condiția să fi fost obținută diploma de studii doctorale;</w:t>
      </w:r>
    </w:p>
    <w:p w14:paraId="058FFDF5" w14:textId="4840ABB1" w:rsidR="00B0586C" w:rsidRPr="009B33B0" w:rsidRDefault="00B0586C" w:rsidP="000D24D4">
      <w:pPr>
        <w:pStyle w:val="ListParagraph"/>
        <w:numPr>
          <w:ilvl w:val="0"/>
          <w:numId w:val="3"/>
        </w:numPr>
        <w:spacing w:before="88"/>
        <w:ind w:left="279" w:right="82" w:hanging="169"/>
        <w:jc w:val="both"/>
        <w:rPr>
          <w:rFonts w:ascii="Arial" w:hAnsi="Arial" w:cs="Arial"/>
          <w:sz w:val="24"/>
          <w:szCs w:val="24"/>
        </w:rPr>
      </w:pPr>
      <w:r>
        <w:rPr>
          <w:rFonts w:ascii="Arial" w:hAnsi="Arial"/>
          <w:sz w:val="24"/>
        </w:rPr>
        <w:t xml:space="preserve">program de lucru cu timp parțial: perioada se calculează proporțional pe baza numărului de ore lucrate (de exemplu, două zile dintr-o săptămână de lucru de cinci zile pe o perioadă de 10 luni vor fi considerate patru luni). </w:t>
      </w:r>
      <w:r w:rsidRPr="009B33B0">
        <w:rPr>
          <w:rFonts w:ascii="Arial" w:hAnsi="Arial"/>
          <w:sz w:val="24"/>
          <w:szCs w:val="24"/>
        </w:rPr>
        <w:t>Totuși, comitetul de selecție, folosindu-și puterea discreționară, poate decide să considere drept experiență cu normă întreagă o experiență profesională cu cel puțin jumătate de normă. Astfel, experiența profesională de cel puțin 50 % din timpul normal de lucru poate fi calculată ca experiență cu normă întreagă (adică 100 %).</w:t>
      </w:r>
    </w:p>
    <w:p w14:paraId="000E597A" w14:textId="77777777" w:rsidR="00B0586C" w:rsidRPr="009B33B0" w:rsidRDefault="00B0586C" w:rsidP="00B0586C">
      <w:pPr>
        <w:pStyle w:val="BodyText"/>
        <w:spacing w:before="59" w:line="216" w:lineRule="auto"/>
        <w:ind w:left="280" w:right="120"/>
        <w:rPr>
          <w:rFonts w:ascii="Arial" w:hAnsi="Arial" w:cs="Arial"/>
        </w:rPr>
      </w:pPr>
    </w:p>
    <w:p w14:paraId="418B5D02" w14:textId="77777777" w:rsidR="00B0586C" w:rsidRPr="00825020" w:rsidRDefault="00B0586C" w:rsidP="00B0586C">
      <w:pPr>
        <w:pStyle w:val="Heading3"/>
        <w:spacing w:before="90"/>
        <w:rPr>
          <w:rFonts w:ascii="Arial" w:hAnsi="Arial" w:cs="Arial"/>
        </w:rPr>
      </w:pPr>
      <w:bookmarkStart w:id="16" w:name="_Toc196470887"/>
      <w:r>
        <w:rPr>
          <w:rFonts w:ascii="Arial" w:hAnsi="Arial"/>
          <w:color w:val="2C4D9C"/>
        </w:rPr>
        <w:t>Cunoștințe lingvistice</w:t>
      </w:r>
      <w:bookmarkEnd w:id="16"/>
    </w:p>
    <w:p w14:paraId="1A7BFEB5" w14:textId="77777777" w:rsidR="00B0586C" w:rsidRPr="009B33B0" w:rsidRDefault="00B0586C" w:rsidP="00B0586C">
      <w:pPr>
        <w:pStyle w:val="BodyText"/>
        <w:spacing w:before="5" w:line="216" w:lineRule="auto"/>
        <w:ind w:right="176"/>
        <w:rPr>
          <w:rFonts w:ascii="Arial" w:hAnsi="Arial" w:cs="Arial"/>
        </w:rPr>
      </w:pPr>
    </w:p>
    <w:p w14:paraId="21E712DD" w14:textId="77777777" w:rsidR="00B0586C" w:rsidRPr="00825020" w:rsidRDefault="00B0586C" w:rsidP="0055310F">
      <w:pPr>
        <w:pStyle w:val="BodyText"/>
        <w:spacing w:before="5" w:line="216" w:lineRule="auto"/>
        <w:ind w:left="0"/>
        <w:jc w:val="both"/>
        <w:rPr>
          <w:rFonts w:ascii="Arial" w:hAnsi="Arial" w:cs="Arial"/>
          <w:b/>
          <w:bCs/>
          <w:spacing w:val="-10"/>
        </w:rPr>
      </w:pPr>
      <w:r>
        <w:rPr>
          <w:rFonts w:ascii="Arial" w:hAnsi="Arial"/>
        </w:rPr>
        <w:t xml:space="preserve">Trebuie să indicați </w:t>
      </w:r>
      <w:r>
        <w:rPr>
          <w:rFonts w:ascii="Arial" w:hAnsi="Arial"/>
          <w:b/>
        </w:rPr>
        <w:t>limba 1</w:t>
      </w:r>
      <w:r>
        <w:rPr>
          <w:rFonts w:ascii="Arial" w:hAnsi="Arial"/>
        </w:rPr>
        <w:t xml:space="preserve"> și nivelul de cunoaștere a acesteia, </w:t>
      </w:r>
      <w:r>
        <w:rPr>
          <w:rFonts w:ascii="Arial" w:hAnsi="Arial"/>
          <w:b/>
        </w:rPr>
        <w:t>limba 2</w:t>
      </w:r>
      <w:r>
        <w:rPr>
          <w:rFonts w:ascii="Arial" w:hAnsi="Arial"/>
        </w:rPr>
        <w:t xml:space="preserve"> și nivelul de cunoaștere a acesteia, precum și alte limbi pe care le stăpâniți. </w:t>
      </w:r>
      <w:r>
        <w:rPr>
          <w:rFonts w:ascii="Arial" w:hAnsi="Arial"/>
          <w:b/>
        </w:rPr>
        <w:t>Vă rugăm să rețineți că limba 1 și limba 2 trebuie să fie diferite.</w:t>
      </w:r>
    </w:p>
    <w:p w14:paraId="6AE701CD" w14:textId="77777777" w:rsidR="003D0315" w:rsidRPr="009B33B0" w:rsidRDefault="003D0315" w:rsidP="00825020">
      <w:pPr>
        <w:pStyle w:val="BodyText"/>
        <w:spacing w:before="5" w:line="216" w:lineRule="auto"/>
        <w:ind w:left="0"/>
        <w:jc w:val="both"/>
        <w:rPr>
          <w:rFonts w:ascii="Arial" w:hAnsi="Arial" w:cs="Arial"/>
          <w:b/>
          <w:bCs/>
        </w:rPr>
      </w:pPr>
    </w:p>
    <w:p w14:paraId="38CB6919" w14:textId="4C125390" w:rsidR="00B0586C" w:rsidRPr="00825020" w:rsidRDefault="00B0586C" w:rsidP="00825020">
      <w:pPr>
        <w:jc w:val="both"/>
        <w:rPr>
          <w:rFonts w:ascii="Arial" w:hAnsi="Arial" w:cs="Arial"/>
          <w:sz w:val="24"/>
          <w:szCs w:val="24"/>
        </w:rPr>
      </w:pPr>
      <w:r>
        <w:rPr>
          <w:rFonts w:ascii="Arial" w:hAnsi="Arial"/>
          <w:sz w:val="24"/>
        </w:rPr>
        <w:t>Vă atragem atenția că nivelurile minime cerute mai sus se aplică fiecărui tip de aptitudini lingvistice (vorbit, scris, citit, comprehensiune orală) menționate în formularul de candidatură. Nivelul C2 este nivelul cel mai înalt din cadrul de referință, iar A1 este nivelul cel mai scăzut. Aceste aptitudini corespund celor indicate în Cadrul european comun de referință pentru limbi (</w:t>
      </w:r>
      <w:hyperlink r:id="rId15" w:history="1">
        <w:r>
          <w:rPr>
            <w:rFonts w:ascii="Arial" w:hAnsi="Arial"/>
            <w:sz w:val="24"/>
          </w:rPr>
          <w:t>https://europa.eu/europass/common-european-framework-reference-language-skills</w:t>
        </w:r>
      </w:hyperlink>
      <w:r>
        <w:rPr>
          <w:rFonts w:ascii="Arial" w:hAnsi="Arial"/>
          <w:sz w:val="24"/>
        </w:rPr>
        <w:t xml:space="preserve">). </w:t>
      </w:r>
    </w:p>
    <w:p w14:paraId="6E8BC27D" w14:textId="77777777" w:rsidR="00B0586C" w:rsidRPr="00825020" w:rsidRDefault="00B0586C" w:rsidP="00825020">
      <w:pPr>
        <w:pStyle w:val="BodyText"/>
        <w:spacing w:before="97" w:line="216" w:lineRule="auto"/>
        <w:ind w:left="0"/>
        <w:jc w:val="both"/>
        <w:rPr>
          <w:rFonts w:ascii="Arial" w:hAnsi="Arial" w:cs="Arial"/>
        </w:rPr>
      </w:pPr>
      <w:r>
        <w:rPr>
          <w:rFonts w:ascii="Arial" w:hAnsi="Arial"/>
        </w:rPr>
        <w:t>Nu este necesar să includeți în dosarul de candidatură niciun document care să ateste cunoașterea limbilor indicate în formularul de candidatură.</w:t>
      </w:r>
    </w:p>
    <w:p w14:paraId="02B13085" w14:textId="77777777" w:rsidR="00B0586C" w:rsidRPr="009B33B0" w:rsidRDefault="00B0586C" w:rsidP="00B0586C">
      <w:pPr>
        <w:pStyle w:val="BodyText"/>
        <w:spacing w:before="97" w:line="216" w:lineRule="auto"/>
        <w:jc w:val="both"/>
        <w:rPr>
          <w:rFonts w:ascii="Arial" w:hAnsi="Arial" w:cs="Arial"/>
        </w:rPr>
      </w:pPr>
    </w:p>
    <w:p w14:paraId="335957C6" w14:textId="676B2D2D"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17" w:name="_Toc196470888"/>
      <w:r>
        <w:rPr>
          <w:rFonts w:ascii="Arial" w:hAnsi="Arial"/>
          <w:color w:val="2C4D9C"/>
        </w:rPr>
        <w:t>ETAPELE PROCEDURII</w:t>
      </w:r>
      <w:bookmarkEnd w:id="17"/>
    </w:p>
    <w:p w14:paraId="05891097" w14:textId="77777777" w:rsidR="00133E45" w:rsidRPr="00AA5348" w:rsidRDefault="00D94D6E">
      <w:pPr>
        <w:pStyle w:val="Heading2"/>
        <w:numPr>
          <w:ilvl w:val="1"/>
          <w:numId w:val="6"/>
        </w:numPr>
        <w:tabs>
          <w:tab w:val="left" w:pos="598"/>
        </w:tabs>
        <w:spacing w:before="160"/>
        <w:ind w:left="598" w:hanging="488"/>
        <w:rPr>
          <w:rFonts w:ascii="Arial" w:hAnsi="Arial" w:cs="Arial"/>
        </w:rPr>
      </w:pPr>
      <w:bookmarkStart w:id="18" w:name="_Toc196470889"/>
      <w:r>
        <w:rPr>
          <w:rFonts w:ascii="Arial" w:hAnsi="Arial"/>
          <w:color w:val="2C4D9C"/>
        </w:rPr>
        <w:t xml:space="preserve">Admiterea și evaluarea calificărilor </w:t>
      </w:r>
      <w:r>
        <w:rPr>
          <w:rFonts w:ascii="Arial" w:hAnsi="Arial"/>
          <w:color w:val="2C4D9C"/>
          <w:sz w:val="24"/>
        </w:rPr>
        <w:t>(prima etapă)</w:t>
      </w:r>
      <w:bookmarkEnd w:id="18"/>
    </w:p>
    <w:p w14:paraId="56C48CB2" w14:textId="77777777" w:rsidR="00AA5348" w:rsidRPr="00825020" w:rsidRDefault="00AA5348" w:rsidP="00AA5348">
      <w:pPr>
        <w:pStyle w:val="Heading2"/>
        <w:tabs>
          <w:tab w:val="left" w:pos="598"/>
        </w:tabs>
        <w:spacing w:before="160"/>
        <w:ind w:firstLine="0"/>
        <w:rPr>
          <w:rFonts w:ascii="Arial" w:hAnsi="Arial" w:cs="Arial"/>
        </w:rPr>
      </w:pPr>
    </w:p>
    <w:p w14:paraId="2C42602B" w14:textId="51287313" w:rsidR="001A18C8" w:rsidRPr="00BD0B10" w:rsidRDefault="001A18C8" w:rsidP="00BD0B10">
      <w:pPr>
        <w:pStyle w:val="Heading3"/>
        <w:numPr>
          <w:ilvl w:val="2"/>
          <w:numId w:val="6"/>
        </w:numPr>
        <w:tabs>
          <w:tab w:val="left" w:pos="778"/>
        </w:tabs>
        <w:spacing w:before="402"/>
        <w:ind w:hanging="668"/>
        <w:jc w:val="both"/>
        <w:rPr>
          <w:rFonts w:ascii="Arial" w:hAnsi="Arial" w:cs="Arial"/>
          <w:color w:val="2C4D9C"/>
        </w:rPr>
      </w:pPr>
      <w:bookmarkStart w:id="19" w:name="_Toc196470890"/>
      <w:r>
        <w:rPr>
          <w:rFonts w:ascii="Arial" w:hAnsi="Arial"/>
          <w:color w:val="2C4D9C"/>
        </w:rPr>
        <w:lastRenderedPageBreak/>
        <w:t>Admiterea</w:t>
      </w:r>
      <w:bookmarkEnd w:id="19"/>
    </w:p>
    <w:p w14:paraId="09701BBB" w14:textId="77777777" w:rsidR="00C87357" w:rsidRPr="00825020" w:rsidRDefault="00B304F0" w:rsidP="0058722D">
      <w:pPr>
        <w:pStyle w:val="BodyText"/>
        <w:spacing w:before="181" w:line="216" w:lineRule="auto"/>
        <w:jc w:val="both"/>
        <w:rPr>
          <w:rFonts w:ascii="Arial" w:hAnsi="Arial" w:cs="Arial"/>
        </w:rPr>
      </w:pPr>
      <w:r>
        <w:rPr>
          <w:rFonts w:ascii="Arial" w:hAnsi="Arial"/>
        </w:rPr>
        <w:t xml:space="preserve">Autoritatea împuternicită să facă numiri întocmește o listă cu candidații și candidatele care declară că îndeplinesc criteriile generale până la termenul stabilit în anunțul de recrutare. Această listă va fi trimisă președintelui comitetului de selecție. </w:t>
      </w:r>
    </w:p>
    <w:p w14:paraId="2CE47AB3" w14:textId="2A0DD79C" w:rsidR="00133E45" w:rsidRPr="00825020" w:rsidRDefault="00D96A29" w:rsidP="0058722D">
      <w:pPr>
        <w:pStyle w:val="BodyText"/>
        <w:spacing w:before="181" w:line="216" w:lineRule="auto"/>
        <w:jc w:val="both"/>
        <w:rPr>
          <w:rFonts w:ascii="Arial" w:hAnsi="Arial" w:cs="Arial"/>
        </w:rPr>
      </w:pPr>
      <w:r>
        <w:rPr>
          <w:rFonts w:ascii="Arial" w:hAnsi="Arial"/>
        </w:rPr>
        <w:t xml:space="preserve">Comitetul de selecție va evalua criteriile specifice aplicând cu strictețe criteriile din anunțul de recrutare atunci când decide cu privire la admiterea fiecărui candidat (fiecărei candidate). Fiecare anunț de recrutare este independent, iar admiterile anterioare la o procedură de selecție nu garantează admiterea la nicio altă procedură. </w:t>
      </w:r>
    </w:p>
    <w:p w14:paraId="5443ED7B" w14:textId="0E5E89B5" w:rsidR="001A18C8" w:rsidRPr="00BD0B10" w:rsidRDefault="001A18C8" w:rsidP="00BD0B10">
      <w:pPr>
        <w:pStyle w:val="Heading3"/>
        <w:numPr>
          <w:ilvl w:val="2"/>
          <w:numId w:val="6"/>
        </w:numPr>
        <w:tabs>
          <w:tab w:val="left" w:pos="778"/>
        </w:tabs>
        <w:spacing w:before="402"/>
        <w:ind w:hanging="668"/>
        <w:jc w:val="both"/>
        <w:rPr>
          <w:rFonts w:ascii="Arial" w:hAnsi="Arial" w:cs="Arial"/>
          <w:color w:val="2C4D9C"/>
        </w:rPr>
      </w:pPr>
      <w:bookmarkStart w:id="20" w:name="_Toc196470891"/>
      <w:r>
        <w:rPr>
          <w:rFonts w:ascii="Arial" w:hAnsi="Arial"/>
          <w:color w:val="2C4D9C"/>
        </w:rPr>
        <w:t>Evaluarea calificărilor</w:t>
      </w:r>
      <w:bookmarkEnd w:id="20"/>
    </w:p>
    <w:p w14:paraId="4CFA7A53" w14:textId="2EF70379" w:rsidR="00D94D6E" w:rsidRPr="00825020" w:rsidRDefault="00D94D6E" w:rsidP="0058722D">
      <w:pPr>
        <w:pStyle w:val="BodyText"/>
        <w:spacing w:before="181" w:line="216" w:lineRule="auto"/>
        <w:ind w:left="0" w:firstLine="110"/>
        <w:jc w:val="both"/>
        <w:rPr>
          <w:rFonts w:ascii="Arial" w:hAnsi="Arial" w:cs="Arial"/>
        </w:rPr>
      </w:pPr>
      <w:r>
        <w:rPr>
          <w:rFonts w:ascii="Arial" w:hAnsi="Arial"/>
        </w:rPr>
        <w:t xml:space="preserve">Comitetul de selecție va evalua calificările din dosarul fiecărui candidat (fiecărei candidate) admis(e). </w:t>
      </w:r>
    </w:p>
    <w:p w14:paraId="4033988C" w14:textId="40E0F95F" w:rsidR="00D94D6E" w:rsidRPr="00825020" w:rsidRDefault="00D94D6E" w:rsidP="0058722D">
      <w:pPr>
        <w:pStyle w:val="BodyText"/>
        <w:spacing w:before="181" w:line="216" w:lineRule="auto"/>
        <w:jc w:val="both"/>
        <w:rPr>
          <w:rFonts w:ascii="Arial" w:hAnsi="Arial" w:cs="Arial"/>
        </w:rPr>
      </w:pPr>
      <w:r>
        <w:rPr>
          <w:rFonts w:ascii="Arial" w:hAnsi="Arial"/>
        </w:rPr>
        <w:t>El va întocmi o listă cu candidații și candidatele care vor fi invitați la probe, inclusiv cu candidații și candidatele aflați la egalitate pentru ultimul loc de calificare. Numărul candidaților și candidatelor care vor fi invitați la probe este stabilit în anunț.</w:t>
      </w:r>
    </w:p>
    <w:p w14:paraId="166FF6E6" w14:textId="77777777" w:rsidR="00B304F0" w:rsidRPr="00825020" w:rsidRDefault="00B304F0" w:rsidP="00B304F0">
      <w:pPr>
        <w:pStyle w:val="Heading2"/>
        <w:numPr>
          <w:ilvl w:val="1"/>
          <w:numId w:val="6"/>
        </w:numPr>
        <w:tabs>
          <w:tab w:val="left" w:pos="598"/>
        </w:tabs>
        <w:spacing w:before="160"/>
        <w:ind w:left="598" w:hanging="488"/>
        <w:rPr>
          <w:rFonts w:ascii="Arial" w:hAnsi="Arial" w:cs="Arial"/>
        </w:rPr>
      </w:pPr>
      <w:bookmarkStart w:id="21" w:name="_Toc196470892"/>
      <w:r>
        <w:rPr>
          <w:rFonts w:ascii="Arial" w:hAnsi="Arial"/>
          <w:color w:val="2C4D9C"/>
        </w:rPr>
        <w:t xml:space="preserve">Probele </w:t>
      </w:r>
      <w:r>
        <w:rPr>
          <w:rFonts w:ascii="Arial" w:hAnsi="Arial"/>
          <w:color w:val="2C4D9C"/>
          <w:sz w:val="24"/>
        </w:rPr>
        <w:t>(a doua etapă)</w:t>
      </w:r>
      <w:bookmarkEnd w:id="21"/>
    </w:p>
    <w:p w14:paraId="605F8655" w14:textId="633B2011" w:rsidR="0026118D" w:rsidRPr="00825020" w:rsidRDefault="00B304F0" w:rsidP="0058722D">
      <w:pPr>
        <w:pStyle w:val="BodyText"/>
        <w:spacing w:before="144" w:line="216" w:lineRule="auto"/>
        <w:jc w:val="both"/>
        <w:rPr>
          <w:rFonts w:ascii="Arial" w:hAnsi="Arial" w:cs="Arial"/>
        </w:rPr>
      </w:pPr>
      <w:r>
        <w:rPr>
          <w:rFonts w:ascii="Arial" w:hAnsi="Arial"/>
        </w:rPr>
        <w:t xml:space="preserve">Toate probele sunt obligatorii și eliminatorii. Ele au loc în aceeași zi sau în două zile consecutive și pot fi organizate cu prezență fizică sau online. Numărul maxim de candidați și candidate admiși la probe, detaliile privind probele și sistemul de notare sunt menționate în anunț. </w:t>
      </w:r>
    </w:p>
    <w:p w14:paraId="4BB14E3C" w14:textId="637CFAAA" w:rsidR="00133E45" w:rsidRPr="00825020" w:rsidRDefault="00AE766A" w:rsidP="0058722D">
      <w:pPr>
        <w:pStyle w:val="BodyText"/>
        <w:spacing w:before="161"/>
        <w:jc w:val="both"/>
        <w:rPr>
          <w:rFonts w:ascii="Arial" w:hAnsi="Arial" w:cs="Arial"/>
        </w:rPr>
      </w:pPr>
      <w:r>
        <w:rPr>
          <w:rFonts w:ascii="Arial" w:hAnsi="Arial"/>
        </w:rPr>
        <w:t xml:space="preserve">Probele scrise se pot desfășura fie cu prezență fizică, fie de la distanță. Dacă se desfășoară cu prezență fizică, veți fi invitat(ă) la sediul Parlamentului European. Dacă se desfășoară de la distanță, vi se va cere să folosiți platforma </w:t>
      </w:r>
      <w:proofErr w:type="spellStart"/>
      <w:r>
        <w:rPr>
          <w:rFonts w:ascii="Arial" w:hAnsi="Arial"/>
        </w:rPr>
        <w:t>TestWe</w:t>
      </w:r>
      <w:proofErr w:type="spellEnd"/>
      <w:r>
        <w:rPr>
          <w:rFonts w:ascii="Arial" w:hAnsi="Arial"/>
        </w:rPr>
        <w:t>, împreună cu instrucțiunile următoare.</w:t>
      </w:r>
    </w:p>
    <w:p w14:paraId="6C132817" w14:textId="29DC2768" w:rsidR="00133E45" w:rsidRPr="00825020" w:rsidRDefault="00AE766A" w:rsidP="0058722D">
      <w:pPr>
        <w:spacing w:before="107" w:line="213" w:lineRule="auto"/>
        <w:ind w:left="110"/>
        <w:jc w:val="both"/>
        <w:rPr>
          <w:rFonts w:ascii="Arial" w:hAnsi="Arial" w:cs="Arial"/>
          <w:b/>
          <w:sz w:val="24"/>
          <w:u w:val="single"/>
        </w:rPr>
      </w:pPr>
      <w:r>
        <w:rPr>
          <w:rFonts w:ascii="Arial" w:hAnsi="Arial"/>
          <w:b/>
          <w:sz w:val="24"/>
          <w:u w:val="single"/>
        </w:rPr>
        <w:t>Programul informatic pentru proba online nu este în prezent accesibil digital (pentru mai multe informații, a se vedea secțiunea 3.1.1 din prezentul ghid).</w:t>
      </w:r>
    </w:p>
    <w:p w14:paraId="037D8E70" w14:textId="77777777" w:rsidR="00BE31A4" w:rsidRPr="009B33B0" w:rsidRDefault="00BE31A4" w:rsidP="00825020">
      <w:pPr>
        <w:spacing w:before="107" w:line="213" w:lineRule="auto"/>
        <w:jc w:val="both"/>
        <w:rPr>
          <w:rFonts w:ascii="Arial" w:hAnsi="Arial" w:cs="Arial"/>
          <w:b/>
          <w:sz w:val="24"/>
        </w:rPr>
      </w:pPr>
    </w:p>
    <w:p w14:paraId="35F5E175" w14:textId="6190DB36" w:rsidR="00133E45" w:rsidRPr="00825020" w:rsidRDefault="007D29CE" w:rsidP="0058722D">
      <w:pPr>
        <w:pStyle w:val="BodyText"/>
        <w:spacing w:before="115" w:line="216" w:lineRule="auto"/>
        <w:jc w:val="both"/>
        <w:rPr>
          <w:rFonts w:ascii="Arial" w:hAnsi="Arial" w:cs="Arial"/>
        </w:rPr>
      </w:pPr>
      <w:r>
        <w:rPr>
          <w:rFonts w:ascii="Arial" w:hAnsi="Arial"/>
        </w:rPr>
        <w:t>Dacă puteți utiliza software-</w:t>
      </w:r>
      <w:proofErr w:type="spellStart"/>
      <w:r>
        <w:rPr>
          <w:rFonts w:ascii="Arial" w:hAnsi="Arial"/>
        </w:rPr>
        <w:t>ul</w:t>
      </w:r>
      <w:proofErr w:type="spellEnd"/>
      <w:r>
        <w:rPr>
          <w:rFonts w:ascii="Arial" w:hAnsi="Arial"/>
        </w:rPr>
        <w:t xml:space="preserve"> pentru a susține proba, aveți nevoie de un </w:t>
      </w:r>
      <w:r>
        <w:rPr>
          <w:rFonts w:ascii="Arial" w:hAnsi="Arial"/>
          <w:b/>
        </w:rPr>
        <w:t>calculator personal</w:t>
      </w:r>
      <w:r>
        <w:rPr>
          <w:rFonts w:ascii="Arial" w:hAnsi="Arial"/>
        </w:rPr>
        <w:t xml:space="preserve"> (de birou sau laptop) dotat cu:</w:t>
      </w:r>
    </w:p>
    <w:p w14:paraId="34D71CF2"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un sistem de operare Microsoft Windows 10 sau versiuni ulterioare, ori Apple OS X 10.13 sau versiuni ulterioare pentru Mac;</w:t>
      </w:r>
    </w:p>
    <w:p w14:paraId="3B7E48C8"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o capacitate de 1 GB de spațiu liber pe discul dur;</w:t>
      </w:r>
    </w:p>
    <w:p w14:paraId="76BAE477"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o cameră video frontală conectată la calculatorul dvs. sau integrată în acesta;</w:t>
      </w:r>
    </w:p>
    <w:p w14:paraId="7ADB91D4"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o conexiune internet;</w:t>
      </w:r>
    </w:p>
    <w:p w14:paraId="547661B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de memorie RAM.</w:t>
      </w:r>
    </w:p>
    <w:p w14:paraId="5C903C8A" w14:textId="77777777" w:rsidR="00133E45" w:rsidRPr="00825020" w:rsidRDefault="007D29CE" w:rsidP="0058722D">
      <w:pPr>
        <w:pStyle w:val="BodyText"/>
        <w:spacing w:before="108" w:line="216" w:lineRule="auto"/>
        <w:jc w:val="both"/>
        <w:rPr>
          <w:rFonts w:ascii="Arial" w:hAnsi="Arial" w:cs="Arial"/>
        </w:rPr>
      </w:pPr>
      <w:r>
        <w:rPr>
          <w:rFonts w:ascii="Arial" w:hAnsi="Arial"/>
        </w:rPr>
        <w:t>Înaintea probei, veți primi informații despre orice posibilă modificare a cerințelor tehnice minime impuse de actualizările de software.</w:t>
      </w:r>
    </w:p>
    <w:p w14:paraId="246F72C5" w14:textId="77777777" w:rsidR="00133E45" w:rsidRPr="00825020" w:rsidRDefault="007D29CE" w:rsidP="0058722D">
      <w:pPr>
        <w:pStyle w:val="BodyText"/>
        <w:spacing w:before="115" w:line="216" w:lineRule="auto"/>
        <w:jc w:val="both"/>
        <w:rPr>
          <w:rFonts w:ascii="Arial" w:hAnsi="Arial" w:cs="Arial"/>
        </w:rPr>
      </w:pPr>
      <w:r>
        <w:rPr>
          <w:rFonts w:ascii="Arial" w:hAnsi="Arial"/>
        </w:rPr>
        <w:t xml:space="preserve">Sistemele de operare XP, Vista și versiunile inferioare, Windows 10 S, Windows ARM (RT), </w:t>
      </w:r>
      <w:proofErr w:type="spellStart"/>
      <w:r>
        <w:rPr>
          <w:rFonts w:ascii="Arial" w:hAnsi="Arial"/>
        </w:rPr>
        <w:t>MacOS</w:t>
      </w:r>
      <w:proofErr w:type="spellEnd"/>
      <w:r>
        <w:rPr>
          <w:rFonts w:ascii="Arial" w:hAnsi="Arial"/>
        </w:rPr>
        <w:t xml:space="preserve"> inferior versiunii 10.11, </w:t>
      </w:r>
      <w:proofErr w:type="spellStart"/>
      <w:r>
        <w:rPr>
          <w:rFonts w:ascii="Arial" w:hAnsi="Arial"/>
        </w:rPr>
        <w:t>iOS</w:t>
      </w:r>
      <w:proofErr w:type="spellEnd"/>
      <w:r>
        <w:rPr>
          <w:rFonts w:ascii="Arial" w:hAnsi="Arial"/>
        </w:rPr>
        <w:t xml:space="preserve"> (</w:t>
      </w:r>
      <w:proofErr w:type="spellStart"/>
      <w:r>
        <w:rPr>
          <w:rFonts w:ascii="Arial" w:hAnsi="Arial"/>
        </w:rPr>
        <w:t>iPad</w:t>
      </w:r>
      <w:proofErr w:type="spellEnd"/>
      <w:r>
        <w:rPr>
          <w:rFonts w:ascii="Arial" w:hAnsi="Arial"/>
        </w:rPr>
        <w:t xml:space="preserve">, </w:t>
      </w:r>
      <w:proofErr w:type="spellStart"/>
      <w:r>
        <w:rPr>
          <w:rFonts w:ascii="Arial" w:hAnsi="Arial"/>
        </w:rPr>
        <w:t>iPhone</w:t>
      </w:r>
      <w:proofErr w:type="spellEnd"/>
      <w:r>
        <w:rPr>
          <w:rFonts w:ascii="Arial" w:hAnsi="Arial"/>
        </w:rPr>
        <w:t xml:space="preserve">), Android, </w:t>
      </w:r>
      <w:proofErr w:type="spellStart"/>
      <w:r>
        <w:rPr>
          <w:rFonts w:ascii="Arial" w:hAnsi="Arial"/>
        </w:rPr>
        <w:t>Chromebook</w:t>
      </w:r>
      <w:proofErr w:type="spellEnd"/>
      <w:r>
        <w:rPr>
          <w:rFonts w:ascii="Arial" w:hAnsi="Arial"/>
        </w:rPr>
        <w:t>, mașina virtuală, Linux (</w:t>
      </w:r>
      <w:proofErr w:type="spellStart"/>
      <w:r>
        <w:rPr>
          <w:rFonts w:ascii="Arial" w:hAnsi="Arial"/>
        </w:rPr>
        <w:t>Debian</w:t>
      </w:r>
      <w:proofErr w:type="spellEnd"/>
      <w:r>
        <w:rPr>
          <w:rFonts w:ascii="Arial" w:hAnsi="Arial"/>
        </w:rPr>
        <w:t xml:space="preserve">, </w:t>
      </w:r>
      <w:proofErr w:type="spellStart"/>
      <w:r>
        <w:rPr>
          <w:rFonts w:ascii="Arial" w:hAnsi="Arial"/>
        </w:rPr>
        <w:t>Ubuntu</w:t>
      </w:r>
      <w:proofErr w:type="spellEnd"/>
      <w:r>
        <w:rPr>
          <w:rFonts w:ascii="Arial" w:hAnsi="Arial"/>
        </w:rPr>
        <w:t xml:space="preserve"> etc.) și sistemele de operare de 32 biți nu sunt valabile.</w:t>
      </w:r>
    </w:p>
    <w:p w14:paraId="6292B3F9" w14:textId="77777777" w:rsidR="00133E45" w:rsidRPr="00825020" w:rsidRDefault="007D29CE" w:rsidP="0058722D">
      <w:pPr>
        <w:pStyle w:val="BodyText"/>
        <w:spacing w:before="115" w:line="216" w:lineRule="auto"/>
        <w:jc w:val="both"/>
        <w:rPr>
          <w:rFonts w:ascii="Arial" w:hAnsi="Arial" w:cs="Arial"/>
        </w:rPr>
      </w:pPr>
      <w:r>
        <w:rPr>
          <w:rFonts w:ascii="Arial" w:hAnsi="Arial"/>
        </w:rPr>
        <w:t>Va trebui, de asemenea, să aveți drepturi de administrator pe calculatorul de birou sau laptopul pe care îl folosiți pentru a putea bloca accesul la toate aplicațiile (documente, alte programe, site-uri web etc.) în afară de aplicația utilizată pentru probă.</w:t>
      </w:r>
    </w:p>
    <w:p w14:paraId="310F5171" w14:textId="77777777" w:rsidR="00133E45" w:rsidRPr="00825020" w:rsidRDefault="007D29CE" w:rsidP="0058722D">
      <w:pPr>
        <w:pStyle w:val="BodyText"/>
        <w:spacing w:before="114" w:line="216" w:lineRule="auto"/>
        <w:jc w:val="both"/>
        <w:rPr>
          <w:rFonts w:ascii="Arial" w:hAnsi="Arial" w:cs="Arial"/>
        </w:rPr>
      </w:pPr>
      <w:r>
        <w:rPr>
          <w:rFonts w:ascii="Arial" w:hAnsi="Arial"/>
        </w:rPr>
        <w:t>Trebuie să vă asigurați că data și ora afișate de calculatorul dvs. sunt corecte și că rezoluția ecranului este corespunzătoare.</w:t>
      </w:r>
    </w:p>
    <w:p w14:paraId="33B42ACD" w14:textId="7DE07C7F" w:rsidR="00133E45" w:rsidRPr="00825020" w:rsidRDefault="007D29CE" w:rsidP="0058722D">
      <w:pPr>
        <w:spacing w:before="114" w:line="213" w:lineRule="auto"/>
        <w:ind w:left="110"/>
        <w:jc w:val="both"/>
        <w:rPr>
          <w:rFonts w:ascii="Arial" w:hAnsi="Arial" w:cs="Arial"/>
          <w:sz w:val="24"/>
          <w:szCs w:val="24"/>
        </w:rPr>
      </w:pPr>
      <w:r>
        <w:rPr>
          <w:rFonts w:ascii="Arial" w:hAnsi="Arial"/>
          <w:b/>
          <w:sz w:val="24"/>
          <w:u w:val="single"/>
        </w:rPr>
        <w:t>Trebuie să descărcați, să instalați, să verificați și să testați platforma cât mai rapid (cu cel puțin o săptămână înaintea probei)</w:t>
      </w:r>
      <w:r>
        <w:rPr>
          <w:rFonts w:ascii="Arial" w:hAnsi="Arial"/>
          <w:sz w:val="24"/>
        </w:rPr>
        <w:t xml:space="preserve">. Pentru a testa aplicația după instalare, vi se va cere să efectuați o testare prealabilă când o accesați. Testarea prealabilă este </w:t>
      </w:r>
      <w:r>
        <w:rPr>
          <w:rFonts w:ascii="Arial" w:hAnsi="Arial"/>
          <w:b/>
          <w:sz w:val="24"/>
        </w:rPr>
        <w:t xml:space="preserve">obligatorie </w:t>
      </w:r>
      <w:r>
        <w:rPr>
          <w:rFonts w:ascii="Arial" w:hAnsi="Arial"/>
          <w:sz w:val="24"/>
        </w:rPr>
        <w:t xml:space="preserve">și trebuie realizată </w:t>
      </w:r>
      <w:r>
        <w:rPr>
          <w:rFonts w:ascii="Arial" w:hAnsi="Arial"/>
          <w:b/>
          <w:sz w:val="24"/>
        </w:rPr>
        <w:t>pe calculatorul pe care îl veți folosi în ziua probei</w:t>
      </w:r>
      <w:r>
        <w:rPr>
          <w:rFonts w:ascii="Arial" w:hAnsi="Arial"/>
          <w:sz w:val="24"/>
        </w:rPr>
        <w:t>. Ea nu va fi notată. Vă va</w:t>
      </w:r>
      <w:r>
        <w:rPr>
          <w:rFonts w:ascii="Arial" w:hAnsi="Arial"/>
        </w:rPr>
        <w:t xml:space="preserve"> </w:t>
      </w:r>
      <w:bookmarkStart w:id="22" w:name="2.2_Assessment_of_compliance_with_the_el"/>
      <w:bookmarkStart w:id="23" w:name="2.3_List_of_suitable_candidates"/>
      <w:bookmarkEnd w:id="22"/>
      <w:bookmarkEnd w:id="23"/>
      <w:r>
        <w:rPr>
          <w:rFonts w:ascii="Arial" w:hAnsi="Arial"/>
          <w:sz w:val="24"/>
        </w:rPr>
        <w:t>ajuta să vă familiarizați cu platforma și modul ei de folosire.</w:t>
      </w:r>
    </w:p>
    <w:p w14:paraId="21DAD0A4" w14:textId="77777777" w:rsidR="00133E45" w:rsidRPr="00825020" w:rsidRDefault="007D29CE" w:rsidP="0058722D">
      <w:pPr>
        <w:pStyle w:val="Heading4"/>
        <w:spacing w:line="213" w:lineRule="auto"/>
        <w:jc w:val="both"/>
        <w:rPr>
          <w:rFonts w:ascii="Arial" w:hAnsi="Arial" w:cs="Arial"/>
        </w:rPr>
      </w:pPr>
      <w:r>
        <w:rPr>
          <w:rFonts w:ascii="Arial" w:hAnsi="Arial"/>
          <w:b w:val="0"/>
        </w:rPr>
        <w:t>Toate programele antivirus instalate pe laptop sau pe calculatorul de birou</w:t>
      </w:r>
      <w:r>
        <w:rPr>
          <w:rFonts w:ascii="Arial" w:hAnsi="Arial"/>
        </w:rPr>
        <w:t xml:space="preserve"> trebuie să fie </w:t>
      </w:r>
      <w:r>
        <w:rPr>
          <w:rFonts w:ascii="Arial" w:hAnsi="Arial"/>
        </w:rPr>
        <w:lastRenderedPageBreak/>
        <w:t xml:space="preserve">dezactivate </w:t>
      </w:r>
      <w:r>
        <w:rPr>
          <w:rFonts w:ascii="Arial" w:hAnsi="Arial"/>
          <w:b w:val="0"/>
        </w:rPr>
        <w:t>pe durata utilizării platformei.</w:t>
      </w:r>
    </w:p>
    <w:p w14:paraId="6282F912"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Mai multe informații și instrucțiuni despre desfășurarea probei vă vor fi trimise împreună cu e-mailul de invitație la probă.</w:t>
      </w:r>
    </w:p>
    <w:p w14:paraId="559A0B0B"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 xml:space="preserve">Dacă vă confruntați cu o problemă în timpul probei, </w:t>
      </w:r>
      <w:r>
        <w:rPr>
          <w:rFonts w:ascii="Arial" w:hAnsi="Arial"/>
          <w:b/>
          <w:sz w:val="24"/>
        </w:rPr>
        <w:t>vă rugăm să contactați imediat prestatorul de servicii prin telefon, la numărul +33 1 76 41 14 88</w:t>
      </w:r>
      <w:r>
        <w:rPr>
          <w:rFonts w:ascii="Arial" w:hAnsi="Arial"/>
          <w:sz w:val="24"/>
        </w:rPr>
        <w:t>, pentru a rezolva problema și a vă continua proba.</w:t>
      </w:r>
    </w:p>
    <w:p w14:paraId="11A6873B" w14:textId="77777777" w:rsidR="00133E45" w:rsidRPr="00825020" w:rsidRDefault="0036586D" w:rsidP="0058722D">
      <w:pPr>
        <w:pStyle w:val="BodyText"/>
        <w:spacing w:before="89"/>
        <w:ind w:left="0" w:firstLine="110"/>
        <w:jc w:val="both"/>
        <w:rPr>
          <w:rFonts w:ascii="Arial" w:hAnsi="Arial" w:cs="Arial"/>
        </w:rPr>
      </w:pPr>
      <w:r>
        <w:rPr>
          <w:rFonts w:ascii="Arial" w:hAnsi="Arial"/>
        </w:rPr>
        <w:t>În cazul unui abandon, proba nu este notată.</w:t>
      </w:r>
    </w:p>
    <w:p w14:paraId="1DDAB1D9" w14:textId="28150B6D" w:rsidR="005725E9" w:rsidRPr="00825020" w:rsidRDefault="007D29CE" w:rsidP="0058722D">
      <w:pPr>
        <w:spacing w:before="107" w:line="213" w:lineRule="auto"/>
        <w:ind w:left="110"/>
        <w:jc w:val="both"/>
        <w:rPr>
          <w:rFonts w:ascii="Arial" w:hAnsi="Arial" w:cs="Arial"/>
          <w:b/>
          <w:sz w:val="24"/>
        </w:rPr>
      </w:pPr>
      <w:r>
        <w:rPr>
          <w:rFonts w:ascii="Arial" w:hAnsi="Arial"/>
          <w:sz w:val="24"/>
        </w:rPr>
        <w:t xml:space="preserve">Data și ora indicate în invitația la probă </w:t>
      </w:r>
      <w:r>
        <w:rPr>
          <w:rFonts w:ascii="Arial" w:hAnsi="Arial"/>
          <w:b/>
          <w:sz w:val="24"/>
        </w:rPr>
        <w:t>sunt singurele posibile</w:t>
      </w:r>
      <w:r>
        <w:rPr>
          <w:rFonts w:ascii="Arial" w:hAnsi="Arial"/>
          <w:sz w:val="24"/>
        </w:rPr>
        <w:t>.</w:t>
      </w:r>
      <w:r>
        <w:rPr>
          <w:rFonts w:ascii="Arial" w:hAnsi="Arial"/>
          <w:b/>
          <w:sz w:val="24"/>
        </w:rPr>
        <w:t xml:space="preserve"> </w:t>
      </w:r>
      <w:r>
        <w:rPr>
          <w:rFonts w:ascii="Arial" w:hAnsi="Arial"/>
          <w:sz w:val="24"/>
        </w:rPr>
        <w:t xml:space="preserve">Dacă nu puteți participa la probă, </w:t>
      </w:r>
      <w:r>
        <w:rPr>
          <w:rFonts w:ascii="Arial" w:hAnsi="Arial"/>
          <w:b/>
          <w:sz w:val="24"/>
        </w:rPr>
        <w:t>nu veți avea altă posibilitate de a o susține</w:t>
      </w:r>
      <w:r>
        <w:rPr>
          <w:rFonts w:ascii="Arial" w:hAnsi="Arial"/>
          <w:sz w:val="24"/>
        </w:rPr>
        <w:t>.</w:t>
      </w:r>
    </w:p>
    <w:p w14:paraId="001A859F" w14:textId="7B938731" w:rsidR="0054583B" w:rsidRPr="00825020" w:rsidRDefault="00AE766A" w:rsidP="0058722D">
      <w:pPr>
        <w:pStyle w:val="BodyText"/>
        <w:spacing w:before="1"/>
        <w:ind w:left="0" w:firstLine="110"/>
        <w:rPr>
          <w:rFonts w:ascii="Arial" w:hAnsi="Arial" w:cs="Arial"/>
        </w:rPr>
      </w:pPr>
      <w:r>
        <w:rPr>
          <w:rFonts w:ascii="Arial" w:hAnsi="Arial"/>
        </w:rPr>
        <w:t xml:space="preserve">Probele orale se pot desfășura cu prezență fizică sau de la distanță. </w:t>
      </w:r>
    </w:p>
    <w:p w14:paraId="08D5A3C2" w14:textId="77777777" w:rsidR="005E5255" w:rsidRPr="009C31EF" w:rsidRDefault="005E5255" w:rsidP="00825020">
      <w:pPr>
        <w:spacing w:before="107" w:line="213" w:lineRule="auto"/>
        <w:jc w:val="both"/>
        <w:rPr>
          <w:lang w:val="en-GB"/>
        </w:rPr>
      </w:pPr>
    </w:p>
    <w:p w14:paraId="4549FC7D" w14:textId="77777777" w:rsidR="00133E45" w:rsidRPr="00825020" w:rsidRDefault="007D29CE">
      <w:pPr>
        <w:pStyle w:val="Heading2"/>
        <w:numPr>
          <w:ilvl w:val="1"/>
          <w:numId w:val="6"/>
        </w:numPr>
        <w:tabs>
          <w:tab w:val="left" w:pos="598"/>
        </w:tabs>
        <w:ind w:left="598" w:hanging="488"/>
        <w:rPr>
          <w:rFonts w:ascii="Arial" w:hAnsi="Arial" w:cs="Arial"/>
        </w:rPr>
      </w:pPr>
      <w:bookmarkStart w:id="24" w:name="_Toc196470893"/>
      <w:r>
        <w:rPr>
          <w:rFonts w:ascii="Arial" w:hAnsi="Arial"/>
          <w:color w:val="2C4D9C"/>
        </w:rPr>
        <w:t>Lista candidaților și candidatelor eligibili</w:t>
      </w:r>
      <w:bookmarkEnd w:id="24"/>
    </w:p>
    <w:p w14:paraId="42682EBD" w14:textId="77777777" w:rsidR="00133E45" w:rsidRPr="00825020" w:rsidRDefault="007D29CE" w:rsidP="0058722D">
      <w:pPr>
        <w:pStyle w:val="BodyText"/>
        <w:spacing w:before="119"/>
        <w:ind w:left="0" w:firstLine="110"/>
        <w:jc w:val="both"/>
        <w:rPr>
          <w:rFonts w:ascii="Arial" w:hAnsi="Arial" w:cs="Arial"/>
        </w:rPr>
      </w:pPr>
      <w:r>
        <w:rPr>
          <w:rFonts w:ascii="Arial" w:hAnsi="Arial"/>
        </w:rPr>
        <w:t>Lista candidaților și candidatelor eligibili va fi distribuită în conformitate cu dispozițiile prevăzute în anunț.</w:t>
      </w:r>
    </w:p>
    <w:p w14:paraId="63CD545A" w14:textId="77777777" w:rsidR="00133E45" w:rsidRPr="00825020" w:rsidRDefault="003D7A24" w:rsidP="0058722D">
      <w:pPr>
        <w:pStyle w:val="BodyText"/>
        <w:spacing w:before="108" w:line="216" w:lineRule="auto"/>
        <w:jc w:val="both"/>
        <w:rPr>
          <w:rFonts w:ascii="Arial" w:hAnsi="Arial" w:cs="Arial"/>
        </w:rPr>
      </w:pPr>
      <w:r>
        <w:rPr>
          <w:rFonts w:ascii="Arial" w:hAnsi="Arial"/>
        </w:rPr>
        <w:t xml:space="preserve">Înscrierea numelui unui candidat sau al unei candidate pe listă înseamnă că persoana respectivă va putea fi invitată la un interviu de către una dintre direcțiile generale ale Parlamentului, însă nu reprezintă un drept și nici o garanție de a fi recrutat(ă) de instituție. Valabilitatea listei este menționată în anunț. </w:t>
      </w:r>
    </w:p>
    <w:p w14:paraId="67FACC90" w14:textId="77777777" w:rsidR="0003084A" w:rsidRPr="00825020" w:rsidRDefault="0003084A" w:rsidP="00825020">
      <w:pPr>
        <w:pStyle w:val="BodyText"/>
        <w:spacing w:before="108" w:line="216" w:lineRule="auto"/>
        <w:ind w:left="0"/>
        <w:jc w:val="both"/>
        <w:rPr>
          <w:rFonts w:ascii="Arial" w:hAnsi="Arial" w:cs="Arial"/>
          <w:lang w:val="en-GB"/>
        </w:rPr>
      </w:pPr>
    </w:p>
    <w:p w14:paraId="6197270B" w14:textId="77777777"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25" w:name="3._HOW_TO_APPLY"/>
      <w:bookmarkStart w:id="26" w:name="3.1_General_remarks"/>
      <w:bookmarkStart w:id="27" w:name="3.1.1_Reasonable_accommodation"/>
      <w:bookmarkStart w:id="28" w:name="3.2_How_to_submit_the_complete_applicati"/>
      <w:bookmarkStart w:id="29" w:name="3.3_Supporting_documents_to_be_attached_"/>
      <w:bookmarkStart w:id="30" w:name="3.3.1_General_remarks"/>
      <w:bookmarkStart w:id="31" w:name="3.3.2_Supporting_documents_for_the_gener"/>
      <w:bookmarkStart w:id="32" w:name="3.3.3_Other_supporting_documents_"/>
      <w:bookmarkStart w:id="33" w:name="4._DISQUALIFICATION_"/>
      <w:bookmarkStart w:id="34" w:name="5._NOTICE"/>
      <w:bookmarkStart w:id="35" w:name="_Toc196470894"/>
      <w:bookmarkEnd w:id="25"/>
      <w:bookmarkEnd w:id="26"/>
      <w:bookmarkEnd w:id="27"/>
      <w:bookmarkEnd w:id="28"/>
      <w:bookmarkEnd w:id="29"/>
      <w:bookmarkEnd w:id="30"/>
      <w:bookmarkEnd w:id="31"/>
      <w:bookmarkEnd w:id="32"/>
      <w:bookmarkEnd w:id="33"/>
      <w:bookmarkEnd w:id="34"/>
      <w:r>
        <w:rPr>
          <w:rFonts w:ascii="Arial" w:hAnsi="Arial"/>
          <w:color w:val="2C4D9C"/>
        </w:rPr>
        <w:t>DESCALIFICĂRI</w:t>
      </w:r>
      <w:bookmarkEnd w:id="35"/>
    </w:p>
    <w:p w14:paraId="7EC1C9A1" w14:textId="77777777" w:rsidR="00133E45" w:rsidRPr="00825020" w:rsidRDefault="007D29CE" w:rsidP="0058722D">
      <w:pPr>
        <w:pStyle w:val="BodyText"/>
        <w:spacing w:before="155"/>
        <w:ind w:left="0" w:firstLine="110"/>
        <w:rPr>
          <w:rFonts w:ascii="Arial" w:hAnsi="Arial" w:cs="Arial"/>
        </w:rPr>
      </w:pPr>
      <w:r>
        <w:rPr>
          <w:rFonts w:ascii="Arial" w:hAnsi="Arial"/>
        </w:rPr>
        <w:t>Veți fi descalificat(ă) în orice etapă a procedurii dacă:</w:t>
      </w:r>
    </w:p>
    <w:p w14:paraId="6B61104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ați creat mai mult de un cont;</w:t>
      </w:r>
    </w:p>
    <w:p w14:paraId="05B9AE0A"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ați făcut declarații false sau ați prezentat documente false;</w:t>
      </w:r>
    </w:p>
    <w:p w14:paraId="3F566510"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nu răspundeți la o invitație sau nu puteți fi contactat(ă) prin poștă;</w:t>
      </w:r>
    </w:p>
    <w:p w14:paraId="706FEFD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ați omis să participați la probe;</w:t>
      </w:r>
    </w:p>
    <w:p w14:paraId="115069C4"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ați trișat în timpul probelor;</w:t>
      </w:r>
    </w:p>
    <w:p w14:paraId="54F63E46"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nu ați respectat instrucțiunile date pentru probele online;</w:t>
      </w:r>
    </w:p>
    <w:p w14:paraId="05BFD48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ați încercat să contactați,</w:t>
      </w:r>
      <w:r>
        <w:rPr>
          <w:rFonts w:ascii="Arial" w:hAnsi="Arial"/>
        </w:rPr>
        <w:t xml:space="preserve"> direct sau indirect</w:t>
      </w:r>
      <w:r>
        <w:rPr>
          <w:rFonts w:ascii="Arial" w:hAnsi="Arial"/>
          <w:sz w:val="24"/>
        </w:rPr>
        <w:t>, un membru al comitetului de selecție într-un mod neautorizat;</w:t>
      </w:r>
    </w:p>
    <w:p w14:paraId="2B4820DF"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v-ați pus semnătura sau un semn de recunoaștere pe probele scrise, care sunt corectate pe bază de anonimat.</w:t>
      </w:r>
    </w:p>
    <w:p w14:paraId="0921D3D8" w14:textId="77777777" w:rsidR="00133E45" w:rsidRPr="009B33B0" w:rsidRDefault="00133E45">
      <w:pPr>
        <w:pStyle w:val="BodyText"/>
        <w:spacing w:before="82"/>
        <w:rPr>
          <w:rFonts w:ascii="Arial" w:hAnsi="Arial" w:cs="Arial"/>
        </w:rPr>
      </w:pPr>
    </w:p>
    <w:p w14:paraId="62D5BF00" w14:textId="4EA5621D" w:rsidR="005725E9" w:rsidRPr="00825020" w:rsidRDefault="007D29CE" w:rsidP="0058722D">
      <w:pPr>
        <w:pStyle w:val="BodyText"/>
        <w:spacing w:before="108" w:line="216" w:lineRule="auto"/>
        <w:ind w:right="-60"/>
        <w:rPr>
          <w:rFonts w:ascii="Arial" w:hAnsi="Arial" w:cs="Arial"/>
        </w:rPr>
      </w:pPr>
      <w:r>
        <w:rPr>
          <w:rFonts w:ascii="Arial" w:hAnsi="Arial"/>
        </w:rPr>
        <w:t>Trebuie să dați dovadă de integritate exemplară. Orice fraudă sau tentativă de fraudă este pasibilă de sancțiuni.</w:t>
      </w:r>
    </w:p>
    <w:p w14:paraId="4F4AFAA9" w14:textId="77777777" w:rsidR="00896C2E" w:rsidRPr="009B33B0" w:rsidRDefault="00896C2E" w:rsidP="00825020">
      <w:pPr>
        <w:pStyle w:val="BodyText"/>
        <w:spacing w:before="108" w:line="216" w:lineRule="auto"/>
        <w:ind w:left="0" w:right="-60"/>
        <w:rPr>
          <w:rFonts w:ascii="Arial" w:hAnsi="Arial" w:cs="Arial"/>
        </w:rPr>
      </w:pPr>
    </w:p>
    <w:p w14:paraId="1A87BEE2" w14:textId="03982A01" w:rsidR="000D08FB" w:rsidRPr="00825020" w:rsidRDefault="0033662F" w:rsidP="003F2051">
      <w:pPr>
        <w:pStyle w:val="Heading1"/>
        <w:tabs>
          <w:tab w:val="left" w:pos="504"/>
        </w:tabs>
        <w:ind w:left="110" w:firstLine="0"/>
        <w:rPr>
          <w:rFonts w:ascii="Arial" w:hAnsi="Arial" w:cs="Arial"/>
          <w:color w:val="2C4D9C"/>
          <w:spacing w:val="-2"/>
        </w:rPr>
      </w:pPr>
      <w:bookmarkStart w:id="36" w:name="6._GENERAL_INFORMATION"/>
      <w:bookmarkStart w:id="37" w:name="6.1_Equal_opportunities"/>
      <w:bookmarkStart w:id="38" w:name="6.2_Requests_from_candidates_for_access_"/>
      <w:bookmarkStart w:id="39" w:name="6.3_Protection_of_personal_data"/>
      <w:bookmarkStart w:id="40" w:name="7._REQUESTS_FOR_REVIEW_–_COMPLAINTS_AND_"/>
      <w:bookmarkStart w:id="41" w:name="_Toc196470895"/>
      <w:bookmarkEnd w:id="36"/>
      <w:bookmarkEnd w:id="37"/>
      <w:bookmarkEnd w:id="38"/>
      <w:bookmarkEnd w:id="39"/>
      <w:bookmarkEnd w:id="40"/>
      <w:r>
        <w:rPr>
          <w:rFonts w:ascii="Arial" w:hAnsi="Arial"/>
          <w:color w:val="2C4D9C"/>
        </w:rPr>
        <w:t>5. INFORMAȚII GENERALE</w:t>
      </w:r>
      <w:bookmarkEnd w:id="41"/>
    </w:p>
    <w:p w14:paraId="7F901850" w14:textId="77777777" w:rsidR="00870D53" w:rsidRPr="009B33B0" w:rsidRDefault="00870D53" w:rsidP="003F2051">
      <w:pPr>
        <w:pStyle w:val="Heading1"/>
        <w:tabs>
          <w:tab w:val="left" w:pos="504"/>
        </w:tabs>
        <w:ind w:left="110" w:firstLine="0"/>
        <w:rPr>
          <w:rFonts w:ascii="Arial" w:hAnsi="Arial" w:cs="Arial"/>
        </w:rPr>
      </w:pPr>
    </w:p>
    <w:p w14:paraId="64B2927B" w14:textId="77777777" w:rsidR="0033662F" w:rsidRPr="004F4F38" w:rsidRDefault="0033662F" w:rsidP="0033662F">
      <w:pPr>
        <w:pStyle w:val="Heading2"/>
        <w:jc w:val="both"/>
        <w:rPr>
          <w:rFonts w:ascii="Arial" w:hAnsi="Arial" w:cs="Arial"/>
          <w:color w:val="2C4D9C"/>
          <w:spacing w:val="-4"/>
        </w:rPr>
      </w:pPr>
      <w:bookmarkStart w:id="42" w:name="_Toc196470896"/>
      <w:r>
        <w:rPr>
          <w:rFonts w:ascii="Arial" w:hAnsi="Arial"/>
          <w:color w:val="2C4D9C"/>
        </w:rPr>
        <w:t>5.1</w:t>
      </w:r>
      <w:r>
        <w:rPr>
          <w:rFonts w:ascii="Arial" w:hAnsi="Arial"/>
          <w:color w:val="2C4D9C"/>
        </w:rPr>
        <w:tab/>
        <w:t>Contribuția financiară la cheltuielile de deplasare și de ședere/rambursarea cheltuielilor de misiune în cazul probelor desfășurate cu prezență fizică</w:t>
      </w:r>
      <w:bookmarkEnd w:id="42"/>
    </w:p>
    <w:p w14:paraId="31AA633C" w14:textId="77777777" w:rsidR="00E34A39" w:rsidRPr="00825020" w:rsidRDefault="00E34A39" w:rsidP="0033662F">
      <w:pPr>
        <w:jc w:val="both"/>
        <w:rPr>
          <w:rFonts w:ascii="Arial" w:hAnsi="Arial" w:cs="Arial"/>
          <w:b/>
        </w:rPr>
      </w:pPr>
    </w:p>
    <w:p w14:paraId="70ADB382" w14:textId="089E367B" w:rsidR="0033662F" w:rsidRPr="00825020" w:rsidRDefault="0033662F" w:rsidP="0058722D">
      <w:pPr>
        <w:ind w:left="110"/>
        <w:jc w:val="both"/>
        <w:rPr>
          <w:rFonts w:ascii="Arial" w:hAnsi="Arial" w:cs="Arial"/>
          <w:sz w:val="24"/>
          <w:szCs w:val="24"/>
        </w:rPr>
      </w:pPr>
      <w:r>
        <w:rPr>
          <w:rFonts w:ascii="Arial" w:hAnsi="Arial"/>
          <w:b/>
          <w:sz w:val="24"/>
        </w:rPr>
        <w:t>Pentru candidații din cadrul instituției:</w:t>
      </w:r>
      <w:r>
        <w:rPr>
          <w:rFonts w:ascii="Arial" w:hAnsi="Arial"/>
          <w:sz w:val="24"/>
        </w:rPr>
        <w:t xml:space="preserve">  funcționarii și alți agenți care intră sub incidența Statutului funcționarilor sau a Regimului aplicabil celorlalți agenți aflați în serviciul Parlamentului European, care sunt invitați să participe la probe cu prezență fizică, pot fi eligibili pentru rambursarea cheltuielilor de misiune, în conformitate cu articolele 11-13 din anexa VII la Statutul funcționarilor. </w:t>
      </w:r>
    </w:p>
    <w:p w14:paraId="52CC83B4" w14:textId="77777777" w:rsidR="00E34A39" w:rsidRPr="00825020" w:rsidRDefault="00E34A39" w:rsidP="0055310F">
      <w:pPr>
        <w:jc w:val="both"/>
        <w:rPr>
          <w:rFonts w:ascii="Arial" w:hAnsi="Arial" w:cs="Arial"/>
          <w:sz w:val="24"/>
          <w:szCs w:val="24"/>
        </w:rPr>
      </w:pPr>
    </w:p>
    <w:p w14:paraId="740BCE11" w14:textId="77777777" w:rsidR="001C61BC" w:rsidRPr="00825020" w:rsidRDefault="0033662F" w:rsidP="0058722D">
      <w:pPr>
        <w:ind w:left="110"/>
        <w:jc w:val="both"/>
        <w:rPr>
          <w:rFonts w:ascii="Arial" w:hAnsi="Arial" w:cs="Arial"/>
          <w:sz w:val="24"/>
          <w:szCs w:val="24"/>
        </w:rPr>
      </w:pPr>
      <w:r>
        <w:rPr>
          <w:rFonts w:ascii="Arial" w:hAnsi="Arial"/>
          <w:b/>
          <w:sz w:val="24"/>
        </w:rPr>
        <w:t>Pentru candidații care nu se mai află în serviciul Parlamentului:</w:t>
      </w:r>
      <w:r>
        <w:rPr>
          <w:rFonts w:ascii="Arial" w:hAnsi="Arial"/>
          <w:sz w:val="24"/>
        </w:rPr>
        <w:t xml:space="preserve"> candidații și candidatele invitați să participe la probe cu prezență fizică ar putea primi o contribuție financiară la </w:t>
      </w:r>
      <w:r>
        <w:rPr>
          <w:rFonts w:ascii="Arial" w:hAnsi="Arial"/>
          <w:b/>
          <w:bCs/>
          <w:sz w:val="24"/>
        </w:rPr>
        <w:t>cheltuielile de deplasare și de ședere</w:t>
      </w:r>
      <w:r>
        <w:rPr>
          <w:rFonts w:ascii="Arial" w:hAnsi="Arial"/>
          <w:sz w:val="24"/>
        </w:rPr>
        <w:t xml:space="preserve">. </w:t>
      </w:r>
    </w:p>
    <w:p w14:paraId="186101D2" w14:textId="77777777" w:rsidR="001C61BC" w:rsidRPr="00825020" w:rsidRDefault="001C61BC" w:rsidP="0055310F">
      <w:pPr>
        <w:jc w:val="both"/>
        <w:rPr>
          <w:rFonts w:ascii="Arial" w:hAnsi="Arial" w:cs="Arial"/>
          <w:sz w:val="24"/>
          <w:szCs w:val="24"/>
        </w:rPr>
      </w:pPr>
    </w:p>
    <w:p w14:paraId="3F9C048C" w14:textId="0C64F6E9" w:rsidR="001C61BC" w:rsidRPr="00825020" w:rsidRDefault="0033662F" w:rsidP="0058722D">
      <w:pPr>
        <w:ind w:firstLine="110"/>
        <w:jc w:val="both"/>
        <w:rPr>
          <w:rFonts w:ascii="Arial" w:hAnsi="Arial" w:cs="Arial"/>
          <w:sz w:val="24"/>
          <w:szCs w:val="24"/>
        </w:rPr>
      </w:pPr>
      <w:r>
        <w:rPr>
          <w:rFonts w:ascii="Arial" w:hAnsi="Arial"/>
          <w:sz w:val="24"/>
        </w:rPr>
        <w:t xml:space="preserve">Candidații și candidatele vor primi detalii cu privire la procedură în invitația la probe. </w:t>
      </w:r>
    </w:p>
    <w:p w14:paraId="66BC1A05" w14:textId="77777777" w:rsidR="001C61BC" w:rsidRPr="00825020" w:rsidRDefault="001C61BC" w:rsidP="0055310F">
      <w:pPr>
        <w:jc w:val="both"/>
        <w:rPr>
          <w:rFonts w:ascii="Arial" w:hAnsi="Arial" w:cs="Arial"/>
          <w:sz w:val="24"/>
          <w:szCs w:val="24"/>
        </w:rPr>
      </w:pPr>
    </w:p>
    <w:p w14:paraId="620C98A7" w14:textId="1C476F84" w:rsidR="005725E9" w:rsidRPr="00825020" w:rsidRDefault="0033662F" w:rsidP="0058722D">
      <w:pPr>
        <w:ind w:left="110"/>
        <w:jc w:val="both"/>
        <w:rPr>
          <w:rFonts w:ascii="Arial" w:hAnsi="Arial" w:cs="Arial"/>
          <w:sz w:val="24"/>
          <w:szCs w:val="24"/>
        </w:rPr>
      </w:pPr>
      <w:r>
        <w:rPr>
          <w:rFonts w:ascii="Arial" w:hAnsi="Arial"/>
          <w:sz w:val="24"/>
        </w:rPr>
        <w:t>Adresa furnizată de candidat(ă) în formularul de candidatură pe platforma Apply4EP este considerată locul de plecare către locul în care persoana respectivă va participa la probe. În acest sens, o schimbare de adresă comunicată de candidat(ă) după ce Parlamentul European a trimis invitațiile la probe nu va fi luată în considerare, cu excepția cazului în care acesta din urmă consideră că circumstanțele invocate de candidat(ă) reprezintă un caz de forță majoră sau un caz cu totul fortuit. Este responsabilitatea candidaților și candidatelor să se asigure că adresa lor din contul Apply4EP este întotdeauna actualizată.</w:t>
      </w:r>
    </w:p>
    <w:p w14:paraId="0CACA7F3" w14:textId="77777777" w:rsidR="0003084A" w:rsidRPr="009C31EF" w:rsidRDefault="0003084A" w:rsidP="00825020">
      <w:pPr>
        <w:jc w:val="both"/>
        <w:rPr>
          <w:lang w:val="en-GB"/>
        </w:rPr>
      </w:pPr>
    </w:p>
    <w:p w14:paraId="26C0D1F5" w14:textId="77777777" w:rsidR="004F4F38" w:rsidRPr="004F4F38" w:rsidRDefault="004F4F38" w:rsidP="004F4F38">
      <w:pPr>
        <w:pStyle w:val="ListParagraph"/>
        <w:numPr>
          <w:ilvl w:val="0"/>
          <w:numId w:val="6"/>
        </w:numPr>
        <w:tabs>
          <w:tab w:val="left" w:pos="598"/>
        </w:tabs>
        <w:outlineLvl w:val="1"/>
        <w:rPr>
          <w:rFonts w:ascii="Arial" w:hAnsi="Arial" w:cs="Arial"/>
          <w:b/>
          <w:bCs/>
          <w:vanish/>
          <w:color w:val="2C4D9C"/>
          <w:spacing w:val="-4"/>
          <w:sz w:val="32"/>
          <w:szCs w:val="32"/>
        </w:rPr>
      </w:pPr>
      <w:bookmarkStart w:id="43" w:name="_Toc176258004"/>
      <w:bookmarkStart w:id="44" w:name="_Toc192664407"/>
      <w:bookmarkStart w:id="45" w:name="_Toc196234141"/>
      <w:bookmarkStart w:id="46" w:name="_Toc196382140"/>
      <w:bookmarkStart w:id="47" w:name="_Toc196382400"/>
      <w:bookmarkStart w:id="48" w:name="_Toc196469462"/>
      <w:bookmarkStart w:id="49" w:name="_Toc196470897"/>
      <w:bookmarkEnd w:id="43"/>
      <w:bookmarkEnd w:id="44"/>
      <w:bookmarkEnd w:id="45"/>
      <w:bookmarkEnd w:id="46"/>
      <w:bookmarkEnd w:id="47"/>
      <w:bookmarkEnd w:id="48"/>
      <w:bookmarkEnd w:id="49"/>
    </w:p>
    <w:p w14:paraId="0AF55F09" w14:textId="77777777" w:rsidR="004F4F38" w:rsidRPr="004F4F38" w:rsidRDefault="004F4F38" w:rsidP="004F4F38">
      <w:pPr>
        <w:pStyle w:val="ListParagraph"/>
        <w:numPr>
          <w:ilvl w:val="1"/>
          <w:numId w:val="6"/>
        </w:numPr>
        <w:tabs>
          <w:tab w:val="left" w:pos="598"/>
        </w:tabs>
        <w:outlineLvl w:val="1"/>
        <w:rPr>
          <w:rFonts w:ascii="Arial" w:hAnsi="Arial" w:cs="Arial"/>
          <w:b/>
          <w:bCs/>
          <w:vanish/>
          <w:color w:val="2C4D9C"/>
          <w:spacing w:val="-4"/>
          <w:sz w:val="32"/>
          <w:szCs w:val="32"/>
        </w:rPr>
      </w:pPr>
      <w:bookmarkStart w:id="50" w:name="_Toc196234142"/>
      <w:bookmarkStart w:id="51" w:name="_Toc196382141"/>
      <w:bookmarkStart w:id="52" w:name="_Toc196382401"/>
      <w:bookmarkStart w:id="53" w:name="_Toc196469463"/>
      <w:bookmarkStart w:id="54" w:name="_Toc196470898"/>
      <w:bookmarkEnd w:id="50"/>
      <w:bookmarkEnd w:id="51"/>
      <w:bookmarkEnd w:id="52"/>
      <w:bookmarkEnd w:id="53"/>
      <w:bookmarkEnd w:id="54"/>
    </w:p>
    <w:p w14:paraId="12014E20" w14:textId="4E4367E3" w:rsidR="00133E45" w:rsidRPr="00825020" w:rsidRDefault="007D29CE" w:rsidP="004F4F38">
      <w:pPr>
        <w:pStyle w:val="Heading2"/>
        <w:numPr>
          <w:ilvl w:val="1"/>
          <w:numId w:val="6"/>
        </w:numPr>
        <w:tabs>
          <w:tab w:val="left" w:pos="598"/>
        </w:tabs>
        <w:ind w:left="601"/>
        <w:rPr>
          <w:rFonts w:ascii="Arial" w:hAnsi="Arial" w:cs="Arial"/>
        </w:rPr>
      </w:pPr>
      <w:bookmarkStart w:id="55" w:name="_Toc196470899"/>
      <w:r>
        <w:rPr>
          <w:rFonts w:ascii="Arial" w:hAnsi="Arial"/>
          <w:color w:val="2C4D9C"/>
        </w:rPr>
        <w:t>Cererile de acces ale candidaților și candidatelor la informațiile care îi privesc</w:t>
      </w:r>
      <w:bookmarkEnd w:id="55"/>
    </w:p>
    <w:p w14:paraId="571EDE2B" w14:textId="4B67C5CB" w:rsidR="00133E45" w:rsidRDefault="007D29CE" w:rsidP="0058722D">
      <w:pPr>
        <w:pStyle w:val="BodyText"/>
        <w:spacing w:before="145" w:line="216" w:lineRule="auto"/>
        <w:jc w:val="both"/>
        <w:rPr>
          <w:rFonts w:ascii="Arial" w:hAnsi="Arial" w:cs="Arial"/>
        </w:rPr>
      </w:pPr>
      <w:r>
        <w:rPr>
          <w:rFonts w:ascii="Arial" w:hAnsi="Arial"/>
        </w:rPr>
        <w:t xml:space="preserve">Persoanelor care candidează li se recunoaște dreptul specific de a avea acces, în condițiile descrise mai jos, la anumite informații care le privesc în mod direct și individual. Prin urmare, Parlamentul European poate furniza, la cerere, o situație a punctajelor obținute la fiecare secțiune a probelor de către candidații și candidatele care nu figurează pe lista candidaților și candidatelor eligibili. Cererile trebuie depuse </w:t>
      </w:r>
      <w:r>
        <w:rPr>
          <w:rFonts w:ascii="Arial" w:hAnsi="Arial"/>
          <w:b/>
        </w:rPr>
        <w:t>în termen de o lună</w:t>
      </w:r>
      <w:r>
        <w:rPr>
          <w:rFonts w:ascii="Arial" w:hAnsi="Arial"/>
        </w:rPr>
        <w:t xml:space="preserve"> de la data trimiterii e-mailului prin care a fost comunicat rezultatul, prin contul Apply4EP al candidaților și candidatelor. </w:t>
      </w:r>
    </w:p>
    <w:p w14:paraId="192D18E5" w14:textId="2593416A" w:rsidR="00F9020B" w:rsidRDefault="00F9020B" w:rsidP="0058722D">
      <w:pPr>
        <w:pStyle w:val="BodyText"/>
        <w:spacing w:before="145" w:line="216" w:lineRule="auto"/>
        <w:jc w:val="both"/>
        <w:rPr>
          <w:rFonts w:ascii="Arial" w:hAnsi="Arial" w:cs="Arial"/>
        </w:rPr>
      </w:pPr>
      <w:r>
        <w:rPr>
          <w:rFonts w:ascii="Arial" w:hAnsi="Arial"/>
        </w:rPr>
        <w:t>O cerere de acces la informații este întotdeauna legată de o decizie finală a comitetului de selecție. În consecință,</w:t>
      </w:r>
    </w:p>
    <w:p w14:paraId="595772F5" w14:textId="74EC403A" w:rsidR="00F9020B" w:rsidRDefault="00F9020B" w:rsidP="00F9020B">
      <w:pPr>
        <w:pStyle w:val="BodyText"/>
        <w:numPr>
          <w:ilvl w:val="0"/>
          <w:numId w:val="11"/>
        </w:numPr>
        <w:spacing w:before="145" w:line="216" w:lineRule="auto"/>
        <w:jc w:val="both"/>
        <w:rPr>
          <w:rFonts w:ascii="Arial" w:hAnsi="Arial" w:cs="Arial"/>
        </w:rPr>
      </w:pPr>
      <w:r>
        <w:rPr>
          <w:rFonts w:ascii="Arial" w:hAnsi="Arial"/>
        </w:rPr>
        <w:t>nu ar trebui să așteptați informațiile înainte de a depune o cerere de reexaminare (a se vedea punctul 6 de mai jos), deoarece Unitatea pentru selecția și atragerea specialiștilor nu va putea să trateze cererea dvs. de acces la informații până când nu a expirat termenul-limită de depunere a unei cereri de reexaminare;</w:t>
      </w:r>
    </w:p>
    <w:p w14:paraId="482BBCD4" w14:textId="12F883B5" w:rsidR="00F9020B" w:rsidRPr="00F9020B" w:rsidRDefault="00F9020B" w:rsidP="00825020">
      <w:pPr>
        <w:pStyle w:val="BodyText"/>
        <w:numPr>
          <w:ilvl w:val="0"/>
          <w:numId w:val="11"/>
        </w:numPr>
        <w:spacing w:before="145" w:line="216" w:lineRule="auto"/>
        <w:jc w:val="both"/>
        <w:rPr>
          <w:rFonts w:ascii="Arial" w:hAnsi="Arial" w:cs="Arial"/>
        </w:rPr>
      </w:pPr>
      <w:r>
        <w:rPr>
          <w:rFonts w:ascii="Arial" w:hAnsi="Arial"/>
        </w:rPr>
        <w:t xml:space="preserve">dacă ați depus o cerere de reexaminare a evaluărilor dvs., ar trebui să așteptați până când primiți răspunsul comitetului de selecție la cererea respectivă de reexaminare (adică decizia finală) înainte de a formula o cerere de acces la informații. </w:t>
      </w:r>
    </w:p>
    <w:p w14:paraId="5810408E" w14:textId="50F7DDBE" w:rsidR="00F9020B" w:rsidRPr="009B33B0" w:rsidRDefault="00F9020B" w:rsidP="00825020">
      <w:pPr>
        <w:pStyle w:val="BodyText"/>
        <w:spacing w:before="145" w:line="216" w:lineRule="auto"/>
        <w:ind w:left="360"/>
        <w:jc w:val="both"/>
        <w:rPr>
          <w:rFonts w:ascii="Arial" w:hAnsi="Arial" w:cs="Arial"/>
        </w:rPr>
      </w:pPr>
    </w:p>
    <w:p w14:paraId="50C72023" w14:textId="56610C62" w:rsidR="0054583B" w:rsidRDefault="00F9020B" w:rsidP="0058722D">
      <w:pPr>
        <w:pStyle w:val="BodyText"/>
        <w:spacing w:before="112" w:line="216" w:lineRule="auto"/>
        <w:ind w:left="0"/>
        <w:jc w:val="both"/>
        <w:rPr>
          <w:rFonts w:ascii="Arial" w:hAnsi="Arial" w:cs="Arial"/>
        </w:rPr>
      </w:pPr>
      <w:r>
        <w:rPr>
          <w:rFonts w:ascii="Arial" w:hAnsi="Arial"/>
        </w:rPr>
        <w:t xml:space="preserve">Cererile de informații sunt tratate ținând seama de caracterul secret al lucrărilor comitetului de selecție, prevăzut în Statutul funcționarilor Uniunii Europene (anexa III articolul 6), care nu permite divulgarea pozițiilor comitetului de selecție și a niciunui element referitor la aprecierile cu caracter individual sau comparativ cu privire la candidați și candidate. </w:t>
      </w:r>
    </w:p>
    <w:p w14:paraId="237E955B" w14:textId="772C8D27" w:rsidR="007D128C" w:rsidRPr="00825020" w:rsidRDefault="0036586D" w:rsidP="00825020">
      <w:pPr>
        <w:pStyle w:val="BodyText"/>
        <w:spacing w:before="112" w:line="216" w:lineRule="auto"/>
        <w:ind w:left="0"/>
        <w:jc w:val="both"/>
        <w:rPr>
          <w:rFonts w:ascii="Arial" w:hAnsi="Arial" w:cs="Arial"/>
        </w:rPr>
      </w:pPr>
      <w:r>
        <w:rPr>
          <w:rFonts w:ascii="Arial" w:hAnsi="Arial"/>
        </w:rPr>
        <w:t>Această cerere este tratată totodată respectând normele referitoare la protecția persoanelor fizice în ceea ce privește prelucrarea datelor cu caracter personal. Parlamentul va răspunde cererilor de acces la informații în termen de o lună de la primirea lor.</w:t>
      </w:r>
    </w:p>
    <w:p w14:paraId="4A349A13" w14:textId="77777777" w:rsidR="00133E45" w:rsidRPr="009B33B0" w:rsidRDefault="00133E45">
      <w:pPr>
        <w:pStyle w:val="BodyText"/>
        <w:ind w:left="0"/>
        <w:rPr>
          <w:rFonts w:ascii="Arial" w:hAnsi="Arial" w:cs="Arial"/>
          <w:lang w:val="es-ES"/>
        </w:rPr>
      </w:pPr>
    </w:p>
    <w:p w14:paraId="2C60AABB" w14:textId="5F63D248" w:rsidR="00F9020B" w:rsidRDefault="00F9020B">
      <w:pPr>
        <w:pStyle w:val="BodyText"/>
        <w:ind w:left="0"/>
        <w:rPr>
          <w:rFonts w:ascii="Arial" w:hAnsi="Arial" w:cs="Arial"/>
        </w:rPr>
      </w:pPr>
      <w:r>
        <w:rPr>
          <w:rFonts w:ascii="Arial" w:hAnsi="Arial"/>
        </w:rPr>
        <w:t>Puteți solicita următoarele informații:</w:t>
      </w:r>
    </w:p>
    <w:p w14:paraId="2B5BF80B" w14:textId="4EDF8C42" w:rsidR="00F9020B" w:rsidRDefault="00F9020B" w:rsidP="00F9020B">
      <w:pPr>
        <w:pStyle w:val="BodyText"/>
        <w:numPr>
          <w:ilvl w:val="0"/>
          <w:numId w:val="12"/>
        </w:numPr>
        <w:rPr>
          <w:rFonts w:ascii="Arial" w:hAnsi="Arial" w:cs="Arial"/>
        </w:rPr>
      </w:pPr>
      <w:r>
        <w:rPr>
          <w:rFonts w:ascii="Arial" w:hAnsi="Arial"/>
        </w:rPr>
        <w:t>pentru evaluarea calificărilor: punctajul pe care l-ați obținut pentru fiecare dintre principalele criterii de evaluare;</w:t>
      </w:r>
    </w:p>
    <w:p w14:paraId="10AE4B09" w14:textId="2C38786D" w:rsidR="00F9020B" w:rsidRDefault="00F9020B" w:rsidP="00F9020B">
      <w:pPr>
        <w:pStyle w:val="BodyText"/>
        <w:numPr>
          <w:ilvl w:val="0"/>
          <w:numId w:val="12"/>
        </w:numPr>
        <w:rPr>
          <w:rFonts w:ascii="Arial" w:hAnsi="Arial" w:cs="Arial"/>
        </w:rPr>
      </w:pPr>
      <w:r>
        <w:rPr>
          <w:rFonts w:ascii="Arial" w:hAnsi="Arial"/>
        </w:rPr>
        <w:t xml:space="preserve">o copie necorectată a probei dvs. scrise; </w:t>
      </w:r>
    </w:p>
    <w:p w14:paraId="3E41E6D5" w14:textId="6B0D1199" w:rsidR="00F9020B" w:rsidRDefault="00F9020B" w:rsidP="00F9020B">
      <w:pPr>
        <w:pStyle w:val="BodyText"/>
        <w:numPr>
          <w:ilvl w:val="0"/>
          <w:numId w:val="12"/>
        </w:numPr>
        <w:rPr>
          <w:rFonts w:ascii="Arial" w:hAnsi="Arial" w:cs="Arial"/>
        </w:rPr>
      </w:pPr>
      <w:r>
        <w:rPr>
          <w:rFonts w:ascii="Arial" w:hAnsi="Arial"/>
        </w:rPr>
        <w:t xml:space="preserve">grila dvs. individuală de evaluare (care descrie punctajul obținut pentru fiecare dintre principalele criterii de evaluare) pentru fiecare probă la care ați fost invitat(ă). </w:t>
      </w:r>
    </w:p>
    <w:p w14:paraId="61B49147" w14:textId="77777777" w:rsidR="00F9020B" w:rsidRPr="009B33B0" w:rsidRDefault="00F9020B" w:rsidP="00F9020B">
      <w:pPr>
        <w:pStyle w:val="BodyText"/>
        <w:rPr>
          <w:rFonts w:ascii="Arial" w:hAnsi="Arial" w:cs="Arial"/>
        </w:rPr>
      </w:pPr>
    </w:p>
    <w:p w14:paraId="0F76188C" w14:textId="5AF8538E" w:rsidR="00F9020B" w:rsidRDefault="00F9020B" w:rsidP="00F9020B">
      <w:pPr>
        <w:pStyle w:val="BodyText"/>
        <w:rPr>
          <w:rFonts w:ascii="Arial" w:hAnsi="Arial" w:cs="Arial"/>
        </w:rPr>
      </w:pPr>
      <w:r>
        <w:rPr>
          <w:rFonts w:ascii="Arial" w:hAnsi="Arial"/>
        </w:rPr>
        <w:t xml:space="preserve">Dacă sunteți înscris(ă) pe lista candidaților și candidatelor eligibili, puteți formula o cerere de acces la informații odată ce vi s-a comunicat includerea numelui dvs. pe listă. </w:t>
      </w:r>
    </w:p>
    <w:p w14:paraId="69B26BB6" w14:textId="77777777" w:rsidR="00613CE8" w:rsidRPr="009B33B0" w:rsidRDefault="00613CE8" w:rsidP="00825020">
      <w:pPr>
        <w:pStyle w:val="BodyText"/>
        <w:rPr>
          <w:rFonts w:ascii="Arial" w:hAnsi="Arial" w:cs="Arial"/>
        </w:rPr>
      </w:pPr>
    </w:p>
    <w:p w14:paraId="5F07B8D2" w14:textId="77777777" w:rsidR="00133E45" w:rsidRPr="00825020" w:rsidRDefault="007D29CE">
      <w:pPr>
        <w:pStyle w:val="Heading2"/>
        <w:numPr>
          <w:ilvl w:val="1"/>
          <w:numId w:val="6"/>
        </w:numPr>
        <w:tabs>
          <w:tab w:val="left" w:pos="598"/>
        </w:tabs>
        <w:spacing w:before="1"/>
        <w:ind w:left="598" w:hanging="488"/>
        <w:rPr>
          <w:rFonts w:ascii="Arial" w:hAnsi="Arial" w:cs="Arial"/>
        </w:rPr>
      </w:pPr>
      <w:bookmarkStart w:id="56" w:name="_Toc196470900"/>
      <w:r>
        <w:rPr>
          <w:rFonts w:ascii="Arial" w:hAnsi="Arial"/>
          <w:color w:val="2C4D9C"/>
        </w:rPr>
        <w:t>Protecția datelor cu caracter personal</w:t>
      </w:r>
      <w:bookmarkEnd w:id="56"/>
    </w:p>
    <w:p w14:paraId="4E85D9A7" w14:textId="7013C8E0" w:rsidR="00E34A39" w:rsidRPr="00825020" w:rsidRDefault="007D29CE" w:rsidP="002F5BE0">
      <w:pPr>
        <w:pStyle w:val="BodyText"/>
        <w:spacing w:before="144" w:line="216" w:lineRule="auto"/>
        <w:ind w:left="0"/>
        <w:jc w:val="both"/>
        <w:rPr>
          <w:rFonts w:ascii="Arial" w:hAnsi="Arial" w:cs="Arial"/>
        </w:rPr>
      </w:pPr>
      <w:r>
        <w:rPr>
          <w:rFonts w:ascii="Arial" w:hAnsi="Arial"/>
        </w:rPr>
        <w:t xml:space="preserve">Parlamentul European, în calitate de organism responsabil pentru organizarea </w:t>
      </w:r>
      <w:r>
        <w:rPr>
          <w:rFonts w:ascii="Arial" w:hAnsi="Arial"/>
        </w:rPr>
        <w:lastRenderedPageBreak/>
        <w:t>concursurilor/procedurilor de selecție, se asigură că datele cu caracter personal ale candidaților și candidatelor sunt prelucrate respectându-se pe deplin 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009B33B0" w:rsidRPr="009B33B0">
        <w:rPr>
          <w:rFonts w:ascii="Arial" w:hAnsi="Arial"/>
          <w:vertAlign w:val="superscript"/>
        </w:rPr>
        <w:t>1</w:t>
      </w:r>
      <w:r w:rsidR="009B33B0">
        <w:rPr>
          <w:rFonts w:ascii="Arial" w:hAnsi="Arial"/>
        </w:rPr>
        <w:t>,</w:t>
      </w:r>
      <w:r>
        <w:rPr>
          <w:rFonts w:ascii="Arial" w:hAnsi="Arial"/>
        </w:rPr>
        <w:t xml:space="preserve"> în special în ceea ce privește confidențialitatea și securitatea acestora.</w:t>
      </w:r>
    </w:p>
    <w:p w14:paraId="4AB7F563" w14:textId="77777777" w:rsidR="00133E45" w:rsidRPr="009B33B0" w:rsidRDefault="00133E45">
      <w:pPr>
        <w:pStyle w:val="BodyText"/>
        <w:spacing w:before="227"/>
        <w:ind w:left="0"/>
        <w:rPr>
          <w:rFonts w:ascii="Arial" w:hAnsi="Arial" w:cs="Arial"/>
        </w:rPr>
      </w:pPr>
    </w:p>
    <w:p w14:paraId="0E4DC629" w14:textId="77777777" w:rsidR="00133E45" w:rsidRPr="00825020" w:rsidRDefault="007D29CE" w:rsidP="00FE6822">
      <w:pPr>
        <w:pStyle w:val="Heading1"/>
        <w:numPr>
          <w:ilvl w:val="0"/>
          <w:numId w:val="8"/>
        </w:numPr>
        <w:tabs>
          <w:tab w:val="left" w:pos="504"/>
        </w:tabs>
        <w:spacing w:line="213" w:lineRule="auto"/>
        <w:ind w:right="317"/>
        <w:rPr>
          <w:rFonts w:ascii="Arial" w:hAnsi="Arial" w:cs="Arial"/>
        </w:rPr>
      </w:pPr>
      <w:bookmarkStart w:id="57" w:name="_Toc196470901"/>
      <w:r>
        <w:rPr>
          <w:rFonts w:ascii="Arial" w:hAnsi="Arial"/>
          <w:color w:val="2C4D9C"/>
        </w:rPr>
        <w:t>CERERI DE REEXAMINARE – RECLAMAȚII ȘI CĂI DE ATAC – PLÂNGERI ADRESATE OMBUDSMANULUI EUROPEAN</w:t>
      </w:r>
      <w:bookmarkEnd w:id="57"/>
    </w:p>
    <w:p w14:paraId="58B7DBA6" w14:textId="77777777" w:rsidR="00133E45" w:rsidRPr="00825020" w:rsidRDefault="007D29CE">
      <w:pPr>
        <w:pStyle w:val="BodyText"/>
        <w:spacing w:before="193" w:line="216" w:lineRule="auto"/>
        <w:rPr>
          <w:rFonts w:ascii="Arial" w:hAnsi="Arial" w:cs="Arial"/>
        </w:rPr>
      </w:pPr>
      <w:r>
        <w:rPr>
          <w:rFonts w:ascii="Arial" w:hAnsi="Arial"/>
        </w:rPr>
        <w:t>Informațiile privind cererile de reexaminare, căile de atac și plângerile adresate Ombudsmanului European sunt cuprinse în anexa III la prezentul ghid.</w:t>
      </w:r>
    </w:p>
    <w:p w14:paraId="20725775" w14:textId="77777777" w:rsidR="00133E45" w:rsidRPr="009B33B0" w:rsidRDefault="00133E45">
      <w:pPr>
        <w:pStyle w:val="BodyText"/>
        <w:ind w:left="0"/>
        <w:rPr>
          <w:rFonts w:ascii="Arial" w:hAnsi="Arial" w:cs="Arial"/>
          <w:sz w:val="20"/>
        </w:rPr>
      </w:pPr>
    </w:p>
    <w:p w14:paraId="5D91E969" w14:textId="77777777" w:rsidR="00133E45" w:rsidRPr="009B33B0" w:rsidRDefault="00133E45">
      <w:pPr>
        <w:pStyle w:val="BodyText"/>
        <w:ind w:left="0"/>
        <w:rPr>
          <w:rFonts w:ascii="Arial" w:hAnsi="Arial" w:cs="Arial"/>
          <w:sz w:val="20"/>
        </w:rPr>
      </w:pPr>
    </w:p>
    <w:p w14:paraId="41B44D0B" w14:textId="77777777" w:rsidR="00133E45" w:rsidRPr="009B33B0" w:rsidRDefault="00133E45">
      <w:pPr>
        <w:pStyle w:val="BodyText"/>
        <w:ind w:left="0"/>
        <w:rPr>
          <w:rFonts w:ascii="Arial" w:hAnsi="Arial" w:cs="Arial"/>
          <w:sz w:val="20"/>
        </w:rPr>
      </w:pPr>
    </w:p>
    <w:p w14:paraId="3CFC680D" w14:textId="77777777" w:rsidR="00133E45" w:rsidRPr="009B33B0" w:rsidRDefault="00133E45">
      <w:pPr>
        <w:pStyle w:val="BodyText"/>
        <w:ind w:left="0"/>
        <w:rPr>
          <w:rFonts w:ascii="Arial" w:hAnsi="Arial" w:cs="Arial"/>
          <w:sz w:val="20"/>
        </w:rPr>
      </w:pPr>
    </w:p>
    <w:p w14:paraId="3A309862" w14:textId="77777777" w:rsidR="00133E45" w:rsidRPr="009B33B0" w:rsidRDefault="00133E45">
      <w:pPr>
        <w:pStyle w:val="BodyText"/>
        <w:ind w:left="0"/>
        <w:rPr>
          <w:rFonts w:ascii="Arial" w:hAnsi="Arial" w:cs="Arial"/>
          <w:sz w:val="20"/>
        </w:rPr>
      </w:pPr>
    </w:p>
    <w:p w14:paraId="7EB0459A" w14:textId="77777777" w:rsidR="000D24D4" w:rsidRPr="009B33B0" w:rsidRDefault="000D24D4">
      <w:pPr>
        <w:pStyle w:val="BodyText"/>
        <w:ind w:left="0"/>
        <w:rPr>
          <w:rFonts w:ascii="Arial" w:hAnsi="Arial" w:cs="Arial"/>
          <w:sz w:val="20"/>
        </w:rPr>
      </w:pPr>
    </w:p>
    <w:p w14:paraId="69B086C9" w14:textId="77777777" w:rsidR="000D24D4" w:rsidRPr="009B33B0" w:rsidRDefault="000D24D4">
      <w:pPr>
        <w:pStyle w:val="BodyText"/>
        <w:ind w:left="0"/>
        <w:rPr>
          <w:rFonts w:ascii="Arial" w:hAnsi="Arial" w:cs="Arial"/>
          <w:sz w:val="20"/>
        </w:rPr>
      </w:pPr>
    </w:p>
    <w:p w14:paraId="280EFED2" w14:textId="77777777" w:rsidR="000D24D4" w:rsidRPr="009B33B0" w:rsidRDefault="000D24D4">
      <w:pPr>
        <w:pStyle w:val="BodyText"/>
        <w:ind w:left="0"/>
        <w:rPr>
          <w:rFonts w:ascii="Arial" w:hAnsi="Arial" w:cs="Arial"/>
          <w:sz w:val="20"/>
        </w:rPr>
      </w:pPr>
    </w:p>
    <w:p w14:paraId="14A8E6EA" w14:textId="77777777" w:rsidR="000D24D4" w:rsidRPr="009B33B0" w:rsidRDefault="000D24D4">
      <w:pPr>
        <w:pStyle w:val="BodyText"/>
        <w:ind w:left="0"/>
        <w:rPr>
          <w:rFonts w:ascii="Arial" w:hAnsi="Arial" w:cs="Arial"/>
          <w:sz w:val="20"/>
        </w:rPr>
      </w:pPr>
    </w:p>
    <w:p w14:paraId="18E7BA9B" w14:textId="77777777" w:rsidR="000D24D4" w:rsidRPr="009B33B0" w:rsidRDefault="000D24D4">
      <w:pPr>
        <w:pStyle w:val="BodyText"/>
        <w:ind w:left="0"/>
        <w:rPr>
          <w:rFonts w:ascii="Arial" w:hAnsi="Arial" w:cs="Arial"/>
          <w:sz w:val="20"/>
        </w:rPr>
      </w:pPr>
    </w:p>
    <w:p w14:paraId="38384AB2" w14:textId="77777777" w:rsidR="000D24D4" w:rsidRDefault="000D24D4">
      <w:pPr>
        <w:pStyle w:val="BodyText"/>
        <w:ind w:left="0"/>
        <w:rPr>
          <w:rFonts w:ascii="Arial" w:hAnsi="Arial" w:cs="Arial"/>
          <w:sz w:val="20"/>
        </w:rPr>
      </w:pPr>
    </w:p>
    <w:p w14:paraId="0912FDC0" w14:textId="77777777" w:rsidR="00AA5348" w:rsidRDefault="00AA5348">
      <w:pPr>
        <w:pStyle w:val="BodyText"/>
        <w:ind w:left="0"/>
        <w:rPr>
          <w:rFonts w:ascii="Arial" w:hAnsi="Arial" w:cs="Arial"/>
          <w:sz w:val="20"/>
        </w:rPr>
      </w:pPr>
    </w:p>
    <w:p w14:paraId="2ECE3044" w14:textId="77777777" w:rsidR="00AA5348" w:rsidRDefault="00AA5348">
      <w:pPr>
        <w:pStyle w:val="BodyText"/>
        <w:ind w:left="0"/>
        <w:rPr>
          <w:rFonts w:ascii="Arial" w:hAnsi="Arial" w:cs="Arial"/>
          <w:sz w:val="20"/>
        </w:rPr>
      </w:pPr>
    </w:p>
    <w:p w14:paraId="2364C54E" w14:textId="77777777" w:rsidR="00AA5348" w:rsidRDefault="00AA5348">
      <w:pPr>
        <w:pStyle w:val="BodyText"/>
        <w:ind w:left="0"/>
        <w:rPr>
          <w:rFonts w:ascii="Arial" w:hAnsi="Arial" w:cs="Arial"/>
          <w:sz w:val="20"/>
        </w:rPr>
      </w:pPr>
    </w:p>
    <w:p w14:paraId="3F09E18D" w14:textId="77777777" w:rsidR="00AA5348" w:rsidRDefault="00AA5348">
      <w:pPr>
        <w:pStyle w:val="BodyText"/>
        <w:ind w:left="0"/>
        <w:rPr>
          <w:rFonts w:ascii="Arial" w:hAnsi="Arial" w:cs="Arial"/>
          <w:sz w:val="20"/>
        </w:rPr>
      </w:pPr>
    </w:p>
    <w:p w14:paraId="28A52536" w14:textId="77777777" w:rsidR="00AA5348" w:rsidRDefault="00AA5348">
      <w:pPr>
        <w:pStyle w:val="BodyText"/>
        <w:ind w:left="0"/>
        <w:rPr>
          <w:rFonts w:ascii="Arial" w:hAnsi="Arial" w:cs="Arial"/>
          <w:sz w:val="20"/>
        </w:rPr>
      </w:pPr>
    </w:p>
    <w:p w14:paraId="7EB47196" w14:textId="77777777" w:rsidR="00AA5348" w:rsidRDefault="00AA5348">
      <w:pPr>
        <w:pStyle w:val="BodyText"/>
        <w:ind w:left="0"/>
        <w:rPr>
          <w:rFonts w:ascii="Arial" w:hAnsi="Arial" w:cs="Arial"/>
          <w:sz w:val="20"/>
        </w:rPr>
      </w:pPr>
    </w:p>
    <w:p w14:paraId="3C54D404" w14:textId="77777777" w:rsidR="00AA5348" w:rsidRDefault="00AA5348">
      <w:pPr>
        <w:pStyle w:val="BodyText"/>
        <w:ind w:left="0"/>
        <w:rPr>
          <w:rFonts w:ascii="Arial" w:hAnsi="Arial" w:cs="Arial"/>
          <w:sz w:val="20"/>
        </w:rPr>
      </w:pPr>
    </w:p>
    <w:p w14:paraId="190E8B37" w14:textId="77777777" w:rsidR="00AA5348" w:rsidRDefault="00AA5348">
      <w:pPr>
        <w:pStyle w:val="BodyText"/>
        <w:ind w:left="0"/>
        <w:rPr>
          <w:rFonts w:ascii="Arial" w:hAnsi="Arial" w:cs="Arial"/>
          <w:sz w:val="20"/>
        </w:rPr>
      </w:pPr>
    </w:p>
    <w:p w14:paraId="2BE6060A" w14:textId="77777777" w:rsidR="00AA5348" w:rsidRDefault="00AA5348">
      <w:pPr>
        <w:pStyle w:val="BodyText"/>
        <w:ind w:left="0"/>
        <w:rPr>
          <w:rFonts w:ascii="Arial" w:hAnsi="Arial" w:cs="Arial"/>
          <w:sz w:val="20"/>
        </w:rPr>
      </w:pPr>
    </w:p>
    <w:p w14:paraId="51FEDC60" w14:textId="77777777" w:rsidR="00AA5348" w:rsidRDefault="00AA5348">
      <w:pPr>
        <w:pStyle w:val="BodyText"/>
        <w:ind w:left="0"/>
        <w:rPr>
          <w:rFonts w:ascii="Arial" w:hAnsi="Arial" w:cs="Arial"/>
          <w:sz w:val="20"/>
        </w:rPr>
      </w:pPr>
    </w:p>
    <w:p w14:paraId="2ABB5A54" w14:textId="77777777" w:rsidR="00AA5348" w:rsidRDefault="00AA5348">
      <w:pPr>
        <w:pStyle w:val="BodyText"/>
        <w:ind w:left="0"/>
        <w:rPr>
          <w:rFonts w:ascii="Arial" w:hAnsi="Arial" w:cs="Arial"/>
          <w:sz w:val="20"/>
        </w:rPr>
      </w:pPr>
    </w:p>
    <w:p w14:paraId="3D0E1F8B" w14:textId="77777777" w:rsidR="00AA5348" w:rsidRDefault="00AA5348">
      <w:pPr>
        <w:pStyle w:val="BodyText"/>
        <w:ind w:left="0"/>
        <w:rPr>
          <w:rFonts w:ascii="Arial" w:hAnsi="Arial" w:cs="Arial"/>
          <w:sz w:val="20"/>
        </w:rPr>
      </w:pPr>
    </w:p>
    <w:p w14:paraId="73DE4504" w14:textId="77777777" w:rsidR="00AA5348" w:rsidRDefault="00AA5348">
      <w:pPr>
        <w:pStyle w:val="BodyText"/>
        <w:ind w:left="0"/>
        <w:rPr>
          <w:rFonts w:ascii="Arial" w:hAnsi="Arial" w:cs="Arial"/>
          <w:sz w:val="20"/>
        </w:rPr>
      </w:pPr>
    </w:p>
    <w:p w14:paraId="7EC39D7C" w14:textId="77777777" w:rsidR="00AA5348" w:rsidRDefault="00AA5348">
      <w:pPr>
        <w:pStyle w:val="BodyText"/>
        <w:ind w:left="0"/>
        <w:rPr>
          <w:rFonts w:ascii="Arial" w:hAnsi="Arial" w:cs="Arial"/>
          <w:sz w:val="20"/>
        </w:rPr>
      </w:pPr>
    </w:p>
    <w:p w14:paraId="3B46ADC2" w14:textId="77777777" w:rsidR="00AA5348" w:rsidRDefault="00AA5348">
      <w:pPr>
        <w:pStyle w:val="BodyText"/>
        <w:ind w:left="0"/>
        <w:rPr>
          <w:rFonts w:ascii="Arial" w:hAnsi="Arial" w:cs="Arial"/>
          <w:sz w:val="20"/>
        </w:rPr>
      </w:pPr>
    </w:p>
    <w:p w14:paraId="7DB224AC" w14:textId="77777777" w:rsidR="00AA5348" w:rsidRDefault="00AA5348">
      <w:pPr>
        <w:pStyle w:val="BodyText"/>
        <w:ind w:left="0"/>
        <w:rPr>
          <w:rFonts w:ascii="Arial" w:hAnsi="Arial" w:cs="Arial"/>
          <w:sz w:val="20"/>
        </w:rPr>
      </w:pPr>
    </w:p>
    <w:p w14:paraId="49F6D06A" w14:textId="77777777" w:rsidR="00AA5348" w:rsidRDefault="00AA5348">
      <w:pPr>
        <w:pStyle w:val="BodyText"/>
        <w:ind w:left="0"/>
        <w:rPr>
          <w:rFonts w:ascii="Arial" w:hAnsi="Arial" w:cs="Arial"/>
          <w:sz w:val="20"/>
        </w:rPr>
      </w:pPr>
    </w:p>
    <w:p w14:paraId="30A0FCF7" w14:textId="77777777" w:rsidR="00AA5348" w:rsidRDefault="00AA5348">
      <w:pPr>
        <w:pStyle w:val="BodyText"/>
        <w:ind w:left="0"/>
        <w:rPr>
          <w:rFonts w:ascii="Arial" w:hAnsi="Arial" w:cs="Arial"/>
          <w:sz w:val="20"/>
        </w:rPr>
      </w:pPr>
    </w:p>
    <w:p w14:paraId="6DE4CA34" w14:textId="77777777" w:rsidR="00AA5348" w:rsidRDefault="00AA5348">
      <w:pPr>
        <w:pStyle w:val="BodyText"/>
        <w:ind w:left="0"/>
        <w:rPr>
          <w:rFonts w:ascii="Arial" w:hAnsi="Arial" w:cs="Arial"/>
          <w:sz w:val="20"/>
        </w:rPr>
      </w:pPr>
    </w:p>
    <w:p w14:paraId="6BC78E9B" w14:textId="77777777" w:rsidR="00AA5348" w:rsidRDefault="00AA5348">
      <w:pPr>
        <w:pStyle w:val="BodyText"/>
        <w:ind w:left="0"/>
        <w:rPr>
          <w:rFonts w:ascii="Arial" w:hAnsi="Arial" w:cs="Arial"/>
          <w:sz w:val="20"/>
        </w:rPr>
      </w:pPr>
    </w:p>
    <w:p w14:paraId="38623D46" w14:textId="77777777" w:rsidR="00AA5348" w:rsidRDefault="00AA5348">
      <w:pPr>
        <w:pStyle w:val="BodyText"/>
        <w:ind w:left="0"/>
        <w:rPr>
          <w:rFonts w:ascii="Arial" w:hAnsi="Arial" w:cs="Arial"/>
          <w:sz w:val="20"/>
        </w:rPr>
      </w:pPr>
    </w:p>
    <w:p w14:paraId="3A58B536" w14:textId="77777777" w:rsidR="00AA5348" w:rsidRDefault="00AA5348">
      <w:pPr>
        <w:pStyle w:val="BodyText"/>
        <w:ind w:left="0"/>
        <w:rPr>
          <w:rFonts w:ascii="Arial" w:hAnsi="Arial" w:cs="Arial"/>
          <w:sz w:val="20"/>
        </w:rPr>
      </w:pPr>
    </w:p>
    <w:p w14:paraId="6470F390" w14:textId="77777777" w:rsidR="00AA5348" w:rsidRDefault="00AA5348">
      <w:pPr>
        <w:pStyle w:val="BodyText"/>
        <w:ind w:left="0"/>
        <w:rPr>
          <w:rFonts w:ascii="Arial" w:hAnsi="Arial" w:cs="Arial"/>
          <w:sz w:val="20"/>
        </w:rPr>
      </w:pPr>
    </w:p>
    <w:p w14:paraId="2470B7A1" w14:textId="77777777" w:rsidR="00AA5348" w:rsidRDefault="00AA5348">
      <w:pPr>
        <w:pStyle w:val="BodyText"/>
        <w:ind w:left="0"/>
        <w:rPr>
          <w:rFonts w:ascii="Arial" w:hAnsi="Arial" w:cs="Arial"/>
          <w:sz w:val="20"/>
        </w:rPr>
      </w:pPr>
    </w:p>
    <w:p w14:paraId="4E144DA8" w14:textId="77777777" w:rsidR="00AA5348" w:rsidRDefault="00AA5348">
      <w:pPr>
        <w:pStyle w:val="BodyText"/>
        <w:ind w:left="0"/>
        <w:rPr>
          <w:rFonts w:ascii="Arial" w:hAnsi="Arial" w:cs="Arial"/>
          <w:sz w:val="20"/>
        </w:rPr>
      </w:pPr>
    </w:p>
    <w:p w14:paraId="5C49CD0F" w14:textId="77777777" w:rsidR="00AA5348" w:rsidRDefault="00AA5348">
      <w:pPr>
        <w:pStyle w:val="BodyText"/>
        <w:ind w:left="0"/>
        <w:rPr>
          <w:rFonts w:ascii="Arial" w:hAnsi="Arial" w:cs="Arial"/>
          <w:sz w:val="20"/>
        </w:rPr>
      </w:pPr>
    </w:p>
    <w:p w14:paraId="15974FE6" w14:textId="77777777" w:rsidR="00AA5348" w:rsidRDefault="00AA5348">
      <w:pPr>
        <w:pStyle w:val="BodyText"/>
        <w:ind w:left="0"/>
        <w:rPr>
          <w:rFonts w:ascii="Arial" w:hAnsi="Arial" w:cs="Arial"/>
          <w:sz w:val="20"/>
        </w:rPr>
      </w:pPr>
    </w:p>
    <w:p w14:paraId="16D7DD64" w14:textId="77777777" w:rsidR="00AA5348" w:rsidRDefault="00AA5348">
      <w:pPr>
        <w:pStyle w:val="BodyText"/>
        <w:ind w:left="0"/>
        <w:rPr>
          <w:rFonts w:ascii="Arial" w:hAnsi="Arial" w:cs="Arial"/>
          <w:sz w:val="20"/>
        </w:rPr>
      </w:pPr>
    </w:p>
    <w:p w14:paraId="4107C670" w14:textId="77777777" w:rsidR="00AA5348" w:rsidRDefault="00AA5348">
      <w:pPr>
        <w:pStyle w:val="BodyText"/>
        <w:ind w:left="0"/>
        <w:rPr>
          <w:rFonts w:ascii="Arial" w:hAnsi="Arial" w:cs="Arial"/>
          <w:sz w:val="20"/>
        </w:rPr>
      </w:pPr>
    </w:p>
    <w:p w14:paraId="62CBCA9B" w14:textId="77777777" w:rsidR="00AA5348" w:rsidRDefault="00AA5348">
      <w:pPr>
        <w:pStyle w:val="BodyText"/>
        <w:ind w:left="0"/>
        <w:rPr>
          <w:rFonts w:ascii="Arial" w:hAnsi="Arial" w:cs="Arial"/>
          <w:sz w:val="20"/>
        </w:rPr>
      </w:pPr>
    </w:p>
    <w:p w14:paraId="13BE62A1" w14:textId="77777777" w:rsidR="00AA5348" w:rsidRDefault="00AA5348">
      <w:pPr>
        <w:pStyle w:val="BodyText"/>
        <w:ind w:left="0"/>
        <w:rPr>
          <w:rFonts w:ascii="Arial" w:hAnsi="Arial" w:cs="Arial"/>
          <w:sz w:val="20"/>
        </w:rPr>
      </w:pPr>
    </w:p>
    <w:p w14:paraId="1A777CE4" w14:textId="77777777" w:rsidR="00AA5348" w:rsidRDefault="00AA5348">
      <w:pPr>
        <w:pStyle w:val="BodyText"/>
        <w:ind w:left="0"/>
        <w:rPr>
          <w:rFonts w:ascii="Arial" w:hAnsi="Arial" w:cs="Arial"/>
          <w:sz w:val="20"/>
        </w:rPr>
      </w:pPr>
    </w:p>
    <w:p w14:paraId="728C42B6" w14:textId="77777777" w:rsidR="00AA5348" w:rsidRDefault="00AA5348">
      <w:pPr>
        <w:pStyle w:val="BodyText"/>
        <w:ind w:left="0"/>
        <w:rPr>
          <w:rFonts w:ascii="Arial" w:hAnsi="Arial" w:cs="Arial"/>
          <w:sz w:val="20"/>
        </w:rPr>
      </w:pPr>
    </w:p>
    <w:p w14:paraId="2D79E13A" w14:textId="74FD2067" w:rsidR="00AA5348" w:rsidRPr="009B33B0" w:rsidRDefault="00AA5348">
      <w:pPr>
        <w:pStyle w:val="BodyText"/>
        <w:ind w:left="0"/>
        <w:rPr>
          <w:rFonts w:ascii="Arial" w:hAnsi="Arial" w:cs="Arial"/>
          <w:sz w:val="20"/>
        </w:rPr>
      </w:pPr>
      <w:r>
        <w:rPr>
          <w:rFonts w:ascii="Arial" w:hAnsi="Arial"/>
          <w:noProof/>
          <w:lang w:val="en-GB" w:eastAsia="en-GB"/>
        </w:rPr>
        <mc:AlternateContent>
          <mc:Choice Requires="wps">
            <w:drawing>
              <wp:anchor distT="0" distB="0" distL="0" distR="0" simplePos="0" relativeHeight="487588352" behindDoc="1" locked="0" layoutInCell="1" allowOverlap="1" wp14:anchorId="5E1A8000" wp14:editId="77DC0B2A">
                <wp:simplePos x="0" y="0"/>
                <wp:positionH relativeFrom="page">
                  <wp:posOffset>539750</wp:posOffset>
                </wp:positionH>
                <wp:positionV relativeFrom="paragraph">
                  <wp:posOffset>271481</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5D598C" id="Graphic 4" o:spid="_x0000_s1026" style="position:absolute;margin-left:42.5pt;margin-top:21.4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" path="m,l914400,e" filled="f" strokeweight="1pt">
                <v:path arrowok="t"/>
                <w10:wrap type="topAndBottom" anchorx="page"/>
              </v:shape>
            </w:pict>
          </mc:Fallback>
        </mc:AlternateContent>
      </w:r>
    </w:p>
    <w:p w14:paraId="5FAEA98C" w14:textId="3DD37A06" w:rsidR="00133E45" w:rsidRPr="00825020" w:rsidRDefault="007D29CE" w:rsidP="000D24D4">
      <w:pPr>
        <w:pStyle w:val="BodyText"/>
        <w:spacing w:before="203"/>
        <w:ind w:left="0"/>
        <w:rPr>
          <w:rFonts w:ascii="Arial" w:hAnsi="Arial" w:cs="Arial"/>
          <w:sz w:val="20"/>
        </w:rPr>
      </w:pPr>
      <w:r>
        <w:rPr>
          <w:rFonts w:ascii="Arial" w:hAnsi="Arial"/>
          <w:sz w:val="20"/>
          <w:vertAlign w:val="superscript"/>
        </w:rPr>
        <w:t>1</w:t>
      </w:r>
      <w:r>
        <w:rPr>
          <w:rFonts w:ascii="Arial" w:hAnsi="Arial"/>
          <w:sz w:val="20"/>
        </w:rPr>
        <w:t xml:space="preserve"> JO L 295, 21.11.2018, p. 39.</w:t>
      </w:r>
    </w:p>
    <w:p w14:paraId="32B52E2C" w14:textId="77777777" w:rsidR="00133E45" w:rsidRDefault="00133E45">
      <w:pPr>
        <w:rPr>
          <w:sz w:val="20"/>
        </w:rPr>
      </w:pPr>
    </w:p>
    <w:p w14:paraId="4AAB4A7B" w14:textId="77777777" w:rsidR="00AA5348" w:rsidRPr="009B33B0" w:rsidRDefault="00AA5348">
      <w:pPr>
        <w:rPr>
          <w:sz w:val="20"/>
        </w:rPr>
        <w:sectPr w:rsidR="00AA5348" w:rsidRPr="009B33B0">
          <w:pgSz w:w="11910" w:h="16840"/>
          <w:pgMar w:top="700" w:right="740" w:bottom="640" w:left="740" w:header="0" w:footer="288" w:gutter="0"/>
          <w:cols w:space="720"/>
        </w:sectPr>
      </w:pPr>
    </w:p>
    <w:p w14:paraId="28553CBB" w14:textId="77777777" w:rsidR="00133E45" w:rsidRPr="00825020" w:rsidRDefault="007D29CE">
      <w:pPr>
        <w:pStyle w:val="Heading1"/>
        <w:ind w:left="110" w:firstLine="0"/>
        <w:rPr>
          <w:rFonts w:ascii="Arial" w:hAnsi="Arial" w:cs="Arial"/>
        </w:rPr>
      </w:pPr>
      <w:bookmarkStart w:id="58" w:name="ANNEX_I"/>
      <w:bookmarkStart w:id="59" w:name="_Toc196470902"/>
      <w:bookmarkEnd w:id="58"/>
      <w:r>
        <w:rPr>
          <w:rFonts w:ascii="Arial" w:hAnsi="Arial"/>
          <w:color w:val="2C4D9C"/>
        </w:rPr>
        <w:lastRenderedPageBreak/>
        <w:t>ANEXA I</w:t>
      </w:r>
      <w:bookmarkEnd w:id="59"/>
    </w:p>
    <w:p w14:paraId="6907A8EC" w14:textId="77777777" w:rsidR="00133E45" w:rsidRPr="00825020" w:rsidRDefault="007D29CE">
      <w:pPr>
        <w:spacing w:before="173" w:line="216" w:lineRule="auto"/>
        <w:ind w:left="110" w:right="176"/>
        <w:rPr>
          <w:rFonts w:ascii="Arial" w:hAnsi="Arial" w:cs="Arial"/>
        </w:rPr>
      </w:pPr>
      <w:r>
        <w:rPr>
          <w:rFonts w:ascii="Arial" w:hAnsi="Arial"/>
          <w:b/>
          <w:u w:val="single"/>
        </w:rPr>
        <w:t>Tabel orientativ</w:t>
      </w:r>
      <w:r>
        <w:rPr>
          <w:rFonts w:ascii="Arial" w:hAnsi="Arial"/>
        </w:rPr>
        <w:t xml:space="preserve"> al diplomelor din </w:t>
      </w:r>
      <w:r>
        <w:rPr>
          <w:rFonts w:ascii="Arial" w:hAnsi="Arial"/>
          <w:b/>
        </w:rPr>
        <w:t>Uniunea Europeană</w:t>
      </w:r>
      <w:r>
        <w:rPr>
          <w:rFonts w:ascii="Arial" w:hAnsi="Arial"/>
        </w:rPr>
        <w:t xml:space="preserve"> care permit accesul la concursurile/procedurile de selecție pentru grupa de funcții AD</w:t>
      </w:r>
      <w:r>
        <w:rPr>
          <w:rFonts w:ascii="Arial" w:hAnsi="Arial"/>
          <w:vertAlign w:val="superscript"/>
        </w:rPr>
        <w:t>2</w:t>
      </w:r>
      <w:r>
        <w:rPr>
          <w:rFonts w:ascii="Arial" w:hAnsi="Arial"/>
        </w:rPr>
        <w:t xml:space="preserve"> (a se evalua de la caz la caz):</w:t>
      </w:r>
    </w:p>
    <w:p w14:paraId="65E86184" w14:textId="77777777" w:rsidR="00133E45" w:rsidRPr="009B33B0"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030174DE" w14:textId="4EC43185" w:rsidTr="00825020">
        <w:trPr>
          <w:trHeight w:val="555"/>
        </w:trPr>
        <w:tc>
          <w:tcPr>
            <w:tcW w:w="2219" w:type="dxa"/>
            <w:shd w:val="clear" w:color="auto" w:fill="E6E6E6"/>
          </w:tcPr>
          <w:p w14:paraId="1EF1E17E" w14:textId="77777777" w:rsidR="006F4C4B" w:rsidRPr="00825020" w:rsidRDefault="006F4C4B">
            <w:pPr>
              <w:pStyle w:val="TableParagraph"/>
              <w:spacing w:before="130"/>
              <w:rPr>
                <w:rFonts w:ascii="Arial" w:hAnsi="Arial" w:cs="Arial"/>
                <w:b/>
              </w:rPr>
            </w:pPr>
            <w:r>
              <w:rPr>
                <w:rFonts w:ascii="Arial" w:hAnsi="Arial"/>
                <w:b/>
              </w:rPr>
              <w:t>ȚARA</w:t>
            </w:r>
          </w:p>
        </w:tc>
        <w:tc>
          <w:tcPr>
            <w:tcW w:w="4821" w:type="dxa"/>
            <w:shd w:val="clear" w:color="auto" w:fill="E6E6E6"/>
          </w:tcPr>
          <w:p w14:paraId="40645EC3" w14:textId="77777777" w:rsidR="006F4C4B" w:rsidRPr="00825020" w:rsidRDefault="006F4C4B">
            <w:pPr>
              <w:pStyle w:val="TableParagraph"/>
              <w:spacing w:before="25" w:line="213" w:lineRule="auto"/>
              <w:ind w:right="64"/>
              <w:rPr>
                <w:rFonts w:ascii="Arial" w:hAnsi="Arial" w:cs="Arial"/>
                <w:b/>
              </w:rPr>
            </w:pPr>
            <w:r>
              <w:rPr>
                <w:rFonts w:ascii="Arial" w:hAnsi="Arial"/>
                <w:b/>
              </w:rPr>
              <w:t>Studii universitare - cel puțin 4 ani</w:t>
            </w:r>
          </w:p>
        </w:tc>
        <w:tc>
          <w:tcPr>
            <w:tcW w:w="3489" w:type="dxa"/>
            <w:shd w:val="clear" w:color="auto" w:fill="E6E6E6"/>
          </w:tcPr>
          <w:p w14:paraId="65943D53" w14:textId="77777777" w:rsidR="006F4C4B" w:rsidRPr="00825020" w:rsidRDefault="006F4C4B">
            <w:pPr>
              <w:pStyle w:val="TableParagraph"/>
              <w:spacing w:before="25" w:line="213" w:lineRule="auto"/>
              <w:ind w:left="81" w:right="181"/>
              <w:rPr>
                <w:rFonts w:ascii="Arial" w:hAnsi="Arial" w:cs="Arial"/>
                <w:b/>
              </w:rPr>
            </w:pPr>
            <w:r>
              <w:rPr>
                <w:rFonts w:ascii="Arial" w:hAnsi="Arial"/>
                <w:b/>
              </w:rPr>
              <w:t>Studii universitare - cel puțin 3 ani</w:t>
            </w:r>
          </w:p>
        </w:tc>
      </w:tr>
      <w:tr w:rsidR="006F4C4B" w:rsidRPr="00ED785A" w14:paraId="5AA34792" w14:textId="15FC4D83" w:rsidTr="00825020">
        <w:trPr>
          <w:trHeight w:val="4284"/>
        </w:trPr>
        <w:tc>
          <w:tcPr>
            <w:tcW w:w="2219" w:type="dxa"/>
          </w:tcPr>
          <w:p w14:paraId="69ED28B6" w14:textId="77777777" w:rsidR="006F4C4B" w:rsidRPr="009B33B0" w:rsidRDefault="006F4C4B">
            <w:pPr>
              <w:pStyle w:val="TableParagraph"/>
              <w:ind w:left="0"/>
              <w:rPr>
                <w:rFonts w:ascii="Arial" w:hAnsi="Arial" w:cs="Arial"/>
                <w:lang w:val="it-IT"/>
              </w:rPr>
            </w:pPr>
          </w:p>
          <w:p w14:paraId="4A3FB392" w14:textId="77777777" w:rsidR="006F4C4B" w:rsidRPr="009B33B0" w:rsidRDefault="006F4C4B">
            <w:pPr>
              <w:pStyle w:val="TableParagraph"/>
              <w:ind w:left="0"/>
              <w:rPr>
                <w:rFonts w:ascii="Arial" w:hAnsi="Arial" w:cs="Arial"/>
                <w:lang w:val="it-IT"/>
              </w:rPr>
            </w:pPr>
          </w:p>
          <w:p w14:paraId="08D8D6A3" w14:textId="77777777" w:rsidR="006F4C4B" w:rsidRPr="009B33B0" w:rsidRDefault="006F4C4B">
            <w:pPr>
              <w:pStyle w:val="TableParagraph"/>
              <w:ind w:left="0"/>
              <w:rPr>
                <w:rFonts w:ascii="Arial" w:hAnsi="Arial" w:cs="Arial"/>
                <w:lang w:val="it-IT"/>
              </w:rPr>
            </w:pPr>
          </w:p>
          <w:p w14:paraId="01AEE297" w14:textId="77777777" w:rsidR="006F4C4B" w:rsidRPr="009B33B0" w:rsidRDefault="006F4C4B">
            <w:pPr>
              <w:pStyle w:val="TableParagraph"/>
              <w:ind w:left="0"/>
              <w:rPr>
                <w:rFonts w:ascii="Arial" w:hAnsi="Arial" w:cs="Arial"/>
                <w:lang w:val="it-IT"/>
              </w:rPr>
            </w:pPr>
          </w:p>
          <w:p w14:paraId="2D377740" w14:textId="77777777" w:rsidR="006F4C4B" w:rsidRPr="009B33B0" w:rsidRDefault="006F4C4B">
            <w:pPr>
              <w:pStyle w:val="TableParagraph"/>
              <w:ind w:left="0"/>
              <w:rPr>
                <w:rFonts w:ascii="Arial" w:hAnsi="Arial" w:cs="Arial"/>
                <w:lang w:val="it-IT"/>
              </w:rPr>
            </w:pPr>
          </w:p>
          <w:p w14:paraId="43E6952A" w14:textId="77777777" w:rsidR="006F4C4B" w:rsidRPr="009B33B0" w:rsidRDefault="006F4C4B">
            <w:pPr>
              <w:pStyle w:val="TableParagraph"/>
              <w:spacing w:before="206"/>
              <w:ind w:left="0"/>
              <w:rPr>
                <w:rFonts w:ascii="Arial" w:hAnsi="Arial" w:cs="Arial"/>
                <w:lang w:val="it-IT"/>
              </w:rPr>
            </w:pPr>
          </w:p>
          <w:p w14:paraId="7FF53E9A" w14:textId="77777777" w:rsidR="006F4C4B" w:rsidRPr="00825020" w:rsidRDefault="006F4C4B">
            <w:pPr>
              <w:pStyle w:val="TableParagraph"/>
              <w:spacing w:line="213" w:lineRule="auto"/>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821" w:type="dxa"/>
          </w:tcPr>
          <w:p w14:paraId="7E6F8BAF" w14:textId="77777777" w:rsidR="006F4C4B" w:rsidRPr="00825020" w:rsidRDefault="006F4C4B">
            <w:pPr>
              <w:pStyle w:val="TableParagraph"/>
              <w:spacing w:before="21" w:line="216" w:lineRule="auto"/>
              <w:ind w:right="64"/>
              <w:rPr>
                <w:rFonts w:ascii="Arial" w:hAnsi="Arial" w:cs="Arial"/>
              </w:rPr>
            </w:pPr>
            <w:proofErr w:type="spellStart"/>
            <w:r>
              <w:rPr>
                <w:rFonts w:ascii="Arial" w:hAnsi="Arial"/>
              </w:rPr>
              <w:t>Licence</w:t>
            </w:r>
            <w:proofErr w:type="spellEnd"/>
            <w:r>
              <w:rPr>
                <w:rFonts w:ascii="Arial" w:hAnsi="Arial"/>
              </w:rPr>
              <w:t xml:space="preserve"> / </w:t>
            </w:r>
            <w:proofErr w:type="spellStart"/>
            <w:r>
              <w:rPr>
                <w:rFonts w:ascii="Arial" w:hAnsi="Arial"/>
              </w:rPr>
              <w:t>Licentiaat</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approfondies</w:t>
            </w:r>
            <w:proofErr w:type="spellEnd"/>
            <w:r>
              <w:rPr>
                <w:rFonts w:ascii="Arial" w:hAnsi="Arial"/>
              </w:rPr>
              <w:t xml:space="preserve"> (DEA)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(DESS) / </w:t>
            </w:r>
            <w:proofErr w:type="spellStart"/>
            <w:r>
              <w:rPr>
                <w:rFonts w:ascii="Arial" w:hAnsi="Arial"/>
              </w:rPr>
              <w:t>Gediplomeerde</w:t>
            </w:r>
            <w:proofErr w:type="spellEnd"/>
            <w:r>
              <w:rPr>
                <w:rFonts w:ascii="Arial" w:hAnsi="Arial"/>
              </w:rPr>
              <w:t xml:space="preserve"> in de </w:t>
            </w:r>
            <w:proofErr w:type="spellStart"/>
            <w:r>
              <w:rPr>
                <w:rFonts w:ascii="Arial" w:hAnsi="Arial"/>
              </w:rPr>
              <w:t>Voortgezette</w:t>
            </w:r>
            <w:proofErr w:type="spellEnd"/>
            <w:r>
              <w:rPr>
                <w:rFonts w:ascii="Arial" w:hAnsi="Arial"/>
              </w:rPr>
              <w:t xml:space="preserve"> Studies (GVS) / </w:t>
            </w:r>
            <w:proofErr w:type="spellStart"/>
            <w:r>
              <w:rPr>
                <w:rFonts w:ascii="Arial" w:hAnsi="Arial"/>
              </w:rPr>
              <w:t>Gediplomeerde</w:t>
            </w:r>
            <w:proofErr w:type="spellEnd"/>
          </w:p>
          <w:p w14:paraId="184EAE97" w14:textId="77777777" w:rsidR="006F4C4B" w:rsidRPr="00825020" w:rsidRDefault="006F4C4B">
            <w:pPr>
              <w:pStyle w:val="TableParagraph"/>
              <w:spacing w:before="2" w:line="216" w:lineRule="auto"/>
              <w:ind w:right="64"/>
              <w:rPr>
                <w:rFonts w:ascii="Arial" w:hAnsi="Arial" w:cs="Arial"/>
              </w:rPr>
            </w:pPr>
            <w:r>
              <w:rPr>
                <w:rFonts w:ascii="Arial" w:hAnsi="Arial"/>
              </w:rPr>
              <w:t xml:space="preserve">in de </w:t>
            </w:r>
            <w:proofErr w:type="spellStart"/>
            <w:r>
              <w:rPr>
                <w:rFonts w:ascii="Arial" w:hAnsi="Arial"/>
              </w:rPr>
              <w:t>Gespecialiseerde</w:t>
            </w:r>
            <w:proofErr w:type="spellEnd"/>
            <w:r>
              <w:rPr>
                <w:rFonts w:ascii="Arial" w:hAnsi="Arial"/>
              </w:rPr>
              <w:t xml:space="preserve"> Studies (GGS) / </w:t>
            </w:r>
            <w:proofErr w:type="spellStart"/>
            <w:r>
              <w:rPr>
                <w:rFonts w:ascii="Arial" w:hAnsi="Arial"/>
              </w:rPr>
              <w:t>Gediplomeerde</w:t>
            </w:r>
            <w:proofErr w:type="spellEnd"/>
            <w:r>
              <w:rPr>
                <w:rFonts w:ascii="Arial" w:hAnsi="Arial"/>
              </w:rPr>
              <w:t xml:space="preserve"> in de </w:t>
            </w:r>
            <w:proofErr w:type="spellStart"/>
            <w:r>
              <w:rPr>
                <w:rFonts w:ascii="Arial" w:hAnsi="Arial"/>
              </w:rPr>
              <w:t>Aanvullende</w:t>
            </w:r>
            <w:proofErr w:type="spellEnd"/>
            <w:r>
              <w:rPr>
                <w:rFonts w:ascii="Arial" w:hAnsi="Arial"/>
              </w:rPr>
              <w:t xml:space="preserve"> Studies (GAS)</w:t>
            </w:r>
          </w:p>
          <w:p w14:paraId="1D8C8DA1" w14:textId="77777777" w:rsidR="006F4C4B" w:rsidRPr="00825020" w:rsidRDefault="006F4C4B">
            <w:pPr>
              <w:pStyle w:val="TableParagraph"/>
              <w:spacing w:before="114" w:line="216" w:lineRule="auto"/>
              <w:ind w:right="64"/>
              <w:rPr>
                <w:rFonts w:ascii="Arial" w:hAnsi="Arial" w:cs="Arial"/>
              </w:rPr>
            </w:pPr>
            <w:proofErr w:type="spellStart"/>
            <w:r>
              <w:rPr>
                <w:rFonts w:ascii="Arial" w:hAnsi="Arial"/>
              </w:rPr>
              <w:t>Agrégation</w:t>
            </w:r>
            <w:proofErr w:type="spellEnd"/>
            <w:r>
              <w:rPr>
                <w:rFonts w:ascii="Arial" w:hAnsi="Arial"/>
              </w:rPr>
              <w:t xml:space="preserve"> de </w:t>
            </w:r>
            <w:proofErr w:type="spellStart"/>
            <w:r>
              <w:rPr>
                <w:rFonts w:ascii="Arial" w:hAnsi="Arial"/>
              </w:rPr>
              <w:t>l’enseignement</w:t>
            </w:r>
            <w:proofErr w:type="spellEnd"/>
            <w:r>
              <w:rPr>
                <w:rFonts w:ascii="Arial" w:hAnsi="Arial"/>
              </w:rPr>
              <w:t xml:space="preserve"> </w:t>
            </w:r>
            <w:proofErr w:type="spellStart"/>
            <w:r>
              <w:rPr>
                <w:rFonts w:ascii="Arial" w:hAnsi="Arial"/>
              </w:rPr>
              <w:t>secondaire</w:t>
            </w:r>
            <w:proofErr w:type="spellEnd"/>
            <w:r>
              <w:rPr>
                <w:rFonts w:ascii="Arial" w:hAnsi="Arial"/>
              </w:rPr>
              <w:t xml:space="preserve"> </w:t>
            </w:r>
            <w:proofErr w:type="spellStart"/>
            <w:r>
              <w:rPr>
                <w:rFonts w:ascii="Arial" w:hAnsi="Arial"/>
              </w:rPr>
              <w:t>supérieur</w:t>
            </w:r>
            <w:proofErr w:type="spellEnd"/>
            <w:r>
              <w:rPr>
                <w:rFonts w:ascii="Arial" w:hAnsi="Arial"/>
              </w:rPr>
              <w:t xml:space="preserve"> (AESS)/ </w:t>
            </w:r>
            <w:proofErr w:type="spellStart"/>
            <w:r>
              <w:rPr>
                <w:rFonts w:ascii="Arial" w:hAnsi="Arial"/>
              </w:rPr>
              <w:t>Aggregaat</w:t>
            </w:r>
            <w:proofErr w:type="spellEnd"/>
          </w:p>
          <w:p w14:paraId="34222ADD" w14:textId="77777777" w:rsidR="006F4C4B" w:rsidRPr="00825020" w:rsidRDefault="006F4C4B">
            <w:pPr>
              <w:pStyle w:val="TableParagraph"/>
              <w:spacing w:before="115" w:line="216" w:lineRule="auto"/>
              <w:ind w:right="118"/>
              <w:rPr>
                <w:rFonts w:ascii="Arial" w:hAnsi="Arial" w:cs="Arial"/>
              </w:rPr>
            </w:pPr>
            <w:proofErr w:type="spellStart"/>
            <w:r>
              <w:rPr>
                <w:rFonts w:ascii="Arial" w:hAnsi="Arial"/>
              </w:rPr>
              <w:t>Ingénieur</w:t>
            </w:r>
            <w:proofErr w:type="spellEnd"/>
            <w:r>
              <w:rPr>
                <w:rFonts w:ascii="Arial" w:hAnsi="Arial"/>
              </w:rPr>
              <w:t xml:space="preserve"> </w:t>
            </w:r>
            <w:proofErr w:type="spellStart"/>
            <w:r>
              <w:rPr>
                <w:rFonts w:ascii="Arial" w:hAnsi="Arial"/>
              </w:rPr>
              <w:t>industriel</w:t>
            </w:r>
            <w:proofErr w:type="spellEnd"/>
            <w:r>
              <w:rPr>
                <w:rFonts w:ascii="Arial" w:hAnsi="Arial"/>
              </w:rPr>
              <w:t>/</w:t>
            </w:r>
            <w:proofErr w:type="spellStart"/>
            <w:r>
              <w:rPr>
                <w:rFonts w:ascii="Arial" w:hAnsi="Arial"/>
              </w:rPr>
              <w:t>Industrïeel</w:t>
            </w:r>
            <w:proofErr w:type="spellEnd"/>
            <w:r>
              <w:rPr>
                <w:rFonts w:ascii="Arial" w:hAnsi="Arial"/>
              </w:rPr>
              <w:t xml:space="preserve"> </w:t>
            </w:r>
            <w:proofErr w:type="spellStart"/>
            <w:r>
              <w:rPr>
                <w:rFonts w:ascii="Arial" w:hAnsi="Arial"/>
              </w:rPr>
              <w:t>ingenieur</w:t>
            </w:r>
            <w:proofErr w:type="spellEnd"/>
            <w:r>
              <w:rPr>
                <w:rFonts w:ascii="Arial" w:hAnsi="Arial"/>
              </w:rPr>
              <w:t xml:space="preserve"> / Master — 60/120 ECTS / Master </w:t>
            </w:r>
            <w:proofErr w:type="spellStart"/>
            <w:r>
              <w:rPr>
                <w:rFonts w:ascii="Arial" w:hAnsi="Arial"/>
              </w:rPr>
              <w:t>complémentaire</w:t>
            </w:r>
            <w:proofErr w:type="spellEnd"/>
          </w:p>
          <w:p w14:paraId="1DD31DCE" w14:textId="77777777" w:rsidR="006F4C4B" w:rsidRPr="00825020" w:rsidRDefault="006F4C4B">
            <w:pPr>
              <w:pStyle w:val="TableParagraph"/>
              <w:spacing w:line="270" w:lineRule="exact"/>
              <w:rPr>
                <w:rFonts w:ascii="Arial" w:hAnsi="Arial" w:cs="Arial"/>
              </w:rPr>
            </w:pPr>
            <w:r>
              <w:rPr>
                <w:rFonts w:ascii="Arial" w:hAnsi="Arial"/>
              </w:rPr>
              <w:t>— 60 ECTS ou plus</w:t>
            </w:r>
          </w:p>
          <w:p w14:paraId="472B202F" w14:textId="77777777" w:rsidR="006F4C4B" w:rsidRPr="00825020" w:rsidRDefault="006F4C4B">
            <w:pPr>
              <w:pStyle w:val="TableParagraph"/>
              <w:spacing w:before="108" w:line="216" w:lineRule="auto"/>
              <w:ind w:right="64"/>
              <w:rPr>
                <w:rFonts w:ascii="Arial" w:hAnsi="Arial" w:cs="Arial"/>
              </w:rPr>
            </w:pPr>
            <w:proofErr w:type="spellStart"/>
            <w:r>
              <w:rPr>
                <w:rFonts w:ascii="Arial" w:hAnsi="Arial"/>
              </w:rPr>
              <w:t>Agrégation</w:t>
            </w:r>
            <w:proofErr w:type="spellEnd"/>
            <w:r>
              <w:rPr>
                <w:rFonts w:ascii="Arial" w:hAnsi="Arial"/>
              </w:rPr>
              <w:t xml:space="preserve"> de </w:t>
            </w:r>
            <w:proofErr w:type="spellStart"/>
            <w:r>
              <w:rPr>
                <w:rFonts w:ascii="Arial" w:hAnsi="Arial"/>
              </w:rPr>
              <w:t>l’enseignement</w:t>
            </w:r>
            <w:proofErr w:type="spellEnd"/>
            <w:r>
              <w:rPr>
                <w:rFonts w:ascii="Arial" w:hAnsi="Arial"/>
              </w:rPr>
              <w:t xml:space="preserve"> </w:t>
            </w:r>
            <w:proofErr w:type="spellStart"/>
            <w:r>
              <w:rPr>
                <w:rFonts w:ascii="Arial" w:hAnsi="Arial"/>
              </w:rPr>
              <w:t>secondaire</w:t>
            </w:r>
            <w:proofErr w:type="spellEnd"/>
            <w:r>
              <w:rPr>
                <w:rFonts w:ascii="Arial" w:hAnsi="Arial"/>
              </w:rPr>
              <w:t xml:space="preserve"> </w:t>
            </w:r>
            <w:proofErr w:type="spellStart"/>
            <w:r>
              <w:rPr>
                <w:rFonts w:ascii="Arial" w:hAnsi="Arial"/>
              </w:rPr>
              <w:t>supérieur</w:t>
            </w:r>
            <w:proofErr w:type="spellEnd"/>
            <w:r>
              <w:rPr>
                <w:rFonts w:ascii="Arial" w:hAnsi="Arial"/>
              </w:rPr>
              <w:t xml:space="preserve"> (AESS) — 30 ECTS</w:t>
            </w:r>
          </w:p>
          <w:p w14:paraId="5C7E7554" w14:textId="77777777" w:rsidR="006F4C4B" w:rsidRPr="00825020" w:rsidRDefault="006F4C4B">
            <w:pPr>
              <w:pStyle w:val="TableParagraph"/>
              <w:spacing w:before="90"/>
              <w:rPr>
                <w:rFonts w:ascii="Arial" w:hAnsi="Arial" w:cs="Arial"/>
              </w:rPr>
            </w:pPr>
            <w:r>
              <w:rPr>
                <w:rFonts w:ascii="Arial" w:hAnsi="Arial"/>
              </w:rPr>
              <w:t>Doctorat/</w:t>
            </w:r>
            <w:proofErr w:type="spellStart"/>
            <w:r>
              <w:rPr>
                <w:rFonts w:ascii="Arial" w:hAnsi="Arial"/>
              </w:rPr>
              <w:t>Doctoraal</w:t>
            </w:r>
            <w:proofErr w:type="spellEnd"/>
            <w:r>
              <w:rPr>
                <w:rFonts w:ascii="Arial" w:hAnsi="Arial"/>
              </w:rPr>
              <w:t xml:space="preserve"> Diploma</w:t>
            </w:r>
          </w:p>
        </w:tc>
        <w:tc>
          <w:tcPr>
            <w:tcW w:w="3489" w:type="dxa"/>
          </w:tcPr>
          <w:p w14:paraId="7A67F194" w14:textId="77777777" w:rsidR="006F4C4B" w:rsidRPr="00825020" w:rsidRDefault="006F4C4B">
            <w:pPr>
              <w:pStyle w:val="TableParagraph"/>
              <w:ind w:left="0"/>
              <w:rPr>
                <w:rFonts w:ascii="Arial" w:hAnsi="Arial" w:cs="Arial"/>
                <w:lang w:val="fr-FR"/>
              </w:rPr>
            </w:pPr>
          </w:p>
          <w:p w14:paraId="00ABA159" w14:textId="77777777" w:rsidR="006F4C4B" w:rsidRPr="00825020" w:rsidRDefault="006F4C4B">
            <w:pPr>
              <w:pStyle w:val="TableParagraph"/>
              <w:ind w:left="0"/>
              <w:rPr>
                <w:rFonts w:ascii="Arial" w:hAnsi="Arial" w:cs="Arial"/>
                <w:lang w:val="fr-FR"/>
              </w:rPr>
            </w:pPr>
          </w:p>
          <w:p w14:paraId="53597A12" w14:textId="77777777" w:rsidR="006F4C4B" w:rsidRPr="00825020" w:rsidRDefault="006F4C4B">
            <w:pPr>
              <w:pStyle w:val="TableParagraph"/>
              <w:ind w:left="0"/>
              <w:rPr>
                <w:rFonts w:ascii="Arial" w:hAnsi="Arial" w:cs="Arial"/>
                <w:lang w:val="fr-FR"/>
              </w:rPr>
            </w:pPr>
          </w:p>
          <w:p w14:paraId="2AACDADC" w14:textId="77777777" w:rsidR="006F4C4B" w:rsidRPr="00825020" w:rsidRDefault="006F4C4B">
            <w:pPr>
              <w:pStyle w:val="TableParagraph"/>
              <w:ind w:left="0"/>
              <w:rPr>
                <w:rFonts w:ascii="Arial" w:hAnsi="Arial" w:cs="Arial"/>
                <w:lang w:val="fr-FR"/>
              </w:rPr>
            </w:pPr>
          </w:p>
          <w:p w14:paraId="4454F274" w14:textId="77777777" w:rsidR="006F4C4B" w:rsidRPr="00825020" w:rsidRDefault="006F4C4B">
            <w:pPr>
              <w:pStyle w:val="TableParagraph"/>
              <w:spacing w:before="178"/>
              <w:ind w:left="0"/>
              <w:rPr>
                <w:rFonts w:ascii="Arial" w:hAnsi="Arial" w:cs="Arial"/>
                <w:lang w:val="fr-FR"/>
              </w:rPr>
            </w:pPr>
          </w:p>
          <w:p w14:paraId="09E61F64" w14:textId="77777777" w:rsidR="006F4C4B" w:rsidRPr="00825020" w:rsidRDefault="006F4C4B">
            <w:pPr>
              <w:pStyle w:val="TableParagraph"/>
              <w:spacing w:before="1" w:line="216" w:lineRule="auto"/>
              <w:ind w:left="81" w:right="181"/>
              <w:rPr>
                <w:rFonts w:ascii="Arial" w:hAnsi="Arial" w:cs="Arial"/>
              </w:rPr>
            </w:pPr>
            <w:proofErr w:type="spellStart"/>
            <w:r>
              <w:rPr>
                <w:rFonts w:ascii="Arial" w:hAnsi="Arial"/>
              </w:rPr>
              <w:t>Bachelor</w:t>
            </w:r>
            <w:proofErr w:type="spellEnd"/>
            <w:r>
              <w:rPr>
                <w:rFonts w:ascii="Arial" w:hAnsi="Arial"/>
              </w:rPr>
              <w:t xml:space="preserve"> </w:t>
            </w:r>
            <w:proofErr w:type="spellStart"/>
            <w:r>
              <w:rPr>
                <w:rFonts w:ascii="Arial" w:hAnsi="Arial"/>
              </w:rPr>
              <w:t>académique</w:t>
            </w:r>
            <w:proofErr w:type="spellEnd"/>
            <w:r>
              <w:rPr>
                <w:rFonts w:ascii="Arial" w:hAnsi="Arial"/>
              </w:rPr>
              <w:t xml:space="preserve"> (</w:t>
            </w:r>
            <w:proofErr w:type="spellStart"/>
            <w:r>
              <w:rPr>
                <w:rFonts w:ascii="Arial" w:hAnsi="Arial"/>
              </w:rPr>
              <w:t>dit</w:t>
            </w:r>
            <w:proofErr w:type="spellEnd"/>
            <w:r>
              <w:rPr>
                <w:rFonts w:ascii="Arial" w:hAnsi="Arial"/>
              </w:rPr>
              <w:t xml:space="preserve"> «de </w:t>
            </w:r>
            <w:proofErr w:type="spellStart"/>
            <w:r>
              <w:rPr>
                <w:rFonts w:ascii="Arial" w:hAnsi="Arial"/>
              </w:rPr>
              <w:t>transition</w:t>
            </w:r>
            <w:proofErr w:type="spellEnd"/>
            <w:r>
              <w:rPr>
                <w:rFonts w:ascii="Arial" w:hAnsi="Arial"/>
              </w:rPr>
              <w:t>») - 180 ECTS</w:t>
            </w:r>
          </w:p>
          <w:p w14:paraId="5C4EEB3C" w14:textId="77777777" w:rsidR="006F4C4B" w:rsidRPr="00825020" w:rsidRDefault="006F4C4B">
            <w:pPr>
              <w:pStyle w:val="TableParagraph"/>
              <w:spacing w:before="114" w:line="216" w:lineRule="auto"/>
              <w:ind w:left="81" w:right="181"/>
              <w:rPr>
                <w:rFonts w:ascii="Arial" w:hAnsi="Arial" w:cs="Arial"/>
              </w:rPr>
            </w:pPr>
            <w:proofErr w:type="spellStart"/>
            <w:r>
              <w:rPr>
                <w:rFonts w:ascii="Arial" w:hAnsi="Arial"/>
              </w:rPr>
              <w:t>Academisch</w:t>
            </w:r>
            <w:proofErr w:type="spellEnd"/>
            <w:r>
              <w:rPr>
                <w:rFonts w:ascii="Arial" w:hAnsi="Arial"/>
              </w:rPr>
              <w:t xml:space="preserve"> </w:t>
            </w:r>
            <w:proofErr w:type="spellStart"/>
            <w:r>
              <w:rPr>
                <w:rFonts w:ascii="Arial" w:hAnsi="Arial"/>
              </w:rPr>
              <w:t>gerichte</w:t>
            </w:r>
            <w:proofErr w:type="spellEnd"/>
            <w:r>
              <w:rPr>
                <w:rFonts w:ascii="Arial" w:hAnsi="Arial"/>
              </w:rPr>
              <w:t xml:space="preserve"> </w:t>
            </w:r>
            <w:proofErr w:type="spellStart"/>
            <w:r>
              <w:rPr>
                <w:rFonts w:ascii="Arial" w:hAnsi="Arial"/>
              </w:rPr>
              <w:t>Bachelor</w:t>
            </w:r>
            <w:proofErr w:type="spellEnd"/>
            <w:r>
              <w:rPr>
                <w:rFonts w:ascii="Arial" w:hAnsi="Arial"/>
              </w:rPr>
              <w:t xml:space="preserve"> - 180 ECTS</w:t>
            </w:r>
          </w:p>
        </w:tc>
      </w:tr>
      <w:tr w:rsidR="006F4C4B" w:rsidRPr="00ED785A" w14:paraId="57869E66" w14:textId="3F51DD58" w:rsidTr="00825020">
        <w:trPr>
          <w:trHeight w:val="1425"/>
        </w:trPr>
        <w:tc>
          <w:tcPr>
            <w:tcW w:w="2219" w:type="dxa"/>
          </w:tcPr>
          <w:p w14:paraId="44FD7FA9" w14:textId="77777777" w:rsidR="006F4C4B" w:rsidRPr="00825020" w:rsidRDefault="006F4C4B">
            <w:pPr>
              <w:pStyle w:val="TableParagraph"/>
              <w:spacing w:before="290"/>
              <w:ind w:left="0"/>
              <w:rPr>
                <w:rFonts w:ascii="Arial" w:hAnsi="Arial" w:cs="Arial"/>
                <w:lang w:val="en-GB"/>
              </w:rPr>
            </w:pPr>
          </w:p>
          <w:p w14:paraId="4C174525" w14:textId="77777777" w:rsidR="006F4C4B" w:rsidRPr="00825020" w:rsidRDefault="006F4C4B">
            <w:pPr>
              <w:pStyle w:val="TableParagraph"/>
              <w:rPr>
                <w:rFonts w:ascii="Arial" w:hAnsi="Arial" w:cs="Arial"/>
                <w:b/>
              </w:rPr>
            </w:pPr>
            <w:proofErr w:type="spellStart"/>
            <w:r>
              <w:rPr>
                <w:rFonts w:ascii="Arial" w:hAnsi="Arial"/>
                <w:b/>
              </w:rPr>
              <w:t>България</w:t>
            </w:r>
            <w:proofErr w:type="spellEnd"/>
          </w:p>
        </w:tc>
        <w:tc>
          <w:tcPr>
            <w:tcW w:w="4821" w:type="dxa"/>
          </w:tcPr>
          <w:p w14:paraId="33C4729C" w14:textId="77777777" w:rsidR="006F4C4B" w:rsidRPr="00825020" w:rsidRDefault="006F4C4B">
            <w:pPr>
              <w:pStyle w:val="TableParagraph"/>
              <w:spacing w:before="26" w:line="216" w:lineRule="auto"/>
              <w:ind w:right="64"/>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висше</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240 ECTS / </w:t>
            </w:r>
            <w:proofErr w:type="spellStart"/>
            <w:r>
              <w:rPr>
                <w:rFonts w:ascii="Arial" w:hAnsi="Arial"/>
              </w:rPr>
              <w:t>Магистър</w:t>
            </w:r>
            <w:proofErr w:type="spellEnd"/>
            <w:r>
              <w:rPr>
                <w:rFonts w:ascii="Arial" w:hAnsi="Arial"/>
              </w:rPr>
              <w:t xml:space="preserve"> — 300 ECTS / </w:t>
            </w:r>
            <w:proofErr w:type="spellStart"/>
            <w:r>
              <w:rPr>
                <w:rFonts w:ascii="Arial" w:hAnsi="Arial"/>
              </w:rPr>
              <w:t>Доктор</w:t>
            </w:r>
            <w:proofErr w:type="spellEnd"/>
          </w:p>
          <w:p w14:paraId="126DA02B" w14:textId="77777777" w:rsidR="006F4C4B" w:rsidRPr="00825020" w:rsidRDefault="006F4C4B">
            <w:pPr>
              <w:pStyle w:val="TableParagraph"/>
              <w:spacing w:before="114" w:line="216" w:lineRule="auto"/>
              <w:ind w:right="64"/>
              <w:rPr>
                <w:rFonts w:ascii="Arial" w:hAnsi="Arial" w:cs="Arial"/>
              </w:rPr>
            </w:pP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60 ECTS / </w:t>
            </w: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Професионален</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w:t>
            </w:r>
            <w:proofErr w:type="spellStart"/>
            <w:r>
              <w:rPr>
                <w:rFonts w:ascii="Arial" w:hAnsi="Arial"/>
              </w:rPr>
              <w:t>по</w:t>
            </w:r>
            <w:proofErr w:type="spellEnd"/>
          </w:p>
          <w:p w14:paraId="12A64EC4" w14:textId="77777777" w:rsidR="006F4C4B" w:rsidRPr="00825020" w:rsidRDefault="006F4C4B">
            <w:pPr>
              <w:pStyle w:val="TableParagraph"/>
              <w:spacing w:line="270" w:lineRule="exact"/>
              <w:rPr>
                <w:rFonts w:ascii="Arial" w:hAnsi="Arial" w:cs="Arial"/>
              </w:rPr>
            </w:pPr>
            <w:r>
              <w:rPr>
                <w:rFonts w:ascii="Arial" w:hAnsi="Arial"/>
              </w:rPr>
              <w:t>… — 120 ECTS</w:t>
            </w:r>
          </w:p>
        </w:tc>
        <w:tc>
          <w:tcPr>
            <w:tcW w:w="3489" w:type="dxa"/>
          </w:tcPr>
          <w:p w14:paraId="11287113" w14:textId="77777777" w:rsidR="006F4C4B" w:rsidRPr="00825020" w:rsidRDefault="006F4C4B">
            <w:pPr>
              <w:pStyle w:val="TableParagraph"/>
              <w:ind w:left="0"/>
              <w:rPr>
                <w:rFonts w:ascii="Arial" w:hAnsi="Arial" w:cs="Arial"/>
                <w:sz w:val="20"/>
                <w:lang w:val="en-GB"/>
              </w:rPr>
            </w:pPr>
          </w:p>
        </w:tc>
      </w:tr>
      <w:tr w:rsidR="006F4C4B" w:rsidRPr="00ED785A" w14:paraId="6DA5EB9C" w14:textId="5D1B8D36" w:rsidTr="00825020">
        <w:trPr>
          <w:trHeight w:val="555"/>
        </w:trPr>
        <w:tc>
          <w:tcPr>
            <w:tcW w:w="2219" w:type="dxa"/>
          </w:tcPr>
          <w:p w14:paraId="6277873E" w14:textId="77777777" w:rsidR="006F4C4B" w:rsidRPr="00825020" w:rsidRDefault="006F4C4B">
            <w:pPr>
              <w:pStyle w:val="TableParagraph"/>
              <w:spacing w:before="130"/>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821" w:type="dxa"/>
          </w:tcPr>
          <w:p w14:paraId="1E8C4DB6" w14:textId="77777777" w:rsidR="006F4C4B" w:rsidRPr="00825020" w:rsidRDefault="006F4C4B">
            <w:pPr>
              <w:pStyle w:val="TableParagraph"/>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studia / </w:t>
            </w:r>
            <w:proofErr w:type="spellStart"/>
            <w:r>
              <w:rPr>
                <w:rFonts w:ascii="Arial" w:hAnsi="Arial"/>
              </w:rPr>
              <w:t>Magistr</w:t>
            </w:r>
            <w:proofErr w:type="spellEnd"/>
            <w:r>
              <w:rPr>
                <w:rFonts w:ascii="Arial" w:hAnsi="Arial"/>
              </w:rPr>
              <w:t xml:space="preserve"> / </w:t>
            </w:r>
            <w:proofErr w:type="spellStart"/>
            <w:r>
              <w:rPr>
                <w:rFonts w:ascii="Arial" w:hAnsi="Arial"/>
              </w:rPr>
              <w:t>Doktor</w:t>
            </w:r>
            <w:proofErr w:type="spellEnd"/>
          </w:p>
        </w:tc>
        <w:tc>
          <w:tcPr>
            <w:tcW w:w="3489" w:type="dxa"/>
          </w:tcPr>
          <w:p w14:paraId="078E0015" w14:textId="77777777" w:rsidR="006F4C4B" w:rsidRPr="00825020" w:rsidRDefault="006F4C4B">
            <w:pPr>
              <w:pStyle w:val="TableParagraph"/>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bakalářského</w:t>
            </w:r>
            <w:proofErr w:type="spellEnd"/>
            <w:r>
              <w:rPr>
                <w:rFonts w:ascii="Arial" w:hAnsi="Arial"/>
              </w:rPr>
              <w:t xml:space="preserve"> studia (</w:t>
            </w:r>
            <w:proofErr w:type="spellStart"/>
            <w:r>
              <w:rPr>
                <w:rFonts w:ascii="Arial" w:hAnsi="Arial"/>
              </w:rPr>
              <w:t>Bakalář</w:t>
            </w:r>
            <w:proofErr w:type="spellEnd"/>
            <w:r>
              <w:rPr>
                <w:rFonts w:ascii="Arial" w:hAnsi="Arial"/>
              </w:rPr>
              <w:t>)</w:t>
            </w:r>
          </w:p>
        </w:tc>
      </w:tr>
      <w:tr w:rsidR="006F4C4B" w:rsidRPr="00ED785A" w14:paraId="74A6A52B" w14:textId="36063077" w:rsidTr="00825020">
        <w:trPr>
          <w:trHeight w:val="808"/>
        </w:trPr>
        <w:tc>
          <w:tcPr>
            <w:tcW w:w="2219" w:type="dxa"/>
          </w:tcPr>
          <w:p w14:paraId="114CB28A" w14:textId="77777777" w:rsidR="006F4C4B" w:rsidRPr="00825020" w:rsidRDefault="006F4C4B">
            <w:pPr>
              <w:pStyle w:val="TableParagraph"/>
              <w:spacing w:before="262"/>
              <w:rPr>
                <w:rFonts w:ascii="Arial" w:hAnsi="Arial" w:cs="Arial"/>
                <w:b/>
              </w:rPr>
            </w:pPr>
            <w:proofErr w:type="spellStart"/>
            <w:r>
              <w:rPr>
                <w:rFonts w:ascii="Arial" w:hAnsi="Arial"/>
                <w:b/>
              </w:rPr>
              <w:t>Danmark</w:t>
            </w:r>
            <w:proofErr w:type="spellEnd"/>
          </w:p>
        </w:tc>
        <w:tc>
          <w:tcPr>
            <w:tcW w:w="4821" w:type="dxa"/>
          </w:tcPr>
          <w:p w14:paraId="466A1D24" w14:textId="77777777" w:rsidR="006F4C4B" w:rsidRPr="00825020" w:rsidRDefault="006F4C4B">
            <w:pPr>
              <w:pStyle w:val="TableParagraph"/>
              <w:spacing w:before="158" w:line="216" w:lineRule="auto"/>
              <w:ind w:right="118"/>
              <w:rPr>
                <w:rFonts w:ascii="Arial" w:hAnsi="Arial" w:cs="Arial"/>
              </w:rPr>
            </w:pPr>
            <w:proofErr w:type="spellStart"/>
            <w:r>
              <w:rPr>
                <w:rFonts w:ascii="Arial" w:hAnsi="Arial"/>
              </w:rPr>
              <w:t>Kandidatgrad</w:t>
            </w:r>
            <w:proofErr w:type="spellEnd"/>
            <w:r>
              <w:rPr>
                <w:rFonts w:ascii="Arial" w:hAnsi="Arial"/>
              </w:rPr>
              <w:t>/</w:t>
            </w:r>
            <w:proofErr w:type="spellStart"/>
            <w:r>
              <w:rPr>
                <w:rFonts w:ascii="Arial" w:hAnsi="Arial"/>
              </w:rPr>
              <w:t>Candidatus</w:t>
            </w:r>
            <w:proofErr w:type="spellEnd"/>
            <w:r>
              <w:rPr>
                <w:rFonts w:ascii="Arial" w:hAnsi="Arial"/>
              </w:rPr>
              <w:t xml:space="preserve"> / Master/</w:t>
            </w:r>
            <w:proofErr w:type="spellStart"/>
            <w:r>
              <w:rPr>
                <w:rFonts w:ascii="Arial" w:hAnsi="Arial"/>
              </w:rPr>
              <w:t>Magistergrad</w:t>
            </w:r>
            <w:proofErr w:type="spellEnd"/>
            <w:r>
              <w:rPr>
                <w:rFonts w:ascii="Arial" w:hAnsi="Arial"/>
              </w:rPr>
              <w:t xml:space="preserve"> (</w:t>
            </w:r>
            <w:proofErr w:type="spellStart"/>
            <w:r>
              <w:rPr>
                <w:rFonts w:ascii="Arial" w:hAnsi="Arial"/>
              </w:rPr>
              <w:t>Mag.Art</w:t>
            </w:r>
            <w:proofErr w:type="spellEnd"/>
            <w:r>
              <w:rPr>
                <w:rFonts w:ascii="Arial" w:hAnsi="Arial"/>
              </w:rPr>
              <w:t xml:space="preserve">) / </w:t>
            </w:r>
            <w:proofErr w:type="spellStart"/>
            <w:r>
              <w:rPr>
                <w:rFonts w:ascii="Arial" w:hAnsi="Arial"/>
              </w:rPr>
              <w:t>Licenciatgrad</w:t>
            </w:r>
            <w:proofErr w:type="spellEnd"/>
            <w:r>
              <w:rPr>
                <w:rFonts w:ascii="Arial" w:hAnsi="Arial"/>
              </w:rPr>
              <w:t xml:space="preserve"> / </w:t>
            </w:r>
            <w:proofErr w:type="spellStart"/>
            <w:r>
              <w:rPr>
                <w:rFonts w:ascii="Arial" w:hAnsi="Arial"/>
              </w:rPr>
              <w:t>Ph.d</w:t>
            </w:r>
            <w:proofErr w:type="spellEnd"/>
            <w:r>
              <w:rPr>
                <w:rFonts w:ascii="Arial" w:hAnsi="Arial"/>
              </w:rPr>
              <w:t>.-grad</w:t>
            </w:r>
          </w:p>
        </w:tc>
        <w:tc>
          <w:tcPr>
            <w:tcW w:w="3489" w:type="dxa"/>
          </w:tcPr>
          <w:p w14:paraId="6FECD314" w14:textId="77777777" w:rsidR="006F4C4B" w:rsidRPr="00825020" w:rsidRDefault="006F4C4B">
            <w:pPr>
              <w:pStyle w:val="TableParagraph"/>
              <w:spacing w:before="2" w:line="278" w:lineRule="exact"/>
              <w:ind w:left="81"/>
              <w:rPr>
                <w:rFonts w:ascii="Arial" w:hAnsi="Arial" w:cs="Arial"/>
              </w:rPr>
            </w:pPr>
            <w:proofErr w:type="spellStart"/>
            <w:r>
              <w:rPr>
                <w:rFonts w:ascii="Arial" w:hAnsi="Arial"/>
              </w:rPr>
              <w:t>Bachelorgrad</w:t>
            </w:r>
            <w:proofErr w:type="spellEnd"/>
            <w:r>
              <w:rPr>
                <w:rFonts w:ascii="Arial" w:hAnsi="Arial"/>
              </w:rPr>
              <w:t xml:space="preserve"> (B.A or B. Sc)</w:t>
            </w:r>
          </w:p>
          <w:p w14:paraId="6B6AA0C5" w14:textId="77777777" w:rsidR="006F4C4B" w:rsidRPr="00825020" w:rsidRDefault="006F4C4B">
            <w:pPr>
              <w:pStyle w:val="TableParagraph"/>
              <w:spacing w:before="9" w:line="216" w:lineRule="auto"/>
              <w:ind w:left="81" w:right="774"/>
              <w:rPr>
                <w:rFonts w:ascii="Arial" w:hAnsi="Arial" w:cs="Arial"/>
              </w:rPr>
            </w:pPr>
            <w:r>
              <w:rPr>
                <w:rFonts w:ascii="Arial" w:hAnsi="Arial"/>
              </w:rPr>
              <w:t xml:space="preserve">/ </w:t>
            </w:r>
            <w:proofErr w:type="spellStart"/>
            <w:r>
              <w:rPr>
                <w:rFonts w:ascii="Arial" w:hAnsi="Arial"/>
              </w:rPr>
              <w:t>Professionsbachelorgrad</w:t>
            </w:r>
            <w:proofErr w:type="spellEnd"/>
            <w:r>
              <w:rPr>
                <w:rFonts w:ascii="Arial" w:hAnsi="Arial"/>
              </w:rPr>
              <w:t xml:space="preserve"> / </w:t>
            </w:r>
            <w:proofErr w:type="spellStart"/>
            <w:r>
              <w:rPr>
                <w:rFonts w:ascii="Arial" w:hAnsi="Arial"/>
              </w:rPr>
              <w:t>Diplomingeniør</w:t>
            </w:r>
            <w:proofErr w:type="spellEnd"/>
          </w:p>
        </w:tc>
      </w:tr>
      <w:tr w:rsidR="006F4C4B" w:rsidRPr="00510E05" w14:paraId="3569146A" w14:textId="4DA35C6B" w:rsidTr="00825020">
        <w:trPr>
          <w:trHeight w:val="1172"/>
        </w:trPr>
        <w:tc>
          <w:tcPr>
            <w:tcW w:w="2219" w:type="dxa"/>
          </w:tcPr>
          <w:p w14:paraId="381B4959" w14:textId="77777777" w:rsidR="006F4C4B" w:rsidRPr="00825020" w:rsidRDefault="006F4C4B">
            <w:pPr>
              <w:pStyle w:val="TableParagraph"/>
              <w:spacing w:before="158"/>
              <w:ind w:left="0"/>
              <w:rPr>
                <w:rFonts w:ascii="Arial" w:hAnsi="Arial" w:cs="Arial"/>
                <w:lang w:val="en-GB"/>
              </w:rPr>
            </w:pPr>
          </w:p>
          <w:p w14:paraId="09D9B660" w14:textId="77777777" w:rsidR="006F4C4B" w:rsidRPr="00825020" w:rsidRDefault="006F4C4B">
            <w:pPr>
              <w:pStyle w:val="TableParagraph"/>
              <w:rPr>
                <w:rFonts w:ascii="Arial" w:hAnsi="Arial" w:cs="Arial"/>
                <w:b/>
              </w:rPr>
            </w:pPr>
            <w:proofErr w:type="spellStart"/>
            <w:r>
              <w:rPr>
                <w:rFonts w:ascii="Arial" w:hAnsi="Arial"/>
                <w:b/>
              </w:rPr>
              <w:t>Deutschland</w:t>
            </w:r>
            <w:proofErr w:type="spellEnd"/>
          </w:p>
        </w:tc>
        <w:tc>
          <w:tcPr>
            <w:tcW w:w="4821" w:type="dxa"/>
          </w:tcPr>
          <w:p w14:paraId="00362897" w14:textId="77777777" w:rsidR="006F4C4B" w:rsidRPr="00825020" w:rsidRDefault="006F4C4B">
            <w:pPr>
              <w:pStyle w:val="TableParagraph"/>
              <w:spacing w:before="53"/>
              <w:ind w:left="0"/>
              <w:rPr>
                <w:rFonts w:ascii="Arial" w:hAnsi="Arial" w:cs="Arial"/>
                <w:lang w:val="en-GB"/>
              </w:rPr>
            </w:pPr>
          </w:p>
          <w:p w14:paraId="38BFE6AC" w14:textId="77777777" w:rsidR="006F4C4B" w:rsidRPr="00825020" w:rsidRDefault="006F4C4B">
            <w:pPr>
              <w:pStyle w:val="TableParagraph"/>
              <w:spacing w:before="1" w:line="216" w:lineRule="auto"/>
              <w:ind w:right="64"/>
              <w:rPr>
                <w:rFonts w:ascii="Arial" w:hAnsi="Arial" w:cs="Arial"/>
              </w:rPr>
            </w:pPr>
            <w:r>
              <w:rPr>
                <w:rFonts w:ascii="Arial" w:hAnsi="Arial"/>
              </w:rPr>
              <w:t>Master (</w:t>
            </w:r>
            <w:proofErr w:type="spellStart"/>
            <w:r>
              <w:rPr>
                <w:rFonts w:ascii="Arial" w:hAnsi="Arial"/>
              </w:rPr>
              <w:t>alle</w:t>
            </w:r>
            <w:proofErr w:type="spellEnd"/>
            <w:r>
              <w:rPr>
                <w:rFonts w:ascii="Arial" w:hAnsi="Arial"/>
              </w:rPr>
              <w:t xml:space="preserve"> </w:t>
            </w:r>
            <w:proofErr w:type="spellStart"/>
            <w:r>
              <w:rPr>
                <w:rFonts w:ascii="Arial" w:hAnsi="Arial"/>
              </w:rPr>
              <w:t>Hochschulen</w:t>
            </w:r>
            <w:proofErr w:type="spellEnd"/>
            <w:r>
              <w:rPr>
                <w:rFonts w:ascii="Arial" w:hAnsi="Arial"/>
              </w:rPr>
              <w:t xml:space="preserve">) / </w:t>
            </w:r>
            <w:proofErr w:type="spellStart"/>
            <w:r>
              <w:rPr>
                <w:rFonts w:ascii="Arial" w:hAnsi="Arial"/>
              </w:rPr>
              <w:t>Diplom</w:t>
            </w:r>
            <w:proofErr w:type="spellEnd"/>
            <w:r>
              <w:rPr>
                <w:rFonts w:ascii="Arial" w:hAnsi="Arial"/>
              </w:rPr>
              <w:t xml:space="preserve"> (Univ.) / </w:t>
            </w:r>
            <w:proofErr w:type="spellStart"/>
            <w:r>
              <w:rPr>
                <w:rFonts w:ascii="Arial" w:hAnsi="Arial"/>
              </w:rPr>
              <w:t>Magister</w:t>
            </w:r>
            <w:proofErr w:type="spellEnd"/>
            <w:r>
              <w:rPr>
                <w:rFonts w:ascii="Arial" w:hAnsi="Arial"/>
              </w:rPr>
              <w:t xml:space="preserve"> / </w:t>
            </w:r>
            <w:proofErr w:type="spellStart"/>
            <w:r>
              <w:rPr>
                <w:rFonts w:ascii="Arial" w:hAnsi="Arial"/>
              </w:rPr>
              <w:t>Staatsexamen</w:t>
            </w:r>
            <w:proofErr w:type="spellEnd"/>
            <w:r>
              <w:rPr>
                <w:rFonts w:ascii="Arial" w:hAnsi="Arial"/>
              </w:rPr>
              <w:t xml:space="preserve"> / </w:t>
            </w:r>
            <w:proofErr w:type="spellStart"/>
            <w:r>
              <w:rPr>
                <w:rFonts w:ascii="Arial" w:hAnsi="Arial"/>
              </w:rPr>
              <w:t>Doktorgrad</w:t>
            </w:r>
            <w:proofErr w:type="spellEnd"/>
          </w:p>
        </w:tc>
        <w:tc>
          <w:tcPr>
            <w:tcW w:w="3489" w:type="dxa"/>
          </w:tcPr>
          <w:p w14:paraId="350128B5" w14:textId="77777777" w:rsidR="006F4C4B" w:rsidRPr="00825020" w:rsidRDefault="006F4C4B">
            <w:pPr>
              <w:pStyle w:val="TableParagraph"/>
              <w:spacing w:before="26" w:line="216" w:lineRule="auto"/>
              <w:ind w:left="81"/>
              <w:rPr>
                <w:rFonts w:ascii="Arial" w:hAnsi="Arial" w:cs="Arial"/>
              </w:rPr>
            </w:pPr>
            <w:proofErr w:type="spellStart"/>
            <w:r>
              <w:rPr>
                <w:rFonts w:ascii="Arial" w:hAnsi="Arial"/>
              </w:rPr>
              <w:t>Bachelor</w:t>
            </w:r>
            <w:proofErr w:type="spellEnd"/>
            <w:r>
              <w:rPr>
                <w:rFonts w:ascii="Arial" w:hAnsi="Arial"/>
              </w:rPr>
              <w:t xml:space="preserve"> / </w:t>
            </w:r>
            <w:proofErr w:type="spellStart"/>
            <w:r>
              <w:rPr>
                <w:rFonts w:ascii="Arial" w:hAnsi="Arial"/>
              </w:rPr>
              <w:t>Fachhochschulabschluss</w:t>
            </w:r>
            <w:proofErr w:type="spellEnd"/>
            <w:r>
              <w:rPr>
                <w:rFonts w:ascii="Arial" w:hAnsi="Arial"/>
              </w:rPr>
              <w:t xml:space="preserve"> (FH)</w:t>
            </w:r>
          </w:p>
          <w:p w14:paraId="08836FEA" w14:textId="77777777" w:rsidR="006F4C4B" w:rsidRPr="00825020" w:rsidRDefault="006F4C4B">
            <w:pPr>
              <w:pStyle w:val="TableParagraph"/>
              <w:spacing w:before="114" w:line="216" w:lineRule="auto"/>
              <w:ind w:left="81" w:right="181"/>
              <w:rPr>
                <w:rFonts w:ascii="Arial" w:hAnsi="Arial" w:cs="Arial"/>
              </w:rPr>
            </w:pPr>
            <w:proofErr w:type="spellStart"/>
            <w:r>
              <w:rPr>
                <w:rFonts w:ascii="Arial" w:hAnsi="Arial"/>
              </w:rPr>
              <w:t>Staatsexamen</w:t>
            </w:r>
            <w:proofErr w:type="spellEnd"/>
            <w:r>
              <w:rPr>
                <w:rFonts w:ascii="Arial" w:hAnsi="Arial"/>
              </w:rPr>
              <w:t xml:space="preserve"> (</w:t>
            </w:r>
            <w:proofErr w:type="spellStart"/>
            <w:r>
              <w:rPr>
                <w:rFonts w:ascii="Arial" w:hAnsi="Arial"/>
              </w:rPr>
              <w:t>Regelstudienzeit</w:t>
            </w:r>
            <w:proofErr w:type="spellEnd"/>
            <w:r>
              <w:rPr>
                <w:rFonts w:ascii="Arial" w:hAnsi="Arial"/>
              </w:rPr>
              <w:t xml:space="preserve"> 3 </w:t>
            </w:r>
            <w:proofErr w:type="spellStart"/>
            <w:r>
              <w:rPr>
                <w:rFonts w:ascii="Arial" w:hAnsi="Arial"/>
              </w:rPr>
              <w:t>Jahre</w:t>
            </w:r>
            <w:proofErr w:type="spellEnd"/>
            <w:r>
              <w:rPr>
                <w:rFonts w:ascii="Arial" w:hAnsi="Arial"/>
              </w:rPr>
              <w:t>)</w:t>
            </w:r>
          </w:p>
        </w:tc>
      </w:tr>
      <w:tr w:rsidR="006F4C4B" w:rsidRPr="00ED785A" w14:paraId="13444D06" w14:textId="75DC85B2" w:rsidTr="00825020">
        <w:trPr>
          <w:trHeight w:val="1316"/>
        </w:trPr>
        <w:tc>
          <w:tcPr>
            <w:tcW w:w="2219" w:type="dxa"/>
          </w:tcPr>
          <w:p w14:paraId="1B40E706" w14:textId="77777777" w:rsidR="006F4C4B" w:rsidRPr="00825020" w:rsidRDefault="006F4C4B">
            <w:pPr>
              <w:pStyle w:val="TableParagraph"/>
              <w:spacing w:before="233"/>
              <w:ind w:left="0"/>
              <w:rPr>
                <w:rFonts w:ascii="Arial" w:hAnsi="Arial" w:cs="Arial"/>
                <w:lang w:val="de-DE"/>
              </w:rPr>
            </w:pPr>
          </w:p>
          <w:p w14:paraId="23EB93B8" w14:textId="77777777" w:rsidR="006F4C4B" w:rsidRPr="00825020" w:rsidRDefault="006F4C4B">
            <w:pPr>
              <w:pStyle w:val="TableParagraph"/>
              <w:spacing w:before="1"/>
              <w:rPr>
                <w:rFonts w:ascii="Arial" w:hAnsi="Arial" w:cs="Arial"/>
                <w:b/>
              </w:rPr>
            </w:pPr>
            <w:proofErr w:type="spellStart"/>
            <w:r>
              <w:rPr>
                <w:rFonts w:ascii="Arial" w:hAnsi="Arial"/>
                <w:b/>
              </w:rPr>
              <w:t>Eesti</w:t>
            </w:r>
            <w:proofErr w:type="spellEnd"/>
          </w:p>
        </w:tc>
        <w:tc>
          <w:tcPr>
            <w:tcW w:w="4821" w:type="dxa"/>
          </w:tcPr>
          <w:p w14:paraId="1F8EB8B6" w14:textId="77777777" w:rsidR="006F4C4B" w:rsidRPr="00825020" w:rsidRDefault="006F4C4B">
            <w:pPr>
              <w:pStyle w:val="TableParagraph"/>
              <w:spacing w:before="26" w:line="216" w:lineRule="auto"/>
              <w:ind w:right="64"/>
              <w:rPr>
                <w:rFonts w:ascii="Arial" w:hAnsi="Arial" w:cs="Arial"/>
              </w:rPr>
            </w:pPr>
            <w:proofErr w:type="spellStart"/>
            <w:r>
              <w:rPr>
                <w:rFonts w:ascii="Arial" w:hAnsi="Arial"/>
              </w:rPr>
              <w:t>Rakenduskõrghariduse</w:t>
            </w:r>
            <w:proofErr w:type="spellEnd"/>
            <w:r>
              <w:rPr>
                <w:rFonts w:ascii="Arial" w:hAnsi="Arial"/>
              </w:rPr>
              <w:t xml:space="preserve"> </w:t>
            </w:r>
            <w:proofErr w:type="spellStart"/>
            <w:r>
              <w:rPr>
                <w:rFonts w:ascii="Arial" w:hAnsi="Arial"/>
              </w:rPr>
              <w:t>diplom</w:t>
            </w:r>
            <w:proofErr w:type="spellEnd"/>
            <w:r>
              <w:rPr>
                <w:rFonts w:ascii="Arial" w:hAnsi="Arial"/>
              </w:rPr>
              <w:t xml:space="preserve"> </w:t>
            </w:r>
            <w:proofErr w:type="spellStart"/>
            <w:r>
              <w:rPr>
                <w:rFonts w:ascii="Arial" w:hAnsi="Arial"/>
              </w:rPr>
              <w:t>Bakalaureusekraad</w:t>
            </w:r>
            <w:proofErr w:type="spellEnd"/>
            <w:r>
              <w:rPr>
                <w:rFonts w:ascii="Arial" w:hAnsi="Arial"/>
              </w:rPr>
              <w:t xml:space="preserve"> (160 </w:t>
            </w:r>
            <w:proofErr w:type="spellStart"/>
            <w:r>
              <w:rPr>
                <w:rFonts w:ascii="Arial" w:hAnsi="Arial"/>
              </w:rPr>
              <w:t>ainepunkti</w:t>
            </w:r>
            <w:proofErr w:type="spellEnd"/>
            <w:r>
              <w:rPr>
                <w:rFonts w:ascii="Arial" w:hAnsi="Arial"/>
              </w:rPr>
              <w:t xml:space="preserve">) / </w:t>
            </w:r>
            <w:proofErr w:type="spellStart"/>
            <w:r>
              <w:rPr>
                <w:rFonts w:ascii="Arial" w:hAnsi="Arial"/>
              </w:rPr>
              <w:t>Magistrikraad</w:t>
            </w:r>
            <w:proofErr w:type="spellEnd"/>
            <w:r>
              <w:rPr>
                <w:rFonts w:ascii="Arial" w:hAnsi="Arial"/>
              </w:rPr>
              <w:t xml:space="preserve"> / </w:t>
            </w:r>
            <w:proofErr w:type="spellStart"/>
            <w:r>
              <w:rPr>
                <w:rFonts w:ascii="Arial" w:hAnsi="Arial"/>
              </w:rPr>
              <w:t>Arstikraad</w:t>
            </w:r>
            <w:proofErr w:type="spellEnd"/>
            <w:r>
              <w:rPr>
                <w:rFonts w:ascii="Arial" w:hAnsi="Arial"/>
              </w:rPr>
              <w:t xml:space="preserve"> / </w:t>
            </w:r>
            <w:proofErr w:type="spellStart"/>
            <w:r>
              <w:rPr>
                <w:rFonts w:ascii="Arial" w:hAnsi="Arial"/>
              </w:rPr>
              <w:t>Hambaarstikraad</w:t>
            </w:r>
            <w:proofErr w:type="spellEnd"/>
          </w:p>
          <w:p w14:paraId="4150E0CE" w14:textId="77777777" w:rsidR="006F4C4B" w:rsidRPr="00825020" w:rsidRDefault="006F4C4B">
            <w:pPr>
              <w:pStyle w:val="TableParagraph"/>
              <w:spacing w:before="1" w:line="216" w:lineRule="auto"/>
              <w:ind w:right="64"/>
              <w:rPr>
                <w:rFonts w:ascii="Arial" w:hAnsi="Arial" w:cs="Arial"/>
              </w:rPr>
            </w:pPr>
            <w:r>
              <w:rPr>
                <w:rFonts w:ascii="Arial" w:hAnsi="Arial"/>
              </w:rPr>
              <w:t xml:space="preserve">/ </w:t>
            </w:r>
            <w:proofErr w:type="spellStart"/>
            <w:r>
              <w:rPr>
                <w:rFonts w:ascii="Arial" w:hAnsi="Arial"/>
              </w:rPr>
              <w:t>Loomaarstikraad</w:t>
            </w:r>
            <w:proofErr w:type="spellEnd"/>
            <w:r>
              <w:rPr>
                <w:rFonts w:ascii="Arial" w:hAnsi="Arial"/>
              </w:rPr>
              <w:t xml:space="preserve"> / </w:t>
            </w:r>
            <w:proofErr w:type="spellStart"/>
            <w:r>
              <w:rPr>
                <w:rFonts w:ascii="Arial" w:hAnsi="Arial"/>
              </w:rPr>
              <w:t>Filosoofiadoktor</w:t>
            </w:r>
            <w:proofErr w:type="spellEnd"/>
            <w:r>
              <w:rPr>
                <w:rFonts w:ascii="Arial" w:hAnsi="Arial"/>
              </w:rPr>
              <w:t xml:space="preserve"> / </w:t>
            </w:r>
            <w:proofErr w:type="spellStart"/>
            <w:r>
              <w:rPr>
                <w:rFonts w:ascii="Arial" w:hAnsi="Arial"/>
              </w:rPr>
              <w:t>Doktorikraad</w:t>
            </w:r>
            <w:proofErr w:type="spellEnd"/>
            <w:r>
              <w:rPr>
                <w:rFonts w:ascii="Arial" w:hAnsi="Arial"/>
              </w:rPr>
              <w:t xml:space="preserve"> (120–160 </w:t>
            </w:r>
            <w:proofErr w:type="spellStart"/>
            <w:r>
              <w:rPr>
                <w:rFonts w:ascii="Arial" w:hAnsi="Arial"/>
              </w:rPr>
              <w:t>ainepunkti</w:t>
            </w:r>
            <w:proofErr w:type="spellEnd"/>
            <w:r>
              <w:rPr>
                <w:rFonts w:ascii="Arial" w:hAnsi="Arial"/>
              </w:rPr>
              <w:t>)</w:t>
            </w:r>
          </w:p>
        </w:tc>
        <w:tc>
          <w:tcPr>
            <w:tcW w:w="3489" w:type="dxa"/>
          </w:tcPr>
          <w:p w14:paraId="56CD0BA3" w14:textId="77777777" w:rsidR="006F4C4B" w:rsidRPr="00825020" w:rsidRDefault="006F4C4B">
            <w:pPr>
              <w:pStyle w:val="TableParagraph"/>
              <w:spacing w:before="290" w:line="216" w:lineRule="auto"/>
              <w:ind w:left="81"/>
              <w:rPr>
                <w:rFonts w:ascii="Arial" w:hAnsi="Arial" w:cs="Arial"/>
              </w:rPr>
            </w:pPr>
            <w:proofErr w:type="spellStart"/>
            <w:r>
              <w:rPr>
                <w:rFonts w:ascii="Arial" w:hAnsi="Arial"/>
              </w:rPr>
              <w:t>Bakalaureusekraad</w:t>
            </w:r>
            <w:proofErr w:type="spellEnd"/>
            <w:r>
              <w:rPr>
                <w:rFonts w:ascii="Arial" w:hAnsi="Arial"/>
              </w:rPr>
              <w:t xml:space="preserve"> (min 120 </w:t>
            </w:r>
            <w:proofErr w:type="spellStart"/>
            <w:r>
              <w:rPr>
                <w:rFonts w:ascii="Arial" w:hAnsi="Arial"/>
              </w:rPr>
              <w:t>ainepunkti</w:t>
            </w:r>
            <w:proofErr w:type="spellEnd"/>
            <w:r>
              <w:rPr>
                <w:rFonts w:ascii="Arial" w:hAnsi="Arial"/>
              </w:rPr>
              <w:t xml:space="preserve">) / </w:t>
            </w:r>
            <w:proofErr w:type="spellStart"/>
            <w:r>
              <w:rPr>
                <w:rFonts w:ascii="Arial" w:hAnsi="Arial"/>
              </w:rPr>
              <w:t>Bakalaureusekraad</w:t>
            </w:r>
            <w:proofErr w:type="spellEnd"/>
            <w:r>
              <w:rPr>
                <w:rFonts w:ascii="Arial" w:hAnsi="Arial"/>
              </w:rPr>
              <w:t xml:space="preserve"> (&lt; 160 </w:t>
            </w:r>
            <w:proofErr w:type="spellStart"/>
            <w:r>
              <w:rPr>
                <w:rFonts w:ascii="Arial" w:hAnsi="Arial"/>
              </w:rPr>
              <w:t>ainepunkti</w:t>
            </w:r>
            <w:proofErr w:type="spellEnd"/>
            <w:r>
              <w:rPr>
                <w:rFonts w:ascii="Arial" w:hAnsi="Arial"/>
              </w:rPr>
              <w:t>)</w:t>
            </w:r>
          </w:p>
        </w:tc>
      </w:tr>
      <w:tr w:rsidR="006F4C4B" w:rsidRPr="00ED785A" w14:paraId="387F77DE" w14:textId="6DA91416" w:rsidTr="00825020">
        <w:trPr>
          <w:trHeight w:val="1425"/>
        </w:trPr>
        <w:tc>
          <w:tcPr>
            <w:tcW w:w="2219" w:type="dxa"/>
          </w:tcPr>
          <w:p w14:paraId="3E4BACBB" w14:textId="77777777" w:rsidR="006F4C4B" w:rsidRPr="009B33B0" w:rsidRDefault="006F4C4B">
            <w:pPr>
              <w:pStyle w:val="TableParagraph"/>
              <w:spacing w:before="290"/>
              <w:ind w:left="0"/>
              <w:rPr>
                <w:rFonts w:ascii="Arial" w:hAnsi="Arial" w:cs="Arial"/>
              </w:rPr>
            </w:pPr>
          </w:p>
          <w:p w14:paraId="782E5BB2" w14:textId="77777777" w:rsidR="006F4C4B" w:rsidRPr="00825020" w:rsidRDefault="006F4C4B">
            <w:pPr>
              <w:pStyle w:val="TableParagraph"/>
              <w:rPr>
                <w:rFonts w:ascii="Arial" w:hAnsi="Arial" w:cs="Arial"/>
                <w:b/>
              </w:rPr>
            </w:pPr>
            <w:proofErr w:type="spellStart"/>
            <w:r>
              <w:rPr>
                <w:rFonts w:ascii="Arial" w:hAnsi="Arial"/>
                <w:b/>
              </w:rPr>
              <w:t>Éire</w:t>
            </w:r>
            <w:proofErr w:type="spellEnd"/>
            <w:r>
              <w:rPr>
                <w:rFonts w:ascii="Arial" w:hAnsi="Arial"/>
                <w:b/>
              </w:rPr>
              <w:t>/</w:t>
            </w:r>
            <w:proofErr w:type="spellStart"/>
            <w:r>
              <w:rPr>
                <w:rFonts w:ascii="Arial" w:hAnsi="Arial"/>
                <w:b/>
              </w:rPr>
              <w:t>Ireland</w:t>
            </w:r>
            <w:proofErr w:type="spellEnd"/>
          </w:p>
        </w:tc>
        <w:tc>
          <w:tcPr>
            <w:tcW w:w="4821" w:type="dxa"/>
          </w:tcPr>
          <w:p w14:paraId="2580ACBC" w14:textId="77777777" w:rsidR="006F4C4B" w:rsidRPr="00825020" w:rsidRDefault="006F4C4B">
            <w:pPr>
              <w:pStyle w:val="TableParagraph"/>
              <w:spacing w:before="26" w:line="216"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(4 </w:t>
            </w:r>
            <w:proofErr w:type="spellStart"/>
            <w:r>
              <w:rPr>
                <w:rFonts w:ascii="Arial" w:hAnsi="Arial"/>
              </w:rPr>
              <w:t>bliana</w:t>
            </w:r>
            <w:proofErr w:type="spellEnd"/>
            <w:r>
              <w:rPr>
                <w:rFonts w:ascii="Arial" w:hAnsi="Arial"/>
              </w:rPr>
              <w:t xml:space="preserve">/240 ECTS) </w:t>
            </w:r>
            <w:proofErr w:type="spellStart"/>
            <w:r>
              <w:rPr>
                <w:rFonts w:ascii="Arial" w:hAnsi="Arial"/>
                <w:i/>
              </w:rPr>
              <w:t>Honours</w:t>
            </w:r>
            <w:proofErr w:type="spellEnd"/>
            <w:r>
              <w:rPr>
                <w:rFonts w:ascii="Arial" w:hAnsi="Arial"/>
                <w:i/>
              </w:rPr>
              <w:t xml:space="preserve"> </w:t>
            </w:r>
            <w:proofErr w:type="spellStart"/>
            <w:r>
              <w:rPr>
                <w:rFonts w:ascii="Arial" w:hAnsi="Arial"/>
                <w:i/>
              </w:rPr>
              <w:t>Bachelor</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(4 </w:t>
            </w:r>
            <w:proofErr w:type="spellStart"/>
            <w:r>
              <w:rPr>
                <w:rFonts w:ascii="Arial" w:hAnsi="Arial"/>
                <w:i/>
              </w:rPr>
              <w:t>years</w:t>
            </w:r>
            <w:proofErr w:type="spellEnd"/>
            <w:r>
              <w:rPr>
                <w:rFonts w:ascii="Arial" w:hAnsi="Arial"/>
              </w:rPr>
              <w:t xml:space="preserve">/ 240 ECTS) / </w:t>
            </w:r>
            <w:proofErr w:type="spellStart"/>
            <w:r>
              <w:rPr>
                <w:rFonts w:ascii="Arial" w:hAnsi="Arial"/>
              </w:rPr>
              <w:t>Céim</w:t>
            </w:r>
            <w:proofErr w:type="spellEnd"/>
            <w:r>
              <w:rPr>
                <w:rFonts w:ascii="Arial" w:hAnsi="Arial"/>
              </w:rPr>
              <w:t xml:space="preserve"> </w:t>
            </w:r>
            <w:proofErr w:type="spellStart"/>
            <w:r>
              <w:rPr>
                <w:rFonts w:ascii="Arial" w:hAnsi="Arial"/>
              </w:rPr>
              <w:t>Ollscoile</w:t>
            </w:r>
            <w:proofErr w:type="spellEnd"/>
            <w:r>
              <w:rPr>
                <w:rFonts w:ascii="Arial" w:hAnsi="Arial"/>
              </w:rPr>
              <w:t xml:space="preserve"> </w:t>
            </w:r>
            <w:r>
              <w:rPr>
                <w:rFonts w:ascii="Arial" w:hAnsi="Arial"/>
                <w:i/>
              </w:rPr>
              <w:t xml:space="preserve">University </w:t>
            </w:r>
            <w:proofErr w:type="spellStart"/>
            <w:r>
              <w:rPr>
                <w:rFonts w:ascii="Arial" w:hAnsi="Arial"/>
                <w:i/>
              </w:rPr>
              <w:t>Degree</w:t>
            </w:r>
            <w:proofErr w:type="spellEnd"/>
            <w:r>
              <w:rPr>
                <w:rFonts w:ascii="Arial" w:hAnsi="Arial"/>
                <w:i/>
              </w:rPr>
              <w:t xml:space="preserve"> /</w:t>
            </w:r>
          </w:p>
          <w:p w14:paraId="546F5F85" w14:textId="77777777" w:rsidR="006F4C4B" w:rsidRPr="00825020" w:rsidRDefault="006F4C4B">
            <w:pPr>
              <w:pStyle w:val="TableParagraph"/>
              <w:spacing w:before="112" w:line="218"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Mháistir</w:t>
            </w:r>
            <w:proofErr w:type="spellEnd"/>
            <w:r>
              <w:rPr>
                <w:rFonts w:ascii="Arial" w:hAnsi="Arial"/>
              </w:rPr>
              <w:t xml:space="preserve"> (60-120 ECTS) </w:t>
            </w:r>
            <w:proofErr w:type="spellStart"/>
            <w:r>
              <w:rPr>
                <w:rFonts w:ascii="Arial" w:hAnsi="Arial"/>
                <w:i/>
              </w:rPr>
              <w:t>Master’s</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(60- 120 ECTS) / </w:t>
            </w:r>
            <w:proofErr w:type="spellStart"/>
            <w:r>
              <w:rPr>
                <w:rFonts w:ascii="Arial" w:hAnsi="Arial"/>
                <w:i/>
              </w:rPr>
              <w:t>Céim</w:t>
            </w:r>
            <w:proofErr w:type="spellEnd"/>
            <w:r>
              <w:rPr>
                <w:rFonts w:ascii="Arial" w:hAnsi="Arial"/>
                <w:i/>
              </w:rPr>
              <w:t xml:space="preserve"> </w:t>
            </w:r>
            <w:proofErr w:type="spellStart"/>
            <w:r>
              <w:rPr>
                <w:rFonts w:ascii="Arial" w:hAnsi="Arial"/>
                <w:i/>
              </w:rPr>
              <w:t>Dochtúra</w:t>
            </w:r>
            <w:proofErr w:type="spellEnd"/>
            <w:r>
              <w:rPr>
                <w:rFonts w:ascii="Arial" w:hAnsi="Arial"/>
                <w:i/>
              </w:rPr>
              <w:t xml:space="preserve"> Doctorate</w:t>
            </w:r>
          </w:p>
        </w:tc>
        <w:tc>
          <w:tcPr>
            <w:tcW w:w="3489" w:type="dxa"/>
          </w:tcPr>
          <w:p w14:paraId="4FB04622" w14:textId="77777777" w:rsidR="006F4C4B" w:rsidRPr="00825020" w:rsidRDefault="006F4C4B">
            <w:pPr>
              <w:pStyle w:val="TableParagraph"/>
              <w:spacing w:before="214" w:line="216" w:lineRule="auto"/>
              <w:ind w:left="81" w:right="266"/>
              <w:rPr>
                <w:rFonts w:ascii="Arial" w:hAnsi="Arial" w:cs="Arial"/>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(3 </w:t>
            </w:r>
            <w:proofErr w:type="spellStart"/>
            <w:r>
              <w:rPr>
                <w:rFonts w:ascii="Arial" w:hAnsi="Arial"/>
              </w:rPr>
              <w:t>bliana</w:t>
            </w:r>
            <w:proofErr w:type="spellEnd"/>
            <w:r>
              <w:rPr>
                <w:rFonts w:ascii="Arial" w:hAnsi="Arial"/>
              </w:rPr>
              <w:t xml:space="preserve">/180 ECTS) (BA, </w:t>
            </w:r>
            <w:proofErr w:type="spellStart"/>
            <w:r>
              <w:rPr>
                <w:rFonts w:ascii="Arial" w:hAnsi="Arial"/>
              </w:rPr>
              <w:t>B.Sc</w:t>
            </w:r>
            <w:proofErr w:type="spellEnd"/>
            <w:r>
              <w:rPr>
                <w:rFonts w:ascii="Arial" w:hAnsi="Arial"/>
              </w:rPr>
              <w:t xml:space="preserve">, B. </w:t>
            </w:r>
            <w:proofErr w:type="spellStart"/>
            <w:r>
              <w:rPr>
                <w:rFonts w:ascii="Arial" w:hAnsi="Arial"/>
              </w:rPr>
              <w:t>Eng</w:t>
            </w:r>
            <w:proofErr w:type="spellEnd"/>
            <w:r>
              <w:rPr>
                <w:rFonts w:ascii="Arial" w:hAnsi="Arial"/>
              </w:rPr>
              <w:t xml:space="preserve">) </w:t>
            </w:r>
            <w:proofErr w:type="spellStart"/>
            <w:r>
              <w:rPr>
                <w:rFonts w:ascii="Arial" w:hAnsi="Arial"/>
                <w:i/>
              </w:rPr>
              <w:t>Honours</w:t>
            </w:r>
            <w:proofErr w:type="spellEnd"/>
            <w:r>
              <w:rPr>
                <w:rFonts w:ascii="Arial" w:hAnsi="Arial"/>
                <w:i/>
              </w:rPr>
              <w:t xml:space="preserve"> </w:t>
            </w:r>
            <w:proofErr w:type="spellStart"/>
            <w:r>
              <w:rPr>
                <w:rFonts w:ascii="Arial" w:hAnsi="Arial"/>
                <w:i/>
              </w:rPr>
              <w:t>Bachelor</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w:t>
            </w:r>
            <w:r>
              <w:rPr>
                <w:rFonts w:ascii="Arial" w:hAnsi="Arial"/>
              </w:rPr>
              <w:t xml:space="preserve">(3 </w:t>
            </w:r>
            <w:proofErr w:type="spellStart"/>
            <w:r>
              <w:rPr>
                <w:rFonts w:ascii="Arial" w:hAnsi="Arial"/>
                <w:i/>
              </w:rPr>
              <w:t>years</w:t>
            </w:r>
            <w:proofErr w:type="spellEnd"/>
            <w:r>
              <w:rPr>
                <w:rFonts w:ascii="Arial" w:hAnsi="Arial"/>
              </w:rPr>
              <w:t xml:space="preserve">/180 ECTS) (BA, </w:t>
            </w:r>
            <w:proofErr w:type="spellStart"/>
            <w:r>
              <w:rPr>
                <w:rFonts w:ascii="Arial" w:hAnsi="Arial"/>
              </w:rPr>
              <w:t>B.Sc</w:t>
            </w:r>
            <w:proofErr w:type="spellEnd"/>
            <w:r>
              <w:rPr>
                <w:rFonts w:ascii="Arial" w:hAnsi="Arial"/>
              </w:rPr>
              <w:t xml:space="preserve">, B. </w:t>
            </w:r>
            <w:proofErr w:type="spellStart"/>
            <w:r>
              <w:rPr>
                <w:rFonts w:ascii="Arial" w:hAnsi="Arial"/>
              </w:rPr>
              <w:t>Eng</w:t>
            </w:r>
            <w:proofErr w:type="spellEnd"/>
            <w:r>
              <w:rPr>
                <w:rFonts w:ascii="Arial" w:hAnsi="Arial"/>
              </w:rPr>
              <w:t>)</w:t>
            </w:r>
          </w:p>
        </w:tc>
      </w:tr>
    </w:tbl>
    <w:p w14:paraId="50661F01" w14:textId="77777777" w:rsidR="00CE2C7A" w:rsidRPr="009B33B0" w:rsidRDefault="00CE2C7A">
      <w:pPr>
        <w:pStyle w:val="BodyText"/>
        <w:ind w:left="0"/>
        <w:rPr>
          <w:rFonts w:ascii="Arial" w:hAnsi="Arial" w:cs="Arial"/>
          <w:sz w:val="20"/>
        </w:rPr>
      </w:pPr>
    </w:p>
    <w:p w14:paraId="2E140E88" w14:textId="77777777" w:rsidR="00CE2C7A" w:rsidRPr="009B33B0" w:rsidRDefault="00CE2C7A">
      <w:pPr>
        <w:pStyle w:val="BodyText"/>
        <w:ind w:left="0"/>
        <w:rPr>
          <w:rFonts w:ascii="Arial" w:hAnsi="Arial" w:cs="Arial"/>
          <w:sz w:val="20"/>
        </w:rPr>
      </w:pPr>
    </w:p>
    <w:p w14:paraId="63310486" w14:textId="77777777" w:rsidR="00CE2C7A" w:rsidRPr="009B33B0" w:rsidRDefault="00CE2C7A">
      <w:pPr>
        <w:pStyle w:val="BodyText"/>
        <w:ind w:left="0"/>
        <w:rPr>
          <w:rFonts w:ascii="Arial" w:hAnsi="Arial" w:cs="Arial"/>
          <w:sz w:val="20"/>
        </w:rPr>
      </w:pPr>
    </w:p>
    <w:p w14:paraId="18611A46" w14:textId="77777777" w:rsidR="00CE2C7A" w:rsidRPr="009B33B0" w:rsidRDefault="00CE2C7A">
      <w:pPr>
        <w:pStyle w:val="BodyText"/>
        <w:ind w:left="0"/>
        <w:rPr>
          <w:rFonts w:ascii="Arial" w:hAnsi="Arial" w:cs="Arial"/>
          <w:sz w:val="20"/>
        </w:rPr>
      </w:pPr>
    </w:p>
    <w:p w14:paraId="652F664D" w14:textId="5F9D91CD" w:rsidR="00133E45" w:rsidRPr="009B33B0" w:rsidRDefault="00133E45" w:rsidP="000D24D4">
      <w:pPr>
        <w:pStyle w:val="BodyText"/>
        <w:ind w:left="0"/>
        <w:rPr>
          <w:rFonts w:ascii="Arial" w:hAnsi="Arial" w:cs="Arial"/>
          <w:sz w:val="20"/>
        </w:rPr>
      </w:pPr>
    </w:p>
    <w:p w14:paraId="667494CD" w14:textId="3AEF495A" w:rsidR="00133E45" w:rsidRPr="00825020" w:rsidRDefault="000D24D4">
      <w:pPr>
        <w:spacing w:before="35" w:line="216" w:lineRule="auto"/>
        <w:ind w:left="110"/>
        <w:rPr>
          <w:rFonts w:ascii="Arial" w:hAnsi="Arial" w:cs="Arial"/>
          <w:sz w:val="20"/>
        </w:rPr>
      </w:pPr>
      <w:r>
        <w:rPr>
          <w:rFonts w:ascii="Arial" w:hAnsi="Arial"/>
          <w:noProof/>
          <w:lang w:val="en-GB" w:eastAsia="en-GB"/>
        </w:rPr>
        <mc:AlternateContent>
          <mc:Choice Requires="wps">
            <w:drawing>
              <wp:anchor distT="0" distB="0" distL="0" distR="0" simplePos="0" relativeHeight="487588864" behindDoc="1" locked="0" layoutInCell="1" allowOverlap="1" wp14:anchorId="4BA9CFC6" wp14:editId="36437D17">
                <wp:simplePos x="0" y="0"/>
                <wp:positionH relativeFrom="page">
                  <wp:posOffset>558483</wp:posOffset>
                </wp:positionH>
                <wp:positionV relativeFrom="paragraph">
                  <wp:posOffset>123190</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5" style="position:absolute;margin-left:44pt;margin-top:9.7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" w14:anchorId="27B3DAD6">
                <v:path arrowok="t"/>
                <w10:wrap type="topAndBottom" anchorx="page"/>
              </v:shape>
            </w:pict>
          </mc:Fallback>
        </mc:AlternateContent>
      </w:r>
      <w:r>
        <w:rPr>
          <w:rFonts w:ascii="Arial" w:hAnsi="Arial"/>
          <w:sz w:val="20"/>
          <w:vertAlign w:val="superscript"/>
        </w:rPr>
        <w:t>2</w:t>
      </w:r>
      <w:r>
        <w:rPr>
          <w:rFonts w:ascii="Arial" w:hAnsi="Arial"/>
          <w:sz w:val="20"/>
        </w:rPr>
        <w:t xml:space="preserve"> Pentru gradele 7-16 din grupa de funcții AD, este nevoie, în plus, de o experiență profesională relevantă de cel puțin 1 an.</w:t>
      </w:r>
    </w:p>
    <w:p w14:paraId="217D6DD7" w14:textId="77777777" w:rsidR="00133E45" w:rsidRPr="009B33B0" w:rsidRDefault="00133E45">
      <w:pPr>
        <w:spacing w:line="216" w:lineRule="auto"/>
        <w:rPr>
          <w:rFonts w:ascii="Arial" w:hAnsi="Arial" w:cs="Arial"/>
          <w:sz w:val="20"/>
        </w:rPr>
        <w:sectPr w:rsidR="00133E45" w:rsidRPr="009B33B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78AA1FDF" w14:textId="77777777">
        <w:trPr>
          <w:trHeight w:val="578"/>
        </w:trPr>
        <w:tc>
          <w:tcPr>
            <w:tcW w:w="2149" w:type="dxa"/>
            <w:shd w:val="clear" w:color="auto" w:fill="E6E6E6"/>
          </w:tcPr>
          <w:p w14:paraId="63EBA420" w14:textId="77777777" w:rsidR="00133E45" w:rsidRPr="00825020" w:rsidRDefault="007D29CE">
            <w:pPr>
              <w:pStyle w:val="TableParagraph"/>
              <w:spacing w:before="130"/>
              <w:rPr>
                <w:rFonts w:ascii="Arial" w:hAnsi="Arial" w:cs="Arial"/>
                <w:b/>
              </w:rPr>
            </w:pPr>
            <w:r>
              <w:rPr>
                <w:rFonts w:ascii="Arial" w:hAnsi="Arial"/>
                <w:b/>
              </w:rPr>
              <w:lastRenderedPageBreak/>
              <w:t>ȚARA</w:t>
            </w:r>
          </w:p>
        </w:tc>
        <w:tc>
          <w:tcPr>
            <w:tcW w:w="4667" w:type="dxa"/>
            <w:shd w:val="clear" w:color="auto" w:fill="E6E6E6"/>
          </w:tcPr>
          <w:p w14:paraId="6204435A" w14:textId="77777777" w:rsidR="00133E45" w:rsidRPr="00825020" w:rsidRDefault="007D29CE">
            <w:pPr>
              <w:pStyle w:val="TableParagraph"/>
              <w:spacing w:before="25" w:line="213" w:lineRule="auto"/>
              <w:ind w:right="64"/>
              <w:rPr>
                <w:rFonts w:ascii="Arial" w:hAnsi="Arial" w:cs="Arial"/>
                <w:b/>
              </w:rPr>
            </w:pPr>
            <w:r>
              <w:rPr>
                <w:rFonts w:ascii="Arial" w:hAnsi="Arial"/>
                <w:b/>
              </w:rPr>
              <w:t>Studii universitare - cel puțin 4 ani</w:t>
            </w:r>
          </w:p>
        </w:tc>
        <w:tc>
          <w:tcPr>
            <w:tcW w:w="3377" w:type="dxa"/>
            <w:shd w:val="clear" w:color="auto" w:fill="E6E6E6"/>
          </w:tcPr>
          <w:p w14:paraId="5898CAD5" w14:textId="77777777" w:rsidR="00133E45" w:rsidRPr="00825020" w:rsidRDefault="007D29CE">
            <w:pPr>
              <w:pStyle w:val="TableParagraph"/>
              <w:spacing w:before="25" w:line="213" w:lineRule="auto"/>
              <w:ind w:left="81" w:right="181"/>
              <w:rPr>
                <w:rFonts w:ascii="Arial" w:hAnsi="Arial" w:cs="Arial"/>
                <w:b/>
              </w:rPr>
            </w:pPr>
            <w:r>
              <w:rPr>
                <w:rFonts w:ascii="Arial" w:hAnsi="Arial"/>
                <w:b/>
              </w:rPr>
              <w:t>Studii universitare - cel puțin 3 ani</w:t>
            </w:r>
          </w:p>
        </w:tc>
      </w:tr>
      <w:tr w:rsidR="00133E45" w:rsidRPr="00510E05" w14:paraId="19FF7A8A" w14:textId="77777777">
        <w:trPr>
          <w:trHeight w:val="1597"/>
        </w:trPr>
        <w:tc>
          <w:tcPr>
            <w:tcW w:w="2149" w:type="dxa"/>
          </w:tcPr>
          <w:p w14:paraId="3195ADB1" w14:textId="77777777" w:rsidR="00133E45" w:rsidRPr="009B33B0" w:rsidRDefault="00133E45">
            <w:pPr>
              <w:pStyle w:val="TableParagraph"/>
              <w:ind w:left="0"/>
              <w:rPr>
                <w:rFonts w:ascii="Arial" w:hAnsi="Arial" w:cs="Arial"/>
                <w:lang w:val="it-IT"/>
              </w:rPr>
            </w:pPr>
          </w:p>
          <w:p w14:paraId="5635268E" w14:textId="77777777" w:rsidR="00133E45" w:rsidRPr="009B33B0" w:rsidRDefault="00133E45">
            <w:pPr>
              <w:pStyle w:val="TableParagraph"/>
              <w:spacing w:before="54"/>
              <w:ind w:left="0"/>
              <w:rPr>
                <w:rFonts w:ascii="Arial" w:hAnsi="Arial" w:cs="Arial"/>
                <w:lang w:val="it-IT"/>
              </w:rPr>
            </w:pPr>
          </w:p>
          <w:p w14:paraId="50150BD2" w14:textId="77777777" w:rsidR="00133E45" w:rsidRPr="00825020" w:rsidRDefault="007D29CE">
            <w:pPr>
              <w:pStyle w:val="TableParagraph"/>
              <w:rPr>
                <w:rFonts w:ascii="Arial" w:hAnsi="Arial" w:cs="Arial"/>
                <w:b/>
              </w:rPr>
            </w:pPr>
            <w:proofErr w:type="spellStart"/>
            <w:r>
              <w:rPr>
                <w:rFonts w:ascii="Arial" w:hAnsi="Arial"/>
                <w:b/>
              </w:rPr>
              <w:t>Ελλάδ</w:t>
            </w:r>
            <w:proofErr w:type="spellEnd"/>
            <w:r>
              <w:rPr>
                <w:rFonts w:ascii="Arial" w:hAnsi="Arial"/>
                <w:b/>
              </w:rPr>
              <w:t>α</w:t>
            </w:r>
          </w:p>
        </w:tc>
        <w:tc>
          <w:tcPr>
            <w:tcW w:w="4667" w:type="dxa"/>
          </w:tcPr>
          <w:p w14:paraId="52736941" w14:textId="77777777" w:rsidR="00133E45" w:rsidRPr="00825020" w:rsidRDefault="007D29CE">
            <w:pPr>
              <w:pStyle w:val="TableParagraph"/>
              <w:spacing w:before="26" w:line="216" w:lineRule="auto"/>
              <w:ind w:right="410"/>
              <w:jc w:val="both"/>
              <w:rPr>
                <w:rFonts w:ascii="Arial" w:hAnsi="Arial" w:cs="Arial"/>
              </w:rPr>
            </w:pPr>
            <w:proofErr w:type="spellStart"/>
            <w:r>
              <w:rPr>
                <w:rFonts w:ascii="Arial" w:hAnsi="Arial"/>
              </w:rPr>
              <w:t>Πτυχίο</w:t>
            </w:r>
            <w:proofErr w:type="spellEnd"/>
            <w:r>
              <w:rPr>
                <w:rFonts w:ascii="Arial" w:hAnsi="Arial"/>
              </w:rPr>
              <w:t xml:space="preserve"> (ΑΕI πα</w:t>
            </w:r>
            <w:proofErr w:type="spellStart"/>
            <w:r>
              <w:rPr>
                <w:rFonts w:ascii="Arial" w:hAnsi="Arial"/>
              </w:rPr>
              <w:t>νε</w:t>
            </w:r>
            <w:proofErr w:type="spellEnd"/>
            <w:r>
              <w:rPr>
                <w:rFonts w:ascii="Arial" w:hAnsi="Arial"/>
              </w:rPr>
              <w:t>πιστημίου, π</w:t>
            </w:r>
            <w:proofErr w:type="spellStart"/>
            <w:r>
              <w:rPr>
                <w:rFonts w:ascii="Arial" w:hAnsi="Arial"/>
              </w:rPr>
              <w:t>ολυτεχνείου</w:t>
            </w:r>
            <w:proofErr w:type="spellEnd"/>
            <w:r>
              <w:rPr>
                <w:rFonts w:ascii="Arial" w:hAnsi="Arial"/>
              </w:rPr>
              <w:t>, ΤΕI υπ</w:t>
            </w:r>
            <w:proofErr w:type="spellStart"/>
            <w:r>
              <w:rPr>
                <w:rFonts w:ascii="Arial" w:hAnsi="Arial"/>
              </w:rPr>
              <w:t>οχρεωτικής</w:t>
            </w:r>
            <w:proofErr w:type="spellEnd"/>
            <w:r>
              <w:rPr>
                <w:rFonts w:ascii="Arial" w:hAnsi="Arial"/>
              </w:rPr>
              <w:t xml:space="preserve"> </w:t>
            </w:r>
            <w:proofErr w:type="spellStart"/>
            <w:r>
              <w:rPr>
                <w:rFonts w:ascii="Arial" w:hAnsi="Arial"/>
              </w:rPr>
              <w:t>τετρ</w:t>
            </w:r>
            <w:proofErr w:type="spellEnd"/>
            <w:r>
              <w:rPr>
                <w:rFonts w:ascii="Arial" w:hAnsi="Arial"/>
              </w:rPr>
              <w:t xml:space="preserve">αετούς </w:t>
            </w:r>
            <w:proofErr w:type="spellStart"/>
            <w:r>
              <w:rPr>
                <w:rFonts w:ascii="Arial" w:hAnsi="Arial"/>
              </w:rPr>
              <w:t>φοίτησης</w:t>
            </w:r>
            <w:proofErr w:type="spellEnd"/>
            <w:r>
              <w:rPr>
                <w:rFonts w:ascii="Arial" w:hAnsi="Arial"/>
              </w:rPr>
              <w:t xml:space="preserve">) 4 </w:t>
            </w:r>
            <w:proofErr w:type="spellStart"/>
            <w:r>
              <w:rPr>
                <w:rFonts w:ascii="Arial" w:hAnsi="Arial"/>
              </w:rPr>
              <w:t>χρόνι</w:t>
            </w:r>
            <w:proofErr w:type="spellEnd"/>
            <w:r>
              <w:rPr>
                <w:rFonts w:ascii="Arial" w:hAnsi="Arial"/>
              </w:rPr>
              <w:t xml:space="preserve">α (1ος </w:t>
            </w:r>
            <w:proofErr w:type="spellStart"/>
            <w:r>
              <w:rPr>
                <w:rFonts w:ascii="Arial" w:hAnsi="Arial"/>
              </w:rPr>
              <w:t>κύκλος</w:t>
            </w:r>
            <w:proofErr w:type="spellEnd"/>
            <w:r>
              <w:rPr>
                <w:rFonts w:ascii="Arial" w:hAnsi="Arial"/>
              </w:rPr>
              <w:t>)</w:t>
            </w:r>
          </w:p>
          <w:p w14:paraId="3099C705" w14:textId="77777777" w:rsidR="00133E45" w:rsidRPr="00825020" w:rsidRDefault="007D29CE">
            <w:pPr>
              <w:pStyle w:val="TableParagraph"/>
              <w:spacing w:before="13" w:line="370" w:lineRule="atLeast"/>
              <w:ind w:right="176"/>
              <w:jc w:val="both"/>
              <w:rPr>
                <w:rFonts w:ascii="Arial" w:hAnsi="Arial" w:cs="Arial"/>
              </w:rPr>
            </w:pPr>
            <w:proofErr w:type="spellStart"/>
            <w:r>
              <w:rPr>
                <w:rFonts w:ascii="Arial" w:hAnsi="Arial"/>
              </w:rPr>
              <w:t>Μετ</w:t>
            </w:r>
            <w:proofErr w:type="spellEnd"/>
            <w:r>
              <w:rPr>
                <w:rFonts w:ascii="Arial" w:hAnsi="Arial"/>
              </w:rPr>
              <w:t xml:space="preserve">απτυχιακό </w:t>
            </w:r>
            <w:proofErr w:type="spellStart"/>
            <w:r>
              <w:rPr>
                <w:rFonts w:ascii="Arial" w:hAnsi="Arial"/>
              </w:rPr>
              <w:t>Δί</w:t>
            </w:r>
            <w:proofErr w:type="spellEnd"/>
            <w:r>
              <w:rPr>
                <w:rFonts w:ascii="Arial" w:hAnsi="Arial"/>
              </w:rPr>
              <w:t xml:space="preserve">πλωμα </w:t>
            </w:r>
            <w:proofErr w:type="spellStart"/>
            <w:r>
              <w:rPr>
                <w:rFonts w:ascii="Arial" w:hAnsi="Arial"/>
              </w:rPr>
              <w:t>Ειδίκευσης</w:t>
            </w:r>
            <w:proofErr w:type="spellEnd"/>
            <w:r>
              <w:rPr>
                <w:rFonts w:ascii="Arial" w:hAnsi="Arial"/>
              </w:rPr>
              <w:t xml:space="preserve"> (2ος </w:t>
            </w:r>
            <w:proofErr w:type="spellStart"/>
            <w:r>
              <w:rPr>
                <w:rFonts w:ascii="Arial" w:hAnsi="Arial"/>
              </w:rPr>
              <w:t>κύκλος</w:t>
            </w:r>
            <w:proofErr w:type="spellEnd"/>
            <w:r>
              <w:rPr>
                <w:rFonts w:ascii="Arial" w:hAnsi="Arial"/>
              </w:rPr>
              <w:t xml:space="preserve">) </w:t>
            </w:r>
            <w:proofErr w:type="spellStart"/>
            <w:r>
              <w:rPr>
                <w:rFonts w:ascii="Arial" w:hAnsi="Arial"/>
              </w:rPr>
              <w:t>Διδ</w:t>
            </w:r>
            <w:proofErr w:type="spellEnd"/>
            <w:r>
              <w:rPr>
                <w:rFonts w:ascii="Arial" w:hAnsi="Arial"/>
              </w:rPr>
              <w:t xml:space="preserve">ακτορικό </w:t>
            </w:r>
            <w:proofErr w:type="spellStart"/>
            <w:r>
              <w:rPr>
                <w:rFonts w:ascii="Arial" w:hAnsi="Arial"/>
              </w:rPr>
              <w:t>Δί</w:t>
            </w:r>
            <w:proofErr w:type="spellEnd"/>
            <w:r>
              <w:rPr>
                <w:rFonts w:ascii="Arial" w:hAnsi="Arial"/>
              </w:rPr>
              <w:t xml:space="preserve">πλωμα (3ος </w:t>
            </w:r>
            <w:proofErr w:type="spellStart"/>
            <w:r>
              <w:rPr>
                <w:rFonts w:ascii="Arial" w:hAnsi="Arial"/>
              </w:rPr>
              <w:t>κύκλος</w:t>
            </w:r>
            <w:proofErr w:type="spellEnd"/>
            <w:r>
              <w:rPr>
                <w:rFonts w:ascii="Arial" w:hAnsi="Arial"/>
              </w:rPr>
              <w:t>)</w:t>
            </w:r>
          </w:p>
        </w:tc>
        <w:tc>
          <w:tcPr>
            <w:tcW w:w="3377" w:type="dxa"/>
          </w:tcPr>
          <w:p w14:paraId="1674CD95" w14:textId="77777777" w:rsidR="00133E45" w:rsidRPr="00825020" w:rsidRDefault="00133E45">
            <w:pPr>
              <w:pStyle w:val="TableParagraph"/>
              <w:ind w:left="0"/>
              <w:rPr>
                <w:rFonts w:ascii="Arial" w:hAnsi="Arial" w:cs="Arial"/>
                <w:lang w:val="el-GR"/>
              </w:rPr>
            </w:pPr>
          </w:p>
        </w:tc>
      </w:tr>
      <w:tr w:rsidR="00133E45" w:rsidRPr="00ED785A" w14:paraId="6D598CF3" w14:textId="77777777">
        <w:trPr>
          <w:trHeight w:val="692"/>
        </w:trPr>
        <w:tc>
          <w:tcPr>
            <w:tcW w:w="2149" w:type="dxa"/>
          </w:tcPr>
          <w:p w14:paraId="790CB674" w14:textId="77777777" w:rsidR="00133E45" w:rsidRPr="00825020" w:rsidRDefault="007D29CE">
            <w:pPr>
              <w:pStyle w:val="TableParagraph"/>
              <w:spacing w:before="187"/>
              <w:rPr>
                <w:rFonts w:ascii="Arial" w:hAnsi="Arial" w:cs="Arial"/>
                <w:b/>
              </w:rPr>
            </w:pPr>
            <w:proofErr w:type="spellStart"/>
            <w:r>
              <w:rPr>
                <w:rFonts w:ascii="Arial" w:hAnsi="Arial"/>
                <w:b/>
              </w:rPr>
              <w:t>España</w:t>
            </w:r>
            <w:proofErr w:type="spellEnd"/>
          </w:p>
        </w:tc>
        <w:tc>
          <w:tcPr>
            <w:tcW w:w="4667" w:type="dxa"/>
          </w:tcPr>
          <w:p w14:paraId="77C0746D" w14:textId="77777777" w:rsidR="00133E45" w:rsidRPr="00825020" w:rsidRDefault="007D29CE">
            <w:pPr>
              <w:pStyle w:val="TableParagraph"/>
              <w:spacing w:before="82" w:line="216" w:lineRule="auto"/>
              <w:ind w:right="64"/>
              <w:rPr>
                <w:rFonts w:ascii="Arial" w:hAnsi="Arial" w:cs="Arial"/>
              </w:rPr>
            </w:pPr>
            <w:proofErr w:type="spellStart"/>
            <w:r>
              <w:rPr>
                <w:rFonts w:ascii="Arial" w:hAnsi="Arial"/>
              </w:rPr>
              <w:t>Licenciado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 </w:t>
            </w:r>
            <w:proofErr w:type="spellStart"/>
            <w:r>
              <w:rPr>
                <w:rFonts w:ascii="Arial" w:hAnsi="Arial"/>
              </w:rPr>
              <w:t>Arquitecto</w:t>
            </w:r>
            <w:proofErr w:type="spellEnd"/>
            <w:r>
              <w:rPr>
                <w:rFonts w:ascii="Arial" w:hAnsi="Arial"/>
              </w:rPr>
              <w:t xml:space="preserve"> / </w:t>
            </w:r>
            <w:proofErr w:type="spellStart"/>
            <w:r>
              <w:rPr>
                <w:rFonts w:ascii="Arial" w:hAnsi="Arial"/>
              </w:rPr>
              <w:t>Graduado</w:t>
            </w:r>
            <w:proofErr w:type="spellEnd"/>
            <w:r>
              <w:rPr>
                <w:rFonts w:ascii="Arial" w:hAnsi="Arial"/>
              </w:rPr>
              <w:t xml:space="preserve"> / </w:t>
            </w:r>
            <w:proofErr w:type="spellStart"/>
            <w:r>
              <w:rPr>
                <w:rFonts w:ascii="Arial" w:hAnsi="Arial"/>
              </w:rPr>
              <w:t>Máster</w:t>
            </w:r>
            <w:proofErr w:type="spellEnd"/>
            <w:r>
              <w:rPr>
                <w:rFonts w:ascii="Arial" w:hAnsi="Arial"/>
              </w:rPr>
              <w:t xml:space="preserve"> </w:t>
            </w:r>
            <w:proofErr w:type="spellStart"/>
            <w:r>
              <w:rPr>
                <w:rFonts w:ascii="Arial" w:hAnsi="Arial"/>
              </w:rPr>
              <w:t>Universitario</w:t>
            </w:r>
            <w:proofErr w:type="spellEnd"/>
            <w:r>
              <w:rPr>
                <w:rFonts w:ascii="Arial" w:hAnsi="Arial"/>
              </w:rPr>
              <w:t xml:space="preserve"> / Doctor</w:t>
            </w:r>
          </w:p>
        </w:tc>
        <w:tc>
          <w:tcPr>
            <w:tcW w:w="3377" w:type="dxa"/>
          </w:tcPr>
          <w:p w14:paraId="2D3F7634" w14:textId="77777777" w:rsidR="00133E45" w:rsidRPr="00825020" w:rsidRDefault="007D29CE">
            <w:pPr>
              <w:pStyle w:val="TableParagraph"/>
              <w:spacing w:before="2"/>
              <w:ind w:left="81"/>
              <w:rPr>
                <w:rFonts w:ascii="Arial" w:hAnsi="Arial" w:cs="Arial"/>
              </w:rPr>
            </w:pPr>
            <w:proofErr w:type="spellStart"/>
            <w:r>
              <w:rPr>
                <w:rFonts w:ascii="Arial" w:hAnsi="Arial"/>
              </w:rPr>
              <w:t>Diplomado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w:t>
            </w:r>
            <w:proofErr w:type="spellStart"/>
            <w:r>
              <w:rPr>
                <w:rFonts w:ascii="Arial" w:hAnsi="Arial"/>
              </w:rPr>
              <w:t>técnico</w:t>
            </w:r>
            <w:proofErr w:type="spellEnd"/>
          </w:p>
          <w:p w14:paraId="76A6856D" w14:textId="77777777" w:rsidR="00133E45" w:rsidRPr="00825020" w:rsidRDefault="007D29CE">
            <w:pPr>
              <w:pStyle w:val="TableParagraph"/>
              <w:spacing w:before="84"/>
              <w:ind w:left="81"/>
              <w:rPr>
                <w:rFonts w:ascii="Arial" w:hAnsi="Arial" w:cs="Arial"/>
              </w:rPr>
            </w:pPr>
            <w:proofErr w:type="spellStart"/>
            <w:r>
              <w:rPr>
                <w:rFonts w:ascii="Arial" w:hAnsi="Arial"/>
              </w:rPr>
              <w:t>Arquitecto</w:t>
            </w:r>
            <w:proofErr w:type="spellEnd"/>
            <w:r>
              <w:rPr>
                <w:rFonts w:ascii="Arial" w:hAnsi="Arial"/>
              </w:rPr>
              <w:t xml:space="preserve"> </w:t>
            </w:r>
            <w:proofErr w:type="spellStart"/>
            <w:r>
              <w:rPr>
                <w:rFonts w:ascii="Arial" w:hAnsi="Arial"/>
              </w:rPr>
              <w:t>técnico</w:t>
            </w:r>
            <w:proofErr w:type="spellEnd"/>
            <w:r>
              <w:rPr>
                <w:rFonts w:ascii="Arial" w:hAnsi="Arial"/>
              </w:rPr>
              <w:t>/</w:t>
            </w:r>
            <w:proofErr w:type="spellStart"/>
            <w:r>
              <w:rPr>
                <w:rFonts w:ascii="Arial" w:hAnsi="Arial"/>
              </w:rPr>
              <w:t>Maestro</w:t>
            </w:r>
            <w:proofErr w:type="spellEnd"/>
          </w:p>
        </w:tc>
      </w:tr>
      <w:tr w:rsidR="00133E45" w:rsidRPr="00ED785A" w14:paraId="33AEE7AC" w14:textId="77777777">
        <w:trPr>
          <w:trHeight w:val="3408"/>
        </w:trPr>
        <w:tc>
          <w:tcPr>
            <w:tcW w:w="2149" w:type="dxa"/>
          </w:tcPr>
          <w:p w14:paraId="1F8124EA" w14:textId="77777777" w:rsidR="00133E45" w:rsidRPr="00825020" w:rsidRDefault="00133E45">
            <w:pPr>
              <w:pStyle w:val="TableParagraph"/>
              <w:ind w:left="0"/>
              <w:rPr>
                <w:rFonts w:ascii="Arial" w:hAnsi="Arial" w:cs="Arial"/>
                <w:lang w:val="en-GB"/>
              </w:rPr>
            </w:pPr>
          </w:p>
          <w:p w14:paraId="3871E85E" w14:textId="77777777" w:rsidR="00133E45" w:rsidRPr="00825020" w:rsidRDefault="00133E45">
            <w:pPr>
              <w:pStyle w:val="TableParagraph"/>
              <w:ind w:left="0"/>
              <w:rPr>
                <w:rFonts w:ascii="Arial" w:hAnsi="Arial" w:cs="Arial"/>
                <w:lang w:val="en-GB"/>
              </w:rPr>
            </w:pPr>
          </w:p>
          <w:p w14:paraId="04EC434E" w14:textId="77777777" w:rsidR="00133E45" w:rsidRPr="00825020" w:rsidRDefault="00133E45">
            <w:pPr>
              <w:pStyle w:val="TableParagraph"/>
              <w:ind w:left="0"/>
              <w:rPr>
                <w:rFonts w:ascii="Arial" w:hAnsi="Arial" w:cs="Arial"/>
                <w:lang w:val="en-GB"/>
              </w:rPr>
            </w:pPr>
          </w:p>
          <w:p w14:paraId="76DEC30D" w14:textId="77777777" w:rsidR="00133E45" w:rsidRPr="00825020" w:rsidRDefault="00133E45">
            <w:pPr>
              <w:pStyle w:val="TableParagraph"/>
              <w:ind w:left="0"/>
              <w:rPr>
                <w:rFonts w:ascii="Arial" w:hAnsi="Arial" w:cs="Arial"/>
                <w:lang w:val="en-GB"/>
              </w:rPr>
            </w:pPr>
          </w:p>
          <w:p w14:paraId="5AEDC102" w14:textId="77777777" w:rsidR="00133E45" w:rsidRPr="00825020" w:rsidRDefault="00133E45">
            <w:pPr>
              <w:pStyle w:val="TableParagraph"/>
              <w:spacing w:before="81"/>
              <w:ind w:left="0"/>
              <w:rPr>
                <w:rFonts w:ascii="Arial" w:hAnsi="Arial" w:cs="Arial"/>
                <w:lang w:val="en-GB"/>
              </w:rPr>
            </w:pPr>
          </w:p>
          <w:p w14:paraId="6E124A28" w14:textId="77777777" w:rsidR="00133E45" w:rsidRPr="00825020" w:rsidRDefault="007D29CE">
            <w:pPr>
              <w:pStyle w:val="TableParagraph"/>
              <w:rPr>
                <w:rFonts w:ascii="Arial" w:hAnsi="Arial" w:cs="Arial"/>
                <w:b/>
              </w:rPr>
            </w:pPr>
            <w:r>
              <w:rPr>
                <w:rFonts w:ascii="Arial" w:hAnsi="Arial"/>
                <w:b/>
              </w:rPr>
              <w:t>France</w:t>
            </w:r>
          </w:p>
        </w:tc>
        <w:tc>
          <w:tcPr>
            <w:tcW w:w="4667" w:type="dxa"/>
          </w:tcPr>
          <w:p w14:paraId="4EB3D7F7"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Maîtrise</w:t>
            </w:r>
            <w:proofErr w:type="spellEnd"/>
            <w:r>
              <w:rPr>
                <w:rFonts w:ascii="Arial" w:hAnsi="Arial"/>
              </w:rPr>
              <w:t xml:space="preserve"> / MST (</w:t>
            </w:r>
            <w:proofErr w:type="spellStart"/>
            <w:r>
              <w:rPr>
                <w:rFonts w:ascii="Arial" w:hAnsi="Arial"/>
              </w:rPr>
              <w:t>maîtrise</w:t>
            </w:r>
            <w:proofErr w:type="spellEnd"/>
            <w:r>
              <w:rPr>
                <w:rFonts w:ascii="Arial" w:hAnsi="Arial"/>
              </w:rPr>
              <w:t xml:space="preserve"> des </w:t>
            </w:r>
            <w:proofErr w:type="spellStart"/>
            <w:r>
              <w:rPr>
                <w:rFonts w:ascii="Arial" w:hAnsi="Arial"/>
              </w:rPr>
              <w:t>sciences</w:t>
            </w:r>
            <w:proofErr w:type="spellEnd"/>
            <w:r>
              <w:rPr>
                <w:rFonts w:ascii="Arial" w:hAnsi="Arial"/>
              </w:rPr>
              <w:t xml:space="preserve"> et </w:t>
            </w:r>
            <w:proofErr w:type="spellStart"/>
            <w:r>
              <w:rPr>
                <w:rFonts w:ascii="Arial" w:hAnsi="Arial"/>
              </w:rPr>
              <w:t>techniques</w:t>
            </w:r>
            <w:proofErr w:type="spellEnd"/>
            <w:r>
              <w:rPr>
                <w:rFonts w:ascii="Arial" w:hAnsi="Arial"/>
              </w:rPr>
              <w:t>) / MSG (</w:t>
            </w:r>
            <w:proofErr w:type="spellStart"/>
            <w:r>
              <w:rPr>
                <w:rFonts w:ascii="Arial" w:hAnsi="Arial"/>
              </w:rPr>
              <w:t>maîtrise</w:t>
            </w:r>
            <w:proofErr w:type="spellEnd"/>
            <w:r>
              <w:rPr>
                <w:rFonts w:ascii="Arial" w:hAnsi="Arial"/>
              </w:rPr>
              <w:t xml:space="preserve"> des </w:t>
            </w:r>
            <w:proofErr w:type="spellStart"/>
            <w:r>
              <w:rPr>
                <w:rFonts w:ascii="Arial" w:hAnsi="Arial"/>
              </w:rPr>
              <w:t>sciences</w:t>
            </w:r>
            <w:proofErr w:type="spellEnd"/>
            <w:r>
              <w:rPr>
                <w:rFonts w:ascii="Arial" w:hAnsi="Arial"/>
              </w:rPr>
              <w:t xml:space="preserve"> de </w:t>
            </w:r>
            <w:proofErr w:type="spellStart"/>
            <w:r>
              <w:rPr>
                <w:rFonts w:ascii="Arial" w:hAnsi="Arial"/>
              </w:rPr>
              <w:t>gestion</w:t>
            </w:r>
            <w:proofErr w:type="spellEnd"/>
            <w:r>
              <w:rPr>
                <w:rFonts w:ascii="Arial" w:hAnsi="Arial"/>
              </w:rPr>
              <w:t>)</w:t>
            </w:r>
          </w:p>
          <w:p w14:paraId="64710D3F" w14:textId="77777777" w:rsidR="00133E45" w:rsidRPr="00825020" w:rsidRDefault="007D29CE">
            <w:pPr>
              <w:pStyle w:val="TableParagraph"/>
              <w:spacing w:before="91" w:line="278" w:lineRule="exact"/>
              <w:rPr>
                <w:rFonts w:ascii="Arial" w:hAnsi="Arial" w:cs="Arial"/>
              </w:rPr>
            </w:pPr>
            <w:r>
              <w:rPr>
                <w:rFonts w:ascii="Arial" w:hAnsi="Arial"/>
              </w:rPr>
              <w:t>DEST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techniques</w:t>
            </w:r>
            <w:proofErr w:type="spellEnd"/>
            <w:r>
              <w:rPr>
                <w:rFonts w:ascii="Arial" w:hAnsi="Arial"/>
              </w:rPr>
              <w:t>)</w:t>
            </w:r>
          </w:p>
          <w:p w14:paraId="60162704" w14:textId="77777777" w:rsidR="00133E45" w:rsidRPr="00825020" w:rsidRDefault="007D29CE">
            <w:pPr>
              <w:pStyle w:val="TableParagraph"/>
              <w:spacing w:line="278" w:lineRule="exact"/>
              <w:rPr>
                <w:rFonts w:ascii="Arial" w:hAnsi="Arial" w:cs="Arial"/>
              </w:rPr>
            </w:pPr>
            <w:r>
              <w:rPr>
                <w:rFonts w:ascii="Arial" w:hAnsi="Arial"/>
              </w:rPr>
              <w:t>/ DRT (</w:t>
            </w:r>
            <w:proofErr w:type="spellStart"/>
            <w:r>
              <w:rPr>
                <w:rFonts w:ascii="Arial" w:hAnsi="Arial"/>
              </w:rPr>
              <w:t>diplôme</w:t>
            </w:r>
            <w:proofErr w:type="spellEnd"/>
            <w:r>
              <w:rPr>
                <w:rFonts w:ascii="Arial" w:hAnsi="Arial"/>
              </w:rPr>
              <w:t xml:space="preserve"> de </w:t>
            </w:r>
            <w:proofErr w:type="spellStart"/>
            <w:r>
              <w:rPr>
                <w:rFonts w:ascii="Arial" w:hAnsi="Arial"/>
              </w:rPr>
              <w:t>recherche</w:t>
            </w:r>
            <w:proofErr w:type="spellEnd"/>
            <w:r>
              <w:rPr>
                <w:rFonts w:ascii="Arial" w:hAnsi="Arial"/>
              </w:rPr>
              <w:t xml:space="preserve"> </w:t>
            </w:r>
            <w:proofErr w:type="spellStart"/>
            <w:r>
              <w:rPr>
                <w:rFonts w:ascii="Arial" w:hAnsi="Arial"/>
              </w:rPr>
              <w:t>technologique</w:t>
            </w:r>
            <w:proofErr w:type="spellEnd"/>
            <w:r>
              <w:rPr>
                <w:rFonts w:ascii="Arial" w:hAnsi="Arial"/>
              </w:rPr>
              <w:t>)</w:t>
            </w:r>
          </w:p>
          <w:p w14:paraId="4CE3AB54" w14:textId="77777777" w:rsidR="00133E45" w:rsidRPr="00825020" w:rsidRDefault="007D29CE">
            <w:pPr>
              <w:pStyle w:val="TableParagraph"/>
              <w:spacing w:before="84" w:line="278" w:lineRule="exact"/>
              <w:rPr>
                <w:rFonts w:ascii="Arial" w:hAnsi="Arial" w:cs="Arial"/>
              </w:rPr>
            </w:pPr>
            <w:r>
              <w:rPr>
                <w:rFonts w:ascii="Arial" w:hAnsi="Arial"/>
              </w:rPr>
              <w:t>DESS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spécialisées</w:t>
            </w:r>
            <w:proofErr w:type="spellEnd"/>
            <w:r>
              <w:rPr>
                <w:rFonts w:ascii="Arial" w:hAnsi="Arial"/>
              </w:rPr>
              <w:t>)</w:t>
            </w:r>
          </w:p>
          <w:p w14:paraId="55309E6A" w14:textId="77777777" w:rsidR="00133E45" w:rsidRPr="00825020" w:rsidRDefault="007D29CE">
            <w:pPr>
              <w:pStyle w:val="TableParagraph"/>
              <w:spacing w:line="278" w:lineRule="exact"/>
              <w:rPr>
                <w:rFonts w:ascii="Arial" w:hAnsi="Arial" w:cs="Arial"/>
              </w:rPr>
            </w:pPr>
            <w:r>
              <w:rPr>
                <w:rFonts w:ascii="Arial" w:hAnsi="Arial"/>
              </w:rPr>
              <w:t>/ DEA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approfondies</w:t>
            </w:r>
            <w:proofErr w:type="spellEnd"/>
            <w:r>
              <w:rPr>
                <w:rFonts w:ascii="Arial" w:hAnsi="Arial"/>
              </w:rPr>
              <w:t>)</w:t>
            </w:r>
          </w:p>
          <w:p w14:paraId="453A2DBC" w14:textId="77777777" w:rsidR="00133E45" w:rsidRPr="00825020" w:rsidRDefault="007D29CE">
            <w:pPr>
              <w:pStyle w:val="TableParagraph"/>
              <w:spacing w:before="109" w:line="216" w:lineRule="auto"/>
              <w:ind w:right="64"/>
              <w:rPr>
                <w:rFonts w:ascii="Arial" w:hAnsi="Arial" w:cs="Arial"/>
              </w:rPr>
            </w:pPr>
            <w:r>
              <w:rPr>
                <w:rFonts w:ascii="Arial" w:hAnsi="Arial"/>
              </w:rPr>
              <w:t xml:space="preserve">Master 1 / Master 2 </w:t>
            </w:r>
            <w:proofErr w:type="spellStart"/>
            <w:r>
              <w:rPr>
                <w:rFonts w:ascii="Arial" w:hAnsi="Arial"/>
              </w:rPr>
              <w:t>professionnel</w:t>
            </w:r>
            <w:proofErr w:type="spellEnd"/>
            <w:r>
              <w:rPr>
                <w:rFonts w:ascii="Arial" w:hAnsi="Arial"/>
              </w:rPr>
              <w:t xml:space="preserve"> / Master 2 </w:t>
            </w:r>
            <w:proofErr w:type="spellStart"/>
            <w:r>
              <w:rPr>
                <w:rFonts w:ascii="Arial" w:hAnsi="Arial"/>
              </w:rPr>
              <w:t>recherche</w:t>
            </w:r>
            <w:proofErr w:type="spellEnd"/>
          </w:p>
          <w:p w14:paraId="63F96E58" w14:textId="77777777" w:rsidR="00133E45" w:rsidRPr="00825020" w:rsidRDefault="007D29CE">
            <w:pPr>
              <w:pStyle w:val="TableParagraph"/>
              <w:spacing w:before="114" w:line="216" w:lineRule="auto"/>
              <w:ind w:right="64"/>
              <w:rPr>
                <w:rFonts w:ascii="Arial" w:hAnsi="Arial" w:cs="Arial"/>
              </w:rPr>
            </w:pPr>
            <w:proofErr w:type="spellStart"/>
            <w:r>
              <w:rPr>
                <w:rFonts w:ascii="Arial" w:hAnsi="Arial"/>
              </w:rPr>
              <w:t>Diplôme</w:t>
            </w:r>
            <w:proofErr w:type="spellEnd"/>
            <w:r>
              <w:rPr>
                <w:rFonts w:ascii="Arial" w:hAnsi="Arial"/>
              </w:rPr>
              <w:t xml:space="preserve"> des </w:t>
            </w:r>
            <w:proofErr w:type="spellStart"/>
            <w:r>
              <w:rPr>
                <w:rFonts w:ascii="Arial" w:hAnsi="Arial"/>
              </w:rPr>
              <w:t>grandes</w:t>
            </w:r>
            <w:proofErr w:type="spellEnd"/>
            <w:r>
              <w:rPr>
                <w:rFonts w:ascii="Arial" w:hAnsi="Arial"/>
              </w:rPr>
              <w:t xml:space="preserve"> </w:t>
            </w:r>
            <w:proofErr w:type="spellStart"/>
            <w:r>
              <w:rPr>
                <w:rFonts w:ascii="Arial" w:hAnsi="Arial"/>
              </w:rPr>
              <w:t>écoles</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 Doctorat</w:t>
            </w:r>
          </w:p>
        </w:tc>
        <w:tc>
          <w:tcPr>
            <w:tcW w:w="3377" w:type="dxa"/>
          </w:tcPr>
          <w:p w14:paraId="730B1921" w14:textId="77777777" w:rsidR="00133E45" w:rsidRPr="00825020" w:rsidRDefault="00133E45">
            <w:pPr>
              <w:pStyle w:val="TableParagraph"/>
              <w:ind w:left="0"/>
              <w:rPr>
                <w:rFonts w:ascii="Arial" w:hAnsi="Arial" w:cs="Arial"/>
                <w:lang w:val="fr-FR"/>
              </w:rPr>
            </w:pPr>
          </w:p>
          <w:p w14:paraId="0BD00E2A" w14:textId="77777777" w:rsidR="00133E45" w:rsidRPr="00825020" w:rsidRDefault="00133E45">
            <w:pPr>
              <w:pStyle w:val="TableParagraph"/>
              <w:ind w:left="0"/>
              <w:rPr>
                <w:rFonts w:ascii="Arial" w:hAnsi="Arial" w:cs="Arial"/>
                <w:lang w:val="fr-FR"/>
              </w:rPr>
            </w:pPr>
          </w:p>
          <w:p w14:paraId="47BC0872" w14:textId="77777777" w:rsidR="00133E45" w:rsidRPr="00825020" w:rsidRDefault="00133E45">
            <w:pPr>
              <w:pStyle w:val="TableParagraph"/>
              <w:ind w:left="0"/>
              <w:rPr>
                <w:rFonts w:ascii="Arial" w:hAnsi="Arial" w:cs="Arial"/>
                <w:lang w:val="fr-FR"/>
              </w:rPr>
            </w:pPr>
          </w:p>
          <w:p w14:paraId="139CD72E" w14:textId="77777777" w:rsidR="00133E45" w:rsidRPr="00825020" w:rsidRDefault="00133E45">
            <w:pPr>
              <w:pStyle w:val="TableParagraph"/>
              <w:ind w:left="0"/>
              <w:rPr>
                <w:rFonts w:ascii="Arial" w:hAnsi="Arial" w:cs="Arial"/>
                <w:lang w:val="fr-FR"/>
              </w:rPr>
            </w:pPr>
          </w:p>
          <w:p w14:paraId="02F7CA6B" w14:textId="77777777" w:rsidR="00133E45" w:rsidRPr="00825020" w:rsidRDefault="00133E45">
            <w:pPr>
              <w:pStyle w:val="TableParagraph"/>
              <w:spacing w:before="84"/>
              <w:ind w:left="0"/>
              <w:rPr>
                <w:rFonts w:ascii="Arial" w:hAnsi="Arial" w:cs="Arial"/>
                <w:lang w:val="fr-FR"/>
              </w:rPr>
            </w:pPr>
          </w:p>
          <w:p w14:paraId="771D2204" w14:textId="77777777" w:rsidR="00133E45" w:rsidRPr="00825020" w:rsidRDefault="007D29CE">
            <w:pPr>
              <w:pStyle w:val="TableParagraph"/>
              <w:spacing w:before="1"/>
              <w:ind w:left="81"/>
              <w:rPr>
                <w:rFonts w:ascii="Arial" w:hAnsi="Arial" w:cs="Arial"/>
              </w:rPr>
            </w:pPr>
            <w:proofErr w:type="spellStart"/>
            <w:r>
              <w:rPr>
                <w:rFonts w:ascii="Arial" w:hAnsi="Arial"/>
              </w:rPr>
              <w:t>Licence</w:t>
            </w:r>
            <w:proofErr w:type="spellEnd"/>
          </w:p>
        </w:tc>
      </w:tr>
      <w:tr w:rsidR="00133E45" w:rsidRPr="00510E05" w14:paraId="286B5CCA" w14:textId="77777777">
        <w:trPr>
          <w:trHeight w:val="1371"/>
        </w:trPr>
        <w:tc>
          <w:tcPr>
            <w:tcW w:w="2149" w:type="dxa"/>
          </w:tcPr>
          <w:p w14:paraId="57FA7166" w14:textId="77777777" w:rsidR="00133E45" w:rsidRPr="00825020" w:rsidRDefault="00133E45">
            <w:pPr>
              <w:pStyle w:val="TableParagraph"/>
              <w:spacing w:before="233"/>
              <w:ind w:left="0"/>
              <w:rPr>
                <w:rFonts w:ascii="Arial" w:hAnsi="Arial" w:cs="Arial"/>
                <w:lang w:val="en-GB"/>
              </w:rPr>
            </w:pPr>
          </w:p>
          <w:p w14:paraId="3DDD2D92" w14:textId="77777777" w:rsidR="00133E45" w:rsidRPr="00825020" w:rsidRDefault="007D29CE">
            <w:pPr>
              <w:pStyle w:val="TableParagraph"/>
              <w:spacing w:before="1"/>
              <w:rPr>
                <w:rFonts w:ascii="Arial" w:hAnsi="Arial" w:cs="Arial"/>
                <w:b/>
              </w:rPr>
            </w:pPr>
            <w:r>
              <w:rPr>
                <w:rFonts w:ascii="Arial" w:hAnsi="Arial"/>
                <w:b/>
              </w:rPr>
              <w:t>Italia</w:t>
            </w:r>
          </w:p>
        </w:tc>
        <w:tc>
          <w:tcPr>
            <w:tcW w:w="4667" w:type="dxa"/>
          </w:tcPr>
          <w:p w14:paraId="692A19DF" w14:textId="77777777" w:rsidR="00133E45" w:rsidRPr="00825020" w:rsidRDefault="007D29CE">
            <w:pPr>
              <w:pStyle w:val="TableParagraph"/>
              <w:spacing w:before="26" w:line="216" w:lineRule="auto"/>
              <w:ind w:right="118"/>
              <w:rPr>
                <w:rFonts w:ascii="Arial" w:hAnsi="Arial" w:cs="Arial"/>
              </w:rPr>
            </w:pPr>
            <w:r>
              <w:rPr>
                <w:rFonts w:ascii="Arial" w:hAnsi="Arial"/>
              </w:rPr>
              <w:t xml:space="preserve">Diploma di Laurea (DL) — da 4 a 6 </w:t>
            </w:r>
            <w:proofErr w:type="spellStart"/>
            <w:r>
              <w:rPr>
                <w:rFonts w:ascii="Arial" w:hAnsi="Arial"/>
              </w:rPr>
              <w:t>anni</w:t>
            </w:r>
            <w:proofErr w:type="spellEnd"/>
            <w:r>
              <w:rPr>
                <w:rFonts w:ascii="Arial" w:hAnsi="Arial"/>
              </w:rPr>
              <w:t xml:space="preserve"> / Laurea </w:t>
            </w:r>
            <w:proofErr w:type="spellStart"/>
            <w:r>
              <w:rPr>
                <w:rFonts w:ascii="Arial" w:hAnsi="Arial"/>
              </w:rPr>
              <w:t>specialistica</w:t>
            </w:r>
            <w:proofErr w:type="spellEnd"/>
            <w:r>
              <w:rPr>
                <w:rFonts w:ascii="Arial" w:hAnsi="Arial"/>
              </w:rPr>
              <w:t xml:space="preserve"> (LS) / Laurea magistrale (LM) / Master </w:t>
            </w:r>
            <w:proofErr w:type="spellStart"/>
            <w:r>
              <w:rPr>
                <w:rFonts w:ascii="Arial" w:hAnsi="Arial"/>
              </w:rPr>
              <w:t>universitario</w:t>
            </w:r>
            <w:proofErr w:type="spellEnd"/>
            <w:r>
              <w:rPr>
                <w:rFonts w:ascii="Arial" w:hAnsi="Arial"/>
              </w:rPr>
              <w:t xml:space="preserve"> di </w:t>
            </w:r>
            <w:proofErr w:type="spellStart"/>
            <w:r>
              <w:rPr>
                <w:rFonts w:ascii="Arial" w:hAnsi="Arial"/>
              </w:rPr>
              <w:t>primo</w:t>
            </w:r>
            <w:proofErr w:type="spellEnd"/>
            <w:r>
              <w:rPr>
                <w:rFonts w:ascii="Arial" w:hAnsi="Arial"/>
              </w:rPr>
              <w:t xml:space="preserve"> </w:t>
            </w:r>
            <w:proofErr w:type="spellStart"/>
            <w:r>
              <w:rPr>
                <w:rFonts w:ascii="Arial" w:hAnsi="Arial"/>
              </w:rPr>
              <w:t>livello</w:t>
            </w:r>
            <w:proofErr w:type="spellEnd"/>
            <w:r>
              <w:rPr>
                <w:rFonts w:ascii="Arial" w:hAnsi="Arial"/>
              </w:rPr>
              <w:t xml:space="preserve"> / Master </w:t>
            </w:r>
            <w:proofErr w:type="spellStart"/>
            <w:r>
              <w:rPr>
                <w:rFonts w:ascii="Arial" w:hAnsi="Arial"/>
              </w:rPr>
              <w:t>universitario</w:t>
            </w:r>
            <w:proofErr w:type="spellEnd"/>
            <w:r>
              <w:rPr>
                <w:rFonts w:ascii="Arial" w:hAnsi="Arial"/>
              </w:rPr>
              <w:t xml:space="preserve"> di </w:t>
            </w:r>
            <w:proofErr w:type="spellStart"/>
            <w:r>
              <w:rPr>
                <w:rFonts w:ascii="Arial" w:hAnsi="Arial"/>
              </w:rPr>
              <w:t>secondo</w:t>
            </w:r>
            <w:proofErr w:type="spellEnd"/>
            <w:r>
              <w:rPr>
                <w:rFonts w:ascii="Arial" w:hAnsi="Arial"/>
              </w:rPr>
              <w:t xml:space="preserve"> </w:t>
            </w:r>
            <w:proofErr w:type="spellStart"/>
            <w:r>
              <w:rPr>
                <w:rFonts w:ascii="Arial" w:hAnsi="Arial"/>
              </w:rPr>
              <w:t>livello</w:t>
            </w:r>
            <w:proofErr w:type="spellEnd"/>
            <w:r>
              <w:rPr>
                <w:rFonts w:ascii="Arial" w:hAnsi="Arial"/>
              </w:rPr>
              <w:t xml:space="preserve"> / Diploma di </w:t>
            </w:r>
            <w:proofErr w:type="spellStart"/>
            <w:r>
              <w:rPr>
                <w:rFonts w:ascii="Arial" w:hAnsi="Arial"/>
              </w:rPr>
              <w:t>Specializzazione</w:t>
            </w:r>
            <w:proofErr w:type="spellEnd"/>
            <w:r>
              <w:rPr>
                <w:rFonts w:ascii="Arial" w:hAnsi="Arial"/>
              </w:rPr>
              <w:t xml:space="preserve"> (DS) / </w:t>
            </w:r>
            <w:proofErr w:type="spellStart"/>
            <w:r>
              <w:rPr>
                <w:rFonts w:ascii="Arial" w:hAnsi="Arial"/>
              </w:rPr>
              <w:t>Dottorato</w:t>
            </w:r>
            <w:proofErr w:type="spellEnd"/>
            <w:r>
              <w:rPr>
                <w:rFonts w:ascii="Arial" w:hAnsi="Arial"/>
              </w:rPr>
              <w:t xml:space="preserve"> di </w:t>
            </w:r>
            <w:proofErr w:type="spellStart"/>
            <w:r>
              <w:rPr>
                <w:rFonts w:ascii="Arial" w:hAnsi="Arial"/>
              </w:rPr>
              <w:t>ricerca</w:t>
            </w:r>
            <w:proofErr w:type="spellEnd"/>
            <w:r>
              <w:rPr>
                <w:rFonts w:ascii="Arial" w:hAnsi="Arial"/>
              </w:rPr>
              <w:t xml:space="preserve"> (DR)</w:t>
            </w:r>
          </w:p>
        </w:tc>
        <w:tc>
          <w:tcPr>
            <w:tcW w:w="3377" w:type="dxa"/>
          </w:tcPr>
          <w:p w14:paraId="0F2F6611" w14:textId="77777777" w:rsidR="00133E45" w:rsidRPr="00825020" w:rsidRDefault="007D29CE">
            <w:pPr>
              <w:pStyle w:val="TableParagraph"/>
              <w:spacing w:before="158" w:line="216" w:lineRule="auto"/>
              <w:ind w:left="81" w:right="181"/>
              <w:rPr>
                <w:rFonts w:ascii="Arial" w:hAnsi="Arial" w:cs="Arial"/>
              </w:rPr>
            </w:pPr>
            <w:r>
              <w:rPr>
                <w:rFonts w:ascii="Arial" w:hAnsi="Arial"/>
              </w:rPr>
              <w:t xml:space="preserve">Diploma </w:t>
            </w:r>
            <w:proofErr w:type="spellStart"/>
            <w:r>
              <w:rPr>
                <w:rFonts w:ascii="Arial" w:hAnsi="Arial"/>
              </w:rPr>
              <w:t>universitario</w:t>
            </w:r>
            <w:proofErr w:type="spellEnd"/>
            <w:r>
              <w:rPr>
                <w:rFonts w:ascii="Arial" w:hAnsi="Arial"/>
              </w:rPr>
              <w:t xml:space="preserve"> (3 </w:t>
            </w:r>
            <w:proofErr w:type="spellStart"/>
            <w:r>
              <w:rPr>
                <w:rFonts w:ascii="Arial" w:hAnsi="Arial"/>
              </w:rPr>
              <w:t>anni</w:t>
            </w:r>
            <w:proofErr w:type="spellEnd"/>
            <w:r>
              <w:rPr>
                <w:rFonts w:ascii="Arial" w:hAnsi="Arial"/>
              </w:rPr>
              <w:t xml:space="preserve">) / Diploma di </w:t>
            </w:r>
            <w:proofErr w:type="spellStart"/>
            <w:r>
              <w:rPr>
                <w:rFonts w:ascii="Arial" w:hAnsi="Arial"/>
              </w:rPr>
              <w:t>Scuola</w:t>
            </w:r>
            <w:proofErr w:type="spellEnd"/>
            <w:r>
              <w:rPr>
                <w:rFonts w:ascii="Arial" w:hAnsi="Arial"/>
              </w:rPr>
              <w:t xml:space="preserve"> </w:t>
            </w:r>
            <w:proofErr w:type="spellStart"/>
            <w:r>
              <w:rPr>
                <w:rFonts w:ascii="Arial" w:hAnsi="Arial"/>
              </w:rPr>
              <w:t>diretta</w:t>
            </w:r>
            <w:proofErr w:type="spellEnd"/>
            <w:r>
              <w:rPr>
                <w:rFonts w:ascii="Arial" w:hAnsi="Arial"/>
              </w:rPr>
              <w:t xml:space="preserve"> a fini speciali (3 </w:t>
            </w:r>
            <w:proofErr w:type="spellStart"/>
            <w:r>
              <w:rPr>
                <w:rFonts w:ascii="Arial" w:hAnsi="Arial"/>
              </w:rPr>
              <w:t>anni</w:t>
            </w:r>
            <w:proofErr w:type="spellEnd"/>
            <w:r>
              <w:rPr>
                <w:rFonts w:ascii="Arial" w:hAnsi="Arial"/>
              </w:rPr>
              <w:t xml:space="preserve">) / Laurea — L180 </w:t>
            </w:r>
            <w:proofErr w:type="spellStart"/>
            <w:r>
              <w:rPr>
                <w:rFonts w:ascii="Arial" w:hAnsi="Arial"/>
              </w:rPr>
              <w:t>crediti</w:t>
            </w:r>
            <w:proofErr w:type="spellEnd"/>
          </w:p>
        </w:tc>
      </w:tr>
      <w:tr w:rsidR="00133E45" w:rsidRPr="00ED785A" w14:paraId="64EC532C" w14:textId="77777777">
        <w:trPr>
          <w:trHeight w:val="692"/>
        </w:trPr>
        <w:tc>
          <w:tcPr>
            <w:tcW w:w="2149" w:type="dxa"/>
          </w:tcPr>
          <w:p w14:paraId="39D37737" w14:textId="77777777" w:rsidR="00133E45" w:rsidRPr="00825020" w:rsidRDefault="007D29CE">
            <w:pPr>
              <w:pStyle w:val="TableParagraph"/>
              <w:spacing w:before="187"/>
              <w:rPr>
                <w:rFonts w:ascii="Arial" w:hAnsi="Arial" w:cs="Arial"/>
                <w:b/>
              </w:rPr>
            </w:pPr>
            <w:proofErr w:type="spellStart"/>
            <w:r>
              <w:rPr>
                <w:rFonts w:ascii="Arial" w:hAnsi="Arial"/>
                <w:b/>
              </w:rPr>
              <w:t>Κύ</w:t>
            </w:r>
            <w:proofErr w:type="spellEnd"/>
            <w:r>
              <w:rPr>
                <w:rFonts w:ascii="Arial" w:hAnsi="Arial"/>
                <w:b/>
              </w:rPr>
              <w:t>προς</w:t>
            </w:r>
          </w:p>
        </w:tc>
        <w:tc>
          <w:tcPr>
            <w:tcW w:w="4667" w:type="dxa"/>
          </w:tcPr>
          <w:p w14:paraId="00915DEA" w14:textId="77777777" w:rsidR="00133E45" w:rsidRPr="00825020" w:rsidRDefault="007D29CE">
            <w:pPr>
              <w:pStyle w:val="TableParagraph"/>
              <w:spacing w:before="2"/>
              <w:rPr>
                <w:rFonts w:ascii="Arial" w:hAnsi="Arial" w:cs="Arial"/>
              </w:rPr>
            </w:pPr>
            <w:r>
              <w:rPr>
                <w:rFonts w:ascii="Arial" w:hAnsi="Arial"/>
              </w:rPr>
              <w:t>Πα</w:t>
            </w:r>
            <w:proofErr w:type="spellStart"/>
            <w:r>
              <w:rPr>
                <w:rFonts w:ascii="Arial" w:hAnsi="Arial"/>
              </w:rPr>
              <w:t>νε</w:t>
            </w:r>
            <w:proofErr w:type="spellEnd"/>
            <w:r>
              <w:rPr>
                <w:rFonts w:ascii="Arial" w:hAnsi="Arial"/>
              </w:rPr>
              <w:t xml:space="preserve">πιστημιακό </w:t>
            </w:r>
            <w:proofErr w:type="spellStart"/>
            <w:r>
              <w:rPr>
                <w:rFonts w:ascii="Arial" w:hAnsi="Arial"/>
              </w:rPr>
              <w:t>Πτυχíο</w:t>
            </w:r>
            <w:proofErr w:type="spellEnd"/>
            <w:r>
              <w:rPr>
                <w:rFonts w:ascii="Arial" w:hAnsi="Arial"/>
              </w:rPr>
              <w:t>/</w:t>
            </w:r>
            <w:proofErr w:type="spellStart"/>
            <w:r>
              <w:rPr>
                <w:rFonts w:ascii="Arial" w:hAnsi="Arial"/>
              </w:rPr>
              <w:t>Bachelor</w:t>
            </w:r>
            <w:proofErr w:type="spellEnd"/>
          </w:p>
          <w:p w14:paraId="63CC80D2" w14:textId="77777777" w:rsidR="00133E45" w:rsidRPr="00825020" w:rsidRDefault="007D29CE">
            <w:pPr>
              <w:pStyle w:val="TableParagraph"/>
              <w:spacing w:before="84"/>
              <w:rPr>
                <w:rFonts w:ascii="Arial" w:hAnsi="Arial" w:cs="Arial"/>
              </w:rPr>
            </w:pPr>
            <w:r>
              <w:rPr>
                <w:rFonts w:ascii="Arial" w:hAnsi="Arial"/>
              </w:rPr>
              <w:t>Master / Doctorat</w:t>
            </w:r>
          </w:p>
        </w:tc>
        <w:tc>
          <w:tcPr>
            <w:tcW w:w="3377" w:type="dxa"/>
          </w:tcPr>
          <w:p w14:paraId="3776D594" w14:textId="77777777" w:rsidR="00133E45" w:rsidRPr="009B33B0" w:rsidRDefault="00133E45">
            <w:pPr>
              <w:pStyle w:val="TableParagraph"/>
              <w:ind w:left="0"/>
              <w:rPr>
                <w:rFonts w:ascii="Arial" w:hAnsi="Arial" w:cs="Arial"/>
              </w:rPr>
            </w:pPr>
          </w:p>
        </w:tc>
      </w:tr>
      <w:tr w:rsidR="00133E45" w:rsidRPr="00ED785A" w14:paraId="249B76DC" w14:textId="77777777">
        <w:trPr>
          <w:trHeight w:val="843"/>
        </w:trPr>
        <w:tc>
          <w:tcPr>
            <w:tcW w:w="2149" w:type="dxa"/>
          </w:tcPr>
          <w:p w14:paraId="593FB8F7" w14:textId="77777777" w:rsidR="00133E45" w:rsidRPr="00825020" w:rsidRDefault="007D29CE">
            <w:pPr>
              <w:pStyle w:val="TableParagraph"/>
              <w:spacing w:before="262"/>
              <w:rPr>
                <w:rFonts w:ascii="Arial" w:hAnsi="Arial" w:cs="Arial"/>
                <w:b/>
              </w:rPr>
            </w:pPr>
            <w:proofErr w:type="spellStart"/>
            <w:r>
              <w:rPr>
                <w:rFonts w:ascii="Arial" w:hAnsi="Arial"/>
                <w:b/>
              </w:rPr>
              <w:t>Latvija</w:t>
            </w:r>
            <w:proofErr w:type="spellEnd"/>
          </w:p>
        </w:tc>
        <w:tc>
          <w:tcPr>
            <w:tcW w:w="4667" w:type="dxa"/>
          </w:tcPr>
          <w:p w14:paraId="7CA7D0D7"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(160 </w:t>
            </w:r>
            <w:proofErr w:type="spellStart"/>
            <w:r>
              <w:rPr>
                <w:rFonts w:ascii="Arial" w:hAnsi="Arial"/>
              </w:rPr>
              <w:t>kredīti</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Doktora</w:t>
            </w:r>
            <w:proofErr w:type="spellEnd"/>
            <w:r>
              <w:rPr>
                <w:rFonts w:ascii="Arial" w:hAnsi="Arial"/>
              </w:rPr>
              <w:t xml:space="preserve"> </w:t>
            </w:r>
            <w:proofErr w:type="spellStart"/>
            <w:r>
              <w:rPr>
                <w:rFonts w:ascii="Arial" w:hAnsi="Arial"/>
              </w:rPr>
              <w:t>grāds</w:t>
            </w:r>
            <w:proofErr w:type="spellEnd"/>
          </w:p>
        </w:tc>
        <w:tc>
          <w:tcPr>
            <w:tcW w:w="3377" w:type="dxa"/>
          </w:tcPr>
          <w:p w14:paraId="4D03C4A3" w14:textId="77777777" w:rsidR="00133E45" w:rsidRPr="00825020" w:rsidRDefault="007D29CE">
            <w:pPr>
              <w:pStyle w:val="TableParagraph"/>
              <w:spacing w:before="158" w:line="216" w:lineRule="auto"/>
              <w:ind w:left="81" w:right="181"/>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(min. 120 </w:t>
            </w:r>
            <w:proofErr w:type="spellStart"/>
            <w:r>
              <w:rPr>
                <w:rFonts w:ascii="Arial" w:hAnsi="Arial"/>
              </w:rPr>
              <w:t>kredīti</w:t>
            </w:r>
            <w:proofErr w:type="spellEnd"/>
            <w:r>
              <w:rPr>
                <w:rFonts w:ascii="Arial" w:hAnsi="Arial"/>
              </w:rPr>
              <w:t>)</w:t>
            </w:r>
          </w:p>
        </w:tc>
      </w:tr>
      <w:tr w:rsidR="00133E45" w:rsidRPr="00ED785A" w14:paraId="3916F019" w14:textId="77777777">
        <w:trPr>
          <w:trHeight w:val="842"/>
        </w:trPr>
        <w:tc>
          <w:tcPr>
            <w:tcW w:w="2149" w:type="dxa"/>
          </w:tcPr>
          <w:p w14:paraId="7B2BA0FF" w14:textId="77777777" w:rsidR="00133E45" w:rsidRPr="00825020" w:rsidRDefault="007D29CE">
            <w:pPr>
              <w:pStyle w:val="TableParagraph"/>
              <w:spacing w:before="262"/>
              <w:rPr>
                <w:rFonts w:ascii="Arial" w:hAnsi="Arial" w:cs="Arial"/>
                <w:b/>
              </w:rPr>
            </w:pPr>
            <w:proofErr w:type="spellStart"/>
            <w:r>
              <w:rPr>
                <w:rFonts w:ascii="Arial" w:hAnsi="Arial"/>
                <w:b/>
              </w:rPr>
              <w:t>Lietuva</w:t>
            </w:r>
            <w:proofErr w:type="spellEnd"/>
          </w:p>
        </w:tc>
        <w:tc>
          <w:tcPr>
            <w:tcW w:w="4667" w:type="dxa"/>
          </w:tcPr>
          <w:p w14:paraId="53CC56FD" w14:textId="77777777" w:rsidR="00133E45" w:rsidRPr="00825020" w:rsidRDefault="007D29CE">
            <w:pPr>
              <w:pStyle w:val="TableParagraph"/>
              <w:spacing w:before="2" w:line="278" w:lineRule="exact"/>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Bakalauro</w:t>
            </w:r>
            <w:proofErr w:type="spellEnd"/>
            <w:r>
              <w:rPr>
                <w:rFonts w:ascii="Arial" w:hAnsi="Arial"/>
              </w:rPr>
              <w:t xml:space="preserve"> </w:t>
            </w:r>
            <w:proofErr w:type="spellStart"/>
            <w:r>
              <w:rPr>
                <w:rFonts w:ascii="Arial" w:hAnsi="Arial"/>
              </w:rPr>
              <w:t>diplomas</w:t>
            </w:r>
            <w:proofErr w:type="spellEnd"/>
          </w:p>
          <w:p w14:paraId="61320798" w14:textId="77777777" w:rsidR="00133E45" w:rsidRPr="00825020" w:rsidRDefault="007D29CE">
            <w:pPr>
              <w:pStyle w:val="TableParagraph"/>
              <w:spacing w:before="9" w:line="216" w:lineRule="auto"/>
              <w:ind w:right="64"/>
              <w:rPr>
                <w:rFonts w:ascii="Arial" w:hAnsi="Arial" w:cs="Arial"/>
              </w:rPr>
            </w:pPr>
            <w:r>
              <w:rPr>
                <w:rFonts w:ascii="Arial" w:hAnsi="Arial"/>
              </w:rPr>
              <w:t xml:space="preserve">/ </w:t>
            </w:r>
            <w:proofErr w:type="spellStart"/>
            <w:r>
              <w:rPr>
                <w:rFonts w:ascii="Arial" w:hAnsi="Arial"/>
              </w:rPr>
              <w:t>Magistro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Daktaro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Meno</w:t>
            </w:r>
            <w:proofErr w:type="spellEnd"/>
            <w:r>
              <w:rPr>
                <w:rFonts w:ascii="Arial" w:hAnsi="Arial"/>
              </w:rPr>
              <w:t xml:space="preserve"> </w:t>
            </w:r>
            <w:proofErr w:type="spellStart"/>
            <w:r>
              <w:rPr>
                <w:rFonts w:ascii="Arial" w:hAnsi="Arial"/>
              </w:rPr>
              <w:t>licenciato</w:t>
            </w:r>
            <w:proofErr w:type="spellEnd"/>
            <w:r>
              <w:rPr>
                <w:rFonts w:ascii="Arial" w:hAnsi="Arial"/>
              </w:rPr>
              <w:t xml:space="preserve"> </w:t>
            </w:r>
            <w:proofErr w:type="spellStart"/>
            <w:r>
              <w:rPr>
                <w:rFonts w:ascii="Arial" w:hAnsi="Arial"/>
              </w:rPr>
              <w:t>diplomas</w:t>
            </w:r>
            <w:proofErr w:type="spellEnd"/>
          </w:p>
        </w:tc>
        <w:tc>
          <w:tcPr>
            <w:tcW w:w="3377" w:type="dxa"/>
          </w:tcPr>
          <w:p w14:paraId="575A2A55" w14:textId="77777777" w:rsidR="00133E45" w:rsidRPr="00825020" w:rsidRDefault="007D29CE">
            <w:pPr>
              <w:pStyle w:val="TableParagraph"/>
              <w:spacing w:before="158" w:line="216" w:lineRule="auto"/>
              <w:ind w:left="81" w:right="181"/>
              <w:rPr>
                <w:rFonts w:ascii="Arial" w:hAnsi="Arial" w:cs="Arial"/>
              </w:rPr>
            </w:pPr>
            <w:proofErr w:type="spellStart"/>
            <w:r>
              <w:rPr>
                <w:rFonts w:ascii="Arial" w:hAnsi="Arial"/>
              </w:rPr>
              <w:t>Profesinio</w:t>
            </w:r>
            <w:proofErr w:type="spellEnd"/>
            <w:r>
              <w:rPr>
                <w:rFonts w:ascii="Arial" w:hAnsi="Arial"/>
              </w:rPr>
              <w:t xml:space="preserve"> </w:t>
            </w:r>
            <w:proofErr w:type="spellStart"/>
            <w:r>
              <w:rPr>
                <w:rFonts w:ascii="Arial" w:hAnsi="Arial"/>
              </w:rPr>
              <w:t>bakalauro</w:t>
            </w:r>
            <w:proofErr w:type="spellEnd"/>
            <w:r>
              <w:rPr>
                <w:rFonts w:ascii="Arial" w:hAnsi="Arial"/>
              </w:rPr>
              <w:t xml:space="preserve"> </w:t>
            </w:r>
            <w:proofErr w:type="spellStart"/>
            <w:r>
              <w:rPr>
                <w:rFonts w:ascii="Arial" w:hAnsi="Arial"/>
              </w:rPr>
              <w:t>diplomas</w:t>
            </w:r>
            <w:proofErr w:type="spellEnd"/>
            <w:r>
              <w:rPr>
                <w:rFonts w:ascii="Arial" w:hAnsi="Arial"/>
              </w:rPr>
              <w:t xml:space="preserve"> </w:t>
            </w: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tc>
      </w:tr>
      <w:tr w:rsidR="00133E45" w:rsidRPr="00ED785A" w14:paraId="3433C00B" w14:textId="77777777">
        <w:trPr>
          <w:trHeight w:val="578"/>
        </w:trPr>
        <w:tc>
          <w:tcPr>
            <w:tcW w:w="2149" w:type="dxa"/>
          </w:tcPr>
          <w:p w14:paraId="4005B42B" w14:textId="77777777" w:rsidR="00133E45" w:rsidRPr="00825020" w:rsidRDefault="007D29CE">
            <w:pPr>
              <w:pStyle w:val="TableParagraph"/>
              <w:spacing w:before="130"/>
              <w:rPr>
                <w:rFonts w:ascii="Arial" w:hAnsi="Arial" w:cs="Arial"/>
                <w:b/>
              </w:rPr>
            </w:pPr>
            <w:r>
              <w:rPr>
                <w:rFonts w:ascii="Arial" w:hAnsi="Arial"/>
                <w:b/>
              </w:rPr>
              <w:t>Luxembourg</w:t>
            </w:r>
          </w:p>
        </w:tc>
        <w:tc>
          <w:tcPr>
            <w:tcW w:w="4667" w:type="dxa"/>
          </w:tcPr>
          <w:p w14:paraId="35DD9B3B" w14:textId="77777777" w:rsidR="00133E45" w:rsidRPr="00825020" w:rsidRDefault="007D29CE">
            <w:pPr>
              <w:pStyle w:val="TableParagraph"/>
              <w:spacing w:before="26" w:line="216" w:lineRule="auto"/>
              <w:ind w:right="64"/>
              <w:rPr>
                <w:rFonts w:ascii="Arial" w:hAnsi="Arial" w:cs="Arial"/>
              </w:rPr>
            </w:pPr>
            <w:r>
              <w:rPr>
                <w:rFonts w:ascii="Arial" w:hAnsi="Arial"/>
              </w:rPr>
              <w:t xml:space="preserve">Master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w:t>
            </w:r>
            <w:proofErr w:type="spellStart"/>
            <w:r>
              <w:rPr>
                <w:rFonts w:ascii="Arial" w:hAnsi="Arial"/>
              </w:rPr>
              <w:t>industriel</w:t>
            </w:r>
            <w:proofErr w:type="spellEnd"/>
            <w:r>
              <w:rPr>
                <w:rFonts w:ascii="Arial" w:hAnsi="Arial"/>
              </w:rPr>
              <w:t xml:space="preserve"> / DESS en </w:t>
            </w:r>
            <w:proofErr w:type="spellStart"/>
            <w:r>
              <w:rPr>
                <w:rFonts w:ascii="Arial" w:hAnsi="Arial"/>
              </w:rPr>
              <w:t>droit</w:t>
            </w:r>
            <w:proofErr w:type="spellEnd"/>
            <w:r>
              <w:rPr>
                <w:rFonts w:ascii="Arial" w:hAnsi="Arial"/>
              </w:rPr>
              <w:t xml:space="preserve"> </w:t>
            </w:r>
            <w:proofErr w:type="spellStart"/>
            <w:r>
              <w:rPr>
                <w:rFonts w:ascii="Arial" w:hAnsi="Arial"/>
              </w:rPr>
              <w:t>européen</w:t>
            </w:r>
            <w:proofErr w:type="spellEnd"/>
          </w:p>
        </w:tc>
        <w:tc>
          <w:tcPr>
            <w:tcW w:w="3377" w:type="dxa"/>
          </w:tcPr>
          <w:p w14:paraId="1198F676" w14:textId="77777777" w:rsidR="00133E45" w:rsidRPr="00825020" w:rsidRDefault="007D29CE">
            <w:pPr>
              <w:pStyle w:val="TableParagraph"/>
              <w:spacing w:before="26" w:line="216" w:lineRule="auto"/>
              <w:ind w:left="81" w:right="181"/>
              <w:rPr>
                <w:rFonts w:ascii="Arial" w:hAnsi="Arial" w:cs="Arial"/>
              </w:rPr>
            </w:pPr>
            <w:proofErr w:type="spellStart"/>
            <w:r>
              <w:rPr>
                <w:rFonts w:ascii="Arial" w:hAnsi="Arial"/>
              </w:rPr>
              <w:t>Bachelor</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w:t>
            </w:r>
            <w:proofErr w:type="spellStart"/>
            <w:r>
              <w:rPr>
                <w:rFonts w:ascii="Arial" w:hAnsi="Arial"/>
              </w:rPr>
              <w:t>technicien</w:t>
            </w:r>
            <w:proofErr w:type="spellEnd"/>
          </w:p>
        </w:tc>
      </w:tr>
      <w:tr w:rsidR="00133E45" w:rsidRPr="00ED785A" w14:paraId="6D746110" w14:textId="77777777">
        <w:trPr>
          <w:trHeight w:val="579"/>
        </w:trPr>
        <w:tc>
          <w:tcPr>
            <w:tcW w:w="2149" w:type="dxa"/>
          </w:tcPr>
          <w:p w14:paraId="405B4228" w14:textId="77777777" w:rsidR="00133E45" w:rsidRPr="00825020" w:rsidRDefault="007D29CE">
            <w:pPr>
              <w:pStyle w:val="TableParagraph"/>
              <w:spacing w:before="130"/>
              <w:rPr>
                <w:rFonts w:ascii="Arial" w:hAnsi="Arial" w:cs="Arial"/>
                <w:b/>
              </w:rPr>
            </w:pPr>
            <w:proofErr w:type="spellStart"/>
            <w:r>
              <w:rPr>
                <w:rFonts w:ascii="Arial" w:hAnsi="Arial"/>
                <w:b/>
              </w:rPr>
              <w:t>Magyarország</w:t>
            </w:r>
            <w:proofErr w:type="spellEnd"/>
          </w:p>
        </w:tc>
        <w:tc>
          <w:tcPr>
            <w:tcW w:w="4667" w:type="dxa"/>
          </w:tcPr>
          <w:p w14:paraId="0805E269"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Egyetemi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240 </w:t>
            </w:r>
            <w:proofErr w:type="spellStart"/>
            <w:r>
              <w:rPr>
                <w:rFonts w:ascii="Arial" w:hAnsi="Arial"/>
              </w:rPr>
              <w:t>kredit</w:t>
            </w:r>
            <w:proofErr w:type="spellEnd"/>
            <w:r>
              <w:rPr>
                <w:rFonts w:ascii="Arial" w:hAnsi="Arial"/>
              </w:rPr>
              <w:t xml:space="preserve"> / </w:t>
            </w:r>
            <w:proofErr w:type="spellStart"/>
            <w:r>
              <w:rPr>
                <w:rFonts w:ascii="Arial" w:hAnsi="Arial"/>
              </w:rPr>
              <w:t>Mesterfokozat</w:t>
            </w:r>
            <w:proofErr w:type="spellEnd"/>
            <w:r>
              <w:rPr>
                <w:rFonts w:ascii="Arial" w:hAnsi="Arial"/>
              </w:rPr>
              <w:t xml:space="preserve"> / </w:t>
            </w:r>
            <w:proofErr w:type="spellStart"/>
            <w:r>
              <w:rPr>
                <w:rFonts w:ascii="Arial" w:hAnsi="Arial"/>
              </w:rPr>
              <w:t>Doktori</w:t>
            </w:r>
            <w:proofErr w:type="spellEnd"/>
            <w:r>
              <w:rPr>
                <w:rFonts w:ascii="Arial" w:hAnsi="Arial"/>
              </w:rPr>
              <w:t xml:space="preserve"> </w:t>
            </w:r>
            <w:proofErr w:type="spellStart"/>
            <w:r>
              <w:rPr>
                <w:rFonts w:ascii="Arial" w:hAnsi="Arial"/>
              </w:rPr>
              <w:t>fokozat</w:t>
            </w:r>
            <w:proofErr w:type="spellEnd"/>
          </w:p>
        </w:tc>
        <w:tc>
          <w:tcPr>
            <w:tcW w:w="3377" w:type="dxa"/>
          </w:tcPr>
          <w:p w14:paraId="64CB7C82" w14:textId="77777777" w:rsidR="00133E45" w:rsidRPr="00825020" w:rsidRDefault="007D29CE">
            <w:pPr>
              <w:pStyle w:val="TableParagraph"/>
              <w:spacing w:before="26" w:line="216" w:lineRule="auto"/>
              <w:ind w:left="81" w:right="181"/>
              <w:rPr>
                <w:rFonts w:ascii="Arial" w:hAnsi="Arial" w:cs="Arial"/>
              </w:rPr>
            </w:pPr>
            <w:proofErr w:type="spellStart"/>
            <w:r>
              <w:rPr>
                <w:rFonts w:ascii="Arial" w:hAnsi="Arial"/>
              </w:rPr>
              <w:t>Főiskolai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180 </w:t>
            </w:r>
            <w:proofErr w:type="spellStart"/>
            <w:r>
              <w:rPr>
                <w:rFonts w:ascii="Arial" w:hAnsi="Arial"/>
              </w:rPr>
              <w:t>kredit</w:t>
            </w:r>
            <w:proofErr w:type="spellEnd"/>
            <w:r>
              <w:rPr>
                <w:rFonts w:ascii="Arial" w:hAnsi="Arial"/>
              </w:rPr>
              <w:t xml:space="preserve"> </w:t>
            </w:r>
            <w:proofErr w:type="spellStart"/>
            <w:r>
              <w:rPr>
                <w:rFonts w:ascii="Arial" w:hAnsi="Arial"/>
              </w:rPr>
              <w:t>vagy</w:t>
            </w:r>
            <w:proofErr w:type="spellEnd"/>
            <w:r>
              <w:rPr>
                <w:rFonts w:ascii="Arial" w:hAnsi="Arial"/>
              </w:rPr>
              <w:t xml:space="preserve"> </w:t>
            </w:r>
            <w:proofErr w:type="spellStart"/>
            <w:r>
              <w:rPr>
                <w:rFonts w:ascii="Arial" w:hAnsi="Arial"/>
              </w:rPr>
              <w:t>annál</w:t>
            </w:r>
            <w:proofErr w:type="spellEnd"/>
            <w:r>
              <w:rPr>
                <w:rFonts w:ascii="Arial" w:hAnsi="Arial"/>
              </w:rPr>
              <w:t xml:space="preserve"> </w:t>
            </w:r>
            <w:proofErr w:type="spellStart"/>
            <w:r>
              <w:rPr>
                <w:rFonts w:ascii="Arial" w:hAnsi="Arial"/>
              </w:rPr>
              <w:t>több</w:t>
            </w:r>
            <w:proofErr w:type="spellEnd"/>
          </w:p>
        </w:tc>
      </w:tr>
      <w:tr w:rsidR="00133E45" w:rsidRPr="00ED785A" w14:paraId="6E923881" w14:textId="77777777">
        <w:trPr>
          <w:trHeight w:val="386"/>
        </w:trPr>
        <w:tc>
          <w:tcPr>
            <w:tcW w:w="2149" w:type="dxa"/>
          </w:tcPr>
          <w:p w14:paraId="24BC9ADA" w14:textId="77777777" w:rsidR="00133E45" w:rsidRPr="00825020" w:rsidRDefault="007D29CE">
            <w:pPr>
              <w:pStyle w:val="TableParagraph"/>
              <w:spacing w:before="34"/>
              <w:rPr>
                <w:rFonts w:ascii="Arial" w:hAnsi="Arial" w:cs="Arial"/>
                <w:b/>
              </w:rPr>
            </w:pPr>
            <w:r>
              <w:rPr>
                <w:rFonts w:ascii="Arial" w:hAnsi="Arial"/>
                <w:b/>
              </w:rPr>
              <w:t>Malta</w:t>
            </w:r>
          </w:p>
        </w:tc>
        <w:tc>
          <w:tcPr>
            <w:tcW w:w="4667" w:type="dxa"/>
          </w:tcPr>
          <w:p w14:paraId="728D505E" w14:textId="77777777" w:rsidR="00133E45" w:rsidRPr="00825020" w:rsidRDefault="007D29CE">
            <w:pPr>
              <w:pStyle w:val="TableParagraph"/>
              <w:spacing w:before="38"/>
              <w:rPr>
                <w:rFonts w:ascii="Arial" w:hAnsi="Arial" w:cs="Arial"/>
              </w:rPr>
            </w:pPr>
            <w:proofErr w:type="spellStart"/>
            <w:r>
              <w:rPr>
                <w:rFonts w:ascii="Arial" w:hAnsi="Arial"/>
              </w:rPr>
              <w:t>Bachelor’s</w:t>
            </w:r>
            <w:proofErr w:type="spellEnd"/>
            <w:r>
              <w:rPr>
                <w:rFonts w:ascii="Arial" w:hAnsi="Arial"/>
              </w:rPr>
              <w:t xml:space="preserve"> </w:t>
            </w:r>
            <w:proofErr w:type="spellStart"/>
            <w:r>
              <w:rPr>
                <w:rFonts w:ascii="Arial" w:hAnsi="Arial"/>
              </w:rPr>
              <w:t>degree</w:t>
            </w:r>
            <w:proofErr w:type="spellEnd"/>
            <w:r>
              <w:rPr>
                <w:rFonts w:ascii="Arial" w:hAnsi="Arial"/>
              </w:rPr>
              <w:t xml:space="preserve"> / Master of </w:t>
            </w:r>
            <w:proofErr w:type="spellStart"/>
            <w:r>
              <w:rPr>
                <w:rFonts w:ascii="Arial" w:hAnsi="Arial"/>
              </w:rPr>
              <w:t>Arts</w:t>
            </w:r>
            <w:proofErr w:type="spellEnd"/>
            <w:r>
              <w:rPr>
                <w:rFonts w:ascii="Arial" w:hAnsi="Arial"/>
              </w:rPr>
              <w:t xml:space="preserve"> / Doctorate</w:t>
            </w:r>
          </w:p>
        </w:tc>
        <w:tc>
          <w:tcPr>
            <w:tcW w:w="3377" w:type="dxa"/>
          </w:tcPr>
          <w:p w14:paraId="325128AD" w14:textId="77777777" w:rsidR="00133E45" w:rsidRPr="00825020" w:rsidRDefault="007D29CE">
            <w:pPr>
              <w:pStyle w:val="TableParagraph"/>
              <w:spacing w:before="38"/>
              <w:ind w:left="81"/>
              <w:rPr>
                <w:rFonts w:ascii="Arial" w:hAnsi="Arial" w:cs="Arial"/>
              </w:rPr>
            </w:pPr>
            <w:proofErr w:type="spellStart"/>
            <w:r>
              <w:rPr>
                <w:rFonts w:ascii="Arial" w:hAnsi="Arial"/>
              </w:rPr>
              <w:t>Bachelor’s</w:t>
            </w:r>
            <w:proofErr w:type="spellEnd"/>
            <w:r>
              <w:rPr>
                <w:rFonts w:ascii="Arial" w:hAnsi="Arial"/>
              </w:rPr>
              <w:t xml:space="preserve"> </w:t>
            </w:r>
            <w:proofErr w:type="spellStart"/>
            <w:r>
              <w:rPr>
                <w:rFonts w:ascii="Arial" w:hAnsi="Arial"/>
              </w:rPr>
              <w:t>degree</w:t>
            </w:r>
            <w:proofErr w:type="spellEnd"/>
          </w:p>
        </w:tc>
      </w:tr>
      <w:tr w:rsidR="00133E45" w:rsidRPr="00ED785A" w14:paraId="67865DC9" w14:textId="77777777">
        <w:trPr>
          <w:trHeight w:val="1069"/>
        </w:trPr>
        <w:tc>
          <w:tcPr>
            <w:tcW w:w="2149" w:type="dxa"/>
          </w:tcPr>
          <w:p w14:paraId="7A8EADE3" w14:textId="77777777" w:rsidR="00133E45" w:rsidRPr="00825020" w:rsidRDefault="00133E45">
            <w:pPr>
              <w:pStyle w:val="TableParagraph"/>
              <w:spacing w:before="83"/>
              <w:ind w:left="0"/>
              <w:rPr>
                <w:rFonts w:ascii="Arial" w:hAnsi="Arial" w:cs="Arial"/>
                <w:lang w:val="en-GB"/>
              </w:rPr>
            </w:pPr>
          </w:p>
          <w:p w14:paraId="4EB1D593" w14:textId="77777777" w:rsidR="00133E45" w:rsidRPr="00825020" w:rsidRDefault="007D29CE">
            <w:pPr>
              <w:pStyle w:val="TableParagraph"/>
              <w:rPr>
                <w:rFonts w:ascii="Arial" w:hAnsi="Arial" w:cs="Arial"/>
                <w:b/>
              </w:rPr>
            </w:pPr>
            <w:proofErr w:type="spellStart"/>
            <w:r>
              <w:rPr>
                <w:rFonts w:ascii="Arial" w:hAnsi="Arial"/>
                <w:b/>
              </w:rPr>
              <w:t>Nederland</w:t>
            </w:r>
            <w:proofErr w:type="spellEnd"/>
          </w:p>
        </w:tc>
        <w:tc>
          <w:tcPr>
            <w:tcW w:w="4667" w:type="dxa"/>
          </w:tcPr>
          <w:p w14:paraId="175B48D6" w14:textId="77777777" w:rsidR="00133E45" w:rsidRPr="00825020" w:rsidRDefault="007D29CE">
            <w:pPr>
              <w:pStyle w:val="TableParagraph"/>
              <w:spacing w:before="2" w:line="309" w:lineRule="auto"/>
              <w:ind w:right="2252"/>
              <w:rPr>
                <w:rFonts w:ascii="Arial" w:hAnsi="Arial" w:cs="Arial"/>
              </w:rPr>
            </w:pPr>
            <w:r>
              <w:rPr>
                <w:rFonts w:ascii="Arial" w:hAnsi="Arial"/>
              </w:rPr>
              <w:t xml:space="preserve">HBO </w:t>
            </w:r>
            <w:proofErr w:type="spellStart"/>
            <w:r>
              <w:rPr>
                <w:rFonts w:ascii="Arial" w:hAnsi="Arial"/>
              </w:rPr>
              <w:t>Bachelor</w:t>
            </w:r>
            <w:proofErr w:type="spellEnd"/>
            <w:r>
              <w:rPr>
                <w:rFonts w:ascii="Arial" w:hAnsi="Arial"/>
              </w:rPr>
              <w:t xml:space="preserve"> </w:t>
            </w:r>
            <w:proofErr w:type="spellStart"/>
            <w:r>
              <w:rPr>
                <w:rFonts w:ascii="Arial" w:hAnsi="Arial"/>
              </w:rPr>
              <w:t>degree</w:t>
            </w:r>
            <w:proofErr w:type="spellEnd"/>
            <w:r>
              <w:rPr>
                <w:rFonts w:ascii="Arial" w:hAnsi="Arial"/>
              </w:rPr>
              <w:t xml:space="preserve"> HBO/WO </w:t>
            </w:r>
            <w:proofErr w:type="spellStart"/>
            <w:r>
              <w:rPr>
                <w:rFonts w:ascii="Arial" w:hAnsi="Arial"/>
              </w:rPr>
              <w:t>Master’s</w:t>
            </w:r>
            <w:proofErr w:type="spellEnd"/>
            <w:r>
              <w:rPr>
                <w:rFonts w:ascii="Arial" w:hAnsi="Arial"/>
              </w:rPr>
              <w:t xml:space="preserve"> </w:t>
            </w:r>
            <w:proofErr w:type="spellStart"/>
            <w:r>
              <w:rPr>
                <w:rFonts w:ascii="Arial" w:hAnsi="Arial"/>
              </w:rPr>
              <w:t>degree</w:t>
            </w:r>
            <w:proofErr w:type="spellEnd"/>
          </w:p>
          <w:p w14:paraId="24060AD1" w14:textId="77777777" w:rsidR="00133E45" w:rsidRPr="00825020" w:rsidRDefault="007D29CE">
            <w:pPr>
              <w:pStyle w:val="TableParagraph"/>
              <w:spacing w:line="292" w:lineRule="exact"/>
              <w:rPr>
                <w:rFonts w:ascii="Arial" w:hAnsi="Arial" w:cs="Arial"/>
              </w:rPr>
            </w:pPr>
            <w:proofErr w:type="spellStart"/>
            <w:r>
              <w:rPr>
                <w:rFonts w:ascii="Arial" w:hAnsi="Arial"/>
              </w:rPr>
              <w:t>Doctoraal</w:t>
            </w:r>
            <w:proofErr w:type="spellEnd"/>
            <w:r>
              <w:rPr>
                <w:rFonts w:ascii="Arial" w:hAnsi="Arial"/>
              </w:rPr>
              <w:t xml:space="preserve"> examen /</w:t>
            </w:r>
            <w:proofErr w:type="spellStart"/>
            <w:r>
              <w:rPr>
                <w:rFonts w:ascii="Arial" w:hAnsi="Arial"/>
              </w:rPr>
              <w:t>Doctoraat</w:t>
            </w:r>
            <w:proofErr w:type="spellEnd"/>
          </w:p>
        </w:tc>
        <w:tc>
          <w:tcPr>
            <w:tcW w:w="3377" w:type="dxa"/>
          </w:tcPr>
          <w:p w14:paraId="16D9BBEF" w14:textId="77777777" w:rsidR="00133E45" w:rsidRPr="00825020" w:rsidRDefault="00133E45">
            <w:pPr>
              <w:pStyle w:val="TableParagraph"/>
              <w:spacing w:before="86"/>
              <w:ind w:left="0"/>
              <w:rPr>
                <w:rFonts w:ascii="Arial" w:hAnsi="Arial" w:cs="Arial"/>
                <w:lang w:val="en-GB"/>
              </w:rPr>
            </w:pPr>
          </w:p>
          <w:p w14:paraId="3A0B88A8" w14:textId="77777777" w:rsidR="00133E45" w:rsidRPr="00825020" w:rsidRDefault="007D29CE">
            <w:pPr>
              <w:pStyle w:val="TableParagraph"/>
              <w:ind w:left="81"/>
              <w:rPr>
                <w:rFonts w:ascii="Arial" w:hAnsi="Arial" w:cs="Arial"/>
              </w:rPr>
            </w:pPr>
            <w:proofErr w:type="spellStart"/>
            <w:r>
              <w:rPr>
                <w:rFonts w:ascii="Arial" w:hAnsi="Arial"/>
              </w:rPr>
              <w:t>Bachelor</w:t>
            </w:r>
            <w:proofErr w:type="spellEnd"/>
            <w:r>
              <w:rPr>
                <w:rFonts w:ascii="Arial" w:hAnsi="Arial"/>
              </w:rPr>
              <w:t xml:space="preserve"> (WO)</w:t>
            </w:r>
          </w:p>
        </w:tc>
      </w:tr>
      <w:tr w:rsidR="00133E45" w:rsidRPr="00ED785A" w14:paraId="1CF02D10" w14:textId="77777777">
        <w:trPr>
          <w:trHeight w:val="2201"/>
        </w:trPr>
        <w:tc>
          <w:tcPr>
            <w:tcW w:w="2149" w:type="dxa"/>
          </w:tcPr>
          <w:p w14:paraId="28C8D02C" w14:textId="77777777" w:rsidR="00133E45" w:rsidRPr="00825020" w:rsidRDefault="00133E45">
            <w:pPr>
              <w:pStyle w:val="TableParagraph"/>
              <w:ind w:left="0"/>
              <w:rPr>
                <w:rFonts w:ascii="Arial" w:hAnsi="Arial" w:cs="Arial"/>
                <w:lang w:val="en-GB"/>
              </w:rPr>
            </w:pPr>
          </w:p>
          <w:p w14:paraId="3AE6EDE5" w14:textId="77777777" w:rsidR="00133E45" w:rsidRPr="00825020" w:rsidRDefault="00133E45">
            <w:pPr>
              <w:pStyle w:val="TableParagraph"/>
              <w:ind w:left="0"/>
              <w:rPr>
                <w:rFonts w:ascii="Arial" w:hAnsi="Arial" w:cs="Arial"/>
                <w:lang w:val="en-GB"/>
              </w:rPr>
            </w:pPr>
          </w:p>
          <w:p w14:paraId="48412FBA" w14:textId="77777777" w:rsidR="00133E45" w:rsidRPr="00825020" w:rsidRDefault="00133E45">
            <w:pPr>
              <w:pStyle w:val="TableParagraph"/>
              <w:spacing w:before="63"/>
              <w:ind w:left="0"/>
              <w:rPr>
                <w:rFonts w:ascii="Arial" w:hAnsi="Arial" w:cs="Arial"/>
                <w:lang w:val="en-GB"/>
              </w:rPr>
            </w:pPr>
          </w:p>
          <w:p w14:paraId="07D0BBA1" w14:textId="77777777" w:rsidR="00133E45" w:rsidRPr="00825020" w:rsidRDefault="007D29CE">
            <w:pPr>
              <w:pStyle w:val="TableParagraph"/>
              <w:rPr>
                <w:rFonts w:ascii="Arial" w:hAnsi="Arial" w:cs="Arial"/>
                <w:b/>
              </w:rPr>
            </w:pPr>
            <w:proofErr w:type="spellStart"/>
            <w:r>
              <w:rPr>
                <w:rFonts w:ascii="Arial" w:hAnsi="Arial"/>
                <w:b/>
              </w:rPr>
              <w:t>Österreich</w:t>
            </w:r>
            <w:proofErr w:type="spellEnd"/>
          </w:p>
        </w:tc>
        <w:tc>
          <w:tcPr>
            <w:tcW w:w="4667" w:type="dxa"/>
          </w:tcPr>
          <w:p w14:paraId="6DBAC6C8" w14:textId="77777777" w:rsidR="00133E45" w:rsidRPr="00825020" w:rsidRDefault="007D29CE">
            <w:pPr>
              <w:pStyle w:val="TableParagraph"/>
              <w:spacing w:before="2" w:line="309" w:lineRule="auto"/>
              <w:ind w:right="2235"/>
              <w:rPr>
                <w:rFonts w:ascii="Arial" w:hAnsi="Arial" w:cs="Arial"/>
              </w:rPr>
            </w:pPr>
            <w:r>
              <w:rPr>
                <w:rFonts w:ascii="Arial" w:hAnsi="Arial"/>
              </w:rPr>
              <w:t xml:space="preserve">Master </w:t>
            </w:r>
            <w:proofErr w:type="spellStart"/>
            <w:r>
              <w:rPr>
                <w:rFonts w:ascii="Arial" w:hAnsi="Arial"/>
              </w:rPr>
              <w:t>Magister</w:t>
            </w:r>
            <w:proofErr w:type="spellEnd"/>
            <w:r>
              <w:rPr>
                <w:rFonts w:ascii="Arial" w:hAnsi="Arial"/>
              </w:rPr>
              <w:t>/</w:t>
            </w:r>
            <w:proofErr w:type="spellStart"/>
            <w:r>
              <w:rPr>
                <w:rFonts w:ascii="Arial" w:hAnsi="Arial"/>
              </w:rPr>
              <w:t>Magistra</w:t>
            </w:r>
            <w:proofErr w:type="spellEnd"/>
            <w:r>
              <w:rPr>
                <w:rFonts w:ascii="Arial" w:hAnsi="Arial"/>
              </w:rPr>
              <w:t xml:space="preserve"> </w:t>
            </w:r>
            <w:proofErr w:type="spellStart"/>
            <w:r>
              <w:rPr>
                <w:rFonts w:ascii="Arial" w:hAnsi="Arial"/>
              </w:rPr>
              <w:t>Magister</w:t>
            </w:r>
            <w:proofErr w:type="spellEnd"/>
            <w:r>
              <w:rPr>
                <w:rFonts w:ascii="Arial" w:hAnsi="Arial"/>
              </w:rPr>
              <w:t>/</w:t>
            </w:r>
            <w:proofErr w:type="spellStart"/>
            <w:r>
              <w:rPr>
                <w:rFonts w:ascii="Arial" w:hAnsi="Arial"/>
              </w:rPr>
              <w:t>Magistra</w:t>
            </w:r>
            <w:proofErr w:type="spellEnd"/>
            <w:r>
              <w:rPr>
                <w:rFonts w:ascii="Arial" w:hAnsi="Arial"/>
              </w:rPr>
              <w:t xml:space="preserve"> (FH) </w:t>
            </w:r>
            <w:proofErr w:type="spellStart"/>
            <w:r>
              <w:rPr>
                <w:rFonts w:ascii="Arial" w:hAnsi="Arial"/>
              </w:rPr>
              <w:t>Diplom-Ingenieur</w:t>
            </w:r>
            <w:proofErr w:type="spellEnd"/>
            <w:r>
              <w:rPr>
                <w:rFonts w:ascii="Arial" w:hAnsi="Arial"/>
              </w:rPr>
              <w:t xml:space="preserve">/in </w:t>
            </w:r>
            <w:proofErr w:type="spellStart"/>
            <w:r>
              <w:rPr>
                <w:rFonts w:ascii="Arial" w:hAnsi="Arial"/>
              </w:rPr>
              <w:t>Diplom-Ingenieur</w:t>
            </w:r>
            <w:proofErr w:type="spellEnd"/>
            <w:r>
              <w:rPr>
                <w:rFonts w:ascii="Arial" w:hAnsi="Arial"/>
              </w:rPr>
              <w:t xml:space="preserve">/in (FH) </w:t>
            </w:r>
            <w:proofErr w:type="spellStart"/>
            <w:r>
              <w:rPr>
                <w:rFonts w:ascii="Arial" w:hAnsi="Arial"/>
              </w:rPr>
              <w:t>Doktor</w:t>
            </w:r>
            <w:proofErr w:type="spellEnd"/>
            <w:r>
              <w:rPr>
                <w:rFonts w:ascii="Arial" w:hAnsi="Arial"/>
              </w:rPr>
              <w:t>/in</w:t>
            </w:r>
          </w:p>
          <w:p w14:paraId="3168E8CF" w14:textId="77777777" w:rsidR="00133E45" w:rsidRPr="00825020" w:rsidRDefault="007D29CE">
            <w:pPr>
              <w:pStyle w:val="TableParagraph"/>
              <w:spacing w:line="291" w:lineRule="exact"/>
              <w:rPr>
                <w:rFonts w:ascii="Arial" w:hAnsi="Arial" w:cs="Arial"/>
              </w:rPr>
            </w:pPr>
            <w:proofErr w:type="spellStart"/>
            <w:r>
              <w:rPr>
                <w:rFonts w:ascii="Arial" w:hAnsi="Arial"/>
              </w:rPr>
              <w:t>PhD</w:t>
            </w:r>
            <w:proofErr w:type="spellEnd"/>
          </w:p>
        </w:tc>
        <w:tc>
          <w:tcPr>
            <w:tcW w:w="3377" w:type="dxa"/>
          </w:tcPr>
          <w:p w14:paraId="20B8144F" w14:textId="77777777" w:rsidR="00133E45" w:rsidRPr="009B33B0" w:rsidRDefault="00133E45">
            <w:pPr>
              <w:pStyle w:val="TableParagraph"/>
              <w:spacing w:before="275"/>
              <w:ind w:left="0"/>
              <w:rPr>
                <w:rFonts w:ascii="Arial" w:hAnsi="Arial" w:cs="Arial"/>
              </w:rPr>
            </w:pPr>
          </w:p>
          <w:p w14:paraId="50EFDCA3" w14:textId="77777777" w:rsidR="00133E45" w:rsidRPr="00825020" w:rsidRDefault="007D29CE">
            <w:pPr>
              <w:pStyle w:val="TableParagraph"/>
              <w:spacing w:line="309" w:lineRule="auto"/>
              <w:ind w:left="81" w:right="181"/>
              <w:rPr>
                <w:rFonts w:ascii="Arial" w:hAnsi="Arial" w:cs="Arial"/>
              </w:rPr>
            </w:pPr>
            <w:proofErr w:type="spellStart"/>
            <w:r>
              <w:rPr>
                <w:rFonts w:ascii="Arial" w:hAnsi="Arial"/>
              </w:rPr>
              <w:t>Bachelor</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(FH)</w:t>
            </w:r>
          </w:p>
        </w:tc>
      </w:tr>
    </w:tbl>
    <w:p w14:paraId="44FD7C1B" w14:textId="77777777" w:rsidR="00133E45" w:rsidRPr="009B33B0" w:rsidRDefault="00133E45">
      <w:pPr>
        <w:spacing w:line="309" w:lineRule="auto"/>
        <w:rPr>
          <w:rFonts w:ascii="Arial" w:hAnsi="Arial" w:cs="Arial"/>
        </w:rPr>
        <w:sectPr w:rsidR="00133E45" w:rsidRPr="009B33B0">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2EC89874" w14:textId="77777777">
        <w:trPr>
          <w:trHeight w:val="578"/>
        </w:trPr>
        <w:tc>
          <w:tcPr>
            <w:tcW w:w="2149" w:type="dxa"/>
            <w:shd w:val="clear" w:color="auto" w:fill="E6E6E6"/>
          </w:tcPr>
          <w:p w14:paraId="4B8EE19D" w14:textId="77777777" w:rsidR="00133E45" w:rsidRPr="00825020" w:rsidRDefault="007D29CE">
            <w:pPr>
              <w:pStyle w:val="TableParagraph"/>
              <w:spacing w:before="130"/>
              <w:rPr>
                <w:rFonts w:ascii="Arial" w:hAnsi="Arial" w:cs="Arial"/>
                <w:b/>
              </w:rPr>
            </w:pPr>
            <w:r>
              <w:rPr>
                <w:rFonts w:ascii="Arial" w:hAnsi="Arial"/>
                <w:b/>
              </w:rPr>
              <w:t>ȚARA</w:t>
            </w:r>
          </w:p>
        </w:tc>
        <w:tc>
          <w:tcPr>
            <w:tcW w:w="4667" w:type="dxa"/>
            <w:shd w:val="clear" w:color="auto" w:fill="E6E6E6"/>
          </w:tcPr>
          <w:p w14:paraId="43721AA7" w14:textId="77777777" w:rsidR="00133E45" w:rsidRPr="00825020" w:rsidRDefault="007D29CE">
            <w:pPr>
              <w:pStyle w:val="TableParagraph"/>
              <w:spacing w:before="25" w:line="213" w:lineRule="auto"/>
              <w:ind w:right="64"/>
              <w:rPr>
                <w:rFonts w:ascii="Arial" w:hAnsi="Arial" w:cs="Arial"/>
                <w:b/>
              </w:rPr>
            </w:pPr>
            <w:r>
              <w:rPr>
                <w:rFonts w:ascii="Arial" w:hAnsi="Arial"/>
                <w:b/>
              </w:rPr>
              <w:t>Studii universitare - cel puțin 4 ani</w:t>
            </w:r>
          </w:p>
        </w:tc>
        <w:tc>
          <w:tcPr>
            <w:tcW w:w="3377" w:type="dxa"/>
            <w:shd w:val="clear" w:color="auto" w:fill="E6E6E6"/>
          </w:tcPr>
          <w:p w14:paraId="0B75519D" w14:textId="77777777" w:rsidR="00133E45" w:rsidRPr="00825020" w:rsidRDefault="007D29CE">
            <w:pPr>
              <w:pStyle w:val="TableParagraph"/>
              <w:spacing w:before="25" w:line="213" w:lineRule="auto"/>
              <w:ind w:left="81" w:right="181"/>
              <w:rPr>
                <w:rFonts w:ascii="Arial" w:hAnsi="Arial" w:cs="Arial"/>
                <w:b/>
              </w:rPr>
            </w:pPr>
            <w:r>
              <w:rPr>
                <w:rFonts w:ascii="Arial" w:hAnsi="Arial"/>
                <w:b/>
              </w:rPr>
              <w:t>Studii universitare - cel puțin 3 ani</w:t>
            </w:r>
          </w:p>
        </w:tc>
      </w:tr>
      <w:tr w:rsidR="00133E45" w:rsidRPr="00ED785A" w14:paraId="4DE2B516" w14:textId="77777777">
        <w:trPr>
          <w:trHeight w:val="692"/>
        </w:trPr>
        <w:tc>
          <w:tcPr>
            <w:tcW w:w="2149" w:type="dxa"/>
          </w:tcPr>
          <w:p w14:paraId="608D5841" w14:textId="77777777" w:rsidR="00133E45" w:rsidRPr="00825020" w:rsidRDefault="007D29CE">
            <w:pPr>
              <w:pStyle w:val="TableParagraph"/>
              <w:spacing w:before="187"/>
              <w:rPr>
                <w:rFonts w:ascii="Arial" w:hAnsi="Arial" w:cs="Arial"/>
                <w:b/>
              </w:rPr>
            </w:pPr>
            <w:proofErr w:type="spellStart"/>
            <w:r>
              <w:rPr>
                <w:rFonts w:ascii="Arial" w:hAnsi="Arial"/>
                <w:b/>
              </w:rPr>
              <w:t>Polska</w:t>
            </w:r>
            <w:proofErr w:type="spellEnd"/>
          </w:p>
        </w:tc>
        <w:tc>
          <w:tcPr>
            <w:tcW w:w="4667" w:type="dxa"/>
          </w:tcPr>
          <w:p w14:paraId="297FA5B5" w14:textId="77777777" w:rsidR="00133E45" w:rsidRPr="00825020" w:rsidRDefault="007D29CE">
            <w:pPr>
              <w:pStyle w:val="TableParagraph"/>
              <w:spacing w:before="2"/>
              <w:rPr>
                <w:rFonts w:ascii="Arial" w:hAnsi="Arial" w:cs="Arial"/>
              </w:rPr>
            </w:pPr>
            <w:proofErr w:type="spellStart"/>
            <w:r>
              <w:rPr>
                <w:rFonts w:ascii="Arial" w:hAnsi="Arial"/>
              </w:rPr>
              <w:t>Magister</w:t>
            </w:r>
            <w:proofErr w:type="spellEnd"/>
            <w:r>
              <w:rPr>
                <w:rFonts w:ascii="Arial" w:hAnsi="Arial"/>
              </w:rPr>
              <w:t xml:space="preserve"> / </w:t>
            </w:r>
            <w:proofErr w:type="spellStart"/>
            <w:r>
              <w:rPr>
                <w:rFonts w:ascii="Arial" w:hAnsi="Arial"/>
              </w:rPr>
              <w:t>Magister</w:t>
            </w:r>
            <w:proofErr w:type="spellEnd"/>
            <w:r>
              <w:rPr>
                <w:rFonts w:ascii="Arial" w:hAnsi="Arial"/>
              </w:rPr>
              <w:t xml:space="preserve"> </w:t>
            </w:r>
            <w:proofErr w:type="spellStart"/>
            <w:r>
              <w:rPr>
                <w:rFonts w:ascii="Arial" w:hAnsi="Arial"/>
              </w:rPr>
              <w:t>inżynier</w:t>
            </w:r>
            <w:proofErr w:type="spellEnd"/>
          </w:p>
          <w:p w14:paraId="2104E068" w14:textId="77777777" w:rsidR="00133E45" w:rsidRPr="00825020" w:rsidRDefault="007D29CE">
            <w:pPr>
              <w:pStyle w:val="TableParagraph"/>
              <w:spacing w:before="84"/>
              <w:rPr>
                <w:rFonts w:ascii="Arial" w:hAnsi="Arial" w:cs="Arial"/>
              </w:rPr>
            </w:pPr>
            <w:proofErr w:type="spellStart"/>
            <w:r>
              <w:rPr>
                <w:rFonts w:ascii="Arial" w:hAnsi="Arial"/>
              </w:rPr>
              <w:t>Dyplom</w:t>
            </w:r>
            <w:proofErr w:type="spellEnd"/>
            <w:r>
              <w:rPr>
                <w:rFonts w:ascii="Arial" w:hAnsi="Arial"/>
              </w:rPr>
              <w:t xml:space="preserve"> </w:t>
            </w:r>
            <w:proofErr w:type="spellStart"/>
            <w:r>
              <w:rPr>
                <w:rFonts w:ascii="Arial" w:hAnsi="Arial"/>
              </w:rPr>
              <w:t>doktora</w:t>
            </w:r>
            <w:proofErr w:type="spellEnd"/>
          </w:p>
        </w:tc>
        <w:tc>
          <w:tcPr>
            <w:tcW w:w="3377" w:type="dxa"/>
          </w:tcPr>
          <w:p w14:paraId="5321AC7A" w14:textId="77777777" w:rsidR="00133E45" w:rsidRPr="00825020" w:rsidRDefault="007D29CE">
            <w:pPr>
              <w:pStyle w:val="TableParagraph"/>
              <w:spacing w:before="191"/>
              <w:ind w:left="81"/>
              <w:rPr>
                <w:rFonts w:ascii="Arial" w:hAnsi="Arial" w:cs="Arial"/>
              </w:rPr>
            </w:pPr>
            <w:proofErr w:type="spellStart"/>
            <w:r>
              <w:rPr>
                <w:rFonts w:ascii="Arial" w:hAnsi="Arial"/>
              </w:rPr>
              <w:t>Licencjat</w:t>
            </w:r>
            <w:proofErr w:type="spellEnd"/>
            <w:r>
              <w:rPr>
                <w:rFonts w:ascii="Arial" w:hAnsi="Arial"/>
              </w:rPr>
              <w:t xml:space="preserve"> / </w:t>
            </w:r>
            <w:proofErr w:type="spellStart"/>
            <w:r>
              <w:rPr>
                <w:rFonts w:ascii="Arial" w:hAnsi="Arial"/>
              </w:rPr>
              <w:t>Inżynier</w:t>
            </w:r>
            <w:proofErr w:type="spellEnd"/>
          </w:p>
        </w:tc>
      </w:tr>
      <w:tr w:rsidR="00133E45" w:rsidRPr="00ED785A" w14:paraId="01DB5C16" w14:textId="77777777">
        <w:trPr>
          <w:trHeight w:val="387"/>
        </w:trPr>
        <w:tc>
          <w:tcPr>
            <w:tcW w:w="2149" w:type="dxa"/>
          </w:tcPr>
          <w:p w14:paraId="0D49F4FF" w14:textId="77777777" w:rsidR="00133E45" w:rsidRPr="00825020" w:rsidRDefault="007D29CE">
            <w:pPr>
              <w:pStyle w:val="TableParagraph"/>
              <w:spacing w:before="34"/>
              <w:rPr>
                <w:rFonts w:ascii="Arial" w:hAnsi="Arial" w:cs="Arial"/>
                <w:b/>
              </w:rPr>
            </w:pPr>
            <w:proofErr w:type="spellStart"/>
            <w:r>
              <w:rPr>
                <w:rFonts w:ascii="Arial" w:hAnsi="Arial"/>
                <w:b/>
              </w:rPr>
              <w:t>Portugal</w:t>
            </w:r>
            <w:proofErr w:type="spellEnd"/>
          </w:p>
        </w:tc>
        <w:tc>
          <w:tcPr>
            <w:tcW w:w="4667" w:type="dxa"/>
          </w:tcPr>
          <w:p w14:paraId="6948929B" w14:textId="77777777" w:rsidR="00133E45" w:rsidRPr="00825020" w:rsidRDefault="007D29CE">
            <w:pPr>
              <w:pStyle w:val="TableParagraph"/>
              <w:spacing w:before="38"/>
              <w:rPr>
                <w:rFonts w:ascii="Arial" w:hAnsi="Arial" w:cs="Arial"/>
              </w:rPr>
            </w:pPr>
            <w:proofErr w:type="spellStart"/>
            <w:r>
              <w:rPr>
                <w:rFonts w:ascii="Arial" w:hAnsi="Arial"/>
              </w:rPr>
              <w:t>Licenciado</w:t>
            </w:r>
            <w:proofErr w:type="spellEnd"/>
            <w:r>
              <w:rPr>
                <w:rFonts w:ascii="Arial" w:hAnsi="Arial"/>
              </w:rPr>
              <w:t xml:space="preserve"> / </w:t>
            </w:r>
            <w:proofErr w:type="spellStart"/>
            <w:r>
              <w:rPr>
                <w:rFonts w:ascii="Arial" w:hAnsi="Arial"/>
              </w:rPr>
              <w:t>Mestre</w:t>
            </w:r>
            <w:proofErr w:type="spellEnd"/>
            <w:r>
              <w:rPr>
                <w:rFonts w:ascii="Arial" w:hAnsi="Arial"/>
              </w:rPr>
              <w:t xml:space="preserve"> / </w:t>
            </w:r>
            <w:proofErr w:type="spellStart"/>
            <w:r>
              <w:rPr>
                <w:rFonts w:ascii="Arial" w:hAnsi="Arial"/>
              </w:rPr>
              <w:t>Doutor</w:t>
            </w:r>
            <w:proofErr w:type="spellEnd"/>
          </w:p>
        </w:tc>
        <w:tc>
          <w:tcPr>
            <w:tcW w:w="3377" w:type="dxa"/>
          </w:tcPr>
          <w:p w14:paraId="202D3873" w14:textId="77777777" w:rsidR="00133E45" w:rsidRPr="00825020" w:rsidRDefault="007D29CE">
            <w:pPr>
              <w:pStyle w:val="TableParagraph"/>
              <w:spacing w:before="38"/>
              <w:ind w:left="81"/>
              <w:rPr>
                <w:rFonts w:ascii="Arial" w:hAnsi="Arial" w:cs="Arial"/>
              </w:rPr>
            </w:pPr>
            <w:proofErr w:type="spellStart"/>
            <w:r>
              <w:rPr>
                <w:rFonts w:ascii="Arial" w:hAnsi="Arial"/>
              </w:rPr>
              <w:t>Bacharel</w:t>
            </w:r>
            <w:proofErr w:type="spellEnd"/>
            <w:r>
              <w:rPr>
                <w:rFonts w:ascii="Arial" w:hAnsi="Arial"/>
              </w:rPr>
              <w:t xml:space="preserve"> / </w:t>
            </w:r>
            <w:proofErr w:type="spellStart"/>
            <w:r>
              <w:rPr>
                <w:rFonts w:ascii="Arial" w:hAnsi="Arial"/>
              </w:rPr>
              <w:t>Licenciado</w:t>
            </w:r>
            <w:proofErr w:type="spellEnd"/>
          </w:p>
        </w:tc>
      </w:tr>
      <w:tr w:rsidR="00133E45" w:rsidRPr="00ED785A" w14:paraId="31082E0B" w14:textId="77777777">
        <w:trPr>
          <w:trHeight w:val="2352"/>
        </w:trPr>
        <w:tc>
          <w:tcPr>
            <w:tcW w:w="2149" w:type="dxa"/>
          </w:tcPr>
          <w:p w14:paraId="57687655" w14:textId="77777777" w:rsidR="00133E45" w:rsidRPr="00825020" w:rsidRDefault="00133E45">
            <w:pPr>
              <w:pStyle w:val="TableParagraph"/>
              <w:ind w:left="0"/>
              <w:rPr>
                <w:rFonts w:ascii="Arial" w:hAnsi="Arial" w:cs="Arial"/>
                <w:lang w:val="en-GB"/>
              </w:rPr>
            </w:pPr>
          </w:p>
          <w:p w14:paraId="5D907984" w14:textId="77777777" w:rsidR="00133E45" w:rsidRPr="00825020" w:rsidRDefault="00133E45">
            <w:pPr>
              <w:pStyle w:val="TableParagraph"/>
              <w:ind w:left="0"/>
              <w:rPr>
                <w:rFonts w:ascii="Arial" w:hAnsi="Arial" w:cs="Arial"/>
                <w:lang w:val="en-GB"/>
              </w:rPr>
            </w:pPr>
          </w:p>
          <w:p w14:paraId="0A92973F" w14:textId="77777777" w:rsidR="00133E45" w:rsidRPr="00825020" w:rsidRDefault="00133E45">
            <w:pPr>
              <w:pStyle w:val="TableParagraph"/>
              <w:spacing w:before="138"/>
              <w:ind w:left="0"/>
              <w:rPr>
                <w:rFonts w:ascii="Arial" w:hAnsi="Arial" w:cs="Arial"/>
                <w:lang w:val="en-GB"/>
              </w:rPr>
            </w:pPr>
          </w:p>
          <w:p w14:paraId="34C0FAA5" w14:textId="77777777" w:rsidR="00133E45" w:rsidRPr="00825020" w:rsidRDefault="007D29CE">
            <w:pPr>
              <w:pStyle w:val="TableParagraph"/>
              <w:spacing w:before="1"/>
              <w:rPr>
                <w:rFonts w:ascii="Arial" w:hAnsi="Arial" w:cs="Arial"/>
                <w:b/>
              </w:rPr>
            </w:pPr>
            <w:proofErr w:type="spellStart"/>
            <w:r>
              <w:rPr>
                <w:rFonts w:ascii="Arial" w:hAnsi="Arial"/>
                <w:b/>
              </w:rPr>
              <w:t>Republika</w:t>
            </w:r>
            <w:proofErr w:type="spellEnd"/>
            <w:r>
              <w:rPr>
                <w:rFonts w:ascii="Arial" w:hAnsi="Arial"/>
                <w:b/>
              </w:rPr>
              <w:t xml:space="preserve"> </w:t>
            </w:r>
            <w:proofErr w:type="spellStart"/>
            <w:r>
              <w:rPr>
                <w:rFonts w:ascii="Arial" w:hAnsi="Arial"/>
                <w:b/>
              </w:rPr>
              <w:t>Hrvatska</w:t>
            </w:r>
            <w:proofErr w:type="spellEnd"/>
          </w:p>
        </w:tc>
        <w:tc>
          <w:tcPr>
            <w:tcW w:w="4667" w:type="dxa"/>
          </w:tcPr>
          <w:p w14:paraId="6A5C4C9A" w14:textId="77777777" w:rsidR="00133E45" w:rsidRPr="00825020" w:rsidRDefault="007D29CE">
            <w:pPr>
              <w:pStyle w:val="TableParagraph"/>
              <w:spacing w:before="26" w:line="216" w:lineRule="auto"/>
              <w:ind w:right="1054"/>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p w14:paraId="71F3A6C7" w14:textId="77777777" w:rsidR="00133E45" w:rsidRPr="00825020" w:rsidRDefault="007D29CE">
            <w:pPr>
              <w:pStyle w:val="TableParagraph"/>
              <w:spacing w:before="90"/>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Specijalist</w:t>
            </w:r>
            <w:proofErr w:type="spellEnd"/>
          </w:p>
          <w:p w14:paraId="2B5223A5" w14:textId="77777777" w:rsidR="00133E45" w:rsidRPr="00825020" w:rsidRDefault="007D29CE">
            <w:pPr>
              <w:pStyle w:val="TableParagraph"/>
              <w:spacing w:before="85"/>
              <w:rPr>
                <w:rFonts w:ascii="Arial" w:hAnsi="Arial" w:cs="Arial"/>
              </w:rPr>
            </w:pPr>
            <w:r>
              <w:rPr>
                <w:rFonts w:ascii="Arial" w:hAnsi="Arial"/>
              </w:rPr>
              <w:t xml:space="preserve">Master </w:t>
            </w:r>
            <w:proofErr w:type="spellStart"/>
            <w:r>
              <w:rPr>
                <w:rFonts w:ascii="Arial" w:hAnsi="Arial"/>
              </w:rPr>
              <w:t>degree</w:t>
            </w:r>
            <w:proofErr w:type="spellEnd"/>
            <w:r>
              <w:rPr>
                <w:rFonts w:ascii="Arial" w:hAnsi="Arial"/>
              </w:rPr>
              <w:t xml:space="preserve"> (</w:t>
            </w:r>
            <w:proofErr w:type="spellStart"/>
            <w:r>
              <w:rPr>
                <w:rFonts w:ascii="Arial" w:hAnsi="Arial"/>
              </w:rPr>
              <w:t>magistar</w:t>
            </w:r>
            <w:proofErr w:type="spellEnd"/>
            <w:r>
              <w:rPr>
                <w:rFonts w:ascii="Arial" w:hAnsi="Arial"/>
              </w:rPr>
              <w:t xml:space="preserve"> </w:t>
            </w:r>
            <w:proofErr w:type="spellStart"/>
            <w:r>
              <w:rPr>
                <w:rFonts w:ascii="Arial" w:hAnsi="Arial"/>
              </w:rPr>
              <w:t>struke</w:t>
            </w:r>
            <w:proofErr w:type="spellEnd"/>
            <w:r>
              <w:rPr>
                <w:rFonts w:ascii="Arial" w:hAnsi="Arial"/>
              </w:rPr>
              <w:t xml:space="preserve">) 300 </w:t>
            </w:r>
            <w:proofErr w:type="spellStart"/>
            <w:r>
              <w:rPr>
                <w:rFonts w:ascii="Arial" w:hAnsi="Arial"/>
              </w:rPr>
              <w:t>kredit</w:t>
            </w:r>
            <w:proofErr w:type="spellEnd"/>
            <w:r>
              <w:rPr>
                <w:rFonts w:ascii="Arial" w:hAnsi="Arial"/>
              </w:rPr>
              <w:t xml:space="preserve"> min</w:t>
            </w:r>
          </w:p>
          <w:p w14:paraId="092E3475" w14:textId="77777777" w:rsidR="00133E45" w:rsidRPr="00825020" w:rsidRDefault="007D29CE">
            <w:pPr>
              <w:pStyle w:val="TableParagraph"/>
              <w:spacing w:before="108" w:line="216" w:lineRule="auto"/>
              <w:ind w:right="64"/>
              <w:rPr>
                <w:rFonts w:ascii="Arial" w:hAnsi="Arial" w:cs="Arial"/>
              </w:rPr>
            </w:pPr>
            <w:proofErr w:type="spellStart"/>
            <w:r>
              <w:rPr>
                <w:rFonts w:ascii="Arial" w:hAnsi="Arial"/>
              </w:rPr>
              <w:t>magistar</w:t>
            </w:r>
            <w:proofErr w:type="spellEnd"/>
            <w:r>
              <w:rPr>
                <w:rFonts w:ascii="Arial" w:hAnsi="Arial"/>
              </w:rPr>
              <w:t xml:space="preserve"> </w:t>
            </w:r>
            <w:proofErr w:type="spellStart"/>
            <w:r>
              <w:rPr>
                <w:rFonts w:ascii="Arial" w:hAnsi="Arial"/>
              </w:rPr>
              <w:t>inženjer</w:t>
            </w:r>
            <w:proofErr w:type="spellEnd"/>
            <w:r>
              <w:rPr>
                <w:rFonts w:ascii="Arial" w:hAnsi="Arial"/>
              </w:rPr>
              <w:t xml:space="preserve">/ </w:t>
            </w:r>
            <w:proofErr w:type="spellStart"/>
            <w:r>
              <w:rPr>
                <w:rFonts w:ascii="Arial" w:hAnsi="Arial"/>
              </w:rPr>
              <w:t>magistrica</w:t>
            </w:r>
            <w:proofErr w:type="spellEnd"/>
            <w:r>
              <w:rPr>
                <w:rFonts w:ascii="Arial" w:hAnsi="Arial"/>
              </w:rPr>
              <w:t xml:space="preserve"> </w:t>
            </w:r>
            <w:proofErr w:type="spellStart"/>
            <w:r>
              <w:rPr>
                <w:rFonts w:ascii="Arial" w:hAnsi="Arial"/>
              </w:rPr>
              <w:t>inženjerka</w:t>
            </w:r>
            <w:proofErr w:type="spellEnd"/>
            <w:r>
              <w:rPr>
                <w:rFonts w:ascii="Arial" w:hAnsi="Arial"/>
              </w:rPr>
              <w:t xml:space="preserve"> (mag. </w:t>
            </w:r>
            <w:proofErr w:type="spellStart"/>
            <w:r>
              <w:rPr>
                <w:rFonts w:ascii="Arial" w:hAnsi="Arial"/>
              </w:rPr>
              <w:t>ing</w:t>
            </w:r>
            <w:proofErr w:type="spellEnd"/>
            <w:r>
              <w:rPr>
                <w:rFonts w:ascii="Arial" w:hAnsi="Arial"/>
              </w:rPr>
              <w:t>).</w:t>
            </w:r>
          </w:p>
          <w:p w14:paraId="4C9F12DE" w14:textId="77777777" w:rsidR="00133E45" w:rsidRPr="00825020" w:rsidRDefault="007D29CE">
            <w:pPr>
              <w:pStyle w:val="TableParagraph"/>
              <w:spacing w:before="91"/>
              <w:rPr>
                <w:rFonts w:ascii="Arial" w:hAnsi="Arial" w:cs="Arial"/>
              </w:rPr>
            </w:pPr>
            <w:proofErr w:type="spellStart"/>
            <w:r>
              <w:rPr>
                <w:rFonts w:ascii="Arial" w:hAnsi="Arial"/>
              </w:rPr>
              <w:t>Doktor</w:t>
            </w:r>
            <w:proofErr w:type="spellEnd"/>
            <w:r>
              <w:rPr>
                <w:rFonts w:ascii="Arial" w:hAnsi="Arial"/>
              </w:rPr>
              <w:t xml:space="preserve"> </w:t>
            </w:r>
            <w:proofErr w:type="spellStart"/>
            <w:r>
              <w:rPr>
                <w:rFonts w:ascii="Arial" w:hAnsi="Arial"/>
              </w:rPr>
              <w:t>struke</w:t>
            </w:r>
            <w:proofErr w:type="spellEnd"/>
            <w:r>
              <w:rPr>
                <w:rFonts w:ascii="Arial" w:hAnsi="Arial"/>
              </w:rPr>
              <w:t xml:space="preserve"> / </w:t>
            </w:r>
            <w:proofErr w:type="spellStart"/>
            <w:r>
              <w:rPr>
                <w:rFonts w:ascii="Arial" w:hAnsi="Arial"/>
              </w:rPr>
              <w:t>Doktor</w:t>
            </w:r>
            <w:proofErr w:type="spellEnd"/>
            <w:r>
              <w:rPr>
                <w:rFonts w:ascii="Arial" w:hAnsi="Arial"/>
              </w:rPr>
              <w:t xml:space="preserve"> </w:t>
            </w:r>
            <w:proofErr w:type="spellStart"/>
            <w:r>
              <w:rPr>
                <w:rFonts w:ascii="Arial" w:hAnsi="Arial"/>
              </w:rPr>
              <w:t>umjetnosti</w:t>
            </w:r>
            <w:proofErr w:type="spellEnd"/>
          </w:p>
        </w:tc>
        <w:tc>
          <w:tcPr>
            <w:tcW w:w="3377" w:type="dxa"/>
          </w:tcPr>
          <w:p w14:paraId="0DA3A87E" w14:textId="77777777" w:rsidR="00133E45" w:rsidRPr="009B33B0" w:rsidRDefault="00133E45">
            <w:pPr>
              <w:pStyle w:val="TableParagraph"/>
              <w:ind w:left="0"/>
              <w:rPr>
                <w:rFonts w:ascii="Arial" w:hAnsi="Arial" w:cs="Arial"/>
              </w:rPr>
            </w:pPr>
          </w:p>
          <w:p w14:paraId="5A839515" w14:textId="77777777" w:rsidR="00133E45" w:rsidRPr="009B33B0" w:rsidRDefault="00133E45">
            <w:pPr>
              <w:pStyle w:val="TableParagraph"/>
              <w:spacing w:before="195"/>
              <w:ind w:left="0"/>
              <w:rPr>
                <w:rFonts w:ascii="Arial" w:hAnsi="Arial" w:cs="Arial"/>
              </w:rPr>
            </w:pPr>
          </w:p>
          <w:p w14:paraId="04FB2006" w14:textId="77777777" w:rsidR="00133E45" w:rsidRPr="00825020" w:rsidRDefault="007D29CE">
            <w:pPr>
              <w:pStyle w:val="TableParagraph"/>
              <w:spacing w:line="216" w:lineRule="auto"/>
              <w:ind w:left="81" w:right="827"/>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tc>
      </w:tr>
      <w:tr w:rsidR="00133E45" w:rsidRPr="00ED785A" w14:paraId="61773B9A" w14:textId="77777777">
        <w:trPr>
          <w:trHeight w:val="1371"/>
        </w:trPr>
        <w:tc>
          <w:tcPr>
            <w:tcW w:w="2149" w:type="dxa"/>
          </w:tcPr>
          <w:p w14:paraId="21DB27C0" w14:textId="77777777" w:rsidR="00133E45" w:rsidRPr="009B33B0" w:rsidRDefault="00133E45">
            <w:pPr>
              <w:pStyle w:val="TableParagraph"/>
              <w:spacing w:before="233"/>
              <w:ind w:left="0"/>
              <w:rPr>
                <w:rFonts w:ascii="Arial" w:hAnsi="Arial" w:cs="Arial"/>
              </w:rPr>
            </w:pPr>
          </w:p>
          <w:p w14:paraId="6F90BCBA" w14:textId="77777777" w:rsidR="00133E45" w:rsidRPr="00825020" w:rsidRDefault="007D29CE">
            <w:pPr>
              <w:pStyle w:val="TableParagraph"/>
              <w:spacing w:before="1"/>
              <w:rPr>
                <w:rFonts w:ascii="Arial" w:hAnsi="Arial" w:cs="Arial"/>
                <w:b/>
              </w:rPr>
            </w:pPr>
            <w:r>
              <w:rPr>
                <w:rFonts w:ascii="Arial" w:hAnsi="Arial"/>
                <w:b/>
              </w:rPr>
              <w:t>România</w:t>
            </w:r>
          </w:p>
        </w:tc>
        <w:tc>
          <w:tcPr>
            <w:tcW w:w="4667" w:type="dxa"/>
          </w:tcPr>
          <w:p w14:paraId="1EA50C74" w14:textId="77777777" w:rsidR="00133E45" w:rsidRPr="00825020" w:rsidRDefault="007D29CE">
            <w:pPr>
              <w:pStyle w:val="TableParagraph"/>
              <w:spacing w:before="26" w:line="216" w:lineRule="auto"/>
              <w:ind w:right="64"/>
              <w:rPr>
                <w:rFonts w:ascii="Arial" w:hAnsi="Arial" w:cs="Arial"/>
              </w:rPr>
            </w:pPr>
            <w:r>
              <w:rPr>
                <w:rFonts w:ascii="Arial" w:hAnsi="Arial"/>
              </w:rPr>
              <w:t xml:space="preserve">Diplomă de </w:t>
            </w:r>
            <w:proofErr w:type="spellStart"/>
            <w:r>
              <w:rPr>
                <w:rFonts w:ascii="Arial" w:hAnsi="Arial"/>
              </w:rPr>
              <w:t>Licenţă</w:t>
            </w:r>
            <w:proofErr w:type="spellEnd"/>
            <w:r>
              <w:rPr>
                <w:rFonts w:ascii="Arial" w:hAnsi="Arial"/>
              </w:rPr>
              <w:t xml:space="preserve"> / Diplomă de inginer / Diplomă de urbanist / Diplomă de Master / Diplomă de Studii Aprofundate / Certificat de atestare (studii academice postuniversitare) / Diplomă de doctor</w:t>
            </w:r>
          </w:p>
        </w:tc>
        <w:tc>
          <w:tcPr>
            <w:tcW w:w="3377" w:type="dxa"/>
          </w:tcPr>
          <w:p w14:paraId="3CDB92BC" w14:textId="77777777" w:rsidR="00133E45" w:rsidRPr="009B33B0" w:rsidRDefault="00133E45">
            <w:pPr>
              <w:pStyle w:val="TableParagraph"/>
              <w:spacing w:before="237"/>
              <w:ind w:left="0"/>
              <w:rPr>
                <w:rFonts w:ascii="Arial" w:hAnsi="Arial" w:cs="Arial"/>
              </w:rPr>
            </w:pPr>
          </w:p>
          <w:p w14:paraId="4E9912E8" w14:textId="77777777" w:rsidR="00133E45" w:rsidRPr="00825020" w:rsidRDefault="007D29CE">
            <w:pPr>
              <w:pStyle w:val="TableParagraph"/>
              <w:ind w:left="81"/>
              <w:rPr>
                <w:rFonts w:ascii="Arial" w:hAnsi="Arial" w:cs="Arial"/>
              </w:rPr>
            </w:pPr>
            <w:r>
              <w:rPr>
                <w:rFonts w:ascii="Arial" w:hAnsi="Arial"/>
              </w:rPr>
              <w:t xml:space="preserve">Diplomă de </w:t>
            </w:r>
            <w:proofErr w:type="spellStart"/>
            <w:r>
              <w:rPr>
                <w:rFonts w:ascii="Arial" w:hAnsi="Arial"/>
              </w:rPr>
              <w:t>Licenţă</w:t>
            </w:r>
            <w:proofErr w:type="spellEnd"/>
          </w:p>
        </w:tc>
      </w:tr>
      <w:tr w:rsidR="00133E45" w:rsidRPr="00ED785A" w14:paraId="4610D161" w14:textId="77777777">
        <w:trPr>
          <w:trHeight w:val="578"/>
        </w:trPr>
        <w:tc>
          <w:tcPr>
            <w:tcW w:w="2149" w:type="dxa"/>
          </w:tcPr>
          <w:p w14:paraId="36365D4F" w14:textId="77777777" w:rsidR="00133E45" w:rsidRPr="00825020" w:rsidRDefault="007D29CE">
            <w:pPr>
              <w:pStyle w:val="TableParagraph"/>
              <w:spacing w:before="130"/>
              <w:rPr>
                <w:rFonts w:ascii="Arial" w:hAnsi="Arial" w:cs="Arial"/>
                <w:b/>
              </w:rPr>
            </w:pPr>
            <w:proofErr w:type="spellStart"/>
            <w:r>
              <w:rPr>
                <w:rFonts w:ascii="Arial" w:hAnsi="Arial"/>
                <w:b/>
              </w:rPr>
              <w:t>Slovenija</w:t>
            </w:r>
            <w:proofErr w:type="spellEnd"/>
          </w:p>
        </w:tc>
        <w:tc>
          <w:tcPr>
            <w:tcW w:w="4667" w:type="dxa"/>
          </w:tcPr>
          <w:p w14:paraId="5EA67BC9" w14:textId="77777777" w:rsidR="00133E45" w:rsidRPr="00825020" w:rsidRDefault="007D29CE">
            <w:pPr>
              <w:pStyle w:val="TableParagraph"/>
              <w:spacing w:before="2" w:line="278" w:lineRule="exact"/>
              <w:rPr>
                <w:rFonts w:ascii="Arial" w:hAnsi="Arial" w:cs="Arial"/>
              </w:rPr>
            </w:pPr>
            <w:proofErr w:type="spellStart"/>
            <w:r>
              <w:rPr>
                <w:rFonts w:ascii="Arial" w:hAnsi="Arial"/>
              </w:rPr>
              <w:t>Univerzitetna</w:t>
            </w:r>
            <w:proofErr w:type="spellEnd"/>
            <w:r>
              <w:rPr>
                <w:rFonts w:ascii="Arial" w:hAnsi="Arial"/>
              </w:rPr>
              <w:t xml:space="preserve"> diploma/ </w:t>
            </w:r>
            <w:proofErr w:type="spellStart"/>
            <w:r>
              <w:rPr>
                <w:rFonts w:ascii="Arial" w:hAnsi="Arial"/>
              </w:rPr>
              <w:t>Magisterij</w:t>
            </w:r>
            <w:proofErr w:type="spellEnd"/>
            <w:r>
              <w:rPr>
                <w:rFonts w:ascii="Arial" w:hAnsi="Arial"/>
              </w:rPr>
              <w:t xml:space="preserve"> / </w:t>
            </w:r>
            <w:proofErr w:type="spellStart"/>
            <w:r>
              <w:rPr>
                <w:rFonts w:ascii="Arial" w:hAnsi="Arial"/>
              </w:rPr>
              <w:t>Specializacija</w:t>
            </w:r>
            <w:proofErr w:type="spellEnd"/>
          </w:p>
          <w:p w14:paraId="33E7B0ED" w14:textId="77777777" w:rsidR="00133E45" w:rsidRPr="00825020" w:rsidRDefault="007D29CE">
            <w:pPr>
              <w:pStyle w:val="TableParagraph"/>
              <w:spacing w:line="278" w:lineRule="exact"/>
              <w:rPr>
                <w:rFonts w:ascii="Arial" w:hAnsi="Arial" w:cs="Arial"/>
              </w:rPr>
            </w:pPr>
            <w:r>
              <w:rPr>
                <w:rFonts w:ascii="Arial" w:hAnsi="Arial"/>
              </w:rPr>
              <w:t xml:space="preserve">/ </w:t>
            </w:r>
            <w:proofErr w:type="spellStart"/>
            <w:r>
              <w:rPr>
                <w:rFonts w:ascii="Arial" w:hAnsi="Arial"/>
              </w:rPr>
              <w:t>Doktorat</w:t>
            </w:r>
            <w:proofErr w:type="spellEnd"/>
          </w:p>
        </w:tc>
        <w:tc>
          <w:tcPr>
            <w:tcW w:w="3377" w:type="dxa"/>
          </w:tcPr>
          <w:p w14:paraId="5A7B44F2" w14:textId="77777777" w:rsidR="00133E45" w:rsidRPr="00825020" w:rsidRDefault="007D29CE">
            <w:pPr>
              <w:pStyle w:val="TableParagraph"/>
              <w:spacing w:before="26" w:line="216" w:lineRule="auto"/>
              <w:ind w:left="81" w:right="181"/>
              <w:rPr>
                <w:rFonts w:ascii="Arial" w:hAnsi="Arial" w:cs="Arial"/>
              </w:rPr>
            </w:pPr>
            <w:r>
              <w:rPr>
                <w:rFonts w:ascii="Arial" w:hAnsi="Arial"/>
              </w:rPr>
              <w:t xml:space="preserve">Diploma o </w:t>
            </w:r>
            <w:proofErr w:type="spellStart"/>
            <w:r>
              <w:rPr>
                <w:rFonts w:ascii="Arial" w:hAnsi="Arial"/>
              </w:rPr>
              <w:t>pridobljeni</w:t>
            </w:r>
            <w:proofErr w:type="spellEnd"/>
            <w:r>
              <w:rPr>
                <w:rFonts w:ascii="Arial" w:hAnsi="Arial"/>
              </w:rPr>
              <w:t xml:space="preserve"> </w:t>
            </w:r>
            <w:proofErr w:type="spellStart"/>
            <w:r>
              <w:rPr>
                <w:rFonts w:ascii="Arial" w:hAnsi="Arial"/>
              </w:rPr>
              <w:t>visoki</w:t>
            </w:r>
            <w:proofErr w:type="spellEnd"/>
            <w:r>
              <w:rPr>
                <w:rFonts w:ascii="Arial" w:hAnsi="Arial"/>
              </w:rPr>
              <w:t xml:space="preserve"> </w:t>
            </w:r>
            <w:proofErr w:type="spellStart"/>
            <w:r>
              <w:rPr>
                <w:rFonts w:ascii="Arial" w:hAnsi="Arial"/>
              </w:rPr>
              <w:t>strokovni</w:t>
            </w:r>
            <w:proofErr w:type="spellEnd"/>
            <w:r>
              <w:rPr>
                <w:rFonts w:ascii="Arial" w:hAnsi="Arial"/>
              </w:rPr>
              <w:t xml:space="preserve"> </w:t>
            </w:r>
            <w:proofErr w:type="spellStart"/>
            <w:r>
              <w:rPr>
                <w:rFonts w:ascii="Arial" w:hAnsi="Arial"/>
              </w:rPr>
              <w:t>izobrazbi</w:t>
            </w:r>
            <w:proofErr w:type="spellEnd"/>
          </w:p>
        </w:tc>
      </w:tr>
      <w:tr w:rsidR="00133E45" w:rsidRPr="00ED785A" w14:paraId="27EFFF6C" w14:textId="77777777">
        <w:trPr>
          <w:trHeight w:val="578"/>
        </w:trPr>
        <w:tc>
          <w:tcPr>
            <w:tcW w:w="2149" w:type="dxa"/>
          </w:tcPr>
          <w:p w14:paraId="0E3D4B6F" w14:textId="77777777" w:rsidR="00133E45" w:rsidRPr="00825020" w:rsidRDefault="007D29CE">
            <w:pPr>
              <w:pStyle w:val="TableParagraph"/>
              <w:spacing w:before="130"/>
              <w:rPr>
                <w:rFonts w:ascii="Arial" w:hAnsi="Arial" w:cs="Arial"/>
                <w:b/>
              </w:rPr>
            </w:pPr>
            <w:proofErr w:type="spellStart"/>
            <w:r>
              <w:rPr>
                <w:rFonts w:ascii="Arial" w:hAnsi="Arial"/>
                <w:b/>
              </w:rPr>
              <w:t>Slovensko</w:t>
            </w:r>
            <w:proofErr w:type="spellEnd"/>
          </w:p>
        </w:tc>
        <w:tc>
          <w:tcPr>
            <w:tcW w:w="4667" w:type="dxa"/>
          </w:tcPr>
          <w:p w14:paraId="6083A8F4"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štúdia</w:t>
            </w:r>
            <w:proofErr w:type="spellEnd"/>
            <w:r>
              <w:rPr>
                <w:rFonts w:ascii="Arial" w:hAnsi="Arial"/>
              </w:rPr>
              <w:t xml:space="preserve"> / </w:t>
            </w:r>
            <w:proofErr w:type="spellStart"/>
            <w:r>
              <w:rPr>
                <w:rFonts w:ascii="Arial" w:hAnsi="Arial"/>
              </w:rPr>
              <w:t>bakalár</w:t>
            </w:r>
            <w:proofErr w:type="spellEnd"/>
            <w:r>
              <w:rPr>
                <w:rFonts w:ascii="Arial" w:hAnsi="Arial"/>
              </w:rPr>
              <w:t xml:space="preserve"> (</w:t>
            </w:r>
            <w:proofErr w:type="spellStart"/>
            <w:r>
              <w:rPr>
                <w:rFonts w:ascii="Arial" w:hAnsi="Arial"/>
              </w:rPr>
              <w:t>Bc</w:t>
            </w:r>
            <w:proofErr w:type="spellEnd"/>
            <w:r>
              <w:rPr>
                <w:rFonts w:ascii="Arial" w:hAnsi="Arial"/>
              </w:rPr>
              <w:t xml:space="preserve">.) / </w:t>
            </w:r>
            <w:proofErr w:type="spellStart"/>
            <w:r>
              <w:rPr>
                <w:rFonts w:ascii="Arial" w:hAnsi="Arial"/>
              </w:rPr>
              <w:t>magister</w:t>
            </w:r>
            <w:proofErr w:type="spellEnd"/>
            <w:r>
              <w:rPr>
                <w:rFonts w:ascii="Arial" w:hAnsi="Arial"/>
              </w:rPr>
              <w:t xml:space="preserve"> </w:t>
            </w:r>
            <w:proofErr w:type="spellStart"/>
            <w:r>
              <w:rPr>
                <w:rFonts w:ascii="Arial" w:hAnsi="Arial"/>
              </w:rPr>
              <w:t>magister</w:t>
            </w:r>
            <w:proofErr w:type="spellEnd"/>
            <w:r>
              <w:rPr>
                <w:rFonts w:ascii="Arial" w:hAnsi="Arial"/>
              </w:rPr>
              <w:t>/</w:t>
            </w:r>
            <w:proofErr w:type="spellStart"/>
            <w:r>
              <w:rPr>
                <w:rFonts w:ascii="Arial" w:hAnsi="Arial"/>
              </w:rPr>
              <w:t>inžinier</w:t>
            </w:r>
            <w:proofErr w:type="spellEnd"/>
            <w:r>
              <w:rPr>
                <w:rFonts w:ascii="Arial" w:hAnsi="Arial"/>
              </w:rPr>
              <w:t xml:space="preserve"> / </w:t>
            </w:r>
            <w:proofErr w:type="spellStart"/>
            <w:r>
              <w:rPr>
                <w:rFonts w:ascii="Arial" w:hAnsi="Arial"/>
              </w:rPr>
              <w:t>ArtD</w:t>
            </w:r>
            <w:proofErr w:type="spellEnd"/>
          </w:p>
        </w:tc>
        <w:tc>
          <w:tcPr>
            <w:tcW w:w="3377" w:type="dxa"/>
          </w:tcPr>
          <w:p w14:paraId="35F58B5B" w14:textId="77777777" w:rsidR="00133E45" w:rsidRPr="00825020" w:rsidRDefault="007D29CE">
            <w:pPr>
              <w:pStyle w:val="TableParagraph"/>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bakalárskeho</w:t>
            </w:r>
            <w:proofErr w:type="spellEnd"/>
            <w:r>
              <w:rPr>
                <w:rFonts w:ascii="Arial" w:hAnsi="Arial"/>
              </w:rPr>
              <w:t xml:space="preserve"> </w:t>
            </w:r>
            <w:proofErr w:type="spellStart"/>
            <w:r>
              <w:rPr>
                <w:rFonts w:ascii="Arial" w:hAnsi="Arial"/>
              </w:rPr>
              <w:t>štúdia</w:t>
            </w:r>
            <w:proofErr w:type="spellEnd"/>
            <w:r>
              <w:rPr>
                <w:rFonts w:ascii="Arial" w:hAnsi="Arial"/>
              </w:rPr>
              <w:t xml:space="preserve"> (</w:t>
            </w:r>
            <w:proofErr w:type="spellStart"/>
            <w:r>
              <w:rPr>
                <w:rFonts w:ascii="Arial" w:hAnsi="Arial"/>
              </w:rPr>
              <w:t>bakalár</w:t>
            </w:r>
            <w:proofErr w:type="spellEnd"/>
            <w:r>
              <w:rPr>
                <w:rFonts w:ascii="Arial" w:hAnsi="Arial"/>
              </w:rPr>
              <w:t>)</w:t>
            </w:r>
          </w:p>
        </w:tc>
      </w:tr>
      <w:tr w:rsidR="00133E45" w:rsidRPr="00510E05" w14:paraId="79A02CCD" w14:textId="77777777">
        <w:trPr>
          <w:trHeight w:val="2389"/>
        </w:trPr>
        <w:tc>
          <w:tcPr>
            <w:tcW w:w="2149" w:type="dxa"/>
          </w:tcPr>
          <w:p w14:paraId="3D269226" w14:textId="77777777" w:rsidR="00133E45" w:rsidRPr="009B33B0" w:rsidRDefault="00133E45">
            <w:pPr>
              <w:pStyle w:val="TableParagraph"/>
              <w:ind w:left="0"/>
              <w:rPr>
                <w:rFonts w:ascii="Arial" w:hAnsi="Arial" w:cs="Arial"/>
              </w:rPr>
            </w:pPr>
          </w:p>
          <w:p w14:paraId="0BC19353" w14:textId="77777777" w:rsidR="00133E45" w:rsidRPr="009B33B0" w:rsidRDefault="00133E45">
            <w:pPr>
              <w:pStyle w:val="TableParagraph"/>
              <w:ind w:left="0"/>
              <w:rPr>
                <w:rFonts w:ascii="Arial" w:hAnsi="Arial" w:cs="Arial"/>
              </w:rPr>
            </w:pPr>
          </w:p>
          <w:p w14:paraId="1C3D90A0" w14:textId="77777777" w:rsidR="00133E45" w:rsidRPr="009B33B0" w:rsidRDefault="00133E45">
            <w:pPr>
              <w:pStyle w:val="TableParagraph"/>
              <w:spacing w:before="157"/>
              <w:ind w:left="0"/>
              <w:rPr>
                <w:rFonts w:ascii="Arial" w:hAnsi="Arial" w:cs="Arial"/>
              </w:rPr>
            </w:pPr>
          </w:p>
          <w:p w14:paraId="00E209D1" w14:textId="77777777" w:rsidR="00133E45" w:rsidRPr="00825020" w:rsidRDefault="007D29CE">
            <w:pPr>
              <w:pStyle w:val="TableParagraph"/>
              <w:rPr>
                <w:rFonts w:ascii="Arial" w:hAnsi="Arial" w:cs="Arial"/>
                <w:b/>
              </w:rPr>
            </w:pPr>
            <w:proofErr w:type="spellStart"/>
            <w:r>
              <w:rPr>
                <w:rFonts w:ascii="Arial" w:hAnsi="Arial"/>
                <w:b/>
              </w:rPr>
              <w:t>Suomi</w:t>
            </w:r>
            <w:proofErr w:type="spellEnd"/>
            <w:r>
              <w:rPr>
                <w:rFonts w:ascii="Arial" w:hAnsi="Arial"/>
                <w:b/>
              </w:rPr>
              <w:t>/</w:t>
            </w:r>
            <w:proofErr w:type="spellStart"/>
            <w:r>
              <w:rPr>
                <w:rFonts w:ascii="Arial" w:hAnsi="Arial"/>
                <w:b/>
              </w:rPr>
              <w:t>Finland</w:t>
            </w:r>
            <w:proofErr w:type="spellEnd"/>
          </w:p>
        </w:tc>
        <w:tc>
          <w:tcPr>
            <w:tcW w:w="4667" w:type="dxa"/>
          </w:tcPr>
          <w:p w14:paraId="7A9F5989" w14:textId="77777777" w:rsidR="00133E45" w:rsidRPr="00825020" w:rsidRDefault="007D29CE">
            <w:pPr>
              <w:pStyle w:val="TableParagraph"/>
              <w:spacing w:before="2"/>
              <w:rPr>
                <w:rFonts w:ascii="Arial" w:hAnsi="Arial" w:cs="Arial"/>
              </w:rPr>
            </w:pPr>
            <w:proofErr w:type="spellStart"/>
            <w:r>
              <w:rPr>
                <w:rFonts w:ascii="Arial" w:hAnsi="Arial"/>
              </w:rPr>
              <w:t>Maisterin</w:t>
            </w:r>
            <w:proofErr w:type="spellEnd"/>
            <w:r>
              <w:rPr>
                <w:rFonts w:ascii="Arial" w:hAnsi="Arial"/>
              </w:rPr>
              <w:t xml:space="preserve"> </w:t>
            </w:r>
            <w:proofErr w:type="spellStart"/>
            <w:r>
              <w:rPr>
                <w:rFonts w:ascii="Arial" w:hAnsi="Arial"/>
              </w:rPr>
              <w:t>tutkinto</w:t>
            </w:r>
            <w:proofErr w:type="spellEnd"/>
            <w:r>
              <w:rPr>
                <w:rFonts w:ascii="Arial" w:hAnsi="Arial"/>
              </w:rPr>
              <w:t xml:space="preserve"> — </w:t>
            </w:r>
            <w:proofErr w:type="spellStart"/>
            <w:r>
              <w:rPr>
                <w:rFonts w:ascii="Arial" w:hAnsi="Arial"/>
              </w:rPr>
              <w:t>Magister</w:t>
            </w:r>
            <w:proofErr w:type="spellEnd"/>
            <w:r>
              <w:rPr>
                <w:rFonts w:ascii="Arial" w:hAnsi="Arial"/>
              </w:rPr>
              <w:t>-examen</w:t>
            </w:r>
          </w:p>
          <w:p w14:paraId="4E3AC8F7" w14:textId="77777777" w:rsidR="00133E45" w:rsidRPr="00825020" w:rsidRDefault="007D29CE">
            <w:pPr>
              <w:pStyle w:val="TableParagraph"/>
              <w:spacing w:before="108" w:line="216" w:lineRule="auto"/>
              <w:ind w:right="64"/>
              <w:rPr>
                <w:rFonts w:ascii="Arial" w:hAnsi="Arial" w:cs="Arial"/>
              </w:rPr>
            </w:pPr>
            <w:proofErr w:type="spellStart"/>
            <w:r>
              <w:rPr>
                <w:rFonts w:ascii="Arial" w:hAnsi="Arial"/>
              </w:rPr>
              <w:t>Ammattikorkeakoulututkinto</w:t>
            </w:r>
            <w:proofErr w:type="spellEnd"/>
            <w:r>
              <w:rPr>
                <w:rFonts w:ascii="Arial" w:hAnsi="Arial"/>
              </w:rPr>
              <w:t xml:space="preserve"> — </w:t>
            </w:r>
            <w:proofErr w:type="spellStart"/>
            <w:r>
              <w:rPr>
                <w:rFonts w:ascii="Arial" w:hAnsi="Arial"/>
              </w:rPr>
              <w:t>Yrkeshögskoleexamen</w:t>
            </w:r>
            <w:proofErr w:type="spellEnd"/>
            <w:r>
              <w:rPr>
                <w:rFonts w:ascii="Arial" w:hAnsi="Arial"/>
              </w:rPr>
              <w:t xml:space="preserve"> (min 160 </w:t>
            </w:r>
            <w:proofErr w:type="spellStart"/>
            <w:r>
              <w:rPr>
                <w:rFonts w:ascii="Arial" w:hAnsi="Arial"/>
              </w:rPr>
              <w:t>opintoviikkoa</w:t>
            </w:r>
            <w:proofErr w:type="spellEnd"/>
            <w:r>
              <w:rPr>
                <w:rFonts w:ascii="Arial" w:hAnsi="Arial"/>
              </w:rPr>
              <w:t xml:space="preserve"> — </w:t>
            </w:r>
            <w:proofErr w:type="spellStart"/>
            <w:r>
              <w:rPr>
                <w:rFonts w:ascii="Arial" w:hAnsi="Arial"/>
              </w:rPr>
              <w:t>studieveckor</w:t>
            </w:r>
            <w:proofErr w:type="spellEnd"/>
            <w:r>
              <w:rPr>
                <w:rFonts w:ascii="Arial" w:hAnsi="Arial"/>
              </w:rPr>
              <w:t>)</w:t>
            </w:r>
          </w:p>
          <w:p w14:paraId="403C9C33" w14:textId="77777777" w:rsidR="00133E45" w:rsidRPr="00825020" w:rsidRDefault="007D29CE">
            <w:pPr>
              <w:pStyle w:val="TableParagraph"/>
              <w:spacing w:before="115" w:line="216" w:lineRule="auto"/>
              <w:ind w:right="64"/>
              <w:rPr>
                <w:rFonts w:ascii="Arial" w:hAnsi="Arial" w:cs="Arial"/>
              </w:rPr>
            </w:pPr>
            <w:proofErr w:type="spellStart"/>
            <w:r>
              <w:rPr>
                <w:rFonts w:ascii="Arial" w:hAnsi="Arial"/>
              </w:rPr>
              <w:t>Tohtorin</w:t>
            </w:r>
            <w:proofErr w:type="spellEnd"/>
            <w:r>
              <w:rPr>
                <w:rFonts w:ascii="Arial" w:hAnsi="Arial"/>
              </w:rPr>
              <w:t xml:space="preserve"> </w:t>
            </w:r>
            <w:proofErr w:type="spellStart"/>
            <w:r>
              <w:rPr>
                <w:rFonts w:ascii="Arial" w:hAnsi="Arial"/>
              </w:rPr>
              <w:t>tutkinto</w:t>
            </w:r>
            <w:proofErr w:type="spellEnd"/>
            <w:r>
              <w:rPr>
                <w:rFonts w:ascii="Arial" w:hAnsi="Arial"/>
              </w:rPr>
              <w:t xml:space="preserve"> (</w:t>
            </w:r>
            <w:proofErr w:type="spellStart"/>
            <w:r>
              <w:rPr>
                <w:rFonts w:ascii="Arial" w:hAnsi="Arial"/>
              </w:rPr>
              <w:t>Doktorsexamen</w:t>
            </w:r>
            <w:proofErr w:type="spellEnd"/>
            <w:r>
              <w:rPr>
                <w:rFonts w:ascii="Arial" w:hAnsi="Arial"/>
              </w:rPr>
              <w:t xml:space="preserve">) </w:t>
            </w:r>
            <w:proofErr w:type="spellStart"/>
            <w:r>
              <w:rPr>
                <w:rFonts w:ascii="Arial" w:hAnsi="Arial"/>
              </w:rPr>
              <w:t>joko</w:t>
            </w:r>
            <w:proofErr w:type="spellEnd"/>
            <w:r>
              <w:rPr>
                <w:rFonts w:ascii="Arial" w:hAnsi="Arial"/>
              </w:rPr>
              <w:t xml:space="preserve"> 4 </w:t>
            </w:r>
            <w:proofErr w:type="spellStart"/>
            <w:r>
              <w:rPr>
                <w:rFonts w:ascii="Arial" w:hAnsi="Arial"/>
              </w:rPr>
              <w:t>vuotta</w:t>
            </w:r>
            <w:proofErr w:type="spellEnd"/>
            <w:r>
              <w:rPr>
                <w:rFonts w:ascii="Arial" w:hAnsi="Arial"/>
              </w:rPr>
              <w:t xml:space="preserve"> tai 2 </w:t>
            </w:r>
            <w:proofErr w:type="spellStart"/>
            <w:r>
              <w:rPr>
                <w:rFonts w:ascii="Arial" w:hAnsi="Arial"/>
              </w:rPr>
              <w:t>vuotta</w:t>
            </w:r>
            <w:proofErr w:type="spellEnd"/>
            <w:r>
              <w:rPr>
                <w:rFonts w:ascii="Arial" w:hAnsi="Arial"/>
              </w:rPr>
              <w:t xml:space="preserve"> </w:t>
            </w:r>
            <w:proofErr w:type="spellStart"/>
            <w:r>
              <w:rPr>
                <w:rFonts w:ascii="Arial" w:hAnsi="Arial"/>
              </w:rPr>
              <w:t>lisensiaatin</w:t>
            </w:r>
            <w:proofErr w:type="spellEnd"/>
            <w:r>
              <w:rPr>
                <w:rFonts w:ascii="Arial" w:hAnsi="Arial"/>
              </w:rPr>
              <w:t xml:space="preserve"> </w:t>
            </w:r>
            <w:proofErr w:type="spellStart"/>
            <w:r>
              <w:rPr>
                <w:rFonts w:ascii="Arial" w:hAnsi="Arial"/>
              </w:rPr>
              <w:t>tutkinnon</w:t>
            </w:r>
            <w:proofErr w:type="spellEnd"/>
            <w:r>
              <w:rPr>
                <w:rFonts w:ascii="Arial" w:hAnsi="Arial"/>
              </w:rPr>
              <w:t xml:space="preserve"> </w:t>
            </w:r>
            <w:proofErr w:type="spellStart"/>
            <w:r>
              <w:rPr>
                <w:rFonts w:ascii="Arial" w:hAnsi="Arial"/>
              </w:rPr>
              <w:t>jälkeen</w:t>
            </w:r>
            <w:proofErr w:type="spellEnd"/>
            <w:r>
              <w:rPr>
                <w:rFonts w:ascii="Arial" w:hAnsi="Arial"/>
              </w:rPr>
              <w:t xml:space="preserve"> — </w:t>
            </w:r>
            <w:proofErr w:type="spellStart"/>
            <w:r>
              <w:rPr>
                <w:rFonts w:ascii="Arial" w:hAnsi="Arial"/>
              </w:rPr>
              <w:t>antingen</w:t>
            </w:r>
            <w:proofErr w:type="spellEnd"/>
            <w:r>
              <w:rPr>
                <w:rFonts w:ascii="Arial" w:hAnsi="Arial"/>
              </w:rPr>
              <w:t xml:space="preserve"> 4 </w:t>
            </w:r>
            <w:proofErr w:type="spellStart"/>
            <w:r>
              <w:rPr>
                <w:rFonts w:ascii="Arial" w:hAnsi="Arial"/>
              </w:rPr>
              <w:t>år</w:t>
            </w:r>
            <w:proofErr w:type="spellEnd"/>
            <w:r>
              <w:rPr>
                <w:rFonts w:ascii="Arial" w:hAnsi="Arial"/>
              </w:rPr>
              <w:t xml:space="preserve"> </w:t>
            </w:r>
            <w:proofErr w:type="spellStart"/>
            <w:r>
              <w:rPr>
                <w:rFonts w:ascii="Arial" w:hAnsi="Arial"/>
              </w:rPr>
              <w:t>eller</w:t>
            </w:r>
            <w:proofErr w:type="spellEnd"/>
            <w:r>
              <w:rPr>
                <w:rFonts w:ascii="Arial" w:hAnsi="Arial"/>
              </w:rPr>
              <w:t xml:space="preserve"> 2 </w:t>
            </w:r>
            <w:proofErr w:type="spellStart"/>
            <w:r>
              <w:rPr>
                <w:rFonts w:ascii="Arial" w:hAnsi="Arial"/>
              </w:rPr>
              <w:t>år</w:t>
            </w:r>
            <w:proofErr w:type="spellEnd"/>
            <w:r>
              <w:rPr>
                <w:rFonts w:ascii="Arial" w:hAnsi="Arial"/>
              </w:rPr>
              <w:t xml:space="preserve"> </w:t>
            </w:r>
            <w:proofErr w:type="spellStart"/>
            <w:r>
              <w:rPr>
                <w:rFonts w:ascii="Arial" w:hAnsi="Arial"/>
              </w:rPr>
              <w:t>efter</w:t>
            </w:r>
            <w:proofErr w:type="spellEnd"/>
            <w:r>
              <w:rPr>
                <w:rFonts w:ascii="Arial" w:hAnsi="Arial"/>
              </w:rPr>
              <w:t xml:space="preserve"> </w:t>
            </w:r>
            <w:proofErr w:type="spellStart"/>
            <w:r>
              <w:rPr>
                <w:rFonts w:ascii="Arial" w:hAnsi="Arial"/>
              </w:rPr>
              <w:t>licentiatexamen</w:t>
            </w:r>
            <w:proofErr w:type="spellEnd"/>
            <w:r>
              <w:rPr>
                <w:rFonts w:ascii="Arial" w:hAnsi="Arial"/>
              </w:rPr>
              <w:t xml:space="preserve"> / </w:t>
            </w:r>
            <w:proofErr w:type="spellStart"/>
            <w:r>
              <w:rPr>
                <w:rFonts w:ascii="Arial" w:hAnsi="Arial"/>
              </w:rPr>
              <w:t>Lisensiaatti</w:t>
            </w:r>
            <w:proofErr w:type="spellEnd"/>
            <w:r>
              <w:rPr>
                <w:rFonts w:ascii="Arial" w:hAnsi="Arial"/>
              </w:rPr>
              <w:t>/</w:t>
            </w:r>
            <w:proofErr w:type="spellStart"/>
            <w:r>
              <w:rPr>
                <w:rFonts w:ascii="Arial" w:hAnsi="Arial"/>
              </w:rPr>
              <w:t>Licentiat</w:t>
            </w:r>
            <w:proofErr w:type="spellEnd"/>
          </w:p>
        </w:tc>
        <w:tc>
          <w:tcPr>
            <w:tcW w:w="3377" w:type="dxa"/>
          </w:tcPr>
          <w:p w14:paraId="70411CA7" w14:textId="77777777" w:rsidR="00133E45" w:rsidRPr="00825020" w:rsidRDefault="00133E45">
            <w:pPr>
              <w:pStyle w:val="TableParagraph"/>
              <w:spacing w:before="162"/>
              <w:ind w:left="0"/>
              <w:rPr>
                <w:rFonts w:ascii="Arial" w:hAnsi="Arial" w:cs="Arial"/>
                <w:lang w:val="fi-FI"/>
              </w:rPr>
            </w:pPr>
          </w:p>
          <w:p w14:paraId="0CF5217E" w14:textId="77777777" w:rsidR="00133E45" w:rsidRPr="00825020" w:rsidRDefault="007D29CE">
            <w:pPr>
              <w:pStyle w:val="TableParagraph"/>
              <w:spacing w:line="278" w:lineRule="exact"/>
              <w:ind w:left="81"/>
              <w:rPr>
                <w:rFonts w:ascii="Arial" w:hAnsi="Arial" w:cs="Arial"/>
              </w:rPr>
            </w:pPr>
            <w:proofErr w:type="spellStart"/>
            <w:r>
              <w:rPr>
                <w:rFonts w:ascii="Arial" w:hAnsi="Arial"/>
              </w:rPr>
              <w:t>Kandidaatin</w:t>
            </w:r>
            <w:proofErr w:type="spellEnd"/>
            <w:r>
              <w:rPr>
                <w:rFonts w:ascii="Arial" w:hAnsi="Arial"/>
              </w:rPr>
              <w:t xml:space="preserve"> </w:t>
            </w:r>
            <w:proofErr w:type="spellStart"/>
            <w:r>
              <w:rPr>
                <w:rFonts w:ascii="Arial" w:hAnsi="Arial"/>
              </w:rPr>
              <w:t>tutkinto</w:t>
            </w:r>
            <w:proofErr w:type="spellEnd"/>
          </w:p>
          <w:p w14:paraId="331284C3" w14:textId="77777777" w:rsidR="00133E45" w:rsidRPr="00825020" w:rsidRDefault="007D29CE">
            <w:pPr>
              <w:pStyle w:val="TableParagraph"/>
              <w:spacing w:before="9" w:line="216" w:lineRule="auto"/>
              <w:ind w:left="81" w:right="488"/>
              <w:rPr>
                <w:rFonts w:ascii="Arial" w:hAnsi="Arial" w:cs="Arial"/>
              </w:rPr>
            </w:pPr>
            <w:r>
              <w:rPr>
                <w:rFonts w:ascii="Arial" w:hAnsi="Arial"/>
              </w:rPr>
              <w:t xml:space="preserve">- </w:t>
            </w:r>
            <w:proofErr w:type="spellStart"/>
            <w:r>
              <w:rPr>
                <w:rFonts w:ascii="Arial" w:hAnsi="Arial"/>
              </w:rPr>
              <w:t>Kandidatexamen</w:t>
            </w:r>
            <w:proofErr w:type="spellEnd"/>
            <w:r>
              <w:rPr>
                <w:rFonts w:ascii="Arial" w:hAnsi="Arial"/>
              </w:rPr>
              <w:t xml:space="preserve"> / </w:t>
            </w:r>
            <w:proofErr w:type="spellStart"/>
            <w:r>
              <w:rPr>
                <w:rFonts w:ascii="Arial" w:hAnsi="Arial"/>
              </w:rPr>
              <w:t>Ammattikorkeakoulututkinto</w:t>
            </w:r>
            <w:proofErr w:type="spellEnd"/>
            <w:r>
              <w:rPr>
                <w:rFonts w:ascii="Arial" w:hAnsi="Arial"/>
              </w:rPr>
              <w:t xml:space="preserve"> -</w:t>
            </w:r>
          </w:p>
          <w:p w14:paraId="687C0A33" w14:textId="77777777" w:rsidR="00133E45" w:rsidRPr="00825020" w:rsidRDefault="007D29CE">
            <w:pPr>
              <w:pStyle w:val="TableParagraph"/>
              <w:spacing w:before="114" w:line="216" w:lineRule="auto"/>
              <w:ind w:left="81" w:right="181"/>
              <w:rPr>
                <w:rFonts w:ascii="Arial" w:hAnsi="Arial" w:cs="Arial"/>
              </w:rPr>
            </w:pPr>
            <w:proofErr w:type="spellStart"/>
            <w:r>
              <w:rPr>
                <w:rFonts w:ascii="Arial" w:hAnsi="Arial"/>
              </w:rPr>
              <w:t>Yrkeshögskoleexamen</w:t>
            </w:r>
            <w:proofErr w:type="spellEnd"/>
            <w:r>
              <w:rPr>
                <w:rFonts w:ascii="Arial" w:hAnsi="Arial"/>
              </w:rPr>
              <w:t xml:space="preserve"> (min 120 </w:t>
            </w:r>
            <w:proofErr w:type="spellStart"/>
            <w:r>
              <w:rPr>
                <w:rFonts w:ascii="Arial" w:hAnsi="Arial"/>
              </w:rPr>
              <w:t>opintoviikkoa</w:t>
            </w:r>
            <w:proofErr w:type="spellEnd"/>
            <w:r>
              <w:rPr>
                <w:rFonts w:ascii="Arial" w:hAnsi="Arial"/>
              </w:rPr>
              <w:t xml:space="preserve"> — </w:t>
            </w:r>
            <w:proofErr w:type="spellStart"/>
            <w:r>
              <w:rPr>
                <w:rFonts w:ascii="Arial" w:hAnsi="Arial"/>
              </w:rPr>
              <w:t>studieveckor</w:t>
            </w:r>
            <w:proofErr w:type="spellEnd"/>
            <w:r>
              <w:rPr>
                <w:rFonts w:ascii="Arial" w:hAnsi="Arial"/>
              </w:rPr>
              <w:t>)</w:t>
            </w:r>
          </w:p>
        </w:tc>
      </w:tr>
      <w:tr w:rsidR="00133E45" w:rsidRPr="00510E05" w14:paraId="1D38556D" w14:textId="77777777">
        <w:trPr>
          <w:trHeight w:val="3181"/>
        </w:trPr>
        <w:tc>
          <w:tcPr>
            <w:tcW w:w="2149" w:type="dxa"/>
          </w:tcPr>
          <w:p w14:paraId="10E3B25B" w14:textId="77777777" w:rsidR="00133E45" w:rsidRPr="00825020" w:rsidRDefault="00133E45">
            <w:pPr>
              <w:pStyle w:val="TableParagraph"/>
              <w:ind w:left="0"/>
              <w:rPr>
                <w:rFonts w:ascii="Arial" w:hAnsi="Arial" w:cs="Arial"/>
                <w:lang w:val="fi-FI"/>
              </w:rPr>
            </w:pPr>
          </w:p>
          <w:p w14:paraId="0A3E0688" w14:textId="77777777" w:rsidR="00133E45" w:rsidRPr="00825020" w:rsidRDefault="00133E45">
            <w:pPr>
              <w:pStyle w:val="TableParagraph"/>
              <w:ind w:left="0"/>
              <w:rPr>
                <w:rFonts w:ascii="Arial" w:hAnsi="Arial" w:cs="Arial"/>
                <w:lang w:val="fi-FI"/>
              </w:rPr>
            </w:pPr>
          </w:p>
          <w:p w14:paraId="088D4F19" w14:textId="77777777" w:rsidR="00133E45" w:rsidRPr="00825020" w:rsidRDefault="00133E45">
            <w:pPr>
              <w:pStyle w:val="TableParagraph"/>
              <w:ind w:left="0"/>
              <w:rPr>
                <w:rFonts w:ascii="Arial" w:hAnsi="Arial" w:cs="Arial"/>
                <w:lang w:val="fi-FI"/>
              </w:rPr>
            </w:pPr>
          </w:p>
          <w:p w14:paraId="302034B2" w14:textId="77777777" w:rsidR="00133E45" w:rsidRPr="00825020" w:rsidRDefault="00133E45">
            <w:pPr>
              <w:pStyle w:val="TableParagraph"/>
              <w:spacing w:before="260"/>
              <w:ind w:left="0"/>
              <w:rPr>
                <w:rFonts w:ascii="Arial" w:hAnsi="Arial" w:cs="Arial"/>
                <w:lang w:val="fi-FI"/>
              </w:rPr>
            </w:pPr>
          </w:p>
          <w:p w14:paraId="5E92567F" w14:textId="77777777" w:rsidR="00133E45" w:rsidRPr="00825020" w:rsidRDefault="007D29CE">
            <w:pPr>
              <w:pStyle w:val="TableParagraph"/>
              <w:rPr>
                <w:rFonts w:ascii="Arial" w:hAnsi="Arial" w:cs="Arial"/>
                <w:b/>
              </w:rPr>
            </w:pPr>
            <w:proofErr w:type="spellStart"/>
            <w:r>
              <w:rPr>
                <w:rFonts w:ascii="Arial" w:hAnsi="Arial"/>
                <w:b/>
              </w:rPr>
              <w:t>Sverige</w:t>
            </w:r>
            <w:proofErr w:type="spellEnd"/>
          </w:p>
        </w:tc>
        <w:tc>
          <w:tcPr>
            <w:tcW w:w="4667" w:type="dxa"/>
          </w:tcPr>
          <w:p w14:paraId="2F0D2B11"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Magisterexamen</w:t>
            </w:r>
            <w:proofErr w:type="spellEnd"/>
            <w:r>
              <w:rPr>
                <w:rFonts w:ascii="Arial" w:hAnsi="Arial"/>
              </w:rPr>
              <w:t xml:space="preserve"> (</w:t>
            </w:r>
            <w:proofErr w:type="spellStart"/>
            <w:r>
              <w:rPr>
                <w:rFonts w:ascii="Arial" w:hAnsi="Arial"/>
              </w:rPr>
              <w:t>akademisk</w:t>
            </w:r>
            <w:proofErr w:type="spellEnd"/>
            <w:r>
              <w:rPr>
                <w:rFonts w:ascii="Arial" w:hAnsi="Arial"/>
              </w:rPr>
              <w:t xml:space="preserve"> examen </w:t>
            </w:r>
            <w:proofErr w:type="spellStart"/>
            <w:r>
              <w:rPr>
                <w:rFonts w:ascii="Arial" w:hAnsi="Arial"/>
              </w:rPr>
              <w:t>omfattande</w:t>
            </w:r>
            <w:proofErr w:type="spellEnd"/>
            <w:r>
              <w:rPr>
                <w:rFonts w:ascii="Arial" w:hAnsi="Arial"/>
              </w:rPr>
              <w:t xml:space="preserve"> </w:t>
            </w:r>
            <w:proofErr w:type="spellStart"/>
            <w:r>
              <w:rPr>
                <w:rFonts w:ascii="Arial" w:hAnsi="Arial"/>
              </w:rPr>
              <w:t>minst</w:t>
            </w:r>
            <w:proofErr w:type="spellEnd"/>
            <w:r>
              <w:rPr>
                <w:rFonts w:ascii="Arial" w:hAnsi="Arial"/>
              </w:rPr>
              <w:t xml:space="preserve"> 160 </w:t>
            </w:r>
            <w:proofErr w:type="spellStart"/>
            <w:r>
              <w:rPr>
                <w:rFonts w:ascii="Arial" w:hAnsi="Arial"/>
              </w:rPr>
              <w:t>poäng</w:t>
            </w:r>
            <w:proofErr w:type="spellEnd"/>
            <w:r>
              <w:rPr>
                <w:rFonts w:ascii="Arial" w:hAnsi="Arial"/>
              </w:rPr>
              <w:t xml:space="preserve"> </w:t>
            </w:r>
            <w:proofErr w:type="spellStart"/>
            <w:r>
              <w:rPr>
                <w:rFonts w:ascii="Arial" w:hAnsi="Arial"/>
              </w:rPr>
              <w:t>varav</w:t>
            </w:r>
            <w:proofErr w:type="spellEnd"/>
            <w:r>
              <w:rPr>
                <w:rFonts w:ascii="Arial" w:hAnsi="Arial"/>
              </w:rPr>
              <w:t xml:space="preserve"> 80 </w:t>
            </w:r>
            <w:proofErr w:type="spellStart"/>
            <w:r>
              <w:rPr>
                <w:rFonts w:ascii="Arial" w:hAnsi="Arial"/>
              </w:rPr>
              <w:t>poäng</w:t>
            </w:r>
            <w:proofErr w:type="spellEnd"/>
            <w:r>
              <w:rPr>
                <w:rFonts w:ascii="Arial" w:hAnsi="Arial"/>
              </w:rPr>
              <w:t xml:space="preserve"> </w:t>
            </w:r>
            <w:proofErr w:type="spellStart"/>
            <w:r>
              <w:rPr>
                <w:rFonts w:ascii="Arial" w:hAnsi="Arial"/>
              </w:rPr>
              <w:t>fördjupade</w:t>
            </w:r>
            <w:proofErr w:type="spellEnd"/>
            <w:r>
              <w:rPr>
                <w:rFonts w:ascii="Arial" w:hAnsi="Arial"/>
              </w:rPr>
              <w:t xml:space="preserve"> </w:t>
            </w:r>
            <w:proofErr w:type="spellStart"/>
            <w:r>
              <w:rPr>
                <w:rFonts w:ascii="Arial" w:hAnsi="Arial"/>
              </w:rPr>
              <w:t>studier</w:t>
            </w:r>
            <w:proofErr w:type="spellEnd"/>
            <w:r>
              <w:rPr>
                <w:rFonts w:ascii="Arial" w:hAnsi="Arial"/>
              </w:rPr>
              <w:t xml:space="preserve"> i </w:t>
            </w:r>
            <w:proofErr w:type="spellStart"/>
            <w:r>
              <w:rPr>
                <w:rFonts w:ascii="Arial" w:hAnsi="Arial"/>
              </w:rPr>
              <w:t>ett</w:t>
            </w:r>
            <w:proofErr w:type="spellEnd"/>
            <w:r>
              <w:rPr>
                <w:rFonts w:ascii="Arial" w:hAnsi="Arial"/>
              </w:rPr>
              <w:t xml:space="preserve"> </w:t>
            </w:r>
            <w:proofErr w:type="spellStart"/>
            <w:r>
              <w:rPr>
                <w:rFonts w:ascii="Arial" w:hAnsi="Arial"/>
              </w:rPr>
              <w:t>ämne</w:t>
            </w:r>
            <w:proofErr w:type="spellEnd"/>
            <w:r>
              <w:rPr>
                <w:rFonts w:ascii="Arial" w:hAnsi="Arial"/>
              </w:rPr>
              <w:t xml:space="preserve"> + </w:t>
            </w:r>
            <w:proofErr w:type="spellStart"/>
            <w:r>
              <w:rPr>
                <w:rFonts w:ascii="Arial" w:hAnsi="Arial"/>
              </w:rPr>
              <w:t>uppsats</w:t>
            </w:r>
            <w:proofErr w:type="spellEnd"/>
            <w:r>
              <w:rPr>
                <w:rFonts w:ascii="Arial" w:hAnsi="Arial"/>
              </w:rPr>
              <w:t xml:space="preserve"> </w:t>
            </w:r>
            <w:proofErr w:type="spellStart"/>
            <w:r>
              <w:rPr>
                <w:rFonts w:ascii="Arial" w:hAnsi="Arial"/>
              </w:rPr>
              <w:t>motsvarande</w:t>
            </w:r>
            <w:proofErr w:type="spellEnd"/>
            <w:r>
              <w:rPr>
                <w:rFonts w:ascii="Arial" w:hAnsi="Arial"/>
              </w:rPr>
              <w:t xml:space="preserve"> 20 </w:t>
            </w:r>
            <w:proofErr w:type="spellStart"/>
            <w:r>
              <w:rPr>
                <w:rFonts w:ascii="Arial" w:hAnsi="Arial"/>
              </w:rPr>
              <w:t>poäng</w:t>
            </w:r>
            <w:proofErr w:type="spellEnd"/>
            <w:r>
              <w:rPr>
                <w:rFonts w:ascii="Arial" w:hAnsi="Arial"/>
              </w:rPr>
              <w:t xml:space="preserve"> </w:t>
            </w:r>
            <w:proofErr w:type="spellStart"/>
            <w:r>
              <w:rPr>
                <w:rFonts w:ascii="Arial" w:hAnsi="Arial"/>
              </w:rPr>
              <w:t>eller</w:t>
            </w:r>
            <w:proofErr w:type="spellEnd"/>
            <w:r>
              <w:rPr>
                <w:rFonts w:ascii="Arial" w:hAnsi="Arial"/>
              </w:rPr>
              <w:t xml:space="preserve"> </w:t>
            </w:r>
            <w:proofErr w:type="spellStart"/>
            <w:r>
              <w:rPr>
                <w:rFonts w:ascii="Arial" w:hAnsi="Arial"/>
              </w:rPr>
              <w:t>två</w:t>
            </w:r>
            <w:proofErr w:type="spellEnd"/>
            <w:r>
              <w:rPr>
                <w:rFonts w:ascii="Arial" w:hAnsi="Arial"/>
              </w:rPr>
              <w:t xml:space="preserve"> </w:t>
            </w:r>
            <w:proofErr w:type="spellStart"/>
            <w:r>
              <w:rPr>
                <w:rFonts w:ascii="Arial" w:hAnsi="Arial"/>
              </w:rPr>
              <w:t>uppsatser</w:t>
            </w:r>
            <w:proofErr w:type="spellEnd"/>
            <w:r>
              <w:rPr>
                <w:rFonts w:ascii="Arial" w:hAnsi="Arial"/>
              </w:rPr>
              <w:t xml:space="preserve"> </w:t>
            </w:r>
            <w:proofErr w:type="spellStart"/>
            <w:r>
              <w:rPr>
                <w:rFonts w:ascii="Arial" w:hAnsi="Arial"/>
              </w:rPr>
              <w:t>motsvarande</w:t>
            </w:r>
            <w:proofErr w:type="spellEnd"/>
            <w:r>
              <w:rPr>
                <w:rFonts w:ascii="Arial" w:hAnsi="Arial"/>
              </w:rPr>
              <w:t xml:space="preserve"> 10 </w:t>
            </w:r>
            <w:proofErr w:type="spellStart"/>
            <w:r>
              <w:rPr>
                <w:rFonts w:ascii="Arial" w:hAnsi="Arial"/>
              </w:rPr>
              <w:t>poäng</w:t>
            </w:r>
            <w:proofErr w:type="spellEnd"/>
            <w:r>
              <w:rPr>
                <w:rFonts w:ascii="Arial" w:hAnsi="Arial"/>
              </w:rPr>
              <w:t xml:space="preserve"> </w:t>
            </w:r>
            <w:proofErr w:type="spellStart"/>
            <w:r>
              <w:rPr>
                <w:rFonts w:ascii="Arial" w:hAnsi="Arial"/>
              </w:rPr>
              <w:t>vardera</w:t>
            </w:r>
            <w:proofErr w:type="spellEnd"/>
            <w:r>
              <w:rPr>
                <w:rFonts w:ascii="Arial" w:hAnsi="Arial"/>
              </w:rPr>
              <w:t xml:space="preserve">) / </w:t>
            </w:r>
            <w:proofErr w:type="spellStart"/>
            <w:r>
              <w:rPr>
                <w:rFonts w:ascii="Arial" w:hAnsi="Arial"/>
              </w:rPr>
              <w:t>Licentiatexamen</w:t>
            </w:r>
            <w:proofErr w:type="spellEnd"/>
            <w:r>
              <w:rPr>
                <w:rFonts w:ascii="Arial" w:hAnsi="Arial"/>
              </w:rPr>
              <w:t xml:space="preserve"> / </w:t>
            </w:r>
            <w:proofErr w:type="spellStart"/>
            <w:r>
              <w:rPr>
                <w:rFonts w:ascii="Arial" w:hAnsi="Arial"/>
              </w:rPr>
              <w:t>Doktorsexamen</w:t>
            </w:r>
            <w:proofErr w:type="spellEnd"/>
          </w:p>
          <w:p w14:paraId="2739F85B" w14:textId="77777777" w:rsidR="00133E45" w:rsidRPr="00825020" w:rsidRDefault="007D29CE">
            <w:pPr>
              <w:pStyle w:val="TableParagraph"/>
              <w:spacing w:before="115" w:line="216" w:lineRule="auto"/>
              <w:ind w:right="169"/>
              <w:rPr>
                <w:rFonts w:ascii="Arial" w:hAnsi="Arial" w:cs="Arial"/>
              </w:rPr>
            </w:pPr>
            <w:proofErr w:type="spellStart"/>
            <w:r>
              <w:rPr>
                <w:rFonts w:ascii="Arial" w:hAnsi="Arial"/>
              </w:rPr>
              <w:t>Meriter</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avancerad</w:t>
            </w:r>
            <w:proofErr w:type="spellEnd"/>
            <w:r>
              <w:rPr>
                <w:rFonts w:ascii="Arial" w:hAnsi="Arial"/>
              </w:rPr>
              <w:t xml:space="preserve"> </w:t>
            </w:r>
            <w:proofErr w:type="spellStart"/>
            <w:r>
              <w:rPr>
                <w:rFonts w:ascii="Arial" w:hAnsi="Arial"/>
              </w:rPr>
              <w:t>nivå</w:t>
            </w:r>
            <w:proofErr w:type="spellEnd"/>
            <w:r>
              <w:rPr>
                <w:rFonts w:ascii="Arial" w:hAnsi="Arial"/>
              </w:rPr>
              <w:t xml:space="preserve">: </w:t>
            </w:r>
            <w:proofErr w:type="spellStart"/>
            <w:r>
              <w:rPr>
                <w:rFonts w:ascii="Arial" w:hAnsi="Arial"/>
              </w:rPr>
              <w:t>Magisterexamen</w:t>
            </w:r>
            <w:proofErr w:type="spellEnd"/>
            <w:r>
              <w:rPr>
                <w:rFonts w:ascii="Arial" w:hAnsi="Arial"/>
              </w:rPr>
              <w:t xml:space="preserve">, 1 </w:t>
            </w:r>
            <w:proofErr w:type="spellStart"/>
            <w:r>
              <w:rPr>
                <w:rFonts w:ascii="Arial" w:hAnsi="Arial"/>
              </w:rPr>
              <w:t>år</w:t>
            </w:r>
            <w:proofErr w:type="spellEnd"/>
            <w:r>
              <w:rPr>
                <w:rFonts w:ascii="Arial" w:hAnsi="Arial"/>
              </w:rPr>
              <w:t xml:space="preserve">, 60 </w:t>
            </w:r>
            <w:proofErr w:type="spellStart"/>
            <w:r>
              <w:rPr>
                <w:rFonts w:ascii="Arial" w:hAnsi="Arial"/>
              </w:rPr>
              <w:t>högskolepoäng</w:t>
            </w:r>
            <w:proofErr w:type="spellEnd"/>
            <w:r>
              <w:rPr>
                <w:rFonts w:ascii="Arial" w:hAnsi="Arial"/>
              </w:rPr>
              <w:t xml:space="preserve"> / </w:t>
            </w:r>
            <w:proofErr w:type="spellStart"/>
            <w:r>
              <w:rPr>
                <w:rFonts w:ascii="Arial" w:hAnsi="Arial"/>
              </w:rPr>
              <w:t>Masterexamen</w:t>
            </w:r>
            <w:proofErr w:type="spellEnd"/>
            <w:r>
              <w:rPr>
                <w:rFonts w:ascii="Arial" w:hAnsi="Arial"/>
              </w:rPr>
              <w:t xml:space="preserve">, 2 </w:t>
            </w:r>
            <w:proofErr w:type="spellStart"/>
            <w:r>
              <w:rPr>
                <w:rFonts w:ascii="Arial" w:hAnsi="Arial"/>
              </w:rPr>
              <w:t>år</w:t>
            </w:r>
            <w:proofErr w:type="spellEnd"/>
            <w:r>
              <w:rPr>
                <w:rFonts w:ascii="Arial" w:hAnsi="Arial"/>
              </w:rPr>
              <w:t xml:space="preserve">, 120 </w:t>
            </w:r>
            <w:proofErr w:type="spellStart"/>
            <w:r>
              <w:rPr>
                <w:rFonts w:ascii="Arial" w:hAnsi="Arial"/>
              </w:rPr>
              <w:t>högskolepoäng</w:t>
            </w:r>
            <w:proofErr w:type="spellEnd"/>
          </w:p>
          <w:p w14:paraId="75F971FA" w14:textId="77777777" w:rsidR="00133E45" w:rsidRPr="00825020" w:rsidRDefault="007D29CE">
            <w:pPr>
              <w:pStyle w:val="TableParagraph"/>
              <w:spacing w:before="115" w:line="216" w:lineRule="auto"/>
              <w:ind w:right="169"/>
              <w:rPr>
                <w:rFonts w:ascii="Arial" w:hAnsi="Arial" w:cs="Arial"/>
              </w:rPr>
            </w:pPr>
            <w:proofErr w:type="spellStart"/>
            <w:r>
              <w:rPr>
                <w:rFonts w:ascii="Arial" w:hAnsi="Arial"/>
              </w:rPr>
              <w:t>Meriter</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forskarnivå</w:t>
            </w:r>
            <w:proofErr w:type="spellEnd"/>
            <w:r>
              <w:rPr>
                <w:rFonts w:ascii="Arial" w:hAnsi="Arial"/>
              </w:rPr>
              <w:t xml:space="preserve">: </w:t>
            </w:r>
            <w:proofErr w:type="spellStart"/>
            <w:r>
              <w:rPr>
                <w:rFonts w:ascii="Arial" w:hAnsi="Arial"/>
              </w:rPr>
              <w:t>Licentiatexamen</w:t>
            </w:r>
            <w:proofErr w:type="spellEnd"/>
            <w:r>
              <w:rPr>
                <w:rFonts w:ascii="Arial" w:hAnsi="Arial"/>
              </w:rPr>
              <w:t xml:space="preserve">, 2 </w:t>
            </w:r>
            <w:proofErr w:type="spellStart"/>
            <w:r>
              <w:rPr>
                <w:rFonts w:ascii="Arial" w:hAnsi="Arial"/>
              </w:rPr>
              <w:t>år</w:t>
            </w:r>
            <w:proofErr w:type="spellEnd"/>
            <w:r>
              <w:rPr>
                <w:rFonts w:ascii="Arial" w:hAnsi="Arial"/>
              </w:rPr>
              <w:t xml:space="preserve">, 120 </w:t>
            </w:r>
            <w:proofErr w:type="spellStart"/>
            <w:r>
              <w:rPr>
                <w:rFonts w:ascii="Arial" w:hAnsi="Arial"/>
              </w:rPr>
              <w:t>högskolepoäng</w:t>
            </w:r>
            <w:proofErr w:type="spellEnd"/>
            <w:r>
              <w:rPr>
                <w:rFonts w:ascii="Arial" w:hAnsi="Arial"/>
              </w:rPr>
              <w:t xml:space="preserve"> / </w:t>
            </w:r>
            <w:proofErr w:type="spellStart"/>
            <w:r>
              <w:rPr>
                <w:rFonts w:ascii="Arial" w:hAnsi="Arial"/>
              </w:rPr>
              <w:t>Doktorsexamen</w:t>
            </w:r>
            <w:proofErr w:type="spellEnd"/>
            <w:r>
              <w:rPr>
                <w:rFonts w:ascii="Arial" w:hAnsi="Arial"/>
              </w:rPr>
              <w:t xml:space="preserve">, 4 </w:t>
            </w:r>
            <w:proofErr w:type="spellStart"/>
            <w:r>
              <w:rPr>
                <w:rFonts w:ascii="Arial" w:hAnsi="Arial"/>
              </w:rPr>
              <w:t>år</w:t>
            </w:r>
            <w:proofErr w:type="spellEnd"/>
            <w:r>
              <w:rPr>
                <w:rFonts w:ascii="Arial" w:hAnsi="Arial"/>
              </w:rPr>
              <w:t xml:space="preserve">, 240 </w:t>
            </w:r>
            <w:proofErr w:type="spellStart"/>
            <w:r>
              <w:rPr>
                <w:rFonts w:ascii="Arial" w:hAnsi="Arial"/>
              </w:rPr>
              <w:t>högskolepoäng</w:t>
            </w:r>
            <w:proofErr w:type="spellEnd"/>
          </w:p>
        </w:tc>
        <w:tc>
          <w:tcPr>
            <w:tcW w:w="3377" w:type="dxa"/>
          </w:tcPr>
          <w:p w14:paraId="7D96897D" w14:textId="77777777" w:rsidR="00133E45" w:rsidRPr="00825020" w:rsidRDefault="00133E45">
            <w:pPr>
              <w:pStyle w:val="TableParagraph"/>
              <w:spacing w:before="129"/>
              <w:ind w:left="0"/>
              <w:rPr>
                <w:rFonts w:ascii="Arial" w:hAnsi="Arial" w:cs="Arial"/>
                <w:lang w:val="sv-SE"/>
              </w:rPr>
            </w:pPr>
          </w:p>
          <w:p w14:paraId="1325826A" w14:textId="77777777" w:rsidR="00133E45" w:rsidRPr="00825020" w:rsidRDefault="007D29CE">
            <w:pPr>
              <w:pStyle w:val="TableParagraph"/>
              <w:spacing w:line="216" w:lineRule="auto"/>
              <w:ind w:left="81"/>
              <w:rPr>
                <w:rFonts w:ascii="Arial" w:hAnsi="Arial" w:cs="Arial"/>
              </w:rPr>
            </w:pPr>
            <w:proofErr w:type="spellStart"/>
            <w:r>
              <w:rPr>
                <w:rFonts w:ascii="Arial" w:hAnsi="Arial"/>
              </w:rPr>
              <w:t>Kandidatexamen</w:t>
            </w:r>
            <w:proofErr w:type="spellEnd"/>
            <w:r>
              <w:rPr>
                <w:rFonts w:ascii="Arial" w:hAnsi="Arial"/>
              </w:rPr>
              <w:t xml:space="preserve"> (</w:t>
            </w:r>
            <w:proofErr w:type="spellStart"/>
            <w:r>
              <w:rPr>
                <w:rFonts w:ascii="Arial" w:hAnsi="Arial"/>
              </w:rPr>
              <w:t>akademisk</w:t>
            </w:r>
            <w:proofErr w:type="spellEnd"/>
            <w:r>
              <w:rPr>
                <w:rFonts w:ascii="Arial" w:hAnsi="Arial"/>
              </w:rPr>
              <w:t xml:space="preserve"> examen </w:t>
            </w:r>
            <w:proofErr w:type="spellStart"/>
            <w:r>
              <w:rPr>
                <w:rFonts w:ascii="Arial" w:hAnsi="Arial"/>
              </w:rPr>
              <w:t>omfattande</w:t>
            </w:r>
            <w:proofErr w:type="spellEnd"/>
            <w:r>
              <w:rPr>
                <w:rFonts w:ascii="Arial" w:hAnsi="Arial"/>
              </w:rPr>
              <w:t xml:space="preserve"> </w:t>
            </w:r>
            <w:proofErr w:type="spellStart"/>
            <w:r>
              <w:rPr>
                <w:rFonts w:ascii="Arial" w:hAnsi="Arial"/>
              </w:rPr>
              <w:t>minst</w:t>
            </w:r>
            <w:proofErr w:type="spellEnd"/>
            <w:r>
              <w:rPr>
                <w:rFonts w:ascii="Arial" w:hAnsi="Arial"/>
              </w:rPr>
              <w:t xml:space="preserve"> 120 </w:t>
            </w:r>
            <w:proofErr w:type="spellStart"/>
            <w:r>
              <w:rPr>
                <w:rFonts w:ascii="Arial" w:hAnsi="Arial"/>
              </w:rPr>
              <w:t>poäng</w:t>
            </w:r>
            <w:proofErr w:type="spellEnd"/>
            <w:r>
              <w:rPr>
                <w:rFonts w:ascii="Arial" w:hAnsi="Arial"/>
              </w:rPr>
              <w:t xml:space="preserve"> </w:t>
            </w:r>
            <w:proofErr w:type="spellStart"/>
            <w:r>
              <w:rPr>
                <w:rFonts w:ascii="Arial" w:hAnsi="Arial"/>
              </w:rPr>
              <w:t>varav</w:t>
            </w:r>
            <w:proofErr w:type="spellEnd"/>
            <w:r>
              <w:rPr>
                <w:rFonts w:ascii="Arial" w:hAnsi="Arial"/>
              </w:rPr>
              <w:t xml:space="preserve"> 60 </w:t>
            </w:r>
            <w:proofErr w:type="spellStart"/>
            <w:r>
              <w:rPr>
                <w:rFonts w:ascii="Arial" w:hAnsi="Arial"/>
              </w:rPr>
              <w:t>poäng</w:t>
            </w:r>
            <w:proofErr w:type="spellEnd"/>
            <w:r>
              <w:rPr>
                <w:rFonts w:ascii="Arial" w:hAnsi="Arial"/>
              </w:rPr>
              <w:t xml:space="preserve"> </w:t>
            </w:r>
            <w:proofErr w:type="spellStart"/>
            <w:r>
              <w:rPr>
                <w:rFonts w:ascii="Arial" w:hAnsi="Arial"/>
              </w:rPr>
              <w:t>fördjupade</w:t>
            </w:r>
            <w:proofErr w:type="spellEnd"/>
            <w:r>
              <w:rPr>
                <w:rFonts w:ascii="Arial" w:hAnsi="Arial"/>
              </w:rPr>
              <w:t xml:space="preserve"> </w:t>
            </w:r>
            <w:proofErr w:type="spellStart"/>
            <w:r>
              <w:rPr>
                <w:rFonts w:ascii="Arial" w:hAnsi="Arial"/>
              </w:rPr>
              <w:t>studier</w:t>
            </w:r>
            <w:proofErr w:type="spellEnd"/>
            <w:r>
              <w:rPr>
                <w:rFonts w:ascii="Arial" w:hAnsi="Arial"/>
              </w:rPr>
              <w:t xml:space="preserve"> i </w:t>
            </w:r>
            <w:proofErr w:type="spellStart"/>
            <w:r>
              <w:rPr>
                <w:rFonts w:ascii="Arial" w:hAnsi="Arial"/>
              </w:rPr>
              <w:t>ett</w:t>
            </w:r>
            <w:proofErr w:type="spellEnd"/>
            <w:r>
              <w:rPr>
                <w:rFonts w:ascii="Arial" w:hAnsi="Arial"/>
              </w:rPr>
              <w:t xml:space="preserve"> </w:t>
            </w:r>
            <w:proofErr w:type="spellStart"/>
            <w:r>
              <w:rPr>
                <w:rFonts w:ascii="Arial" w:hAnsi="Arial"/>
              </w:rPr>
              <w:t>ämne</w:t>
            </w:r>
            <w:proofErr w:type="spellEnd"/>
            <w:r>
              <w:rPr>
                <w:rFonts w:ascii="Arial" w:hAnsi="Arial"/>
              </w:rPr>
              <w:t xml:space="preserve"> + </w:t>
            </w:r>
            <w:proofErr w:type="spellStart"/>
            <w:r>
              <w:rPr>
                <w:rFonts w:ascii="Arial" w:hAnsi="Arial"/>
              </w:rPr>
              <w:t>uppsats</w:t>
            </w:r>
            <w:proofErr w:type="spellEnd"/>
            <w:r>
              <w:rPr>
                <w:rFonts w:ascii="Arial" w:hAnsi="Arial"/>
              </w:rPr>
              <w:t xml:space="preserve"> </w:t>
            </w:r>
            <w:proofErr w:type="spellStart"/>
            <w:r>
              <w:rPr>
                <w:rFonts w:ascii="Arial" w:hAnsi="Arial"/>
              </w:rPr>
              <w:t>motsvarande</w:t>
            </w:r>
            <w:proofErr w:type="spellEnd"/>
            <w:r>
              <w:rPr>
                <w:rFonts w:ascii="Arial" w:hAnsi="Arial"/>
              </w:rPr>
              <w:t xml:space="preserve"> 10 </w:t>
            </w:r>
            <w:proofErr w:type="spellStart"/>
            <w:r>
              <w:rPr>
                <w:rFonts w:ascii="Arial" w:hAnsi="Arial"/>
              </w:rPr>
              <w:t>poäng</w:t>
            </w:r>
            <w:proofErr w:type="spellEnd"/>
            <w:r>
              <w:rPr>
                <w:rFonts w:ascii="Arial" w:hAnsi="Arial"/>
              </w:rPr>
              <w:t>)</w:t>
            </w:r>
          </w:p>
          <w:p w14:paraId="2108D5AE" w14:textId="77777777" w:rsidR="00133E45" w:rsidRPr="00825020" w:rsidRDefault="007D29CE">
            <w:pPr>
              <w:pStyle w:val="TableParagraph"/>
              <w:spacing w:before="92"/>
              <w:ind w:left="81"/>
              <w:rPr>
                <w:rFonts w:ascii="Arial" w:hAnsi="Arial" w:cs="Arial"/>
              </w:rPr>
            </w:pPr>
            <w:proofErr w:type="spellStart"/>
            <w:r>
              <w:rPr>
                <w:rFonts w:ascii="Arial" w:hAnsi="Arial"/>
              </w:rPr>
              <w:t>Meriter</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grundnivå</w:t>
            </w:r>
            <w:proofErr w:type="spellEnd"/>
            <w:r>
              <w:rPr>
                <w:rFonts w:ascii="Arial" w:hAnsi="Arial"/>
              </w:rPr>
              <w:t>:</w:t>
            </w:r>
          </w:p>
          <w:p w14:paraId="6AFA3E63" w14:textId="77777777" w:rsidR="00133E45" w:rsidRPr="00825020" w:rsidRDefault="007D29CE">
            <w:pPr>
              <w:pStyle w:val="TableParagraph"/>
              <w:spacing w:before="108" w:line="216" w:lineRule="auto"/>
              <w:ind w:left="81" w:right="181"/>
              <w:rPr>
                <w:rFonts w:ascii="Arial" w:hAnsi="Arial" w:cs="Arial"/>
              </w:rPr>
            </w:pPr>
            <w:proofErr w:type="spellStart"/>
            <w:r>
              <w:rPr>
                <w:rFonts w:ascii="Arial" w:hAnsi="Arial"/>
              </w:rPr>
              <w:t>Kandidatexamen</w:t>
            </w:r>
            <w:proofErr w:type="spellEnd"/>
            <w:r>
              <w:rPr>
                <w:rFonts w:ascii="Arial" w:hAnsi="Arial"/>
              </w:rPr>
              <w:t xml:space="preserve">, 3 </w:t>
            </w:r>
            <w:proofErr w:type="spellStart"/>
            <w:r>
              <w:rPr>
                <w:rFonts w:ascii="Arial" w:hAnsi="Arial"/>
              </w:rPr>
              <w:t>år</w:t>
            </w:r>
            <w:proofErr w:type="spellEnd"/>
            <w:r>
              <w:rPr>
                <w:rFonts w:ascii="Arial" w:hAnsi="Arial"/>
              </w:rPr>
              <w:t xml:space="preserve">, 180 </w:t>
            </w:r>
            <w:proofErr w:type="spellStart"/>
            <w:r>
              <w:rPr>
                <w:rFonts w:ascii="Arial" w:hAnsi="Arial"/>
              </w:rPr>
              <w:t>högskolepoäng</w:t>
            </w:r>
            <w:proofErr w:type="spellEnd"/>
            <w:r>
              <w:rPr>
                <w:rFonts w:ascii="Arial" w:hAnsi="Arial"/>
              </w:rPr>
              <w:t xml:space="preserve"> (</w:t>
            </w:r>
            <w:proofErr w:type="spellStart"/>
            <w:r>
              <w:rPr>
                <w:rFonts w:ascii="Arial" w:hAnsi="Arial"/>
              </w:rPr>
              <w:t>Bachelor</w:t>
            </w:r>
            <w:proofErr w:type="spellEnd"/>
            <w:r>
              <w:rPr>
                <w:rFonts w:ascii="Arial" w:hAnsi="Arial"/>
              </w:rPr>
              <w:t>)</w:t>
            </w:r>
          </w:p>
        </w:tc>
      </w:tr>
      <w:tr w:rsidR="00133E45" w:rsidRPr="00ED785A" w14:paraId="6CFAB338" w14:textId="77777777">
        <w:trPr>
          <w:trHeight w:val="2389"/>
        </w:trPr>
        <w:tc>
          <w:tcPr>
            <w:tcW w:w="2149" w:type="dxa"/>
          </w:tcPr>
          <w:p w14:paraId="1531FB03" w14:textId="77777777" w:rsidR="00133E45" w:rsidRPr="00825020" w:rsidRDefault="00133E45">
            <w:pPr>
              <w:pStyle w:val="TableParagraph"/>
              <w:ind w:left="0"/>
              <w:rPr>
                <w:rFonts w:ascii="Arial" w:hAnsi="Arial" w:cs="Arial"/>
                <w:lang w:val="sv-SE"/>
              </w:rPr>
            </w:pPr>
          </w:p>
          <w:p w14:paraId="39774F59" w14:textId="77777777" w:rsidR="00133E45" w:rsidRPr="00825020" w:rsidRDefault="00133E45">
            <w:pPr>
              <w:pStyle w:val="TableParagraph"/>
              <w:ind w:left="0"/>
              <w:rPr>
                <w:rFonts w:ascii="Arial" w:hAnsi="Arial" w:cs="Arial"/>
                <w:lang w:val="sv-SE"/>
              </w:rPr>
            </w:pPr>
          </w:p>
          <w:p w14:paraId="312BD815" w14:textId="77777777" w:rsidR="00133E45" w:rsidRPr="00825020" w:rsidRDefault="00133E45">
            <w:pPr>
              <w:pStyle w:val="TableParagraph"/>
              <w:spacing w:before="157"/>
              <w:ind w:left="0"/>
              <w:rPr>
                <w:rFonts w:ascii="Arial" w:hAnsi="Arial" w:cs="Arial"/>
                <w:lang w:val="sv-SE"/>
              </w:rPr>
            </w:pPr>
          </w:p>
          <w:p w14:paraId="7A0D73CB" w14:textId="77777777" w:rsidR="00133E45" w:rsidRPr="00825020" w:rsidRDefault="007D29CE">
            <w:pPr>
              <w:pStyle w:val="TableParagraph"/>
              <w:rPr>
                <w:rFonts w:ascii="Arial" w:hAnsi="Arial" w:cs="Arial"/>
                <w:b/>
              </w:rPr>
            </w:pPr>
            <w:r>
              <w:rPr>
                <w:rFonts w:ascii="Arial" w:hAnsi="Arial"/>
                <w:b/>
              </w:rPr>
              <w:t xml:space="preserve">United </w:t>
            </w:r>
            <w:proofErr w:type="spellStart"/>
            <w:r>
              <w:rPr>
                <w:rFonts w:ascii="Arial" w:hAnsi="Arial"/>
                <w:b/>
              </w:rPr>
              <w:t>Kingdom</w:t>
            </w:r>
            <w:proofErr w:type="spellEnd"/>
          </w:p>
        </w:tc>
        <w:tc>
          <w:tcPr>
            <w:tcW w:w="4667" w:type="dxa"/>
          </w:tcPr>
          <w:p w14:paraId="71202E9A"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Honours</w:t>
            </w:r>
            <w:proofErr w:type="spellEnd"/>
            <w:r>
              <w:rPr>
                <w:rFonts w:ascii="Arial" w:hAnsi="Arial"/>
              </w:rPr>
              <w:t xml:space="preserve"> </w:t>
            </w:r>
            <w:proofErr w:type="spellStart"/>
            <w:r>
              <w:rPr>
                <w:rFonts w:ascii="Arial" w:hAnsi="Arial"/>
              </w:rPr>
              <w:t>Bachelor</w:t>
            </w:r>
            <w:proofErr w:type="spellEnd"/>
            <w:r>
              <w:rPr>
                <w:rFonts w:ascii="Arial" w:hAnsi="Arial"/>
              </w:rPr>
              <w:t xml:space="preserve"> </w:t>
            </w:r>
            <w:proofErr w:type="spellStart"/>
            <w:r>
              <w:rPr>
                <w:rFonts w:ascii="Arial" w:hAnsi="Arial"/>
              </w:rPr>
              <w:t>degree</w:t>
            </w:r>
            <w:proofErr w:type="spellEnd"/>
            <w:r>
              <w:rPr>
                <w:rFonts w:ascii="Arial" w:hAnsi="Arial"/>
              </w:rPr>
              <w:t xml:space="preserve"> / </w:t>
            </w:r>
            <w:proofErr w:type="spellStart"/>
            <w:r>
              <w:rPr>
                <w:rFonts w:ascii="Arial" w:hAnsi="Arial"/>
              </w:rPr>
              <w:t>Master’s</w:t>
            </w:r>
            <w:proofErr w:type="spellEnd"/>
            <w:r>
              <w:rPr>
                <w:rFonts w:ascii="Arial" w:hAnsi="Arial"/>
              </w:rPr>
              <w:t xml:space="preserve"> </w:t>
            </w:r>
            <w:proofErr w:type="spellStart"/>
            <w:r>
              <w:rPr>
                <w:rFonts w:ascii="Arial" w:hAnsi="Arial"/>
              </w:rPr>
              <w:t>degree</w:t>
            </w:r>
            <w:proofErr w:type="spellEnd"/>
            <w:r>
              <w:rPr>
                <w:rFonts w:ascii="Arial" w:hAnsi="Arial"/>
              </w:rPr>
              <w:t xml:space="preserve"> (MA, MB, </w:t>
            </w:r>
            <w:proofErr w:type="spellStart"/>
            <w:r>
              <w:rPr>
                <w:rFonts w:ascii="Arial" w:hAnsi="Arial"/>
              </w:rPr>
              <w:t>MEng</w:t>
            </w:r>
            <w:proofErr w:type="spellEnd"/>
            <w:r>
              <w:rPr>
                <w:rFonts w:ascii="Arial" w:hAnsi="Arial"/>
              </w:rPr>
              <w:t xml:space="preserve">, </w:t>
            </w:r>
            <w:proofErr w:type="spellStart"/>
            <w:r>
              <w:rPr>
                <w:rFonts w:ascii="Arial" w:hAnsi="Arial"/>
              </w:rPr>
              <w:t>MPhil</w:t>
            </w:r>
            <w:proofErr w:type="spellEnd"/>
            <w:r>
              <w:rPr>
                <w:rFonts w:ascii="Arial" w:hAnsi="Arial"/>
              </w:rPr>
              <w:t xml:space="preserve">, </w:t>
            </w:r>
            <w:proofErr w:type="spellStart"/>
            <w:r>
              <w:rPr>
                <w:rFonts w:ascii="Arial" w:hAnsi="Arial"/>
              </w:rPr>
              <w:t>MSc</w:t>
            </w:r>
            <w:proofErr w:type="spellEnd"/>
            <w:r>
              <w:rPr>
                <w:rFonts w:ascii="Arial" w:hAnsi="Arial"/>
              </w:rPr>
              <w:t>) / Doctorate</w:t>
            </w:r>
          </w:p>
          <w:p w14:paraId="7AA8AD86" w14:textId="77777777" w:rsidR="00133E45" w:rsidRPr="00825020" w:rsidRDefault="007D29CE">
            <w:pPr>
              <w:pStyle w:val="TableParagraph"/>
              <w:spacing w:before="87"/>
              <w:rPr>
                <w:rFonts w:ascii="Arial" w:hAnsi="Arial" w:cs="Arial"/>
                <w:b/>
              </w:rPr>
            </w:pPr>
            <w:r>
              <w:rPr>
                <w:rFonts w:ascii="Arial" w:hAnsi="Arial"/>
                <w:b/>
              </w:rPr>
              <w:t>NOTE:</w:t>
            </w:r>
          </w:p>
          <w:p w14:paraId="465FCEF5" w14:textId="77777777" w:rsidR="00AA5348" w:rsidRDefault="007D29CE">
            <w:pPr>
              <w:pStyle w:val="TableParagraph"/>
              <w:spacing w:before="108" w:line="216" w:lineRule="auto"/>
              <w:ind w:right="350"/>
              <w:jc w:val="both"/>
              <w:rPr>
                <w:rFonts w:ascii="Arial" w:hAnsi="Arial"/>
              </w:rPr>
            </w:pPr>
            <w:r>
              <w:rPr>
                <w:rFonts w:ascii="Arial" w:hAnsi="Arial"/>
              </w:rPr>
              <w:t xml:space="preserve">UK </w:t>
            </w:r>
            <w:proofErr w:type="spellStart"/>
            <w:r>
              <w:rPr>
                <w:rFonts w:ascii="Arial" w:hAnsi="Arial"/>
              </w:rPr>
              <w:t>diplomas</w:t>
            </w:r>
            <w:proofErr w:type="spellEnd"/>
            <w:r>
              <w:rPr>
                <w:rFonts w:ascii="Arial" w:hAnsi="Arial"/>
              </w:rPr>
              <w:t xml:space="preserve"> </w:t>
            </w:r>
            <w:proofErr w:type="spellStart"/>
            <w:r>
              <w:rPr>
                <w:rFonts w:ascii="Arial" w:hAnsi="Arial"/>
              </w:rPr>
              <w:t>awarded</w:t>
            </w:r>
            <w:proofErr w:type="spellEnd"/>
            <w:r>
              <w:rPr>
                <w:rFonts w:ascii="Arial" w:hAnsi="Arial"/>
              </w:rPr>
              <w:t xml:space="preserve"> </w:t>
            </w:r>
            <w:proofErr w:type="spellStart"/>
            <w:r>
              <w:rPr>
                <w:rFonts w:ascii="Arial" w:hAnsi="Arial"/>
              </w:rPr>
              <w:t>until</w:t>
            </w:r>
            <w:proofErr w:type="spellEnd"/>
            <w:r>
              <w:rPr>
                <w:rFonts w:ascii="Arial" w:hAnsi="Arial"/>
              </w:rPr>
              <w:t xml:space="preserve"> 31 </w:t>
            </w:r>
            <w:proofErr w:type="spellStart"/>
            <w:r>
              <w:rPr>
                <w:rFonts w:ascii="Arial" w:hAnsi="Arial"/>
              </w:rPr>
              <w:t>December</w:t>
            </w:r>
            <w:proofErr w:type="spellEnd"/>
            <w:r>
              <w:rPr>
                <w:rFonts w:ascii="Arial" w:hAnsi="Arial"/>
              </w:rPr>
              <w:t xml:space="preserve"> 2020 are </w:t>
            </w:r>
            <w:proofErr w:type="spellStart"/>
            <w:r>
              <w:rPr>
                <w:rFonts w:ascii="Arial" w:hAnsi="Arial"/>
              </w:rPr>
              <w:t>accepted</w:t>
            </w:r>
            <w:proofErr w:type="spellEnd"/>
            <w:r>
              <w:rPr>
                <w:rFonts w:ascii="Arial" w:hAnsi="Arial"/>
              </w:rPr>
              <w:t xml:space="preserve"> </w:t>
            </w:r>
            <w:proofErr w:type="spellStart"/>
            <w:r>
              <w:rPr>
                <w:rFonts w:ascii="Arial" w:hAnsi="Arial"/>
              </w:rPr>
              <w:t>without</w:t>
            </w:r>
            <w:proofErr w:type="spellEnd"/>
            <w:r>
              <w:rPr>
                <w:rFonts w:ascii="Arial" w:hAnsi="Arial"/>
              </w:rPr>
              <w:t xml:space="preserve"> an </w:t>
            </w:r>
            <w:proofErr w:type="spellStart"/>
            <w:r>
              <w:rPr>
                <w:rFonts w:ascii="Arial" w:hAnsi="Arial"/>
              </w:rPr>
              <w:t>equivalence</w:t>
            </w:r>
            <w:proofErr w:type="spellEnd"/>
            <w:r>
              <w:rPr>
                <w:rFonts w:ascii="Arial" w:hAnsi="Arial"/>
              </w:rPr>
              <w:t xml:space="preserve">. </w:t>
            </w:r>
          </w:p>
          <w:p w14:paraId="44E4306C" w14:textId="057E626A" w:rsidR="00133E45" w:rsidRPr="00825020" w:rsidRDefault="007D29CE" w:rsidP="00AA5348">
            <w:pPr>
              <w:pStyle w:val="TableParagraph"/>
              <w:spacing w:before="108" w:line="216" w:lineRule="auto"/>
              <w:ind w:right="350"/>
              <w:jc w:val="both"/>
              <w:rPr>
                <w:rFonts w:ascii="Arial" w:hAnsi="Arial" w:cs="Arial"/>
              </w:rPr>
            </w:pPr>
            <w:r>
              <w:rPr>
                <w:rFonts w:ascii="Arial" w:hAnsi="Arial"/>
              </w:rPr>
              <w:t>UK</w:t>
            </w:r>
            <w:r w:rsidR="00AA5348">
              <w:rPr>
                <w:rFonts w:ascii="Arial" w:hAnsi="Arial" w:cs="Arial"/>
              </w:rPr>
              <w:t xml:space="preserve"> </w:t>
            </w:r>
            <w:proofErr w:type="spellStart"/>
            <w:r>
              <w:rPr>
                <w:rFonts w:ascii="Arial" w:hAnsi="Arial"/>
              </w:rPr>
              <w:t>diplomas</w:t>
            </w:r>
            <w:proofErr w:type="spellEnd"/>
            <w:r>
              <w:rPr>
                <w:rFonts w:ascii="Arial" w:hAnsi="Arial"/>
              </w:rPr>
              <w:t xml:space="preserve"> </w:t>
            </w:r>
            <w:proofErr w:type="spellStart"/>
            <w:r>
              <w:rPr>
                <w:rFonts w:ascii="Arial" w:hAnsi="Arial"/>
              </w:rPr>
              <w:t>awarded</w:t>
            </w:r>
            <w:proofErr w:type="spellEnd"/>
            <w:r>
              <w:rPr>
                <w:rFonts w:ascii="Arial" w:hAnsi="Arial"/>
              </w:rPr>
              <w:t xml:space="preserve"> as </w:t>
            </w:r>
            <w:proofErr w:type="spellStart"/>
            <w:r>
              <w:rPr>
                <w:rFonts w:ascii="Arial" w:hAnsi="Arial"/>
              </w:rPr>
              <w:t>from</w:t>
            </w:r>
            <w:proofErr w:type="spellEnd"/>
            <w:r>
              <w:rPr>
                <w:rFonts w:ascii="Arial" w:hAnsi="Arial"/>
              </w:rPr>
              <w:t xml:space="preserve"> 1 </w:t>
            </w:r>
            <w:proofErr w:type="spellStart"/>
            <w:r>
              <w:rPr>
                <w:rFonts w:ascii="Arial" w:hAnsi="Arial"/>
              </w:rPr>
              <w:t>January</w:t>
            </w:r>
            <w:proofErr w:type="spellEnd"/>
            <w:r>
              <w:rPr>
                <w:rFonts w:ascii="Arial" w:hAnsi="Arial"/>
              </w:rPr>
              <w:t xml:space="preserve"> 2021 must </w:t>
            </w:r>
            <w:proofErr w:type="spellStart"/>
            <w:r>
              <w:rPr>
                <w:rFonts w:ascii="Arial" w:hAnsi="Arial"/>
              </w:rPr>
              <w:t>be</w:t>
            </w:r>
            <w:proofErr w:type="spellEnd"/>
            <w:r>
              <w:rPr>
                <w:rFonts w:ascii="Arial" w:hAnsi="Arial"/>
              </w:rPr>
              <w:t xml:space="preserve"> </w:t>
            </w:r>
            <w:proofErr w:type="spellStart"/>
            <w:r>
              <w:rPr>
                <w:rFonts w:ascii="Arial" w:hAnsi="Arial"/>
              </w:rPr>
              <w:t>accompanied</w:t>
            </w:r>
            <w:proofErr w:type="spellEnd"/>
            <w:r>
              <w:rPr>
                <w:rFonts w:ascii="Arial" w:hAnsi="Arial"/>
              </w:rPr>
              <w:t xml:space="preserve"> </w:t>
            </w:r>
            <w:proofErr w:type="spellStart"/>
            <w:r>
              <w:rPr>
                <w:rFonts w:ascii="Arial" w:hAnsi="Arial"/>
              </w:rPr>
              <w:t>by</w:t>
            </w:r>
            <w:proofErr w:type="spellEnd"/>
            <w:r>
              <w:rPr>
                <w:rFonts w:ascii="Arial" w:hAnsi="Arial"/>
              </w:rPr>
              <w:t xml:space="preserve"> an </w:t>
            </w:r>
            <w:proofErr w:type="spellStart"/>
            <w:r>
              <w:rPr>
                <w:rFonts w:ascii="Arial" w:hAnsi="Arial"/>
              </w:rPr>
              <w:t>equivalence</w:t>
            </w:r>
            <w:proofErr w:type="spellEnd"/>
            <w:r>
              <w:rPr>
                <w:rFonts w:ascii="Arial" w:hAnsi="Arial"/>
              </w:rPr>
              <w:t xml:space="preserve"> </w:t>
            </w:r>
            <w:proofErr w:type="spellStart"/>
            <w:r>
              <w:rPr>
                <w:rFonts w:ascii="Arial" w:hAnsi="Arial"/>
              </w:rPr>
              <w:t>issued</w:t>
            </w:r>
            <w:proofErr w:type="spellEnd"/>
            <w:r>
              <w:rPr>
                <w:rFonts w:ascii="Arial" w:hAnsi="Arial"/>
              </w:rPr>
              <w:t xml:space="preserve"> </w:t>
            </w:r>
            <w:proofErr w:type="spellStart"/>
            <w:r>
              <w:rPr>
                <w:rFonts w:ascii="Arial" w:hAnsi="Arial"/>
              </w:rPr>
              <w:t>by</w:t>
            </w:r>
            <w:proofErr w:type="spellEnd"/>
            <w:r>
              <w:rPr>
                <w:rFonts w:ascii="Arial" w:hAnsi="Arial"/>
              </w:rPr>
              <w:t xml:space="preserve"> a competent </w:t>
            </w:r>
            <w:proofErr w:type="spellStart"/>
            <w:r>
              <w:rPr>
                <w:rFonts w:ascii="Arial" w:hAnsi="Arial"/>
              </w:rPr>
              <w:t>authority</w:t>
            </w:r>
            <w:proofErr w:type="spellEnd"/>
            <w:r>
              <w:rPr>
                <w:rFonts w:ascii="Arial" w:hAnsi="Arial"/>
              </w:rPr>
              <w:t xml:space="preserve"> of an EU </w:t>
            </w:r>
            <w:proofErr w:type="spellStart"/>
            <w:r>
              <w:rPr>
                <w:rFonts w:ascii="Arial" w:hAnsi="Arial"/>
              </w:rPr>
              <w:t>Member</w:t>
            </w:r>
            <w:proofErr w:type="spellEnd"/>
            <w:r>
              <w:rPr>
                <w:rFonts w:ascii="Arial" w:hAnsi="Arial"/>
              </w:rPr>
              <w:t xml:space="preserve"> State.</w:t>
            </w:r>
          </w:p>
        </w:tc>
        <w:tc>
          <w:tcPr>
            <w:tcW w:w="3377" w:type="dxa"/>
          </w:tcPr>
          <w:p w14:paraId="01227AA7" w14:textId="77777777" w:rsidR="00133E45" w:rsidRPr="00825020" w:rsidRDefault="00133E45">
            <w:pPr>
              <w:pStyle w:val="TableParagraph"/>
              <w:ind w:left="0"/>
              <w:rPr>
                <w:rFonts w:ascii="Arial" w:hAnsi="Arial" w:cs="Arial"/>
                <w:lang w:val="en-GB"/>
              </w:rPr>
            </w:pPr>
          </w:p>
          <w:p w14:paraId="22C7FCDC" w14:textId="77777777" w:rsidR="00133E45" w:rsidRPr="00825020" w:rsidRDefault="00133E45">
            <w:pPr>
              <w:pStyle w:val="TableParagraph"/>
              <w:spacing w:before="265"/>
              <w:ind w:left="0"/>
              <w:rPr>
                <w:rFonts w:ascii="Arial" w:hAnsi="Arial" w:cs="Arial"/>
                <w:lang w:val="en-GB"/>
              </w:rPr>
            </w:pPr>
          </w:p>
          <w:p w14:paraId="6D3C537F" w14:textId="77777777" w:rsidR="00133E45" w:rsidRPr="00825020" w:rsidRDefault="007D29CE">
            <w:pPr>
              <w:pStyle w:val="TableParagraph"/>
              <w:ind w:left="81"/>
              <w:rPr>
                <w:rFonts w:ascii="Arial" w:hAnsi="Arial" w:cs="Arial"/>
              </w:rPr>
            </w:pPr>
            <w:r>
              <w:rPr>
                <w:rFonts w:ascii="Arial" w:hAnsi="Arial"/>
              </w:rPr>
              <w:t>(</w:t>
            </w:r>
            <w:proofErr w:type="spellStart"/>
            <w:r>
              <w:rPr>
                <w:rFonts w:ascii="Arial" w:hAnsi="Arial"/>
              </w:rPr>
              <w:t>Honours</w:t>
            </w:r>
            <w:proofErr w:type="spellEnd"/>
            <w:r>
              <w:rPr>
                <w:rFonts w:ascii="Arial" w:hAnsi="Arial"/>
              </w:rPr>
              <w:t xml:space="preserve">) </w:t>
            </w:r>
            <w:proofErr w:type="spellStart"/>
            <w:r>
              <w:rPr>
                <w:rFonts w:ascii="Arial" w:hAnsi="Arial"/>
              </w:rPr>
              <w:t>Bachelor</w:t>
            </w:r>
            <w:proofErr w:type="spellEnd"/>
            <w:r>
              <w:rPr>
                <w:rFonts w:ascii="Arial" w:hAnsi="Arial"/>
              </w:rPr>
              <w:t xml:space="preserve"> </w:t>
            </w:r>
            <w:proofErr w:type="spellStart"/>
            <w:r>
              <w:rPr>
                <w:rFonts w:ascii="Arial" w:hAnsi="Arial"/>
              </w:rPr>
              <w:t>degree</w:t>
            </w:r>
            <w:proofErr w:type="spellEnd"/>
          </w:p>
          <w:p w14:paraId="3E5C10BB" w14:textId="77777777" w:rsidR="00133E45" w:rsidRPr="00825020" w:rsidRDefault="007D29CE">
            <w:pPr>
              <w:pStyle w:val="TableParagraph"/>
              <w:spacing w:before="84"/>
              <w:ind w:left="81"/>
              <w:rPr>
                <w:rFonts w:ascii="Arial" w:hAnsi="Arial" w:cs="Arial"/>
              </w:rPr>
            </w:pPr>
            <w:r>
              <w:rPr>
                <w:rFonts w:ascii="Arial" w:hAnsi="Arial"/>
              </w:rPr>
              <w:t xml:space="preserve">NB: </w:t>
            </w:r>
            <w:proofErr w:type="spellStart"/>
            <w:r>
              <w:rPr>
                <w:rFonts w:ascii="Arial" w:hAnsi="Arial"/>
              </w:rPr>
              <w:t>Master’s</w:t>
            </w:r>
            <w:proofErr w:type="spellEnd"/>
            <w:r>
              <w:rPr>
                <w:rFonts w:ascii="Arial" w:hAnsi="Arial"/>
              </w:rPr>
              <w:t xml:space="preserve"> </w:t>
            </w:r>
            <w:proofErr w:type="spellStart"/>
            <w:r>
              <w:rPr>
                <w:rFonts w:ascii="Arial" w:hAnsi="Arial"/>
              </w:rPr>
              <w:t>degree</w:t>
            </w:r>
            <w:proofErr w:type="spellEnd"/>
            <w:r>
              <w:rPr>
                <w:rFonts w:ascii="Arial" w:hAnsi="Arial"/>
              </w:rPr>
              <w:t xml:space="preserve"> in Scotland</w:t>
            </w:r>
          </w:p>
        </w:tc>
      </w:tr>
    </w:tbl>
    <w:p w14:paraId="68BA4AA6"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4DCEC44E" w14:textId="77777777" w:rsidR="00133E45" w:rsidRPr="00825020" w:rsidRDefault="007D29CE">
      <w:pPr>
        <w:pStyle w:val="Heading1"/>
        <w:ind w:left="110" w:firstLine="0"/>
        <w:rPr>
          <w:rFonts w:ascii="Arial" w:hAnsi="Arial" w:cs="Arial"/>
        </w:rPr>
      </w:pPr>
      <w:bookmarkStart w:id="60" w:name="ANNEX_II"/>
      <w:bookmarkStart w:id="61" w:name="_Toc196470903"/>
      <w:bookmarkEnd w:id="60"/>
      <w:r>
        <w:rPr>
          <w:rFonts w:ascii="Arial" w:hAnsi="Arial"/>
          <w:color w:val="2C4D9C"/>
        </w:rPr>
        <w:lastRenderedPageBreak/>
        <w:t>ANEXA II</w:t>
      </w:r>
      <w:bookmarkEnd w:id="61"/>
    </w:p>
    <w:p w14:paraId="104DC3CC" w14:textId="77777777" w:rsidR="00133E45" w:rsidRPr="00825020" w:rsidRDefault="007D29CE">
      <w:pPr>
        <w:spacing w:before="173" w:line="216" w:lineRule="auto"/>
        <w:ind w:left="110"/>
        <w:rPr>
          <w:rFonts w:ascii="Arial" w:hAnsi="Arial" w:cs="Arial"/>
        </w:rPr>
      </w:pPr>
      <w:r>
        <w:rPr>
          <w:rFonts w:ascii="Arial" w:hAnsi="Arial"/>
          <w:b/>
          <w:u w:val="single"/>
        </w:rPr>
        <w:t>Tabel orientativ</w:t>
      </w:r>
      <w:r>
        <w:rPr>
          <w:rFonts w:ascii="Arial" w:hAnsi="Arial"/>
        </w:rPr>
        <w:t xml:space="preserve"> al diplomelor din </w:t>
      </w:r>
      <w:r>
        <w:rPr>
          <w:rFonts w:ascii="Arial" w:hAnsi="Arial"/>
          <w:b/>
        </w:rPr>
        <w:t>Uniunea Europeană</w:t>
      </w:r>
      <w:r>
        <w:rPr>
          <w:rFonts w:ascii="Arial" w:hAnsi="Arial"/>
        </w:rPr>
        <w:t xml:space="preserve"> care permit accesul la concursurile/procedurile de selecție pentru grupa de funcții AST 3 (a se evalua de la caz la caz):</w:t>
      </w:r>
    </w:p>
    <w:p w14:paraId="125D2C53" w14:textId="77777777" w:rsidR="00133E45" w:rsidRPr="00825020" w:rsidRDefault="00133E45">
      <w:pPr>
        <w:pStyle w:val="BodyText"/>
        <w:spacing w:before="11" w:after="1"/>
        <w:ind w:left="0"/>
        <w:rPr>
          <w:rFonts w:ascii="Arial" w:hAnsi="Arial" w:cs="Arial"/>
          <w:sz w:val="10"/>
          <w:lang w:val="en-G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B41A98F" w14:textId="77777777">
        <w:trPr>
          <w:trHeight w:val="1107"/>
        </w:trPr>
        <w:tc>
          <w:tcPr>
            <w:tcW w:w="2149" w:type="dxa"/>
            <w:shd w:val="clear" w:color="auto" w:fill="E6E6E6"/>
          </w:tcPr>
          <w:p w14:paraId="1B7A1D02" w14:textId="77777777" w:rsidR="00133E45" w:rsidRPr="00825020" w:rsidRDefault="00133E45">
            <w:pPr>
              <w:pStyle w:val="TableParagraph"/>
              <w:spacing w:before="101"/>
              <w:ind w:left="0"/>
              <w:rPr>
                <w:rFonts w:ascii="Arial" w:hAnsi="Arial" w:cs="Arial"/>
                <w:lang w:val="en-GB"/>
              </w:rPr>
            </w:pPr>
          </w:p>
          <w:p w14:paraId="36B799B0" w14:textId="77777777" w:rsidR="00133E45" w:rsidRPr="00825020" w:rsidRDefault="007D29CE">
            <w:pPr>
              <w:pStyle w:val="TableParagraph"/>
              <w:spacing w:before="1"/>
              <w:rPr>
                <w:rFonts w:ascii="Arial" w:hAnsi="Arial" w:cs="Arial"/>
                <w:b/>
              </w:rPr>
            </w:pPr>
            <w:r>
              <w:rPr>
                <w:rFonts w:ascii="Arial" w:hAnsi="Arial"/>
                <w:b/>
              </w:rPr>
              <w:t>ȚARA</w:t>
            </w:r>
          </w:p>
        </w:tc>
        <w:tc>
          <w:tcPr>
            <w:tcW w:w="4611" w:type="dxa"/>
            <w:shd w:val="clear" w:color="auto" w:fill="E6E6E6"/>
          </w:tcPr>
          <w:p w14:paraId="3C8FC51C" w14:textId="77777777" w:rsidR="00133E45" w:rsidRPr="00825020" w:rsidRDefault="007D29CE">
            <w:pPr>
              <w:pStyle w:val="TableParagraph"/>
              <w:spacing w:before="262" w:line="280" w:lineRule="exact"/>
              <w:rPr>
                <w:rFonts w:ascii="Arial" w:hAnsi="Arial" w:cs="Arial"/>
                <w:b/>
              </w:rPr>
            </w:pPr>
            <w:r>
              <w:rPr>
                <w:rFonts w:ascii="Arial" w:hAnsi="Arial"/>
                <w:b/>
              </w:rPr>
              <w:t>Învățământ secundar</w:t>
            </w:r>
          </w:p>
          <w:p w14:paraId="7289AAA5" w14:textId="77777777" w:rsidR="00133E45" w:rsidRPr="00825020" w:rsidRDefault="007D29CE">
            <w:pPr>
              <w:pStyle w:val="TableParagraph"/>
              <w:spacing w:line="280" w:lineRule="exact"/>
              <w:rPr>
                <w:rFonts w:ascii="Arial" w:hAnsi="Arial" w:cs="Arial"/>
                <w:b/>
              </w:rPr>
            </w:pPr>
            <w:r>
              <w:rPr>
                <w:rFonts w:ascii="Arial" w:hAnsi="Arial"/>
                <w:b/>
              </w:rPr>
              <w:t>(care permite accesul la studii superioare)</w:t>
            </w:r>
          </w:p>
        </w:tc>
        <w:tc>
          <w:tcPr>
            <w:tcW w:w="3430" w:type="dxa"/>
            <w:shd w:val="clear" w:color="auto" w:fill="E6E6E6"/>
          </w:tcPr>
          <w:p w14:paraId="2664763A" w14:textId="77777777" w:rsidR="00133E45" w:rsidRPr="00825020" w:rsidRDefault="007D29CE">
            <w:pPr>
              <w:pStyle w:val="TableParagraph"/>
              <w:spacing w:line="279" w:lineRule="exact"/>
              <w:jc w:val="both"/>
              <w:rPr>
                <w:rFonts w:ascii="Arial" w:hAnsi="Arial" w:cs="Arial"/>
                <w:b/>
              </w:rPr>
            </w:pPr>
            <w:r>
              <w:rPr>
                <w:rFonts w:ascii="Arial" w:hAnsi="Arial"/>
                <w:b/>
              </w:rPr>
              <w:t>Învățământ superior</w:t>
            </w:r>
          </w:p>
          <w:p w14:paraId="77185354"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(ciclu de învățământ superior neuniversitar sau ciclu de învățământ universitar de scurtă durată de cel puțin doi ani)</w:t>
            </w:r>
          </w:p>
        </w:tc>
      </w:tr>
      <w:tr w:rsidR="00133E45" w:rsidRPr="00683871" w14:paraId="225147BC" w14:textId="77777777">
        <w:trPr>
          <w:trHeight w:val="1894"/>
        </w:trPr>
        <w:tc>
          <w:tcPr>
            <w:tcW w:w="2149" w:type="dxa"/>
          </w:tcPr>
          <w:p w14:paraId="2112D075" w14:textId="77777777" w:rsidR="00133E45" w:rsidRPr="009B33B0" w:rsidRDefault="00133E45">
            <w:pPr>
              <w:pStyle w:val="TableParagraph"/>
              <w:ind w:left="0"/>
              <w:rPr>
                <w:rFonts w:ascii="Arial" w:hAnsi="Arial" w:cs="Arial"/>
              </w:rPr>
            </w:pPr>
          </w:p>
          <w:p w14:paraId="69D3D591" w14:textId="77777777" w:rsidR="00133E45" w:rsidRPr="009B33B0" w:rsidRDefault="00133E45">
            <w:pPr>
              <w:pStyle w:val="TableParagraph"/>
              <w:spacing w:before="94"/>
              <w:ind w:left="0"/>
              <w:rPr>
                <w:rFonts w:ascii="Arial" w:hAnsi="Arial" w:cs="Arial"/>
              </w:rPr>
            </w:pPr>
          </w:p>
          <w:p w14:paraId="7EB51D4C" w14:textId="77777777" w:rsidR="00133E45" w:rsidRPr="00825020" w:rsidRDefault="007D29CE">
            <w:pPr>
              <w:pStyle w:val="TableParagraph"/>
              <w:spacing w:line="213" w:lineRule="auto"/>
              <w:ind w:left="135"/>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611" w:type="dxa"/>
          </w:tcPr>
          <w:p w14:paraId="0531F5F5" w14:textId="77777777" w:rsidR="00133E45" w:rsidRPr="008500EB" w:rsidRDefault="007D29CE">
            <w:pPr>
              <w:pStyle w:val="TableParagraph"/>
              <w:spacing w:before="21" w:line="216" w:lineRule="auto"/>
              <w:ind w:right="111"/>
              <w:rPr>
                <w:rFonts w:ascii="Arial" w:hAnsi="Arial" w:cs="Arial"/>
              </w:rPr>
            </w:pPr>
            <w:r w:rsidRPr="008500EB">
              <w:rPr>
                <w:rFonts w:ascii="Arial" w:hAnsi="Arial"/>
              </w:rPr>
              <w:t xml:space="preserve">Certificat de </w:t>
            </w:r>
            <w:proofErr w:type="spellStart"/>
            <w:r w:rsidRPr="008500EB">
              <w:rPr>
                <w:rFonts w:ascii="Arial" w:hAnsi="Arial"/>
              </w:rPr>
              <w:t>l’enseignement</w:t>
            </w:r>
            <w:proofErr w:type="spellEnd"/>
            <w:r w:rsidRPr="008500EB">
              <w:rPr>
                <w:rFonts w:ascii="Arial" w:hAnsi="Arial"/>
              </w:rPr>
              <w:t xml:space="preserve"> </w:t>
            </w:r>
            <w:proofErr w:type="spellStart"/>
            <w:r w:rsidRPr="008500EB">
              <w:rPr>
                <w:rFonts w:ascii="Arial" w:hAnsi="Arial"/>
              </w:rPr>
              <w:t>secondaire</w:t>
            </w:r>
            <w:proofErr w:type="spellEnd"/>
            <w:r w:rsidRPr="008500EB">
              <w:rPr>
                <w:rFonts w:ascii="Arial" w:hAnsi="Arial"/>
              </w:rPr>
              <w:t xml:space="preserve"> </w:t>
            </w:r>
            <w:proofErr w:type="spellStart"/>
            <w:r w:rsidRPr="008500EB">
              <w:rPr>
                <w:rFonts w:ascii="Arial" w:hAnsi="Arial"/>
              </w:rPr>
              <w:t>supérieur</w:t>
            </w:r>
            <w:proofErr w:type="spellEnd"/>
            <w:r w:rsidRPr="008500EB">
              <w:rPr>
                <w:rFonts w:ascii="Arial" w:hAnsi="Arial"/>
              </w:rPr>
              <w:t xml:space="preserve"> (CESS) / Diploma </w:t>
            </w:r>
            <w:proofErr w:type="spellStart"/>
            <w:r w:rsidRPr="008500EB">
              <w:rPr>
                <w:rFonts w:ascii="Arial" w:hAnsi="Arial"/>
              </w:rPr>
              <w:t>secundair</w:t>
            </w:r>
            <w:proofErr w:type="spellEnd"/>
            <w:r w:rsidRPr="008500EB">
              <w:rPr>
                <w:rFonts w:ascii="Arial" w:hAnsi="Arial"/>
              </w:rPr>
              <w:t xml:space="preserve"> </w:t>
            </w:r>
            <w:proofErr w:type="spellStart"/>
            <w:r w:rsidRPr="008500EB">
              <w:rPr>
                <w:rFonts w:ascii="Arial" w:hAnsi="Arial"/>
              </w:rPr>
              <w:t>onderwijs</w:t>
            </w:r>
            <w:proofErr w:type="spellEnd"/>
          </w:p>
          <w:p w14:paraId="68B56988" w14:textId="77777777" w:rsidR="00133E45" w:rsidRPr="008500EB" w:rsidRDefault="007D29CE">
            <w:pPr>
              <w:pStyle w:val="TableParagraph"/>
              <w:spacing w:before="1" w:line="216" w:lineRule="auto"/>
              <w:rPr>
                <w:rFonts w:ascii="Arial" w:hAnsi="Arial" w:cs="Arial"/>
              </w:rPr>
            </w:pPr>
            <w:r w:rsidRPr="008500EB">
              <w:rPr>
                <w:rFonts w:ascii="Arial" w:hAnsi="Arial"/>
              </w:rPr>
              <w:t xml:space="preserve">/ </w:t>
            </w:r>
            <w:proofErr w:type="spellStart"/>
            <w:r w:rsidRPr="008500EB">
              <w:rPr>
                <w:rFonts w:ascii="Arial" w:hAnsi="Arial"/>
              </w:rPr>
              <w:t>Diplôme</w:t>
            </w:r>
            <w:proofErr w:type="spellEnd"/>
            <w:r w:rsidRPr="008500EB">
              <w:rPr>
                <w:rFonts w:ascii="Arial" w:hAnsi="Arial"/>
              </w:rPr>
              <w:t xml:space="preserve"> </w:t>
            </w:r>
            <w:proofErr w:type="spellStart"/>
            <w:r w:rsidRPr="008500EB">
              <w:rPr>
                <w:rFonts w:ascii="Arial" w:hAnsi="Arial"/>
              </w:rPr>
              <w:t>d’aptitude</w:t>
            </w:r>
            <w:proofErr w:type="spellEnd"/>
            <w:r w:rsidRPr="008500EB">
              <w:rPr>
                <w:rFonts w:ascii="Arial" w:hAnsi="Arial"/>
              </w:rPr>
              <w:t xml:space="preserve"> à </w:t>
            </w:r>
            <w:proofErr w:type="spellStart"/>
            <w:r w:rsidRPr="008500EB">
              <w:rPr>
                <w:rFonts w:ascii="Arial" w:hAnsi="Arial"/>
              </w:rPr>
              <w:t>accéder</w:t>
            </w:r>
            <w:proofErr w:type="spellEnd"/>
            <w:r w:rsidRPr="008500EB">
              <w:rPr>
                <w:rFonts w:ascii="Arial" w:hAnsi="Arial"/>
              </w:rPr>
              <w:t xml:space="preserve"> à </w:t>
            </w:r>
            <w:proofErr w:type="spellStart"/>
            <w:r w:rsidRPr="008500EB">
              <w:rPr>
                <w:rFonts w:ascii="Arial" w:hAnsi="Arial"/>
              </w:rPr>
              <w:t>l’enseignement</w:t>
            </w:r>
            <w:proofErr w:type="spellEnd"/>
            <w:r w:rsidRPr="008500EB">
              <w:rPr>
                <w:rFonts w:ascii="Arial" w:hAnsi="Arial"/>
              </w:rPr>
              <w:t xml:space="preserve"> </w:t>
            </w:r>
            <w:proofErr w:type="spellStart"/>
            <w:r w:rsidRPr="008500EB">
              <w:rPr>
                <w:rFonts w:ascii="Arial" w:hAnsi="Arial"/>
              </w:rPr>
              <w:t>supérieur</w:t>
            </w:r>
            <w:proofErr w:type="spellEnd"/>
            <w:r w:rsidRPr="008500EB">
              <w:rPr>
                <w:rFonts w:ascii="Arial" w:hAnsi="Arial"/>
              </w:rPr>
              <w:t xml:space="preserve"> (DAES) / </w:t>
            </w:r>
            <w:proofErr w:type="spellStart"/>
            <w:r w:rsidRPr="008500EB">
              <w:rPr>
                <w:rFonts w:ascii="Arial" w:hAnsi="Arial"/>
              </w:rPr>
              <w:t>Getuigschrift</w:t>
            </w:r>
            <w:proofErr w:type="spellEnd"/>
            <w:r w:rsidRPr="008500EB">
              <w:rPr>
                <w:rFonts w:ascii="Arial" w:hAnsi="Arial"/>
              </w:rPr>
              <w:t xml:space="preserve"> van </w:t>
            </w:r>
            <w:proofErr w:type="spellStart"/>
            <w:r w:rsidRPr="008500EB">
              <w:rPr>
                <w:rFonts w:ascii="Arial" w:hAnsi="Arial"/>
              </w:rPr>
              <w:t>hoger</w:t>
            </w:r>
            <w:proofErr w:type="spellEnd"/>
            <w:r w:rsidRPr="008500EB">
              <w:rPr>
                <w:rFonts w:ascii="Arial" w:hAnsi="Arial"/>
              </w:rPr>
              <w:t xml:space="preserve"> </w:t>
            </w:r>
            <w:proofErr w:type="spellStart"/>
            <w:r w:rsidRPr="008500EB">
              <w:rPr>
                <w:rFonts w:ascii="Arial" w:hAnsi="Arial"/>
              </w:rPr>
              <w:t>secundair</w:t>
            </w:r>
            <w:proofErr w:type="spellEnd"/>
            <w:r w:rsidRPr="008500EB">
              <w:rPr>
                <w:rFonts w:ascii="Arial" w:hAnsi="Arial"/>
              </w:rPr>
              <w:t xml:space="preserve"> </w:t>
            </w:r>
            <w:proofErr w:type="spellStart"/>
            <w:r w:rsidRPr="008500EB">
              <w:rPr>
                <w:rFonts w:ascii="Arial" w:hAnsi="Arial"/>
              </w:rPr>
              <w:t>onderwijs</w:t>
            </w:r>
            <w:proofErr w:type="spellEnd"/>
            <w:r w:rsidRPr="008500EB">
              <w:rPr>
                <w:rFonts w:ascii="Arial" w:hAnsi="Arial"/>
              </w:rPr>
              <w:t xml:space="preserve"> / </w:t>
            </w:r>
            <w:proofErr w:type="spellStart"/>
            <w:r w:rsidRPr="008500EB">
              <w:rPr>
                <w:rFonts w:ascii="Arial" w:hAnsi="Arial"/>
              </w:rPr>
              <w:t>Diplôme</w:t>
            </w:r>
            <w:proofErr w:type="spellEnd"/>
            <w:r w:rsidRPr="008500EB">
              <w:rPr>
                <w:rFonts w:ascii="Arial" w:hAnsi="Arial"/>
              </w:rPr>
              <w:t xml:space="preserve"> </w:t>
            </w:r>
            <w:proofErr w:type="spellStart"/>
            <w:r w:rsidRPr="008500EB">
              <w:rPr>
                <w:rFonts w:ascii="Arial" w:hAnsi="Arial"/>
              </w:rPr>
              <w:t>d’enseignement</w:t>
            </w:r>
            <w:proofErr w:type="spellEnd"/>
            <w:r w:rsidRPr="008500EB">
              <w:rPr>
                <w:rFonts w:ascii="Arial" w:hAnsi="Arial"/>
              </w:rPr>
              <w:t xml:space="preserve"> </w:t>
            </w:r>
            <w:proofErr w:type="spellStart"/>
            <w:r w:rsidRPr="008500EB">
              <w:rPr>
                <w:rFonts w:ascii="Arial" w:hAnsi="Arial"/>
              </w:rPr>
              <w:t>professionnel</w:t>
            </w:r>
            <w:proofErr w:type="spellEnd"/>
            <w:r w:rsidRPr="008500EB">
              <w:rPr>
                <w:rFonts w:ascii="Arial" w:hAnsi="Arial"/>
              </w:rPr>
              <w:t xml:space="preserve"> / </w:t>
            </w:r>
            <w:proofErr w:type="spellStart"/>
            <w:r w:rsidRPr="008500EB">
              <w:rPr>
                <w:rFonts w:ascii="Arial" w:hAnsi="Arial"/>
              </w:rPr>
              <w:t>Getuigschrift</w:t>
            </w:r>
            <w:proofErr w:type="spellEnd"/>
            <w:r w:rsidRPr="008500EB">
              <w:rPr>
                <w:rFonts w:ascii="Arial" w:hAnsi="Arial"/>
              </w:rPr>
              <w:t xml:space="preserve"> van </w:t>
            </w:r>
            <w:proofErr w:type="spellStart"/>
            <w:r w:rsidRPr="008500EB">
              <w:rPr>
                <w:rFonts w:ascii="Arial" w:hAnsi="Arial"/>
              </w:rPr>
              <w:t>het</w:t>
            </w:r>
            <w:proofErr w:type="spellEnd"/>
            <w:r w:rsidRPr="008500EB">
              <w:rPr>
                <w:rFonts w:ascii="Arial" w:hAnsi="Arial"/>
              </w:rPr>
              <w:t xml:space="preserve"> </w:t>
            </w:r>
            <w:proofErr w:type="spellStart"/>
            <w:r w:rsidRPr="008500EB">
              <w:rPr>
                <w:rFonts w:ascii="Arial" w:hAnsi="Arial"/>
              </w:rPr>
              <w:t>beroepssecundair</w:t>
            </w:r>
            <w:proofErr w:type="spellEnd"/>
            <w:r w:rsidRPr="008500EB">
              <w:rPr>
                <w:rFonts w:ascii="Arial" w:hAnsi="Arial"/>
              </w:rPr>
              <w:t xml:space="preserve"> </w:t>
            </w:r>
            <w:proofErr w:type="spellStart"/>
            <w:r w:rsidRPr="008500EB">
              <w:rPr>
                <w:rFonts w:ascii="Arial" w:hAnsi="Arial"/>
              </w:rPr>
              <w:t>onderwijs</w:t>
            </w:r>
            <w:proofErr w:type="spellEnd"/>
          </w:p>
        </w:tc>
        <w:tc>
          <w:tcPr>
            <w:tcW w:w="3430" w:type="dxa"/>
          </w:tcPr>
          <w:p w14:paraId="129E62B9" w14:textId="77777777" w:rsidR="00133E45" w:rsidRPr="008500EB" w:rsidRDefault="007D29CE">
            <w:pPr>
              <w:pStyle w:val="TableParagraph"/>
              <w:spacing w:before="147" w:line="309" w:lineRule="auto"/>
              <w:ind w:right="1109"/>
              <w:jc w:val="both"/>
              <w:rPr>
                <w:rFonts w:ascii="Arial" w:hAnsi="Arial" w:cs="Arial"/>
              </w:rPr>
            </w:pPr>
            <w:proofErr w:type="spellStart"/>
            <w:r w:rsidRPr="008500EB">
              <w:rPr>
                <w:rFonts w:ascii="Arial" w:hAnsi="Arial"/>
              </w:rPr>
              <w:t>Candidature</w:t>
            </w:r>
            <w:proofErr w:type="spellEnd"/>
            <w:r w:rsidRPr="008500EB">
              <w:rPr>
                <w:rFonts w:ascii="Arial" w:hAnsi="Arial"/>
              </w:rPr>
              <w:t xml:space="preserve"> - </w:t>
            </w:r>
            <w:proofErr w:type="spellStart"/>
            <w:r w:rsidRPr="008500EB">
              <w:rPr>
                <w:rFonts w:ascii="Arial" w:hAnsi="Arial"/>
              </w:rPr>
              <w:t>Kandidaat</w:t>
            </w:r>
            <w:proofErr w:type="spellEnd"/>
            <w:r w:rsidRPr="008500EB">
              <w:rPr>
                <w:rFonts w:ascii="Arial" w:hAnsi="Arial"/>
              </w:rPr>
              <w:t xml:space="preserve"> Graduat - </w:t>
            </w:r>
            <w:proofErr w:type="spellStart"/>
            <w:r w:rsidRPr="008500EB">
              <w:rPr>
                <w:rFonts w:ascii="Arial" w:hAnsi="Arial"/>
              </w:rPr>
              <w:t>Gegradueerde</w:t>
            </w:r>
            <w:proofErr w:type="spellEnd"/>
          </w:p>
          <w:p w14:paraId="613DFE4A" w14:textId="77777777" w:rsidR="00133E45" w:rsidRPr="008500EB" w:rsidRDefault="007D29CE">
            <w:pPr>
              <w:pStyle w:val="TableParagraph"/>
              <w:spacing w:before="24" w:line="216" w:lineRule="auto"/>
              <w:ind w:right="232"/>
              <w:jc w:val="both"/>
              <w:rPr>
                <w:rFonts w:ascii="Arial" w:hAnsi="Arial" w:cs="Arial"/>
              </w:rPr>
            </w:pPr>
            <w:proofErr w:type="spellStart"/>
            <w:r w:rsidRPr="008500EB">
              <w:rPr>
                <w:rFonts w:ascii="Arial" w:hAnsi="Arial"/>
              </w:rPr>
              <w:t>Bachelier</w:t>
            </w:r>
            <w:proofErr w:type="spellEnd"/>
            <w:r w:rsidRPr="008500EB">
              <w:rPr>
                <w:rFonts w:ascii="Arial" w:hAnsi="Arial"/>
              </w:rPr>
              <w:t xml:space="preserve"> (</w:t>
            </w:r>
            <w:proofErr w:type="spellStart"/>
            <w:r w:rsidRPr="008500EB">
              <w:rPr>
                <w:rFonts w:ascii="Arial" w:hAnsi="Arial"/>
              </w:rPr>
              <w:t>dit</w:t>
            </w:r>
            <w:proofErr w:type="spellEnd"/>
            <w:r w:rsidRPr="008500EB">
              <w:rPr>
                <w:rFonts w:ascii="Arial" w:hAnsi="Arial"/>
              </w:rPr>
              <w:t xml:space="preserve"> «</w:t>
            </w:r>
            <w:proofErr w:type="spellStart"/>
            <w:r w:rsidRPr="008500EB">
              <w:rPr>
                <w:rFonts w:ascii="Arial" w:hAnsi="Arial"/>
              </w:rPr>
              <w:t>professionnalisant</w:t>
            </w:r>
            <w:proofErr w:type="spellEnd"/>
            <w:r w:rsidRPr="008500EB">
              <w:rPr>
                <w:rFonts w:ascii="Arial" w:hAnsi="Arial"/>
              </w:rPr>
              <w:t>» ou de «</w:t>
            </w:r>
            <w:proofErr w:type="spellStart"/>
            <w:r w:rsidRPr="008500EB">
              <w:rPr>
                <w:rFonts w:ascii="Arial" w:hAnsi="Arial"/>
              </w:rPr>
              <w:t>type</w:t>
            </w:r>
            <w:proofErr w:type="spellEnd"/>
            <w:r w:rsidRPr="008500EB">
              <w:rPr>
                <w:rFonts w:ascii="Arial" w:hAnsi="Arial"/>
              </w:rPr>
              <w:t xml:space="preserve"> </w:t>
            </w:r>
            <w:proofErr w:type="spellStart"/>
            <w:r w:rsidRPr="008500EB">
              <w:rPr>
                <w:rFonts w:ascii="Arial" w:hAnsi="Arial"/>
              </w:rPr>
              <w:t>court</w:t>
            </w:r>
            <w:proofErr w:type="spellEnd"/>
            <w:r w:rsidRPr="008500EB">
              <w:rPr>
                <w:rFonts w:ascii="Arial" w:hAnsi="Arial"/>
              </w:rPr>
              <w:t xml:space="preserve">»)/ </w:t>
            </w:r>
            <w:proofErr w:type="spellStart"/>
            <w:r w:rsidRPr="008500EB">
              <w:rPr>
                <w:rFonts w:ascii="Arial" w:hAnsi="Arial"/>
              </w:rPr>
              <w:t>Professioneel</w:t>
            </w:r>
            <w:proofErr w:type="spellEnd"/>
            <w:r w:rsidRPr="008500EB">
              <w:rPr>
                <w:rFonts w:ascii="Arial" w:hAnsi="Arial"/>
              </w:rPr>
              <w:t xml:space="preserve"> </w:t>
            </w:r>
            <w:proofErr w:type="spellStart"/>
            <w:r w:rsidRPr="008500EB">
              <w:rPr>
                <w:rFonts w:ascii="Arial" w:hAnsi="Arial"/>
              </w:rPr>
              <w:t>gerichte</w:t>
            </w:r>
            <w:proofErr w:type="spellEnd"/>
            <w:r w:rsidRPr="008500EB">
              <w:rPr>
                <w:rFonts w:ascii="Arial" w:hAnsi="Arial"/>
              </w:rPr>
              <w:t xml:space="preserve"> </w:t>
            </w:r>
            <w:proofErr w:type="spellStart"/>
            <w:r w:rsidRPr="008500EB">
              <w:rPr>
                <w:rFonts w:ascii="Arial" w:hAnsi="Arial"/>
              </w:rPr>
              <w:t>Bachelor</w:t>
            </w:r>
            <w:proofErr w:type="spellEnd"/>
            <w:r w:rsidRPr="008500EB">
              <w:rPr>
                <w:rFonts w:ascii="Arial" w:hAnsi="Arial"/>
              </w:rPr>
              <w:t xml:space="preserve"> — 180 ECTS</w:t>
            </w:r>
          </w:p>
        </w:tc>
      </w:tr>
      <w:tr w:rsidR="00133E45" w:rsidRPr="00ED785A" w14:paraId="6E017D43" w14:textId="77777777">
        <w:trPr>
          <w:trHeight w:val="1106"/>
        </w:trPr>
        <w:tc>
          <w:tcPr>
            <w:tcW w:w="2149" w:type="dxa"/>
          </w:tcPr>
          <w:p w14:paraId="2339AB86" w14:textId="77777777" w:rsidR="00133E45" w:rsidRPr="00825020" w:rsidRDefault="00133E45">
            <w:pPr>
              <w:pStyle w:val="TableParagraph"/>
              <w:spacing w:before="101"/>
              <w:ind w:left="0"/>
              <w:rPr>
                <w:rFonts w:ascii="Arial" w:hAnsi="Arial" w:cs="Arial"/>
                <w:lang w:val="fr-BE"/>
              </w:rPr>
            </w:pPr>
          </w:p>
          <w:p w14:paraId="7675FE4E" w14:textId="77777777" w:rsidR="00133E45" w:rsidRPr="00825020" w:rsidRDefault="007D29CE">
            <w:pPr>
              <w:pStyle w:val="TableParagraph"/>
              <w:spacing w:before="1"/>
              <w:ind w:left="135"/>
              <w:rPr>
                <w:rFonts w:ascii="Arial" w:hAnsi="Arial" w:cs="Arial"/>
                <w:b/>
              </w:rPr>
            </w:pPr>
            <w:proofErr w:type="spellStart"/>
            <w:r>
              <w:rPr>
                <w:rFonts w:ascii="Arial" w:hAnsi="Arial"/>
                <w:b/>
              </w:rPr>
              <w:t>България</w:t>
            </w:r>
            <w:proofErr w:type="spellEnd"/>
          </w:p>
        </w:tc>
        <w:tc>
          <w:tcPr>
            <w:tcW w:w="4611" w:type="dxa"/>
          </w:tcPr>
          <w:p w14:paraId="27A9F33E" w14:textId="77777777" w:rsidR="00133E45" w:rsidRPr="008500EB" w:rsidRDefault="007D29CE">
            <w:pPr>
              <w:pStyle w:val="TableParagraph"/>
              <w:spacing w:before="26" w:line="216" w:lineRule="auto"/>
              <w:rPr>
                <w:rFonts w:ascii="Arial" w:hAnsi="Arial" w:cs="Arial"/>
              </w:rPr>
            </w:pPr>
            <w:proofErr w:type="spellStart"/>
            <w:r w:rsidRPr="008500EB">
              <w:rPr>
                <w:rFonts w:ascii="Arial" w:hAnsi="Arial"/>
              </w:rPr>
              <w:t>Диплома</w:t>
            </w:r>
            <w:proofErr w:type="spellEnd"/>
            <w:r w:rsidRPr="008500EB">
              <w:rPr>
                <w:rFonts w:ascii="Arial" w:hAnsi="Arial"/>
              </w:rPr>
              <w:t xml:space="preserve"> </w:t>
            </w:r>
            <w:proofErr w:type="spellStart"/>
            <w:r w:rsidRPr="008500EB">
              <w:rPr>
                <w:rFonts w:ascii="Arial" w:hAnsi="Arial"/>
              </w:rPr>
              <w:t>за</w:t>
            </w:r>
            <w:proofErr w:type="spellEnd"/>
            <w:r w:rsidRPr="008500EB">
              <w:rPr>
                <w:rFonts w:ascii="Arial" w:hAnsi="Arial"/>
              </w:rPr>
              <w:t xml:space="preserve"> </w:t>
            </w:r>
            <w:proofErr w:type="spellStart"/>
            <w:r w:rsidRPr="008500EB">
              <w:rPr>
                <w:rFonts w:ascii="Arial" w:hAnsi="Arial"/>
              </w:rPr>
              <w:t>средно</w:t>
            </w:r>
            <w:proofErr w:type="spellEnd"/>
            <w:r w:rsidRPr="008500EB">
              <w:rPr>
                <w:rFonts w:ascii="Arial" w:hAnsi="Arial"/>
              </w:rPr>
              <w:t xml:space="preserve"> </w:t>
            </w:r>
            <w:proofErr w:type="spellStart"/>
            <w:r w:rsidRPr="008500EB">
              <w:rPr>
                <w:rFonts w:ascii="Arial" w:hAnsi="Arial"/>
              </w:rPr>
              <w:t>образование</w:t>
            </w:r>
            <w:proofErr w:type="spellEnd"/>
            <w:r w:rsidRPr="008500EB">
              <w:rPr>
                <w:rFonts w:ascii="Arial" w:hAnsi="Arial"/>
              </w:rPr>
              <w:t xml:space="preserve"> / </w:t>
            </w:r>
            <w:proofErr w:type="spellStart"/>
            <w:r w:rsidRPr="008500EB">
              <w:rPr>
                <w:rFonts w:ascii="Arial" w:hAnsi="Arial"/>
              </w:rPr>
              <w:t>Свидетелство</w:t>
            </w:r>
            <w:proofErr w:type="spellEnd"/>
            <w:r w:rsidRPr="008500EB">
              <w:rPr>
                <w:rFonts w:ascii="Arial" w:hAnsi="Arial"/>
              </w:rPr>
              <w:t xml:space="preserve"> </w:t>
            </w:r>
            <w:proofErr w:type="spellStart"/>
            <w:r w:rsidRPr="008500EB">
              <w:rPr>
                <w:rFonts w:ascii="Arial" w:hAnsi="Arial"/>
              </w:rPr>
              <w:t>за</w:t>
            </w:r>
            <w:proofErr w:type="spellEnd"/>
            <w:r w:rsidRPr="008500EB">
              <w:rPr>
                <w:rFonts w:ascii="Arial" w:hAnsi="Arial"/>
              </w:rPr>
              <w:t xml:space="preserve"> </w:t>
            </w:r>
            <w:proofErr w:type="spellStart"/>
            <w:r w:rsidRPr="008500EB">
              <w:rPr>
                <w:rFonts w:ascii="Arial" w:hAnsi="Arial"/>
              </w:rPr>
              <w:t>зрелост</w:t>
            </w:r>
            <w:proofErr w:type="spellEnd"/>
            <w:r w:rsidRPr="008500EB">
              <w:rPr>
                <w:rFonts w:ascii="Arial" w:hAnsi="Arial"/>
              </w:rPr>
              <w:t xml:space="preserve"> / </w:t>
            </w:r>
            <w:proofErr w:type="spellStart"/>
            <w:r w:rsidRPr="008500EB">
              <w:rPr>
                <w:rFonts w:ascii="Arial" w:hAnsi="Arial"/>
              </w:rPr>
              <w:t>Диплома</w:t>
            </w:r>
            <w:proofErr w:type="spellEnd"/>
            <w:r w:rsidRPr="008500EB">
              <w:rPr>
                <w:rFonts w:ascii="Arial" w:hAnsi="Arial"/>
              </w:rPr>
              <w:t xml:space="preserve"> / </w:t>
            </w:r>
            <w:proofErr w:type="spellStart"/>
            <w:r w:rsidRPr="008500EB">
              <w:rPr>
                <w:rFonts w:ascii="Arial" w:hAnsi="Arial"/>
              </w:rPr>
              <w:t>Диплома</w:t>
            </w:r>
            <w:proofErr w:type="spellEnd"/>
            <w:r w:rsidRPr="008500EB">
              <w:rPr>
                <w:rFonts w:ascii="Arial" w:hAnsi="Arial"/>
              </w:rPr>
              <w:t xml:space="preserve"> </w:t>
            </w:r>
            <w:proofErr w:type="spellStart"/>
            <w:r w:rsidRPr="008500EB">
              <w:rPr>
                <w:rFonts w:ascii="Arial" w:hAnsi="Arial"/>
              </w:rPr>
              <w:t>за</w:t>
            </w:r>
            <w:proofErr w:type="spellEnd"/>
            <w:r w:rsidRPr="008500EB">
              <w:rPr>
                <w:rFonts w:ascii="Arial" w:hAnsi="Arial"/>
              </w:rPr>
              <w:t xml:space="preserve"> </w:t>
            </w:r>
            <w:proofErr w:type="spellStart"/>
            <w:r w:rsidRPr="008500EB">
              <w:rPr>
                <w:rFonts w:ascii="Arial" w:hAnsi="Arial"/>
              </w:rPr>
              <w:t>завършено</w:t>
            </w:r>
            <w:proofErr w:type="spellEnd"/>
            <w:r w:rsidRPr="008500EB">
              <w:rPr>
                <w:rFonts w:ascii="Arial" w:hAnsi="Arial"/>
              </w:rPr>
              <w:t xml:space="preserve"> </w:t>
            </w:r>
            <w:proofErr w:type="spellStart"/>
            <w:r w:rsidRPr="008500EB">
              <w:rPr>
                <w:rFonts w:ascii="Arial" w:hAnsi="Arial"/>
              </w:rPr>
              <w:t>средно</w:t>
            </w:r>
            <w:proofErr w:type="spellEnd"/>
            <w:r w:rsidRPr="008500EB">
              <w:rPr>
                <w:rFonts w:ascii="Arial" w:hAnsi="Arial"/>
              </w:rPr>
              <w:t xml:space="preserve"> </w:t>
            </w:r>
            <w:proofErr w:type="spellStart"/>
            <w:r w:rsidRPr="008500EB">
              <w:rPr>
                <w:rFonts w:ascii="Arial" w:hAnsi="Arial"/>
              </w:rPr>
              <w:t>образование</w:t>
            </w:r>
            <w:proofErr w:type="spellEnd"/>
            <w:r w:rsidRPr="008500EB">
              <w:rPr>
                <w:rFonts w:ascii="Arial" w:hAnsi="Arial"/>
              </w:rPr>
              <w:t xml:space="preserve"> / </w:t>
            </w:r>
            <w:proofErr w:type="spellStart"/>
            <w:r w:rsidRPr="008500EB">
              <w:rPr>
                <w:rFonts w:ascii="Arial" w:hAnsi="Arial"/>
              </w:rPr>
              <w:t>Диплома</w:t>
            </w:r>
            <w:proofErr w:type="spellEnd"/>
            <w:r w:rsidRPr="008500EB">
              <w:rPr>
                <w:rFonts w:ascii="Arial" w:hAnsi="Arial"/>
              </w:rPr>
              <w:t xml:space="preserve"> </w:t>
            </w:r>
            <w:proofErr w:type="spellStart"/>
            <w:r w:rsidRPr="008500EB">
              <w:rPr>
                <w:rFonts w:ascii="Arial" w:hAnsi="Arial"/>
              </w:rPr>
              <w:t>за</w:t>
            </w:r>
            <w:proofErr w:type="spellEnd"/>
            <w:r w:rsidRPr="008500EB">
              <w:rPr>
                <w:rFonts w:ascii="Arial" w:hAnsi="Arial"/>
              </w:rPr>
              <w:t xml:space="preserve"> </w:t>
            </w:r>
            <w:proofErr w:type="spellStart"/>
            <w:r w:rsidRPr="008500EB">
              <w:rPr>
                <w:rFonts w:ascii="Arial" w:hAnsi="Arial"/>
              </w:rPr>
              <w:t>средно</w:t>
            </w:r>
            <w:proofErr w:type="spellEnd"/>
            <w:r w:rsidRPr="008500EB">
              <w:rPr>
                <w:rFonts w:ascii="Arial" w:hAnsi="Arial"/>
              </w:rPr>
              <w:t xml:space="preserve"> </w:t>
            </w:r>
            <w:proofErr w:type="spellStart"/>
            <w:r w:rsidRPr="008500EB">
              <w:rPr>
                <w:rFonts w:ascii="Arial" w:hAnsi="Arial"/>
              </w:rPr>
              <w:t>специално</w:t>
            </w:r>
            <w:proofErr w:type="spellEnd"/>
            <w:r w:rsidRPr="008500EB">
              <w:rPr>
                <w:rFonts w:ascii="Arial" w:hAnsi="Arial"/>
              </w:rPr>
              <w:t xml:space="preserve"> </w:t>
            </w:r>
            <w:proofErr w:type="spellStart"/>
            <w:r w:rsidRPr="008500EB">
              <w:rPr>
                <w:rFonts w:ascii="Arial" w:hAnsi="Arial"/>
              </w:rPr>
              <w:t>образование</w:t>
            </w:r>
            <w:proofErr w:type="spellEnd"/>
          </w:p>
        </w:tc>
        <w:tc>
          <w:tcPr>
            <w:tcW w:w="3430" w:type="dxa"/>
          </w:tcPr>
          <w:p w14:paraId="3DE56392" w14:textId="77777777" w:rsidR="00133E45" w:rsidRPr="008500EB" w:rsidRDefault="00133E45">
            <w:pPr>
              <w:pStyle w:val="TableParagraph"/>
              <w:spacing w:before="105"/>
              <w:ind w:left="0"/>
              <w:rPr>
                <w:rFonts w:ascii="Arial" w:hAnsi="Arial" w:cs="Arial"/>
              </w:rPr>
            </w:pPr>
          </w:p>
          <w:p w14:paraId="2429ADE9" w14:textId="77777777" w:rsidR="00133E45" w:rsidRPr="008500EB" w:rsidRDefault="007D29CE">
            <w:pPr>
              <w:pStyle w:val="TableParagraph"/>
              <w:rPr>
                <w:rFonts w:ascii="Arial" w:hAnsi="Arial" w:cs="Arial"/>
              </w:rPr>
            </w:pPr>
            <w:proofErr w:type="spellStart"/>
            <w:r w:rsidRPr="008500EB">
              <w:rPr>
                <w:rFonts w:ascii="Arial" w:hAnsi="Arial"/>
              </w:rPr>
              <w:t>Специалист</w:t>
            </w:r>
            <w:proofErr w:type="spellEnd"/>
            <w:r w:rsidRPr="008500EB">
              <w:rPr>
                <w:rFonts w:ascii="Arial" w:hAnsi="Arial"/>
              </w:rPr>
              <w:t xml:space="preserve"> </w:t>
            </w:r>
            <w:proofErr w:type="spellStart"/>
            <w:r w:rsidRPr="008500EB">
              <w:rPr>
                <w:rFonts w:ascii="Arial" w:hAnsi="Arial"/>
              </w:rPr>
              <w:t>по</w:t>
            </w:r>
            <w:proofErr w:type="spellEnd"/>
            <w:r w:rsidRPr="008500EB">
              <w:rPr>
                <w:rFonts w:ascii="Arial" w:hAnsi="Arial"/>
              </w:rPr>
              <w:t xml:space="preserve"> …</w:t>
            </w:r>
          </w:p>
        </w:tc>
      </w:tr>
      <w:tr w:rsidR="00133E45" w:rsidRPr="00510E05" w14:paraId="01590445" w14:textId="77777777">
        <w:trPr>
          <w:trHeight w:val="843"/>
        </w:trPr>
        <w:tc>
          <w:tcPr>
            <w:tcW w:w="2149" w:type="dxa"/>
          </w:tcPr>
          <w:p w14:paraId="4A2F6754" w14:textId="77777777" w:rsidR="00133E45" w:rsidRPr="00825020" w:rsidRDefault="007D29CE">
            <w:pPr>
              <w:pStyle w:val="TableParagraph"/>
              <w:spacing w:before="262"/>
              <w:ind w:left="135"/>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611" w:type="dxa"/>
          </w:tcPr>
          <w:p w14:paraId="179BE240" w14:textId="77777777" w:rsidR="00133E45" w:rsidRPr="008500EB" w:rsidRDefault="007D29CE">
            <w:pPr>
              <w:pStyle w:val="TableParagraph"/>
              <w:spacing w:before="266"/>
              <w:rPr>
                <w:rFonts w:ascii="Arial" w:hAnsi="Arial" w:cs="Arial"/>
              </w:rPr>
            </w:pPr>
            <w:proofErr w:type="spellStart"/>
            <w:r w:rsidRPr="008500EB">
              <w:rPr>
                <w:rFonts w:ascii="Arial" w:hAnsi="Arial"/>
              </w:rPr>
              <w:t>Vysvědčení</w:t>
            </w:r>
            <w:proofErr w:type="spellEnd"/>
            <w:r w:rsidRPr="008500EB">
              <w:rPr>
                <w:rFonts w:ascii="Arial" w:hAnsi="Arial"/>
              </w:rPr>
              <w:t xml:space="preserve"> o </w:t>
            </w:r>
            <w:proofErr w:type="spellStart"/>
            <w:r w:rsidRPr="008500EB">
              <w:rPr>
                <w:rFonts w:ascii="Arial" w:hAnsi="Arial"/>
              </w:rPr>
              <w:t>maturitní</w:t>
            </w:r>
            <w:proofErr w:type="spellEnd"/>
            <w:r w:rsidRPr="008500EB">
              <w:rPr>
                <w:rFonts w:ascii="Arial" w:hAnsi="Arial"/>
              </w:rPr>
              <w:t xml:space="preserve"> </w:t>
            </w:r>
            <w:proofErr w:type="spellStart"/>
            <w:r w:rsidRPr="008500EB">
              <w:rPr>
                <w:rFonts w:ascii="Arial" w:hAnsi="Arial"/>
              </w:rPr>
              <w:t>zkoušce</w:t>
            </w:r>
            <w:proofErr w:type="spellEnd"/>
          </w:p>
        </w:tc>
        <w:tc>
          <w:tcPr>
            <w:tcW w:w="3430" w:type="dxa"/>
          </w:tcPr>
          <w:p w14:paraId="524377D5" w14:textId="77777777" w:rsidR="00133E45" w:rsidRPr="008500EB" w:rsidRDefault="007D29CE">
            <w:pPr>
              <w:pStyle w:val="TableParagraph"/>
              <w:spacing w:before="26" w:line="216" w:lineRule="auto"/>
              <w:ind w:right="516"/>
              <w:rPr>
                <w:rFonts w:ascii="Arial" w:hAnsi="Arial" w:cs="Arial"/>
              </w:rPr>
            </w:pPr>
            <w:proofErr w:type="spellStart"/>
            <w:r w:rsidRPr="008500EB">
              <w:rPr>
                <w:rFonts w:ascii="Arial" w:hAnsi="Arial"/>
              </w:rPr>
              <w:t>Vysvědčení</w:t>
            </w:r>
            <w:proofErr w:type="spellEnd"/>
            <w:r w:rsidRPr="008500EB">
              <w:rPr>
                <w:rFonts w:ascii="Arial" w:hAnsi="Arial"/>
              </w:rPr>
              <w:t xml:space="preserve"> o absolutoriu (</w:t>
            </w:r>
            <w:proofErr w:type="spellStart"/>
            <w:r w:rsidRPr="008500EB">
              <w:rPr>
                <w:rFonts w:ascii="Arial" w:hAnsi="Arial"/>
              </w:rPr>
              <w:t>Absolutorium</w:t>
            </w:r>
            <w:proofErr w:type="spellEnd"/>
            <w:r w:rsidRPr="008500EB">
              <w:rPr>
                <w:rFonts w:ascii="Arial" w:hAnsi="Arial"/>
              </w:rPr>
              <w:t xml:space="preserve">) + </w:t>
            </w:r>
            <w:proofErr w:type="spellStart"/>
            <w:r w:rsidRPr="008500EB">
              <w:rPr>
                <w:rFonts w:ascii="Arial" w:hAnsi="Arial"/>
              </w:rPr>
              <w:t>diplomovaný</w:t>
            </w:r>
            <w:proofErr w:type="spellEnd"/>
            <w:r w:rsidRPr="008500EB">
              <w:rPr>
                <w:rFonts w:ascii="Arial" w:hAnsi="Arial"/>
              </w:rPr>
              <w:t xml:space="preserve"> specialista (</w:t>
            </w:r>
            <w:proofErr w:type="spellStart"/>
            <w:r w:rsidRPr="008500EB">
              <w:rPr>
                <w:rFonts w:ascii="Arial" w:hAnsi="Arial"/>
              </w:rPr>
              <w:t>DiS</w:t>
            </w:r>
            <w:proofErr w:type="spellEnd"/>
            <w:r w:rsidRPr="008500EB">
              <w:rPr>
                <w:rFonts w:ascii="Arial" w:hAnsi="Arial"/>
              </w:rPr>
              <w:t>.)</w:t>
            </w:r>
          </w:p>
        </w:tc>
      </w:tr>
      <w:tr w:rsidR="00133E45" w:rsidRPr="00510E05" w14:paraId="23619D6A" w14:textId="77777777">
        <w:trPr>
          <w:trHeight w:val="1484"/>
        </w:trPr>
        <w:tc>
          <w:tcPr>
            <w:tcW w:w="2149" w:type="dxa"/>
          </w:tcPr>
          <w:p w14:paraId="4F056F08" w14:textId="77777777" w:rsidR="00133E45" w:rsidRPr="00825020" w:rsidRDefault="00133E45">
            <w:pPr>
              <w:pStyle w:val="TableParagraph"/>
              <w:spacing w:before="290"/>
              <w:ind w:left="0"/>
              <w:rPr>
                <w:rFonts w:ascii="Arial" w:hAnsi="Arial" w:cs="Arial"/>
                <w:lang w:val="pt-PT"/>
              </w:rPr>
            </w:pPr>
          </w:p>
          <w:p w14:paraId="1E8166F1" w14:textId="77777777" w:rsidR="00133E45" w:rsidRPr="00825020" w:rsidRDefault="007D29CE">
            <w:pPr>
              <w:pStyle w:val="TableParagraph"/>
              <w:ind w:left="135"/>
              <w:rPr>
                <w:rFonts w:ascii="Arial" w:hAnsi="Arial" w:cs="Arial"/>
                <w:b/>
              </w:rPr>
            </w:pPr>
            <w:proofErr w:type="spellStart"/>
            <w:r>
              <w:rPr>
                <w:rFonts w:ascii="Arial" w:hAnsi="Arial"/>
                <w:b/>
              </w:rPr>
              <w:t>Danmark</w:t>
            </w:r>
            <w:proofErr w:type="spellEnd"/>
          </w:p>
        </w:tc>
        <w:tc>
          <w:tcPr>
            <w:tcW w:w="4611" w:type="dxa"/>
          </w:tcPr>
          <w:p w14:paraId="6556F31B" w14:textId="77777777" w:rsidR="00133E45" w:rsidRPr="008500EB" w:rsidRDefault="007D29CE">
            <w:pPr>
              <w:pStyle w:val="TableParagraph"/>
              <w:spacing w:before="2"/>
              <w:rPr>
                <w:rFonts w:ascii="Arial" w:hAnsi="Arial" w:cs="Arial"/>
              </w:rPr>
            </w:pPr>
            <w:proofErr w:type="spellStart"/>
            <w:r w:rsidRPr="008500EB">
              <w:rPr>
                <w:rFonts w:ascii="Arial" w:hAnsi="Arial"/>
              </w:rPr>
              <w:t>Bevis</w:t>
            </w:r>
            <w:proofErr w:type="spellEnd"/>
            <w:r w:rsidRPr="008500EB">
              <w:rPr>
                <w:rFonts w:ascii="Arial" w:hAnsi="Arial"/>
              </w:rPr>
              <w:t xml:space="preserve"> for: </w:t>
            </w:r>
            <w:proofErr w:type="spellStart"/>
            <w:r w:rsidRPr="008500EB">
              <w:rPr>
                <w:rFonts w:ascii="Arial" w:hAnsi="Arial"/>
              </w:rPr>
              <w:t>Studentereksamen</w:t>
            </w:r>
            <w:proofErr w:type="spellEnd"/>
          </w:p>
          <w:p w14:paraId="53B93E8E" w14:textId="77777777" w:rsidR="00133E45" w:rsidRPr="008500EB" w:rsidRDefault="007D29CE">
            <w:pPr>
              <w:pStyle w:val="TableParagraph"/>
              <w:spacing w:before="108" w:line="216" w:lineRule="auto"/>
              <w:ind w:right="849"/>
              <w:rPr>
                <w:rFonts w:ascii="Arial" w:hAnsi="Arial" w:cs="Arial"/>
              </w:rPr>
            </w:pPr>
            <w:proofErr w:type="spellStart"/>
            <w:r w:rsidRPr="008500EB">
              <w:rPr>
                <w:rFonts w:ascii="Arial" w:hAnsi="Arial"/>
              </w:rPr>
              <w:t>Højere</w:t>
            </w:r>
            <w:proofErr w:type="spellEnd"/>
            <w:r w:rsidRPr="008500EB">
              <w:rPr>
                <w:rFonts w:ascii="Arial" w:hAnsi="Arial"/>
              </w:rPr>
              <w:t xml:space="preserve"> </w:t>
            </w:r>
            <w:proofErr w:type="spellStart"/>
            <w:r w:rsidRPr="008500EB">
              <w:rPr>
                <w:rFonts w:ascii="Arial" w:hAnsi="Arial"/>
              </w:rPr>
              <w:t>Forberedelseseksamen</w:t>
            </w:r>
            <w:proofErr w:type="spellEnd"/>
            <w:r w:rsidRPr="008500EB">
              <w:rPr>
                <w:rFonts w:ascii="Arial" w:hAnsi="Arial"/>
              </w:rPr>
              <w:t xml:space="preserve"> (HF) / </w:t>
            </w:r>
            <w:proofErr w:type="spellStart"/>
            <w:r w:rsidRPr="008500EB">
              <w:rPr>
                <w:rFonts w:ascii="Arial" w:hAnsi="Arial"/>
              </w:rPr>
              <w:t>Højere</w:t>
            </w:r>
            <w:proofErr w:type="spellEnd"/>
            <w:r w:rsidRPr="008500EB">
              <w:rPr>
                <w:rFonts w:ascii="Arial" w:hAnsi="Arial"/>
              </w:rPr>
              <w:t xml:space="preserve"> </w:t>
            </w:r>
            <w:proofErr w:type="spellStart"/>
            <w:r w:rsidRPr="008500EB">
              <w:rPr>
                <w:rFonts w:ascii="Arial" w:hAnsi="Arial"/>
              </w:rPr>
              <w:t>Handelseksamen</w:t>
            </w:r>
            <w:proofErr w:type="spellEnd"/>
            <w:r w:rsidRPr="008500EB">
              <w:rPr>
                <w:rFonts w:ascii="Arial" w:hAnsi="Arial"/>
              </w:rPr>
              <w:t xml:space="preserve"> (HHX) / </w:t>
            </w:r>
            <w:proofErr w:type="spellStart"/>
            <w:r w:rsidRPr="008500EB">
              <w:rPr>
                <w:rFonts w:ascii="Arial" w:hAnsi="Arial"/>
              </w:rPr>
              <w:t>Højere</w:t>
            </w:r>
            <w:proofErr w:type="spellEnd"/>
          </w:p>
          <w:p w14:paraId="04A1AF12" w14:textId="77777777" w:rsidR="00133E45" w:rsidRPr="008500EB" w:rsidRDefault="007D29CE">
            <w:pPr>
              <w:pStyle w:val="TableParagraph"/>
              <w:spacing w:before="1" w:line="216" w:lineRule="auto"/>
              <w:rPr>
                <w:rFonts w:ascii="Arial" w:hAnsi="Arial" w:cs="Arial"/>
              </w:rPr>
            </w:pPr>
            <w:proofErr w:type="spellStart"/>
            <w:r w:rsidRPr="008500EB">
              <w:rPr>
                <w:rFonts w:ascii="Arial" w:hAnsi="Arial"/>
              </w:rPr>
              <w:t>Afgangseksamen</w:t>
            </w:r>
            <w:proofErr w:type="spellEnd"/>
            <w:r w:rsidRPr="008500EB">
              <w:rPr>
                <w:rFonts w:ascii="Arial" w:hAnsi="Arial"/>
              </w:rPr>
              <w:t xml:space="preserve"> (HA) / </w:t>
            </w:r>
            <w:proofErr w:type="spellStart"/>
            <w:r w:rsidRPr="008500EB">
              <w:rPr>
                <w:rFonts w:ascii="Arial" w:hAnsi="Arial"/>
              </w:rPr>
              <w:t>Bevis</w:t>
            </w:r>
            <w:proofErr w:type="spellEnd"/>
            <w:r w:rsidRPr="008500EB">
              <w:rPr>
                <w:rFonts w:ascii="Arial" w:hAnsi="Arial"/>
              </w:rPr>
              <w:t xml:space="preserve"> for </w:t>
            </w:r>
            <w:proofErr w:type="spellStart"/>
            <w:r w:rsidRPr="008500EB">
              <w:rPr>
                <w:rFonts w:ascii="Arial" w:hAnsi="Arial"/>
              </w:rPr>
              <w:t>Højere</w:t>
            </w:r>
            <w:proofErr w:type="spellEnd"/>
            <w:r w:rsidRPr="008500EB">
              <w:rPr>
                <w:rFonts w:ascii="Arial" w:hAnsi="Arial"/>
              </w:rPr>
              <w:t xml:space="preserve"> </w:t>
            </w:r>
            <w:proofErr w:type="spellStart"/>
            <w:r w:rsidRPr="008500EB">
              <w:rPr>
                <w:rFonts w:ascii="Arial" w:hAnsi="Arial"/>
              </w:rPr>
              <w:t>Teknisk</w:t>
            </w:r>
            <w:proofErr w:type="spellEnd"/>
            <w:r w:rsidRPr="008500EB">
              <w:rPr>
                <w:rFonts w:ascii="Arial" w:hAnsi="Arial"/>
              </w:rPr>
              <w:t xml:space="preserve"> </w:t>
            </w:r>
            <w:proofErr w:type="spellStart"/>
            <w:r w:rsidRPr="008500EB">
              <w:rPr>
                <w:rFonts w:ascii="Arial" w:hAnsi="Arial"/>
              </w:rPr>
              <w:t>Eksamen</w:t>
            </w:r>
            <w:proofErr w:type="spellEnd"/>
            <w:r w:rsidRPr="008500EB">
              <w:rPr>
                <w:rFonts w:ascii="Arial" w:hAnsi="Arial"/>
              </w:rPr>
              <w:t xml:space="preserve"> (HTX)</w:t>
            </w:r>
          </w:p>
        </w:tc>
        <w:tc>
          <w:tcPr>
            <w:tcW w:w="3430" w:type="dxa"/>
          </w:tcPr>
          <w:p w14:paraId="49C60514" w14:textId="77777777" w:rsidR="00133E45" w:rsidRPr="008500EB" w:rsidRDefault="00133E45">
            <w:pPr>
              <w:pStyle w:val="TableParagraph"/>
              <w:spacing w:before="53"/>
              <w:ind w:left="0"/>
              <w:rPr>
                <w:rFonts w:ascii="Arial" w:hAnsi="Arial" w:cs="Arial"/>
                <w:lang w:val="da-DK"/>
              </w:rPr>
            </w:pPr>
          </w:p>
          <w:p w14:paraId="4CBDAB4E" w14:textId="77777777" w:rsidR="00133E45" w:rsidRPr="008500EB" w:rsidRDefault="007D29CE">
            <w:pPr>
              <w:pStyle w:val="TableParagraph"/>
              <w:spacing w:before="1" w:line="216" w:lineRule="auto"/>
              <w:ind w:right="363"/>
              <w:rPr>
                <w:rFonts w:ascii="Arial" w:hAnsi="Arial" w:cs="Arial"/>
              </w:rPr>
            </w:pPr>
            <w:proofErr w:type="spellStart"/>
            <w:r w:rsidRPr="008500EB">
              <w:rPr>
                <w:rFonts w:ascii="Arial" w:hAnsi="Arial"/>
              </w:rPr>
              <w:t>Videregående</w:t>
            </w:r>
            <w:proofErr w:type="spellEnd"/>
            <w:r w:rsidRPr="008500EB">
              <w:rPr>
                <w:rFonts w:ascii="Arial" w:hAnsi="Arial"/>
              </w:rPr>
              <w:t xml:space="preserve"> </w:t>
            </w:r>
            <w:proofErr w:type="spellStart"/>
            <w:r w:rsidRPr="008500EB">
              <w:rPr>
                <w:rFonts w:ascii="Arial" w:hAnsi="Arial"/>
              </w:rPr>
              <w:t>uddannelser</w:t>
            </w:r>
            <w:proofErr w:type="spellEnd"/>
            <w:r w:rsidRPr="008500EB">
              <w:rPr>
                <w:rFonts w:ascii="Arial" w:hAnsi="Arial"/>
              </w:rPr>
              <w:t xml:space="preserve"> = </w:t>
            </w:r>
            <w:proofErr w:type="spellStart"/>
            <w:r w:rsidRPr="008500EB">
              <w:rPr>
                <w:rFonts w:ascii="Arial" w:hAnsi="Arial"/>
              </w:rPr>
              <w:t>Bevis</w:t>
            </w:r>
            <w:proofErr w:type="spellEnd"/>
            <w:r w:rsidRPr="008500EB">
              <w:rPr>
                <w:rFonts w:ascii="Arial" w:hAnsi="Arial"/>
              </w:rPr>
              <w:t xml:space="preserve"> for = </w:t>
            </w:r>
            <w:proofErr w:type="spellStart"/>
            <w:r w:rsidRPr="008500EB">
              <w:rPr>
                <w:rFonts w:ascii="Arial" w:hAnsi="Arial"/>
              </w:rPr>
              <w:t>Eksamensbevis</w:t>
            </w:r>
            <w:proofErr w:type="spellEnd"/>
            <w:r w:rsidRPr="008500EB">
              <w:rPr>
                <w:rFonts w:ascii="Arial" w:hAnsi="Arial"/>
              </w:rPr>
              <w:t xml:space="preserve"> </w:t>
            </w:r>
            <w:proofErr w:type="spellStart"/>
            <w:r w:rsidRPr="008500EB">
              <w:rPr>
                <w:rFonts w:ascii="Arial" w:hAnsi="Arial"/>
              </w:rPr>
              <w:t>som</w:t>
            </w:r>
            <w:proofErr w:type="spellEnd"/>
            <w:r w:rsidRPr="008500EB">
              <w:rPr>
                <w:rFonts w:ascii="Arial" w:hAnsi="Arial"/>
              </w:rPr>
              <w:t xml:space="preserve"> (</w:t>
            </w:r>
            <w:proofErr w:type="spellStart"/>
            <w:r w:rsidRPr="008500EB">
              <w:rPr>
                <w:rFonts w:ascii="Arial" w:hAnsi="Arial"/>
              </w:rPr>
              <w:t>erhversakademiuddannelse</w:t>
            </w:r>
            <w:proofErr w:type="spellEnd"/>
            <w:r w:rsidRPr="008500EB">
              <w:rPr>
                <w:rFonts w:ascii="Arial" w:hAnsi="Arial"/>
              </w:rPr>
              <w:t xml:space="preserve"> AK)</w:t>
            </w:r>
          </w:p>
        </w:tc>
      </w:tr>
      <w:tr w:rsidR="00133E45" w:rsidRPr="00510E05" w14:paraId="3E784564" w14:textId="77777777">
        <w:trPr>
          <w:trHeight w:val="1107"/>
        </w:trPr>
        <w:tc>
          <w:tcPr>
            <w:tcW w:w="2149" w:type="dxa"/>
          </w:tcPr>
          <w:p w14:paraId="72E0A952" w14:textId="77777777" w:rsidR="00133E45" w:rsidRPr="00825020" w:rsidRDefault="00133E45">
            <w:pPr>
              <w:pStyle w:val="TableParagraph"/>
              <w:spacing w:before="101"/>
              <w:ind w:left="0"/>
              <w:rPr>
                <w:rFonts w:ascii="Arial" w:hAnsi="Arial" w:cs="Arial"/>
                <w:lang w:val="da-DK"/>
              </w:rPr>
            </w:pPr>
          </w:p>
          <w:p w14:paraId="2FCCA960" w14:textId="77777777" w:rsidR="00133E45" w:rsidRPr="00825020" w:rsidRDefault="007D29CE">
            <w:pPr>
              <w:pStyle w:val="TableParagraph"/>
              <w:spacing w:before="1"/>
              <w:ind w:left="135"/>
              <w:rPr>
                <w:rFonts w:ascii="Arial" w:hAnsi="Arial" w:cs="Arial"/>
                <w:b/>
              </w:rPr>
            </w:pPr>
            <w:proofErr w:type="spellStart"/>
            <w:r>
              <w:rPr>
                <w:rFonts w:ascii="Arial" w:hAnsi="Arial"/>
                <w:b/>
              </w:rPr>
              <w:t>Deutschland</w:t>
            </w:r>
            <w:proofErr w:type="spellEnd"/>
          </w:p>
        </w:tc>
        <w:tc>
          <w:tcPr>
            <w:tcW w:w="4611" w:type="dxa"/>
          </w:tcPr>
          <w:p w14:paraId="598A81A5" w14:textId="77777777" w:rsidR="00133E45" w:rsidRPr="008500EB" w:rsidRDefault="007D29CE">
            <w:pPr>
              <w:pStyle w:val="TableParagraph"/>
              <w:spacing w:before="2" w:line="278" w:lineRule="exact"/>
              <w:rPr>
                <w:rFonts w:ascii="Arial" w:hAnsi="Arial" w:cs="Arial"/>
              </w:rPr>
            </w:pPr>
            <w:r w:rsidRPr="008500EB">
              <w:rPr>
                <w:rFonts w:ascii="Arial" w:hAnsi="Arial"/>
              </w:rPr>
              <w:t xml:space="preserve">Allgemeine </w:t>
            </w:r>
            <w:proofErr w:type="spellStart"/>
            <w:r w:rsidRPr="008500EB">
              <w:rPr>
                <w:rFonts w:ascii="Arial" w:hAnsi="Arial"/>
              </w:rPr>
              <w:t>Hochschulreife</w:t>
            </w:r>
            <w:proofErr w:type="spellEnd"/>
            <w:r w:rsidRPr="008500EB">
              <w:rPr>
                <w:rFonts w:ascii="Arial" w:hAnsi="Arial"/>
              </w:rPr>
              <w:t xml:space="preserve"> / </w:t>
            </w:r>
            <w:proofErr w:type="spellStart"/>
            <w:r w:rsidRPr="008500EB">
              <w:rPr>
                <w:rFonts w:ascii="Arial" w:hAnsi="Arial"/>
              </w:rPr>
              <w:t>Abitur</w:t>
            </w:r>
            <w:proofErr w:type="spellEnd"/>
          </w:p>
          <w:p w14:paraId="319C7281" w14:textId="77777777" w:rsidR="00133E45" w:rsidRPr="008500EB" w:rsidRDefault="007D29CE">
            <w:pPr>
              <w:pStyle w:val="TableParagraph"/>
              <w:spacing w:before="9" w:line="216" w:lineRule="auto"/>
              <w:rPr>
                <w:rFonts w:ascii="Arial" w:hAnsi="Arial" w:cs="Arial"/>
              </w:rPr>
            </w:pPr>
            <w:r w:rsidRPr="008500EB">
              <w:rPr>
                <w:rFonts w:ascii="Arial" w:hAnsi="Arial"/>
              </w:rPr>
              <w:t xml:space="preserve">/ </w:t>
            </w:r>
            <w:proofErr w:type="spellStart"/>
            <w:r w:rsidRPr="008500EB">
              <w:rPr>
                <w:rFonts w:ascii="Arial" w:hAnsi="Arial"/>
              </w:rPr>
              <w:t>Fachgebundene</w:t>
            </w:r>
            <w:proofErr w:type="spellEnd"/>
            <w:r w:rsidRPr="008500EB">
              <w:rPr>
                <w:rFonts w:ascii="Arial" w:hAnsi="Arial"/>
              </w:rPr>
              <w:t xml:space="preserve"> </w:t>
            </w:r>
            <w:proofErr w:type="spellStart"/>
            <w:r w:rsidRPr="008500EB">
              <w:rPr>
                <w:rFonts w:ascii="Arial" w:hAnsi="Arial"/>
              </w:rPr>
              <w:t>Hochschulreife</w:t>
            </w:r>
            <w:proofErr w:type="spellEnd"/>
            <w:r w:rsidRPr="008500EB">
              <w:rPr>
                <w:rFonts w:ascii="Arial" w:hAnsi="Arial"/>
              </w:rPr>
              <w:t xml:space="preserve"> / </w:t>
            </w:r>
            <w:proofErr w:type="spellStart"/>
            <w:r w:rsidRPr="008500EB">
              <w:rPr>
                <w:rFonts w:ascii="Arial" w:hAnsi="Arial"/>
              </w:rPr>
              <w:t>Fachhochschulreife</w:t>
            </w:r>
            <w:proofErr w:type="spellEnd"/>
            <w:r w:rsidRPr="008500EB">
              <w:rPr>
                <w:rFonts w:ascii="Arial" w:hAnsi="Arial"/>
              </w:rPr>
              <w:t xml:space="preserve"> / </w:t>
            </w:r>
            <w:proofErr w:type="spellStart"/>
            <w:r w:rsidRPr="008500EB">
              <w:rPr>
                <w:rFonts w:ascii="Arial" w:hAnsi="Arial"/>
              </w:rPr>
              <w:t>Hochschulzugang</w:t>
            </w:r>
            <w:proofErr w:type="spellEnd"/>
            <w:r w:rsidRPr="008500EB">
              <w:rPr>
                <w:rFonts w:ascii="Arial" w:hAnsi="Arial"/>
              </w:rPr>
              <w:t xml:space="preserve"> </w:t>
            </w:r>
            <w:proofErr w:type="spellStart"/>
            <w:r w:rsidRPr="008500EB">
              <w:rPr>
                <w:rFonts w:ascii="Arial" w:hAnsi="Arial"/>
              </w:rPr>
              <w:t>für</w:t>
            </w:r>
            <w:proofErr w:type="spellEnd"/>
            <w:r w:rsidRPr="008500EB">
              <w:rPr>
                <w:rFonts w:ascii="Arial" w:hAnsi="Arial"/>
              </w:rPr>
              <w:t xml:space="preserve"> </w:t>
            </w:r>
            <w:proofErr w:type="spellStart"/>
            <w:r w:rsidRPr="008500EB">
              <w:rPr>
                <w:rFonts w:ascii="Arial" w:hAnsi="Arial"/>
              </w:rPr>
              <w:t>beruflich</w:t>
            </w:r>
            <w:proofErr w:type="spellEnd"/>
            <w:r w:rsidRPr="008500EB">
              <w:rPr>
                <w:rFonts w:ascii="Arial" w:hAnsi="Arial"/>
              </w:rPr>
              <w:t xml:space="preserve"> </w:t>
            </w:r>
            <w:proofErr w:type="spellStart"/>
            <w:r w:rsidRPr="008500EB">
              <w:rPr>
                <w:rFonts w:ascii="Arial" w:hAnsi="Arial"/>
              </w:rPr>
              <w:t>Qualifizierte</w:t>
            </w:r>
            <w:proofErr w:type="spellEnd"/>
          </w:p>
        </w:tc>
        <w:tc>
          <w:tcPr>
            <w:tcW w:w="3430" w:type="dxa"/>
          </w:tcPr>
          <w:p w14:paraId="59E1975A" w14:textId="77777777" w:rsidR="00133E45" w:rsidRPr="008500EB" w:rsidRDefault="00133E45">
            <w:pPr>
              <w:pStyle w:val="TableParagraph"/>
              <w:ind w:left="0"/>
              <w:rPr>
                <w:rFonts w:ascii="Arial" w:hAnsi="Arial" w:cs="Arial"/>
                <w:lang w:val="de-DE"/>
              </w:rPr>
            </w:pPr>
          </w:p>
        </w:tc>
      </w:tr>
      <w:tr w:rsidR="00133E45" w:rsidRPr="00510E05" w14:paraId="3E77178E" w14:textId="77777777">
        <w:trPr>
          <w:trHeight w:val="1220"/>
        </w:trPr>
        <w:tc>
          <w:tcPr>
            <w:tcW w:w="2149" w:type="dxa"/>
          </w:tcPr>
          <w:p w14:paraId="270AE42C" w14:textId="77777777" w:rsidR="00133E45" w:rsidRPr="00825020" w:rsidRDefault="00133E45">
            <w:pPr>
              <w:pStyle w:val="TableParagraph"/>
              <w:spacing w:before="158"/>
              <w:ind w:left="0"/>
              <w:rPr>
                <w:rFonts w:ascii="Arial" w:hAnsi="Arial" w:cs="Arial"/>
                <w:lang w:val="de-DE"/>
              </w:rPr>
            </w:pPr>
          </w:p>
          <w:p w14:paraId="67E03377" w14:textId="77777777" w:rsidR="00133E45" w:rsidRPr="00825020" w:rsidRDefault="007D29CE">
            <w:pPr>
              <w:pStyle w:val="TableParagraph"/>
              <w:ind w:left="135"/>
              <w:rPr>
                <w:rFonts w:ascii="Arial" w:hAnsi="Arial" w:cs="Arial"/>
                <w:b/>
              </w:rPr>
            </w:pPr>
            <w:proofErr w:type="spellStart"/>
            <w:r>
              <w:rPr>
                <w:rFonts w:ascii="Arial" w:hAnsi="Arial"/>
                <w:b/>
              </w:rPr>
              <w:t>Eesti</w:t>
            </w:r>
            <w:proofErr w:type="spellEnd"/>
          </w:p>
        </w:tc>
        <w:tc>
          <w:tcPr>
            <w:tcW w:w="4611" w:type="dxa"/>
          </w:tcPr>
          <w:p w14:paraId="1F234103" w14:textId="77777777" w:rsidR="00133E45" w:rsidRPr="008500EB" w:rsidRDefault="007D29CE">
            <w:pPr>
              <w:pStyle w:val="TableParagraph"/>
              <w:spacing w:before="26" w:line="216" w:lineRule="auto"/>
              <w:rPr>
                <w:rFonts w:ascii="Arial" w:hAnsi="Arial" w:cs="Arial"/>
              </w:rPr>
            </w:pPr>
            <w:proofErr w:type="spellStart"/>
            <w:r w:rsidRPr="008500EB">
              <w:rPr>
                <w:rFonts w:ascii="Arial" w:hAnsi="Arial"/>
              </w:rPr>
              <w:t>Gümnaasiumi</w:t>
            </w:r>
            <w:proofErr w:type="spellEnd"/>
            <w:r w:rsidRPr="008500EB">
              <w:rPr>
                <w:rFonts w:ascii="Arial" w:hAnsi="Arial"/>
              </w:rPr>
              <w:t xml:space="preserve"> </w:t>
            </w:r>
            <w:proofErr w:type="spellStart"/>
            <w:r w:rsidRPr="008500EB">
              <w:rPr>
                <w:rFonts w:ascii="Arial" w:hAnsi="Arial"/>
              </w:rPr>
              <w:t>lõputunnistus</w:t>
            </w:r>
            <w:proofErr w:type="spellEnd"/>
            <w:r w:rsidRPr="008500EB">
              <w:rPr>
                <w:rFonts w:ascii="Arial" w:hAnsi="Arial"/>
              </w:rPr>
              <w:t xml:space="preserve"> + </w:t>
            </w:r>
            <w:proofErr w:type="spellStart"/>
            <w:r w:rsidRPr="008500EB">
              <w:rPr>
                <w:rFonts w:ascii="Arial" w:hAnsi="Arial"/>
              </w:rPr>
              <w:t>riigieksamitunnistus</w:t>
            </w:r>
            <w:proofErr w:type="spellEnd"/>
          </w:p>
          <w:p w14:paraId="2681CF55" w14:textId="77777777" w:rsidR="00133E45" w:rsidRPr="008500EB" w:rsidRDefault="007D29CE">
            <w:pPr>
              <w:pStyle w:val="TableParagraph"/>
              <w:spacing w:before="114" w:line="216" w:lineRule="auto"/>
              <w:rPr>
                <w:rFonts w:ascii="Arial" w:hAnsi="Arial" w:cs="Arial"/>
              </w:rPr>
            </w:pPr>
            <w:proofErr w:type="spellStart"/>
            <w:r w:rsidRPr="008500EB">
              <w:rPr>
                <w:rFonts w:ascii="Arial" w:hAnsi="Arial"/>
              </w:rPr>
              <w:t>Lõputunnistus</w:t>
            </w:r>
            <w:proofErr w:type="spellEnd"/>
            <w:r w:rsidRPr="008500EB">
              <w:rPr>
                <w:rFonts w:ascii="Arial" w:hAnsi="Arial"/>
              </w:rPr>
              <w:t xml:space="preserve"> </w:t>
            </w:r>
            <w:proofErr w:type="spellStart"/>
            <w:r w:rsidRPr="008500EB">
              <w:rPr>
                <w:rFonts w:ascii="Arial" w:hAnsi="Arial"/>
              </w:rPr>
              <w:t>kutsekeskhariduse</w:t>
            </w:r>
            <w:proofErr w:type="spellEnd"/>
            <w:r w:rsidRPr="008500EB">
              <w:rPr>
                <w:rFonts w:ascii="Arial" w:hAnsi="Arial"/>
              </w:rPr>
              <w:t xml:space="preserve"> </w:t>
            </w:r>
            <w:proofErr w:type="spellStart"/>
            <w:r w:rsidRPr="008500EB">
              <w:rPr>
                <w:rFonts w:ascii="Arial" w:hAnsi="Arial"/>
              </w:rPr>
              <w:t>omandamise</w:t>
            </w:r>
            <w:proofErr w:type="spellEnd"/>
            <w:r w:rsidRPr="008500EB">
              <w:rPr>
                <w:rFonts w:ascii="Arial" w:hAnsi="Arial"/>
              </w:rPr>
              <w:t xml:space="preserve"> </w:t>
            </w:r>
            <w:proofErr w:type="spellStart"/>
            <w:r w:rsidRPr="008500EB">
              <w:rPr>
                <w:rFonts w:ascii="Arial" w:hAnsi="Arial"/>
              </w:rPr>
              <w:t>kohta</w:t>
            </w:r>
            <w:proofErr w:type="spellEnd"/>
          </w:p>
        </w:tc>
        <w:tc>
          <w:tcPr>
            <w:tcW w:w="3430" w:type="dxa"/>
          </w:tcPr>
          <w:p w14:paraId="5CFBAF0B" w14:textId="77777777" w:rsidR="00133E45" w:rsidRPr="008500EB" w:rsidRDefault="007D29CE">
            <w:pPr>
              <w:pStyle w:val="TableParagraph"/>
              <w:spacing w:before="214" w:line="216" w:lineRule="auto"/>
              <w:rPr>
                <w:rFonts w:ascii="Arial" w:hAnsi="Arial" w:cs="Arial"/>
              </w:rPr>
            </w:pPr>
            <w:proofErr w:type="spellStart"/>
            <w:r w:rsidRPr="008500EB">
              <w:rPr>
                <w:rFonts w:ascii="Arial" w:hAnsi="Arial"/>
              </w:rPr>
              <w:t>Tunnistus</w:t>
            </w:r>
            <w:proofErr w:type="spellEnd"/>
            <w:r w:rsidRPr="008500EB">
              <w:rPr>
                <w:rFonts w:ascii="Arial" w:hAnsi="Arial"/>
              </w:rPr>
              <w:t xml:space="preserve"> </w:t>
            </w:r>
            <w:proofErr w:type="spellStart"/>
            <w:r w:rsidRPr="008500EB">
              <w:rPr>
                <w:rFonts w:ascii="Arial" w:hAnsi="Arial"/>
              </w:rPr>
              <w:t>keskhariduse</w:t>
            </w:r>
            <w:proofErr w:type="spellEnd"/>
            <w:r w:rsidRPr="008500EB">
              <w:rPr>
                <w:rFonts w:ascii="Arial" w:hAnsi="Arial"/>
              </w:rPr>
              <w:t xml:space="preserve"> </w:t>
            </w:r>
            <w:proofErr w:type="spellStart"/>
            <w:r w:rsidRPr="008500EB">
              <w:rPr>
                <w:rFonts w:ascii="Arial" w:hAnsi="Arial"/>
              </w:rPr>
              <w:t>baasil</w:t>
            </w:r>
            <w:proofErr w:type="spellEnd"/>
            <w:r w:rsidRPr="008500EB">
              <w:rPr>
                <w:rFonts w:ascii="Arial" w:hAnsi="Arial"/>
              </w:rPr>
              <w:t xml:space="preserve"> </w:t>
            </w:r>
            <w:proofErr w:type="spellStart"/>
            <w:r w:rsidRPr="008500EB">
              <w:rPr>
                <w:rFonts w:ascii="Arial" w:hAnsi="Arial"/>
              </w:rPr>
              <w:t>kutsekeskhariduse</w:t>
            </w:r>
            <w:proofErr w:type="spellEnd"/>
            <w:r w:rsidRPr="008500EB">
              <w:rPr>
                <w:rFonts w:ascii="Arial" w:hAnsi="Arial"/>
              </w:rPr>
              <w:t xml:space="preserve"> </w:t>
            </w:r>
            <w:proofErr w:type="spellStart"/>
            <w:r w:rsidRPr="008500EB">
              <w:rPr>
                <w:rFonts w:ascii="Arial" w:hAnsi="Arial"/>
              </w:rPr>
              <w:t>omandamise</w:t>
            </w:r>
            <w:proofErr w:type="spellEnd"/>
            <w:r w:rsidRPr="008500EB">
              <w:rPr>
                <w:rFonts w:ascii="Arial" w:hAnsi="Arial"/>
              </w:rPr>
              <w:t xml:space="preserve"> </w:t>
            </w:r>
            <w:proofErr w:type="spellStart"/>
            <w:r w:rsidRPr="008500EB">
              <w:rPr>
                <w:rFonts w:ascii="Arial" w:hAnsi="Arial"/>
              </w:rPr>
              <w:t>kohta</w:t>
            </w:r>
            <w:proofErr w:type="spellEnd"/>
          </w:p>
        </w:tc>
      </w:tr>
      <w:tr w:rsidR="00133E45" w:rsidRPr="00ED785A" w14:paraId="5AC8E80F" w14:textId="77777777">
        <w:trPr>
          <w:trHeight w:val="1853"/>
        </w:trPr>
        <w:tc>
          <w:tcPr>
            <w:tcW w:w="2149" w:type="dxa"/>
          </w:tcPr>
          <w:p w14:paraId="79CF8543" w14:textId="77777777" w:rsidR="00133E45" w:rsidRPr="00825020" w:rsidRDefault="00133E45">
            <w:pPr>
              <w:pStyle w:val="TableParagraph"/>
              <w:ind w:left="0"/>
              <w:rPr>
                <w:rFonts w:ascii="Arial" w:hAnsi="Arial" w:cs="Arial"/>
                <w:lang w:val="fi-FI"/>
              </w:rPr>
            </w:pPr>
          </w:p>
          <w:p w14:paraId="29386403" w14:textId="77777777" w:rsidR="00133E45" w:rsidRPr="00825020" w:rsidRDefault="00133E45">
            <w:pPr>
              <w:pStyle w:val="TableParagraph"/>
              <w:spacing w:before="182"/>
              <w:ind w:left="0"/>
              <w:rPr>
                <w:rFonts w:ascii="Arial" w:hAnsi="Arial" w:cs="Arial"/>
                <w:lang w:val="fi-FI"/>
              </w:rPr>
            </w:pPr>
          </w:p>
          <w:p w14:paraId="7361868D" w14:textId="77777777" w:rsidR="00133E45" w:rsidRPr="00825020" w:rsidRDefault="007D29CE">
            <w:pPr>
              <w:pStyle w:val="TableParagraph"/>
              <w:rPr>
                <w:rFonts w:ascii="Arial" w:hAnsi="Arial" w:cs="Arial"/>
                <w:b/>
              </w:rPr>
            </w:pPr>
            <w:proofErr w:type="spellStart"/>
            <w:r>
              <w:rPr>
                <w:rFonts w:ascii="Arial" w:hAnsi="Arial"/>
                <w:b/>
              </w:rPr>
              <w:t>Éire</w:t>
            </w:r>
            <w:proofErr w:type="spellEnd"/>
            <w:r>
              <w:rPr>
                <w:rFonts w:ascii="Arial" w:hAnsi="Arial"/>
                <w:b/>
              </w:rPr>
              <w:t>/</w:t>
            </w:r>
            <w:proofErr w:type="spellStart"/>
            <w:r>
              <w:rPr>
                <w:rFonts w:ascii="Arial" w:hAnsi="Arial"/>
                <w:b/>
              </w:rPr>
              <w:t>Ireland</w:t>
            </w:r>
            <w:proofErr w:type="spellEnd"/>
          </w:p>
        </w:tc>
        <w:tc>
          <w:tcPr>
            <w:tcW w:w="4611" w:type="dxa"/>
          </w:tcPr>
          <w:p w14:paraId="7F73C9A7" w14:textId="77777777" w:rsidR="00133E45" w:rsidRPr="008500EB" w:rsidRDefault="00133E45">
            <w:pPr>
              <w:pStyle w:val="TableParagraph"/>
              <w:spacing w:before="106"/>
              <w:ind w:left="0"/>
              <w:rPr>
                <w:rFonts w:ascii="Arial" w:hAnsi="Arial" w:cs="Arial"/>
              </w:rPr>
            </w:pPr>
          </w:p>
          <w:p w14:paraId="180C0461" w14:textId="77777777" w:rsidR="00133E45" w:rsidRPr="008500EB" w:rsidRDefault="007D29CE">
            <w:pPr>
              <w:pStyle w:val="TableParagraph"/>
              <w:spacing w:line="216" w:lineRule="auto"/>
              <w:rPr>
                <w:rFonts w:ascii="Arial" w:hAnsi="Arial" w:cs="Arial"/>
              </w:rPr>
            </w:pPr>
            <w:proofErr w:type="spellStart"/>
            <w:r w:rsidRPr="008500EB">
              <w:rPr>
                <w:rFonts w:ascii="Arial" w:hAnsi="Arial"/>
              </w:rPr>
              <w:t>Ardteistiméireacht</w:t>
            </w:r>
            <w:proofErr w:type="spellEnd"/>
            <w:r w:rsidRPr="008500EB">
              <w:rPr>
                <w:rFonts w:ascii="Arial" w:hAnsi="Arial"/>
              </w:rPr>
              <w:t xml:space="preserve"> </w:t>
            </w:r>
            <w:proofErr w:type="spellStart"/>
            <w:r w:rsidRPr="008500EB">
              <w:rPr>
                <w:rFonts w:ascii="Arial" w:hAnsi="Arial"/>
              </w:rPr>
              <w:t>Grád</w:t>
            </w:r>
            <w:proofErr w:type="spellEnd"/>
            <w:r w:rsidRPr="008500EB">
              <w:rPr>
                <w:rFonts w:ascii="Arial" w:hAnsi="Arial"/>
              </w:rPr>
              <w:t xml:space="preserve"> D3 i 5 </w:t>
            </w:r>
            <w:proofErr w:type="spellStart"/>
            <w:r w:rsidRPr="008500EB">
              <w:rPr>
                <w:rFonts w:ascii="Arial" w:hAnsi="Arial"/>
              </w:rPr>
              <w:t>ábhar</w:t>
            </w:r>
            <w:proofErr w:type="spellEnd"/>
            <w:r w:rsidRPr="008500EB">
              <w:rPr>
                <w:rFonts w:ascii="Arial" w:hAnsi="Arial"/>
              </w:rPr>
              <w:t xml:space="preserve"> / </w:t>
            </w:r>
            <w:proofErr w:type="spellStart"/>
            <w:r w:rsidRPr="008500EB">
              <w:rPr>
                <w:rFonts w:ascii="Arial" w:hAnsi="Arial"/>
                <w:i/>
              </w:rPr>
              <w:t>Leaving</w:t>
            </w:r>
            <w:proofErr w:type="spellEnd"/>
            <w:r w:rsidRPr="008500EB">
              <w:rPr>
                <w:rFonts w:ascii="Arial" w:hAnsi="Arial"/>
                <w:i/>
              </w:rPr>
              <w:t xml:space="preserve"> Certificate Grade D3 in 5 </w:t>
            </w:r>
            <w:proofErr w:type="spellStart"/>
            <w:r w:rsidRPr="008500EB">
              <w:rPr>
                <w:rFonts w:ascii="Arial" w:hAnsi="Arial"/>
                <w:i/>
              </w:rPr>
              <w:t>subjects</w:t>
            </w:r>
            <w:proofErr w:type="spellEnd"/>
            <w:r w:rsidRPr="008500EB">
              <w:rPr>
                <w:rFonts w:ascii="Arial" w:hAnsi="Arial"/>
                <w:i/>
              </w:rPr>
              <w:t xml:space="preserve"> </w:t>
            </w:r>
            <w:r w:rsidRPr="008500EB">
              <w:rPr>
                <w:rFonts w:ascii="Arial" w:hAnsi="Arial"/>
              </w:rPr>
              <w:t xml:space="preserve">/ </w:t>
            </w:r>
            <w:proofErr w:type="spellStart"/>
            <w:r w:rsidRPr="008500EB">
              <w:rPr>
                <w:rFonts w:ascii="Arial" w:hAnsi="Arial"/>
              </w:rPr>
              <w:t>Gairmchlár</w:t>
            </w:r>
            <w:proofErr w:type="spellEnd"/>
            <w:r w:rsidRPr="008500EB">
              <w:rPr>
                <w:rFonts w:ascii="Arial" w:hAnsi="Arial"/>
              </w:rPr>
              <w:t xml:space="preserve"> na </w:t>
            </w:r>
            <w:proofErr w:type="spellStart"/>
            <w:r w:rsidRPr="008500EB">
              <w:rPr>
                <w:rFonts w:ascii="Arial" w:hAnsi="Arial"/>
              </w:rPr>
              <w:t>hArdteistiméireachta</w:t>
            </w:r>
            <w:proofErr w:type="spellEnd"/>
            <w:r w:rsidRPr="008500EB">
              <w:rPr>
                <w:rFonts w:ascii="Arial" w:hAnsi="Arial"/>
              </w:rPr>
              <w:t xml:space="preserve"> (GCAT) / </w:t>
            </w:r>
            <w:proofErr w:type="spellStart"/>
            <w:r w:rsidRPr="008500EB">
              <w:rPr>
                <w:rFonts w:ascii="Arial" w:hAnsi="Arial"/>
                <w:i/>
              </w:rPr>
              <w:t>Leaving</w:t>
            </w:r>
            <w:proofErr w:type="spellEnd"/>
            <w:r w:rsidRPr="008500EB">
              <w:rPr>
                <w:rFonts w:ascii="Arial" w:hAnsi="Arial"/>
                <w:i/>
              </w:rPr>
              <w:t xml:space="preserve"> Certificate </w:t>
            </w:r>
            <w:proofErr w:type="spellStart"/>
            <w:r w:rsidRPr="008500EB">
              <w:rPr>
                <w:rFonts w:ascii="Arial" w:hAnsi="Arial"/>
                <w:i/>
              </w:rPr>
              <w:t>Vocational</w:t>
            </w:r>
            <w:proofErr w:type="spellEnd"/>
            <w:r w:rsidRPr="008500EB">
              <w:rPr>
                <w:rFonts w:ascii="Arial" w:hAnsi="Arial"/>
                <w:i/>
              </w:rPr>
              <w:t xml:space="preserve"> </w:t>
            </w:r>
            <w:proofErr w:type="spellStart"/>
            <w:r w:rsidRPr="008500EB">
              <w:rPr>
                <w:rFonts w:ascii="Arial" w:hAnsi="Arial"/>
                <w:i/>
              </w:rPr>
              <w:t>Programme</w:t>
            </w:r>
            <w:proofErr w:type="spellEnd"/>
            <w:r w:rsidRPr="008500EB">
              <w:rPr>
                <w:rFonts w:ascii="Arial" w:hAnsi="Arial"/>
                <w:i/>
              </w:rPr>
              <w:t xml:space="preserve"> </w:t>
            </w:r>
            <w:r w:rsidRPr="008500EB">
              <w:rPr>
                <w:rFonts w:ascii="Arial" w:hAnsi="Arial"/>
              </w:rPr>
              <w:t>(LCVP)</w:t>
            </w:r>
          </w:p>
        </w:tc>
        <w:tc>
          <w:tcPr>
            <w:tcW w:w="3430" w:type="dxa"/>
          </w:tcPr>
          <w:p w14:paraId="2010C8B1" w14:textId="77777777" w:rsidR="00133E45" w:rsidRPr="008500EB" w:rsidRDefault="007D29CE">
            <w:pPr>
              <w:pStyle w:val="TableParagraph"/>
              <w:spacing w:before="8"/>
              <w:rPr>
                <w:rFonts w:ascii="Arial" w:hAnsi="Arial" w:cs="Arial"/>
                <w:i/>
              </w:rPr>
            </w:pPr>
            <w:proofErr w:type="spellStart"/>
            <w:r w:rsidRPr="008500EB">
              <w:rPr>
                <w:rFonts w:ascii="Arial" w:hAnsi="Arial"/>
              </w:rPr>
              <w:t>Teastas</w:t>
            </w:r>
            <w:proofErr w:type="spellEnd"/>
            <w:r w:rsidRPr="008500EB">
              <w:rPr>
                <w:rFonts w:ascii="Arial" w:hAnsi="Arial"/>
              </w:rPr>
              <w:t xml:space="preserve"> </w:t>
            </w:r>
            <w:proofErr w:type="spellStart"/>
            <w:r w:rsidRPr="008500EB">
              <w:rPr>
                <w:rFonts w:ascii="Arial" w:hAnsi="Arial"/>
              </w:rPr>
              <w:t>Náisiúnta</w:t>
            </w:r>
            <w:proofErr w:type="spellEnd"/>
            <w:r w:rsidRPr="008500EB">
              <w:rPr>
                <w:rFonts w:ascii="Arial" w:hAnsi="Arial"/>
              </w:rPr>
              <w:t xml:space="preserve"> </w:t>
            </w:r>
            <w:r w:rsidRPr="008500EB">
              <w:rPr>
                <w:rFonts w:ascii="Arial" w:hAnsi="Arial"/>
                <w:i/>
              </w:rPr>
              <w:t>/ National Certificate /</w:t>
            </w:r>
          </w:p>
          <w:p w14:paraId="3EF004C5" w14:textId="77777777" w:rsidR="00133E45" w:rsidRPr="008500EB" w:rsidRDefault="007D29CE">
            <w:pPr>
              <w:pStyle w:val="TableParagraph"/>
              <w:spacing w:before="109" w:line="216" w:lineRule="auto"/>
              <w:ind w:right="299"/>
              <w:rPr>
                <w:rFonts w:ascii="Arial" w:hAnsi="Arial" w:cs="Arial"/>
              </w:rPr>
            </w:pPr>
            <w:proofErr w:type="spellStart"/>
            <w:r w:rsidRPr="008500EB">
              <w:rPr>
                <w:rFonts w:ascii="Arial" w:hAnsi="Arial"/>
              </w:rPr>
              <w:t>Céim</w:t>
            </w:r>
            <w:proofErr w:type="spellEnd"/>
            <w:r w:rsidRPr="008500EB">
              <w:rPr>
                <w:rFonts w:ascii="Arial" w:hAnsi="Arial"/>
              </w:rPr>
              <w:t xml:space="preserve"> </w:t>
            </w:r>
            <w:proofErr w:type="spellStart"/>
            <w:r w:rsidRPr="008500EB">
              <w:rPr>
                <w:rFonts w:ascii="Arial" w:hAnsi="Arial"/>
              </w:rPr>
              <w:t>Bhaitsiléara</w:t>
            </w:r>
            <w:proofErr w:type="spellEnd"/>
            <w:r w:rsidRPr="008500EB">
              <w:rPr>
                <w:rFonts w:ascii="Arial" w:hAnsi="Arial"/>
              </w:rPr>
              <w:t xml:space="preserve"> / </w:t>
            </w:r>
            <w:proofErr w:type="spellStart"/>
            <w:r w:rsidRPr="008500EB">
              <w:rPr>
                <w:rFonts w:ascii="Arial" w:hAnsi="Arial"/>
                <w:i/>
              </w:rPr>
              <w:t>Ordinary</w:t>
            </w:r>
            <w:proofErr w:type="spellEnd"/>
            <w:r w:rsidRPr="008500EB">
              <w:rPr>
                <w:rFonts w:ascii="Arial" w:hAnsi="Arial"/>
                <w:i/>
              </w:rPr>
              <w:t xml:space="preserve"> </w:t>
            </w:r>
            <w:proofErr w:type="spellStart"/>
            <w:r w:rsidRPr="008500EB">
              <w:rPr>
                <w:rFonts w:ascii="Arial" w:hAnsi="Arial"/>
                <w:i/>
              </w:rPr>
              <w:t>Bachelor</w:t>
            </w:r>
            <w:proofErr w:type="spellEnd"/>
            <w:r w:rsidRPr="008500EB">
              <w:rPr>
                <w:rFonts w:ascii="Arial" w:hAnsi="Arial"/>
                <w:i/>
              </w:rPr>
              <w:t xml:space="preserve"> </w:t>
            </w:r>
            <w:proofErr w:type="spellStart"/>
            <w:r w:rsidRPr="008500EB">
              <w:rPr>
                <w:rFonts w:ascii="Arial" w:hAnsi="Arial"/>
                <w:i/>
              </w:rPr>
              <w:t>Degree</w:t>
            </w:r>
            <w:proofErr w:type="spellEnd"/>
            <w:r w:rsidRPr="008500EB">
              <w:rPr>
                <w:rFonts w:ascii="Arial" w:hAnsi="Arial"/>
                <w:i/>
              </w:rPr>
              <w:t xml:space="preserve"> </w:t>
            </w:r>
            <w:proofErr w:type="spellStart"/>
            <w:r w:rsidRPr="008500EB">
              <w:rPr>
                <w:rFonts w:ascii="Arial" w:hAnsi="Arial"/>
              </w:rPr>
              <w:t>Dioplóma</w:t>
            </w:r>
            <w:proofErr w:type="spellEnd"/>
            <w:r w:rsidRPr="008500EB">
              <w:rPr>
                <w:rFonts w:ascii="Arial" w:hAnsi="Arial"/>
              </w:rPr>
              <w:t xml:space="preserve"> </w:t>
            </w:r>
            <w:proofErr w:type="spellStart"/>
            <w:r w:rsidRPr="008500EB">
              <w:rPr>
                <w:rFonts w:ascii="Arial" w:hAnsi="Arial"/>
              </w:rPr>
              <w:t>Náisiúnta</w:t>
            </w:r>
            <w:proofErr w:type="spellEnd"/>
            <w:r w:rsidRPr="008500EB">
              <w:rPr>
                <w:rFonts w:ascii="Arial" w:hAnsi="Arial"/>
              </w:rPr>
              <w:t xml:space="preserve"> (ND, </w:t>
            </w:r>
            <w:proofErr w:type="spellStart"/>
            <w:r w:rsidRPr="008500EB">
              <w:rPr>
                <w:rFonts w:ascii="Arial" w:hAnsi="Arial"/>
              </w:rPr>
              <w:t>Dip</w:t>
            </w:r>
            <w:proofErr w:type="spellEnd"/>
            <w:r w:rsidRPr="008500EB">
              <w:rPr>
                <w:rFonts w:ascii="Arial" w:hAnsi="Arial"/>
              </w:rPr>
              <w:t xml:space="preserve">.) </w:t>
            </w:r>
            <w:r w:rsidRPr="008500EB">
              <w:rPr>
                <w:rFonts w:ascii="Arial" w:hAnsi="Arial"/>
                <w:i/>
              </w:rPr>
              <w:t xml:space="preserve">/ National Diploma </w:t>
            </w:r>
            <w:r w:rsidRPr="008500EB">
              <w:rPr>
                <w:rFonts w:ascii="Arial" w:hAnsi="Arial"/>
              </w:rPr>
              <w:t xml:space="preserve">(ND, </w:t>
            </w:r>
            <w:proofErr w:type="spellStart"/>
            <w:r w:rsidRPr="008500EB">
              <w:rPr>
                <w:rFonts w:ascii="Arial" w:hAnsi="Arial"/>
              </w:rPr>
              <w:t>Dip</w:t>
            </w:r>
            <w:proofErr w:type="spellEnd"/>
            <w:r w:rsidRPr="008500EB">
              <w:rPr>
                <w:rFonts w:ascii="Arial" w:hAnsi="Arial"/>
              </w:rPr>
              <w:t>.) /</w:t>
            </w:r>
          </w:p>
          <w:p w14:paraId="18F3C493" w14:textId="77777777" w:rsidR="00133E45" w:rsidRPr="008500EB" w:rsidRDefault="007D29CE">
            <w:pPr>
              <w:pStyle w:val="TableParagraph"/>
              <w:spacing w:before="2" w:line="216" w:lineRule="auto"/>
              <w:ind w:right="67"/>
              <w:rPr>
                <w:rFonts w:ascii="Arial" w:hAnsi="Arial" w:cs="Arial"/>
              </w:rPr>
            </w:pPr>
            <w:proofErr w:type="spellStart"/>
            <w:r w:rsidRPr="008500EB">
              <w:rPr>
                <w:rFonts w:ascii="Arial" w:hAnsi="Arial"/>
              </w:rPr>
              <w:t>Dámhachtain</w:t>
            </w:r>
            <w:proofErr w:type="spellEnd"/>
            <w:r w:rsidRPr="008500EB">
              <w:rPr>
                <w:rFonts w:ascii="Arial" w:hAnsi="Arial"/>
              </w:rPr>
              <w:t xml:space="preserve"> </w:t>
            </w:r>
            <w:proofErr w:type="spellStart"/>
            <w:r w:rsidRPr="008500EB">
              <w:rPr>
                <w:rFonts w:ascii="Arial" w:hAnsi="Arial"/>
              </w:rPr>
              <w:t>Ardteastas</w:t>
            </w:r>
            <w:proofErr w:type="spellEnd"/>
            <w:r w:rsidRPr="008500EB">
              <w:rPr>
                <w:rFonts w:ascii="Arial" w:hAnsi="Arial"/>
              </w:rPr>
              <w:t xml:space="preserve"> </w:t>
            </w:r>
            <w:proofErr w:type="spellStart"/>
            <w:r w:rsidRPr="008500EB">
              <w:rPr>
                <w:rFonts w:ascii="Arial" w:hAnsi="Arial"/>
              </w:rPr>
              <w:t>Ardoideachais</w:t>
            </w:r>
            <w:proofErr w:type="spellEnd"/>
            <w:r w:rsidRPr="008500EB">
              <w:rPr>
                <w:rFonts w:ascii="Arial" w:hAnsi="Arial"/>
              </w:rPr>
              <w:t xml:space="preserve"> (120 ECTS) / </w:t>
            </w:r>
            <w:proofErr w:type="spellStart"/>
            <w:r w:rsidRPr="008500EB">
              <w:rPr>
                <w:rFonts w:ascii="Arial" w:hAnsi="Arial"/>
                <w:i/>
              </w:rPr>
              <w:t>Higher</w:t>
            </w:r>
            <w:proofErr w:type="spellEnd"/>
            <w:r w:rsidRPr="008500EB">
              <w:rPr>
                <w:rFonts w:ascii="Arial" w:hAnsi="Arial"/>
                <w:i/>
              </w:rPr>
              <w:t xml:space="preserve"> Certificate </w:t>
            </w:r>
            <w:r w:rsidRPr="008500EB">
              <w:rPr>
                <w:rFonts w:ascii="Arial" w:hAnsi="Arial"/>
              </w:rPr>
              <w:t>(120 ECTS)</w:t>
            </w:r>
          </w:p>
        </w:tc>
      </w:tr>
    </w:tbl>
    <w:p w14:paraId="687B6B2D" w14:textId="77777777" w:rsidR="00133E45" w:rsidRPr="00825020" w:rsidRDefault="00133E45">
      <w:pPr>
        <w:pStyle w:val="BodyText"/>
        <w:ind w:left="0"/>
        <w:rPr>
          <w:rFonts w:ascii="Arial" w:hAnsi="Arial" w:cs="Arial"/>
          <w:sz w:val="20"/>
          <w:lang w:val="en-GB"/>
        </w:rPr>
      </w:pPr>
    </w:p>
    <w:p w14:paraId="030C9FDD" w14:textId="77777777" w:rsidR="00CE2C7A" w:rsidRPr="00825020" w:rsidRDefault="00CE2C7A">
      <w:pPr>
        <w:pStyle w:val="BodyText"/>
        <w:ind w:left="0"/>
        <w:rPr>
          <w:rFonts w:ascii="Arial" w:hAnsi="Arial" w:cs="Arial"/>
          <w:sz w:val="20"/>
          <w:lang w:val="en-GB"/>
        </w:rPr>
      </w:pPr>
    </w:p>
    <w:p w14:paraId="15CBFD44" w14:textId="77777777" w:rsidR="00CE2C7A" w:rsidRPr="00825020" w:rsidRDefault="00CE2C7A">
      <w:pPr>
        <w:pStyle w:val="BodyText"/>
        <w:ind w:left="0"/>
        <w:rPr>
          <w:rFonts w:ascii="Arial" w:hAnsi="Arial" w:cs="Arial"/>
          <w:sz w:val="20"/>
          <w:lang w:val="en-GB"/>
        </w:rPr>
      </w:pPr>
    </w:p>
    <w:p w14:paraId="26744A34" w14:textId="77777777" w:rsidR="00CE2C7A" w:rsidRPr="00825020" w:rsidRDefault="00CE2C7A">
      <w:pPr>
        <w:pStyle w:val="BodyText"/>
        <w:ind w:left="0"/>
        <w:rPr>
          <w:rFonts w:ascii="Arial" w:hAnsi="Arial" w:cs="Arial"/>
          <w:sz w:val="20"/>
          <w:lang w:val="en-GB"/>
        </w:rPr>
      </w:pPr>
    </w:p>
    <w:p w14:paraId="3A7051CA" w14:textId="77777777" w:rsidR="00CE2C7A" w:rsidRPr="00825020" w:rsidRDefault="00CE2C7A">
      <w:pPr>
        <w:pStyle w:val="BodyText"/>
        <w:ind w:left="0"/>
        <w:rPr>
          <w:rFonts w:ascii="Arial" w:hAnsi="Arial" w:cs="Arial"/>
          <w:sz w:val="20"/>
          <w:lang w:val="en-GB"/>
        </w:rPr>
      </w:pPr>
    </w:p>
    <w:p w14:paraId="4C4ABC70" w14:textId="77777777" w:rsidR="00CE2C7A" w:rsidRPr="00825020" w:rsidRDefault="00CE2C7A">
      <w:pPr>
        <w:pStyle w:val="BodyText"/>
        <w:ind w:left="0"/>
        <w:rPr>
          <w:rFonts w:ascii="Arial" w:hAnsi="Arial" w:cs="Arial"/>
          <w:sz w:val="20"/>
          <w:lang w:val="en-GB"/>
        </w:rPr>
      </w:pPr>
    </w:p>
    <w:p w14:paraId="152AC367" w14:textId="22230535" w:rsidR="00CE2C7A" w:rsidRPr="00825020" w:rsidRDefault="00CE2C7A">
      <w:pPr>
        <w:pStyle w:val="BodyText"/>
        <w:ind w:left="0"/>
        <w:rPr>
          <w:rFonts w:ascii="Arial" w:hAnsi="Arial" w:cs="Arial"/>
          <w:sz w:val="20"/>
          <w:lang w:val="en-GB"/>
        </w:rPr>
      </w:pPr>
    </w:p>
    <w:p w14:paraId="380A4ED7" w14:textId="77777777" w:rsidR="00CE2C7A" w:rsidRPr="00825020" w:rsidRDefault="00CE2C7A">
      <w:pPr>
        <w:pStyle w:val="BodyText"/>
        <w:ind w:left="0"/>
        <w:rPr>
          <w:rFonts w:ascii="Arial" w:hAnsi="Arial" w:cs="Arial"/>
          <w:sz w:val="20"/>
          <w:lang w:val="en-GB"/>
        </w:rPr>
      </w:pPr>
    </w:p>
    <w:p w14:paraId="384DA534" w14:textId="59B851BD" w:rsidR="00133E45" w:rsidRPr="00825020" w:rsidRDefault="000D24D4" w:rsidP="000D24D4">
      <w:pPr>
        <w:pStyle w:val="BodyText"/>
        <w:ind w:left="0"/>
        <w:rPr>
          <w:rFonts w:ascii="Arial" w:hAnsi="Arial" w:cs="Arial"/>
          <w:sz w:val="20"/>
        </w:rPr>
      </w:pPr>
      <w:r>
        <w:rPr>
          <w:rFonts w:ascii="Arial" w:hAnsi="Arial"/>
          <w:noProof/>
          <w:lang w:val="en-GB" w:eastAsia="en-GB"/>
        </w:rPr>
        <mc:AlternateContent>
          <mc:Choice Requires="wps">
            <w:drawing>
              <wp:anchor distT="0" distB="0" distL="0" distR="0" simplePos="0" relativeHeight="487589376" behindDoc="1" locked="0" layoutInCell="1" allowOverlap="1" wp14:anchorId="03894C53" wp14:editId="27657F2E">
                <wp:simplePos x="0" y="0"/>
                <wp:positionH relativeFrom="page">
                  <wp:posOffset>539750</wp:posOffset>
                </wp:positionH>
                <wp:positionV relativeFrom="paragraph">
                  <wp:posOffset>145415</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6" style="position:absolute;margin-left:42.5pt;margin-top:11.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" w14:anchorId="4DE3CA00">
                <v:path arrowok="t"/>
                <w10:wrap type="topAndBottom" anchorx="page"/>
              </v:shape>
            </w:pict>
          </mc:Fallback>
        </mc:AlternateContent>
      </w:r>
      <w:r>
        <w:rPr>
          <w:rFonts w:ascii="Arial" w:hAnsi="Arial"/>
          <w:sz w:val="20"/>
          <w:vertAlign w:val="superscript"/>
        </w:rPr>
        <w:t>3</w:t>
      </w:r>
      <w:r>
        <w:rPr>
          <w:rFonts w:ascii="Arial" w:hAnsi="Arial"/>
          <w:sz w:val="20"/>
        </w:rPr>
        <w:t xml:space="preserve"> Pentru grupa de funcții AST, este nevoie, în plus, de o experiență profesională relevantă de cel puțin 3 ani.</w:t>
      </w:r>
    </w:p>
    <w:p w14:paraId="15C78672" w14:textId="77777777" w:rsidR="00133E45" w:rsidRPr="00825020" w:rsidRDefault="00133E45">
      <w:pPr>
        <w:spacing w:line="216" w:lineRule="auto"/>
        <w:rPr>
          <w:rFonts w:ascii="Arial" w:hAnsi="Arial" w:cs="Arial"/>
          <w:sz w:val="20"/>
          <w:lang w:val="en-GB"/>
        </w:rPr>
        <w:sectPr w:rsidR="00133E45" w:rsidRPr="0082502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3A865E6F" w14:textId="77777777">
        <w:trPr>
          <w:trHeight w:val="1107"/>
        </w:trPr>
        <w:tc>
          <w:tcPr>
            <w:tcW w:w="2149" w:type="dxa"/>
            <w:shd w:val="clear" w:color="auto" w:fill="E6E6E6"/>
          </w:tcPr>
          <w:p w14:paraId="227D92FD" w14:textId="77777777" w:rsidR="00133E45" w:rsidRPr="00825020" w:rsidRDefault="00133E45">
            <w:pPr>
              <w:pStyle w:val="TableParagraph"/>
              <w:spacing w:before="101"/>
              <w:ind w:left="0"/>
              <w:rPr>
                <w:rFonts w:ascii="Arial" w:hAnsi="Arial" w:cs="Arial"/>
                <w:lang w:val="en-GB"/>
              </w:rPr>
            </w:pPr>
          </w:p>
          <w:p w14:paraId="467CCA01" w14:textId="77777777" w:rsidR="00133E45" w:rsidRPr="00825020" w:rsidRDefault="007D29CE">
            <w:pPr>
              <w:pStyle w:val="TableParagraph"/>
              <w:spacing w:before="1"/>
              <w:rPr>
                <w:rFonts w:ascii="Arial" w:hAnsi="Arial" w:cs="Arial"/>
                <w:b/>
              </w:rPr>
            </w:pPr>
            <w:r>
              <w:rPr>
                <w:rFonts w:ascii="Arial" w:hAnsi="Arial"/>
                <w:b/>
              </w:rPr>
              <w:t>ȚARA</w:t>
            </w:r>
          </w:p>
        </w:tc>
        <w:tc>
          <w:tcPr>
            <w:tcW w:w="4611" w:type="dxa"/>
            <w:shd w:val="clear" w:color="auto" w:fill="E6E6E6"/>
          </w:tcPr>
          <w:p w14:paraId="3C5E56E4" w14:textId="77777777" w:rsidR="00133E45" w:rsidRPr="00825020" w:rsidRDefault="007D29CE">
            <w:pPr>
              <w:pStyle w:val="TableParagraph"/>
              <w:spacing w:before="262" w:line="280" w:lineRule="exact"/>
              <w:rPr>
                <w:rFonts w:ascii="Arial" w:hAnsi="Arial" w:cs="Arial"/>
                <w:b/>
              </w:rPr>
            </w:pPr>
            <w:r>
              <w:rPr>
                <w:rFonts w:ascii="Arial" w:hAnsi="Arial"/>
                <w:b/>
              </w:rPr>
              <w:t>Învățământ secundar</w:t>
            </w:r>
          </w:p>
          <w:p w14:paraId="0A382A18" w14:textId="77777777" w:rsidR="00133E45" w:rsidRPr="00825020" w:rsidRDefault="007D29CE">
            <w:pPr>
              <w:pStyle w:val="TableParagraph"/>
              <w:spacing w:line="280" w:lineRule="exact"/>
              <w:rPr>
                <w:rFonts w:ascii="Arial" w:hAnsi="Arial" w:cs="Arial"/>
                <w:b/>
              </w:rPr>
            </w:pPr>
            <w:r>
              <w:rPr>
                <w:rFonts w:ascii="Arial" w:hAnsi="Arial"/>
                <w:b/>
              </w:rPr>
              <w:t>(care permite accesul la studii superioare)</w:t>
            </w:r>
          </w:p>
        </w:tc>
        <w:tc>
          <w:tcPr>
            <w:tcW w:w="3430" w:type="dxa"/>
            <w:shd w:val="clear" w:color="auto" w:fill="E6E6E6"/>
          </w:tcPr>
          <w:p w14:paraId="27B39637" w14:textId="77777777" w:rsidR="00133E45" w:rsidRPr="00825020" w:rsidRDefault="007D29CE">
            <w:pPr>
              <w:pStyle w:val="TableParagraph"/>
              <w:spacing w:line="279" w:lineRule="exact"/>
              <w:jc w:val="both"/>
              <w:rPr>
                <w:rFonts w:ascii="Arial" w:hAnsi="Arial" w:cs="Arial"/>
                <w:b/>
              </w:rPr>
            </w:pPr>
            <w:r>
              <w:rPr>
                <w:rFonts w:ascii="Arial" w:hAnsi="Arial"/>
                <w:b/>
              </w:rPr>
              <w:t>Învățământ superior</w:t>
            </w:r>
          </w:p>
          <w:p w14:paraId="2F967800"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(ciclu de învățământ superior neuniversitar sau ciclu de învățământ universitar de scurtă durată de cel puțin doi ani)</w:t>
            </w:r>
          </w:p>
        </w:tc>
      </w:tr>
      <w:tr w:rsidR="00133E45" w:rsidRPr="00ED785A" w14:paraId="1984AA54" w14:textId="77777777">
        <w:trPr>
          <w:trHeight w:val="2880"/>
        </w:trPr>
        <w:tc>
          <w:tcPr>
            <w:tcW w:w="2149" w:type="dxa"/>
          </w:tcPr>
          <w:p w14:paraId="4FE19846" w14:textId="77777777" w:rsidR="00133E45" w:rsidRPr="009B33B0" w:rsidRDefault="00133E45">
            <w:pPr>
              <w:pStyle w:val="TableParagraph"/>
              <w:ind w:left="0"/>
              <w:rPr>
                <w:rFonts w:ascii="Arial" w:hAnsi="Arial" w:cs="Arial"/>
              </w:rPr>
            </w:pPr>
          </w:p>
          <w:p w14:paraId="1C9B8801" w14:textId="77777777" w:rsidR="00133E45" w:rsidRPr="009B33B0" w:rsidRDefault="00133E45">
            <w:pPr>
              <w:pStyle w:val="TableParagraph"/>
              <w:ind w:left="0"/>
              <w:rPr>
                <w:rFonts w:ascii="Arial" w:hAnsi="Arial" w:cs="Arial"/>
              </w:rPr>
            </w:pPr>
          </w:p>
          <w:p w14:paraId="15BD4849" w14:textId="77777777" w:rsidR="00133E45" w:rsidRPr="009B33B0" w:rsidRDefault="00133E45">
            <w:pPr>
              <w:pStyle w:val="TableParagraph"/>
              <w:ind w:left="0"/>
              <w:rPr>
                <w:rFonts w:ascii="Arial" w:hAnsi="Arial" w:cs="Arial"/>
              </w:rPr>
            </w:pPr>
          </w:p>
          <w:p w14:paraId="198ADBA8" w14:textId="77777777" w:rsidR="00133E45" w:rsidRPr="009B33B0" w:rsidRDefault="00133E45">
            <w:pPr>
              <w:pStyle w:val="TableParagraph"/>
              <w:spacing w:before="110"/>
              <w:ind w:left="0"/>
              <w:rPr>
                <w:rFonts w:ascii="Arial" w:hAnsi="Arial" w:cs="Arial"/>
              </w:rPr>
            </w:pPr>
          </w:p>
          <w:p w14:paraId="7F198C47" w14:textId="77777777" w:rsidR="00133E45" w:rsidRPr="00825020" w:rsidRDefault="007D29CE">
            <w:pPr>
              <w:pStyle w:val="TableParagraph"/>
              <w:ind w:left="135"/>
              <w:rPr>
                <w:rFonts w:ascii="Arial" w:hAnsi="Arial" w:cs="Arial"/>
                <w:b/>
              </w:rPr>
            </w:pPr>
            <w:proofErr w:type="spellStart"/>
            <w:r>
              <w:rPr>
                <w:rFonts w:ascii="Arial" w:hAnsi="Arial"/>
                <w:b/>
              </w:rPr>
              <w:t>Ελλάδ</w:t>
            </w:r>
            <w:proofErr w:type="spellEnd"/>
            <w:r>
              <w:rPr>
                <w:rFonts w:ascii="Arial" w:hAnsi="Arial"/>
                <w:b/>
              </w:rPr>
              <w:t>α</w:t>
            </w:r>
          </w:p>
        </w:tc>
        <w:tc>
          <w:tcPr>
            <w:tcW w:w="4611" w:type="dxa"/>
          </w:tcPr>
          <w:p w14:paraId="12276E3E" w14:textId="77777777" w:rsidR="00133E45" w:rsidRPr="00825020" w:rsidRDefault="007D29CE">
            <w:pPr>
              <w:pStyle w:val="TableParagraph"/>
              <w:spacing w:before="2" w:line="309" w:lineRule="auto"/>
              <w:ind w:right="1487"/>
              <w:rPr>
                <w:rFonts w:ascii="Arial" w:hAnsi="Arial" w:cs="Arial"/>
              </w:rPr>
            </w:pPr>
            <w:r>
              <w:rPr>
                <w:rFonts w:ascii="Arial" w:hAnsi="Arial"/>
              </w:rPr>
              <w:t>α) Απ</w:t>
            </w:r>
            <w:proofErr w:type="spellStart"/>
            <w:r>
              <w:rPr>
                <w:rFonts w:ascii="Arial" w:hAnsi="Arial"/>
              </w:rPr>
              <w:t>ολυτήριο</w:t>
            </w:r>
            <w:proofErr w:type="spellEnd"/>
            <w:r>
              <w:rPr>
                <w:rFonts w:ascii="Arial" w:hAnsi="Arial"/>
              </w:rPr>
              <w:t xml:space="preserve"> </w:t>
            </w:r>
            <w:proofErr w:type="spellStart"/>
            <w:r>
              <w:rPr>
                <w:rFonts w:ascii="Arial" w:hAnsi="Arial"/>
              </w:rPr>
              <w:t>Γενικού</w:t>
            </w:r>
            <w:proofErr w:type="spellEnd"/>
            <w:r>
              <w:rPr>
                <w:rFonts w:ascii="Arial" w:hAnsi="Arial"/>
              </w:rPr>
              <w:t xml:space="preserve"> </w:t>
            </w:r>
            <w:proofErr w:type="spellStart"/>
            <w:r>
              <w:rPr>
                <w:rFonts w:ascii="Arial" w:hAnsi="Arial"/>
              </w:rPr>
              <w:t>Λυκείου</w:t>
            </w:r>
            <w:proofErr w:type="spellEnd"/>
            <w:r>
              <w:rPr>
                <w:rFonts w:ascii="Arial" w:hAnsi="Arial"/>
              </w:rPr>
              <w:t xml:space="preserve"> β) Απ</w:t>
            </w:r>
            <w:proofErr w:type="spellStart"/>
            <w:r>
              <w:rPr>
                <w:rFonts w:ascii="Arial" w:hAnsi="Arial"/>
              </w:rPr>
              <w:t>ολυτήριο</w:t>
            </w:r>
            <w:proofErr w:type="spellEnd"/>
            <w:r>
              <w:rPr>
                <w:rFonts w:ascii="Arial" w:hAnsi="Arial"/>
              </w:rPr>
              <w:t xml:space="preserve"> </w:t>
            </w:r>
            <w:proofErr w:type="spellStart"/>
            <w:r>
              <w:rPr>
                <w:rFonts w:ascii="Arial" w:hAnsi="Arial"/>
              </w:rPr>
              <w:t>Κλ</w:t>
            </w:r>
            <w:proofErr w:type="spellEnd"/>
            <w:r>
              <w:rPr>
                <w:rFonts w:ascii="Arial" w:hAnsi="Arial"/>
              </w:rPr>
              <w:t xml:space="preserve">ασικού </w:t>
            </w:r>
            <w:proofErr w:type="spellStart"/>
            <w:r>
              <w:rPr>
                <w:rFonts w:ascii="Arial" w:hAnsi="Arial"/>
              </w:rPr>
              <w:t>Λυκείου</w:t>
            </w:r>
            <w:proofErr w:type="spellEnd"/>
          </w:p>
          <w:p w14:paraId="0DBCEA1D" w14:textId="77777777" w:rsidR="00133E45" w:rsidRPr="00825020" w:rsidRDefault="007D29CE">
            <w:pPr>
              <w:pStyle w:val="TableParagraph"/>
              <w:spacing w:before="23" w:line="216" w:lineRule="auto"/>
              <w:rPr>
                <w:rFonts w:ascii="Arial" w:hAnsi="Arial" w:cs="Arial"/>
              </w:rPr>
            </w:pPr>
            <w:r>
              <w:rPr>
                <w:rFonts w:ascii="Arial" w:hAnsi="Arial"/>
              </w:rPr>
              <w:t>γ) Απ</w:t>
            </w:r>
            <w:proofErr w:type="spellStart"/>
            <w:r>
              <w:rPr>
                <w:rFonts w:ascii="Arial" w:hAnsi="Arial"/>
              </w:rPr>
              <w:t>ολυτήριο</w:t>
            </w:r>
            <w:proofErr w:type="spellEnd"/>
            <w:r>
              <w:rPr>
                <w:rFonts w:ascii="Arial" w:hAnsi="Arial"/>
              </w:rPr>
              <w:t xml:space="preserve"> </w:t>
            </w:r>
            <w:proofErr w:type="spellStart"/>
            <w:r>
              <w:rPr>
                <w:rFonts w:ascii="Arial" w:hAnsi="Arial"/>
              </w:rPr>
              <w:t>Τεχνικού</w:t>
            </w:r>
            <w:proofErr w:type="spellEnd"/>
            <w:r>
              <w:rPr>
                <w:rFonts w:ascii="Arial" w:hAnsi="Arial"/>
              </w:rPr>
              <w:t xml:space="preserve"> — Επα</w:t>
            </w:r>
            <w:proofErr w:type="spellStart"/>
            <w:r>
              <w:rPr>
                <w:rFonts w:ascii="Arial" w:hAnsi="Arial"/>
              </w:rPr>
              <w:t>γγελμ</w:t>
            </w:r>
            <w:proofErr w:type="spellEnd"/>
            <w:r>
              <w:rPr>
                <w:rFonts w:ascii="Arial" w:hAnsi="Arial"/>
              </w:rPr>
              <w:t xml:space="preserve">ατικού </w:t>
            </w:r>
            <w:proofErr w:type="spellStart"/>
            <w:r>
              <w:rPr>
                <w:rFonts w:ascii="Arial" w:hAnsi="Arial"/>
              </w:rPr>
              <w:t>Λυκείου</w:t>
            </w:r>
            <w:proofErr w:type="spellEnd"/>
          </w:p>
          <w:p w14:paraId="236E06BF" w14:textId="77777777" w:rsidR="00133E45" w:rsidRPr="00825020" w:rsidRDefault="007D29CE">
            <w:pPr>
              <w:pStyle w:val="TableParagraph"/>
              <w:spacing w:before="90"/>
              <w:rPr>
                <w:rFonts w:ascii="Arial" w:hAnsi="Arial" w:cs="Arial"/>
              </w:rPr>
            </w:pPr>
            <w:r>
              <w:rPr>
                <w:rFonts w:ascii="Arial" w:hAnsi="Arial"/>
              </w:rPr>
              <w:t>δ) Απ</w:t>
            </w:r>
            <w:proofErr w:type="spellStart"/>
            <w:r>
              <w:rPr>
                <w:rFonts w:ascii="Arial" w:hAnsi="Arial"/>
              </w:rPr>
              <w:t>ολυτήριο</w:t>
            </w:r>
            <w:proofErr w:type="spellEnd"/>
            <w:r>
              <w:rPr>
                <w:rFonts w:ascii="Arial" w:hAnsi="Arial"/>
              </w:rPr>
              <w:t xml:space="preserve"> </w:t>
            </w:r>
            <w:proofErr w:type="spellStart"/>
            <w:r>
              <w:rPr>
                <w:rFonts w:ascii="Arial" w:hAnsi="Arial"/>
              </w:rPr>
              <w:t>Ενι</w:t>
            </w:r>
            <w:proofErr w:type="spellEnd"/>
            <w:r>
              <w:rPr>
                <w:rFonts w:ascii="Arial" w:hAnsi="Arial"/>
              </w:rPr>
              <w:t xml:space="preserve">αίου </w:t>
            </w:r>
            <w:proofErr w:type="spellStart"/>
            <w:r>
              <w:rPr>
                <w:rFonts w:ascii="Arial" w:hAnsi="Arial"/>
              </w:rPr>
              <w:t>Πολυκλ</w:t>
            </w:r>
            <w:proofErr w:type="spellEnd"/>
            <w:r>
              <w:rPr>
                <w:rFonts w:ascii="Arial" w:hAnsi="Arial"/>
              </w:rPr>
              <w:t xml:space="preserve">αδικού </w:t>
            </w:r>
            <w:proofErr w:type="spellStart"/>
            <w:r>
              <w:rPr>
                <w:rFonts w:ascii="Arial" w:hAnsi="Arial"/>
              </w:rPr>
              <w:t>Λυκείου</w:t>
            </w:r>
            <w:proofErr w:type="spellEnd"/>
          </w:p>
          <w:p w14:paraId="4F05874E" w14:textId="77777777" w:rsidR="00133E45" w:rsidRPr="00825020" w:rsidRDefault="007D29CE">
            <w:pPr>
              <w:pStyle w:val="TableParagraph"/>
              <w:spacing w:before="109" w:line="216" w:lineRule="auto"/>
              <w:rPr>
                <w:rFonts w:ascii="Arial" w:hAnsi="Arial" w:cs="Arial"/>
              </w:rPr>
            </w:pPr>
            <w:r>
              <w:rPr>
                <w:rFonts w:ascii="Arial" w:hAnsi="Arial"/>
              </w:rPr>
              <w:t>Απ</w:t>
            </w:r>
            <w:proofErr w:type="spellStart"/>
            <w:r>
              <w:rPr>
                <w:rFonts w:ascii="Arial" w:hAnsi="Arial"/>
              </w:rPr>
              <w:t>ολυτήριο</w:t>
            </w:r>
            <w:proofErr w:type="spellEnd"/>
            <w:r>
              <w:rPr>
                <w:rFonts w:ascii="Arial" w:hAnsi="Arial"/>
              </w:rPr>
              <w:t xml:space="preserve"> </w:t>
            </w:r>
            <w:proofErr w:type="spellStart"/>
            <w:r>
              <w:rPr>
                <w:rFonts w:ascii="Arial" w:hAnsi="Arial"/>
              </w:rPr>
              <w:t>Ενι</w:t>
            </w:r>
            <w:proofErr w:type="spellEnd"/>
            <w:r>
              <w:rPr>
                <w:rFonts w:ascii="Arial" w:hAnsi="Arial"/>
              </w:rPr>
              <w:t xml:space="preserve">αίου </w:t>
            </w:r>
            <w:proofErr w:type="spellStart"/>
            <w:r>
              <w:rPr>
                <w:rFonts w:ascii="Arial" w:hAnsi="Arial"/>
              </w:rPr>
              <w:t>Λυκείου</w:t>
            </w:r>
            <w:proofErr w:type="spellEnd"/>
            <w:r>
              <w:rPr>
                <w:rFonts w:ascii="Arial" w:hAnsi="Arial"/>
              </w:rPr>
              <w:t xml:space="preserve"> / Απ</w:t>
            </w:r>
            <w:proofErr w:type="spellStart"/>
            <w:r>
              <w:rPr>
                <w:rFonts w:ascii="Arial" w:hAnsi="Arial"/>
              </w:rPr>
              <w:t>ολυτήριο</w:t>
            </w:r>
            <w:proofErr w:type="spellEnd"/>
            <w:r>
              <w:rPr>
                <w:rFonts w:ascii="Arial" w:hAnsi="Arial"/>
              </w:rPr>
              <w:t xml:space="preserve"> </w:t>
            </w:r>
            <w:proofErr w:type="spellStart"/>
            <w:r>
              <w:rPr>
                <w:rFonts w:ascii="Arial" w:hAnsi="Arial"/>
              </w:rPr>
              <w:t>Τεχνολογικού</w:t>
            </w:r>
            <w:proofErr w:type="spellEnd"/>
            <w:r>
              <w:rPr>
                <w:rFonts w:ascii="Arial" w:hAnsi="Arial"/>
              </w:rPr>
              <w:t xml:space="preserve"> Επα</w:t>
            </w:r>
            <w:proofErr w:type="spellStart"/>
            <w:r>
              <w:rPr>
                <w:rFonts w:ascii="Arial" w:hAnsi="Arial"/>
              </w:rPr>
              <w:t>γγελμ</w:t>
            </w:r>
            <w:proofErr w:type="spellEnd"/>
            <w:r>
              <w:rPr>
                <w:rFonts w:ascii="Arial" w:hAnsi="Arial"/>
              </w:rPr>
              <w:t xml:space="preserve">ατικού </w:t>
            </w:r>
            <w:proofErr w:type="spellStart"/>
            <w:r>
              <w:rPr>
                <w:rFonts w:ascii="Arial" w:hAnsi="Arial"/>
              </w:rPr>
              <w:t>Εκ</w:t>
            </w:r>
            <w:proofErr w:type="spellEnd"/>
            <w:r>
              <w:rPr>
                <w:rFonts w:ascii="Arial" w:hAnsi="Arial"/>
              </w:rPr>
              <w:t>παιδευτηρίου</w:t>
            </w:r>
          </w:p>
          <w:p w14:paraId="2224A4D6" w14:textId="77777777" w:rsidR="00133E45" w:rsidRPr="00825020" w:rsidRDefault="007D29CE">
            <w:pPr>
              <w:pStyle w:val="TableParagraph"/>
              <w:spacing w:before="1" w:line="216" w:lineRule="auto"/>
              <w:rPr>
                <w:rFonts w:ascii="Arial" w:hAnsi="Arial" w:cs="Arial"/>
              </w:rPr>
            </w:pPr>
            <w:r>
              <w:rPr>
                <w:rFonts w:ascii="Arial" w:hAnsi="Arial"/>
              </w:rPr>
              <w:t>/ Απ</w:t>
            </w:r>
            <w:proofErr w:type="spellStart"/>
            <w:r>
              <w:rPr>
                <w:rFonts w:ascii="Arial" w:hAnsi="Arial"/>
              </w:rPr>
              <w:t>ολυτήριο</w:t>
            </w:r>
            <w:proofErr w:type="spellEnd"/>
            <w:r>
              <w:rPr>
                <w:rFonts w:ascii="Arial" w:hAnsi="Arial"/>
              </w:rPr>
              <w:t xml:space="preserve"> </w:t>
            </w:r>
            <w:proofErr w:type="spellStart"/>
            <w:r>
              <w:rPr>
                <w:rFonts w:ascii="Arial" w:hAnsi="Arial"/>
              </w:rPr>
              <w:t>Γενικού</w:t>
            </w:r>
            <w:proofErr w:type="spellEnd"/>
            <w:r>
              <w:rPr>
                <w:rFonts w:ascii="Arial" w:hAnsi="Arial"/>
              </w:rPr>
              <w:t xml:space="preserve"> </w:t>
            </w:r>
            <w:proofErr w:type="spellStart"/>
            <w:r>
              <w:rPr>
                <w:rFonts w:ascii="Arial" w:hAnsi="Arial"/>
              </w:rPr>
              <w:t>Λυκείου</w:t>
            </w:r>
            <w:proofErr w:type="spellEnd"/>
            <w:r>
              <w:rPr>
                <w:rFonts w:ascii="Arial" w:hAnsi="Arial"/>
              </w:rPr>
              <w:t xml:space="preserve"> / Απ</w:t>
            </w:r>
            <w:proofErr w:type="spellStart"/>
            <w:r>
              <w:rPr>
                <w:rFonts w:ascii="Arial" w:hAnsi="Arial"/>
              </w:rPr>
              <w:t>ολυτήριο</w:t>
            </w:r>
            <w:proofErr w:type="spellEnd"/>
            <w:r>
              <w:rPr>
                <w:rFonts w:ascii="Arial" w:hAnsi="Arial"/>
              </w:rPr>
              <w:t xml:space="preserve"> Επα</w:t>
            </w:r>
            <w:proofErr w:type="spellStart"/>
            <w:r>
              <w:rPr>
                <w:rFonts w:ascii="Arial" w:hAnsi="Arial"/>
              </w:rPr>
              <w:t>γγελμ</w:t>
            </w:r>
            <w:proofErr w:type="spellEnd"/>
            <w:r>
              <w:rPr>
                <w:rFonts w:ascii="Arial" w:hAnsi="Arial"/>
              </w:rPr>
              <w:t xml:space="preserve">ατικού </w:t>
            </w:r>
            <w:proofErr w:type="spellStart"/>
            <w:r>
              <w:rPr>
                <w:rFonts w:ascii="Arial" w:hAnsi="Arial"/>
              </w:rPr>
              <w:t>Λυκείου</w:t>
            </w:r>
            <w:proofErr w:type="spellEnd"/>
          </w:p>
        </w:tc>
        <w:tc>
          <w:tcPr>
            <w:tcW w:w="3430" w:type="dxa"/>
          </w:tcPr>
          <w:p w14:paraId="72D475FD" w14:textId="77777777" w:rsidR="00133E45" w:rsidRPr="00825020" w:rsidRDefault="00133E45">
            <w:pPr>
              <w:pStyle w:val="TableParagraph"/>
              <w:ind w:left="0"/>
              <w:rPr>
                <w:rFonts w:ascii="Arial" w:hAnsi="Arial" w:cs="Arial"/>
                <w:lang w:val="el-GR"/>
              </w:rPr>
            </w:pPr>
          </w:p>
          <w:p w14:paraId="5BBF595A" w14:textId="77777777" w:rsidR="00133E45" w:rsidRPr="00825020" w:rsidRDefault="00133E45">
            <w:pPr>
              <w:pStyle w:val="TableParagraph"/>
              <w:ind w:left="0"/>
              <w:rPr>
                <w:rFonts w:ascii="Arial" w:hAnsi="Arial" w:cs="Arial"/>
                <w:lang w:val="el-GR"/>
              </w:rPr>
            </w:pPr>
          </w:p>
          <w:p w14:paraId="56D3C802" w14:textId="77777777" w:rsidR="00133E45" w:rsidRPr="00825020" w:rsidRDefault="00133E45">
            <w:pPr>
              <w:pStyle w:val="TableParagraph"/>
              <w:ind w:left="0"/>
              <w:rPr>
                <w:rFonts w:ascii="Arial" w:hAnsi="Arial" w:cs="Arial"/>
                <w:lang w:val="el-GR"/>
              </w:rPr>
            </w:pPr>
          </w:p>
          <w:p w14:paraId="15ACC74D" w14:textId="77777777" w:rsidR="00133E45" w:rsidRPr="00825020" w:rsidRDefault="00133E45">
            <w:pPr>
              <w:pStyle w:val="TableParagraph"/>
              <w:spacing w:before="5"/>
              <w:ind w:left="0"/>
              <w:rPr>
                <w:rFonts w:ascii="Arial" w:hAnsi="Arial" w:cs="Arial"/>
                <w:lang w:val="el-GR"/>
              </w:rPr>
            </w:pPr>
          </w:p>
          <w:p w14:paraId="20668EE5" w14:textId="77777777" w:rsidR="00133E45" w:rsidRPr="00825020" w:rsidRDefault="007D29CE">
            <w:pPr>
              <w:pStyle w:val="TableParagraph"/>
              <w:spacing w:line="216" w:lineRule="auto"/>
              <w:ind w:right="1022"/>
              <w:rPr>
                <w:rFonts w:ascii="Arial" w:hAnsi="Arial" w:cs="Arial"/>
              </w:rPr>
            </w:pPr>
            <w:proofErr w:type="spellStart"/>
            <w:r>
              <w:rPr>
                <w:rFonts w:ascii="Arial" w:hAnsi="Arial"/>
              </w:rPr>
              <w:t>Δί</w:t>
            </w:r>
            <w:proofErr w:type="spellEnd"/>
            <w:r>
              <w:rPr>
                <w:rFonts w:ascii="Arial" w:hAnsi="Arial"/>
              </w:rPr>
              <w:t>πλωμα επα</w:t>
            </w:r>
            <w:proofErr w:type="spellStart"/>
            <w:r>
              <w:rPr>
                <w:rFonts w:ascii="Arial" w:hAnsi="Arial"/>
              </w:rPr>
              <w:t>γγελμ</w:t>
            </w:r>
            <w:proofErr w:type="spellEnd"/>
            <w:r>
              <w:rPr>
                <w:rFonts w:ascii="Arial" w:hAnsi="Arial"/>
              </w:rPr>
              <w:t>ατικής κα</w:t>
            </w:r>
            <w:proofErr w:type="spellStart"/>
            <w:r>
              <w:rPr>
                <w:rFonts w:ascii="Arial" w:hAnsi="Arial"/>
              </w:rPr>
              <w:t>τάρτισης</w:t>
            </w:r>
            <w:proofErr w:type="spellEnd"/>
            <w:r>
              <w:rPr>
                <w:rFonts w:ascii="Arial" w:hAnsi="Arial"/>
              </w:rPr>
              <w:t xml:space="preserve"> (IΕΚ)</w:t>
            </w:r>
          </w:p>
        </w:tc>
      </w:tr>
      <w:tr w:rsidR="00133E45" w:rsidRPr="00ED785A" w14:paraId="6C01356C" w14:textId="77777777">
        <w:trPr>
          <w:trHeight w:val="842"/>
        </w:trPr>
        <w:tc>
          <w:tcPr>
            <w:tcW w:w="2149" w:type="dxa"/>
          </w:tcPr>
          <w:p w14:paraId="118728C4" w14:textId="77777777" w:rsidR="00133E45" w:rsidRPr="00825020" w:rsidRDefault="007D29CE">
            <w:pPr>
              <w:pStyle w:val="TableParagraph"/>
              <w:spacing w:before="262"/>
              <w:ind w:left="135"/>
              <w:rPr>
                <w:rFonts w:ascii="Arial" w:hAnsi="Arial" w:cs="Arial"/>
                <w:b/>
              </w:rPr>
            </w:pPr>
            <w:proofErr w:type="spellStart"/>
            <w:r>
              <w:rPr>
                <w:rFonts w:ascii="Arial" w:hAnsi="Arial"/>
                <w:b/>
              </w:rPr>
              <w:t>España</w:t>
            </w:r>
            <w:proofErr w:type="spellEnd"/>
          </w:p>
        </w:tc>
        <w:tc>
          <w:tcPr>
            <w:tcW w:w="4611" w:type="dxa"/>
          </w:tcPr>
          <w:p w14:paraId="0933AF4A" w14:textId="77777777" w:rsidR="00133E45" w:rsidRPr="00825020" w:rsidRDefault="007D29CE">
            <w:pPr>
              <w:pStyle w:val="TableParagraph"/>
              <w:spacing w:before="26" w:line="216" w:lineRule="auto"/>
              <w:ind w:right="111"/>
              <w:rPr>
                <w:rFonts w:ascii="Arial" w:hAnsi="Arial" w:cs="Arial"/>
              </w:rPr>
            </w:pPr>
            <w:proofErr w:type="spellStart"/>
            <w:r>
              <w:rPr>
                <w:rFonts w:ascii="Arial" w:hAnsi="Arial"/>
              </w:rPr>
              <w:t>Bachillerato</w:t>
            </w:r>
            <w:proofErr w:type="spellEnd"/>
            <w:r>
              <w:rPr>
                <w:rFonts w:ascii="Arial" w:hAnsi="Arial"/>
              </w:rPr>
              <w:t xml:space="preserve"> </w:t>
            </w:r>
            <w:proofErr w:type="spellStart"/>
            <w:r>
              <w:rPr>
                <w:rFonts w:ascii="Arial" w:hAnsi="Arial"/>
              </w:rPr>
              <w:t>Unificado</w:t>
            </w:r>
            <w:proofErr w:type="spellEnd"/>
            <w:r>
              <w:rPr>
                <w:rFonts w:ascii="Arial" w:hAnsi="Arial"/>
              </w:rPr>
              <w:t xml:space="preserve"> y Polivalente (BUP) + </w:t>
            </w:r>
            <w:proofErr w:type="spellStart"/>
            <w:r>
              <w:rPr>
                <w:rFonts w:ascii="Arial" w:hAnsi="Arial"/>
              </w:rPr>
              <w:t>Curso</w:t>
            </w:r>
            <w:proofErr w:type="spellEnd"/>
            <w:r>
              <w:rPr>
                <w:rFonts w:ascii="Arial" w:hAnsi="Arial"/>
              </w:rPr>
              <w:t xml:space="preserve"> de </w:t>
            </w:r>
            <w:proofErr w:type="spellStart"/>
            <w:r>
              <w:rPr>
                <w:rFonts w:ascii="Arial" w:hAnsi="Arial"/>
              </w:rPr>
              <w:t>Orientación</w:t>
            </w:r>
            <w:proofErr w:type="spellEnd"/>
            <w:r>
              <w:rPr>
                <w:rFonts w:ascii="Arial" w:hAnsi="Arial"/>
              </w:rPr>
              <w:t xml:space="preserve"> </w:t>
            </w:r>
            <w:proofErr w:type="spellStart"/>
            <w:r>
              <w:rPr>
                <w:rFonts w:ascii="Arial" w:hAnsi="Arial"/>
              </w:rPr>
              <w:t>Universitaria</w:t>
            </w:r>
            <w:proofErr w:type="spellEnd"/>
            <w:r>
              <w:rPr>
                <w:rFonts w:ascii="Arial" w:hAnsi="Arial"/>
              </w:rPr>
              <w:t xml:space="preserve"> (COU) / </w:t>
            </w:r>
            <w:proofErr w:type="spellStart"/>
            <w:r>
              <w:rPr>
                <w:rFonts w:ascii="Arial" w:hAnsi="Arial"/>
              </w:rPr>
              <w:t>Bachillerato</w:t>
            </w:r>
            <w:proofErr w:type="spellEnd"/>
          </w:p>
        </w:tc>
        <w:tc>
          <w:tcPr>
            <w:tcW w:w="3430" w:type="dxa"/>
          </w:tcPr>
          <w:p w14:paraId="1ED85352" w14:textId="77777777" w:rsidR="00133E45" w:rsidRPr="00825020" w:rsidRDefault="007D29CE">
            <w:pPr>
              <w:pStyle w:val="TableParagraph"/>
              <w:spacing w:before="158" w:line="216" w:lineRule="auto"/>
              <w:ind w:right="516"/>
              <w:rPr>
                <w:rFonts w:ascii="Arial" w:hAnsi="Arial" w:cs="Arial"/>
              </w:rPr>
            </w:pPr>
            <w:proofErr w:type="spellStart"/>
            <w:r>
              <w:rPr>
                <w:rFonts w:ascii="Arial" w:hAnsi="Arial"/>
              </w:rPr>
              <w:t>Técnico</w:t>
            </w:r>
            <w:proofErr w:type="spellEnd"/>
            <w:r>
              <w:rPr>
                <w:rFonts w:ascii="Arial" w:hAnsi="Arial"/>
              </w:rPr>
              <w:t xml:space="preserve"> superior / </w:t>
            </w:r>
            <w:proofErr w:type="spellStart"/>
            <w:r>
              <w:rPr>
                <w:rFonts w:ascii="Arial" w:hAnsi="Arial"/>
              </w:rPr>
              <w:t>Técnico</w:t>
            </w:r>
            <w:proofErr w:type="spellEnd"/>
            <w:r>
              <w:rPr>
                <w:rFonts w:ascii="Arial" w:hAnsi="Arial"/>
              </w:rPr>
              <w:t xml:space="preserve"> </w:t>
            </w:r>
            <w:proofErr w:type="spellStart"/>
            <w:r>
              <w:rPr>
                <w:rFonts w:ascii="Arial" w:hAnsi="Arial"/>
              </w:rPr>
              <w:t>especialista</w:t>
            </w:r>
            <w:proofErr w:type="spellEnd"/>
          </w:p>
        </w:tc>
      </w:tr>
      <w:tr w:rsidR="00133E45" w:rsidRPr="00510E05" w14:paraId="4FB145F4" w14:textId="77777777">
        <w:trPr>
          <w:trHeight w:val="1899"/>
        </w:trPr>
        <w:tc>
          <w:tcPr>
            <w:tcW w:w="2149" w:type="dxa"/>
          </w:tcPr>
          <w:p w14:paraId="056B58C3" w14:textId="77777777" w:rsidR="00133E45" w:rsidRPr="00825020" w:rsidRDefault="00133E45">
            <w:pPr>
              <w:pStyle w:val="TableParagraph"/>
              <w:ind w:left="0"/>
              <w:rPr>
                <w:rFonts w:ascii="Arial" w:hAnsi="Arial" w:cs="Arial"/>
                <w:lang w:val="en-GB"/>
              </w:rPr>
            </w:pPr>
          </w:p>
          <w:p w14:paraId="0238F34E" w14:textId="77777777" w:rsidR="00133E45" w:rsidRPr="00825020" w:rsidRDefault="00133E45">
            <w:pPr>
              <w:pStyle w:val="TableParagraph"/>
              <w:spacing w:before="205"/>
              <w:ind w:left="0"/>
              <w:rPr>
                <w:rFonts w:ascii="Arial" w:hAnsi="Arial" w:cs="Arial"/>
                <w:lang w:val="en-GB"/>
              </w:rPr>
            </w:pPr>
          </w:p>
          <w:p w14:paraId="5DDAAF3B" w14:textId="77777777" w:rsidR="00133E45" w:rsidRPr="00825020" w:rsidRDefault="007D29CE">
            <w:pPr>
              <w:pStyle w:val="TableParagraph"/>
              <w:ind w:left="135"/>
              <w:rPr>
                <w:rFonts w:ascii="Arial" w:hAnsi="Arial" w:cs="Arial"/>
                <w:b/>
              </w:rPr>
            </w:pPr>
            <w:r>
              <w:rPr>
                <w:rFonts w:ascii="Arial" w:hAnsi="Arial"/>
                <w:b/>
              </w:rPr>
              <w:t>France</w:t>
            </w:r>
          </w:p>
        </w:tc>
        <w:tc>
          <w:tcPr>
            <w:tcW w:w="4611" w:type="dxa"/>
          </w:tcPr>
          <w:p w14:paraId="2981579C" w14:textId="77777777" w:rsidR="00133E45" w:rsidRPr="00825020" w:rsidRDefault="00133E45">
            <w:pPr>
              <w:pStyle w:val="TableParagraph"/>
              <w:ind w:left="0"/>
              <w:rPr>
                <w:rFonts w:ascii="Arial" w:hAnsi="Arial" w:cs="Arial"/>
                <w:lang w:val="fr-FR"/>
              </w:rPr>
            </w:pPr>
          </w:p>
          <w:p w14:paraId="620AB8BD" w14:textId="77777777" w:rsidR="00133E45" w:rsidRPr="00825020" w:rsidRDefault="00133E45">
            <w:pPr>
              <w:pStyle w:val="TableParagraph"/>
              <w:spacing w:before="100"/>
              <w:ind w:left="0"/>
              <w:rPr>
                <w:rFonts w:ascii="Arial" w:hAnsi="Arial" w:cs="Arial"/>
                <w:lang w:val="fr-FR"/>
              </w:rPr>
            </w:pPr>
          </w:p>
          <w:p w14:paraId="505E05EC" w14:textId="77777777" w:rsidR="00133E45" w:rsidRPr="00825020" w:rsidRDefault="007D29CE">
            <w:pPr>
              <w:pStyle w:val="TableParagraph"/>
              <w:spacing w:line="216" w:lineRule="auto"/>
              <w:rPr>
                <w:rFonts w:ascii="Arial" w:hAnsi="Arial" w:cs="Arial"/>
              </w:rPr>
            </w:pPr>
            <w:proofErr w:type="spellStart"/>
            <w:r>
              <w:rPr>
                <w:rFonts w:ascii="Arial" w:hAnsi="Arial"/>
              </w:rPr>
              <w:t>Baccalauréat</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d’accès</w:t>
            </w:r>
            <w:proofErr w:type="spellEnd"/>
            <w:r>
              <w:rPr>
                <w:rFonts w:ascii="Arial" w:hAnsi="Arial"/>
              </w:rPr>
              <w:t xml:space="preserve"> </w:t>
            </w:r>
            <w:proofErr w:type="spellStart"/>
            <w:r>
              <w:rPr>
                <w:rFonts w:ascii="Arial" w:hAnsi="Arial"/>
              </w:rPr>
              <w:t>aux</w:t>
            </w:r>
            <w:proofErr w:type="spellEnd"/>
            <w:r>
              <w:rPr>
                <w:rFonts w:ascii="Arial" w:hAnsi="Arial"/>
              </w:rPr>
              <w:t xml:space="preserve"> </w:t>
            </w:r>
            <w:proofErr w:type="spellStart"/>
            <w:r>
              <w:rPr>
                <w:rFonts w:ascii="Arial" w:hAnsi="Arial"/>
              </w:rPr>
              <w:t>études</w:t>
            </w:r>
            <w:proofErr w:type="spellEnd"/>
            <w:r>
              <w:rPr>
                <w:rFonts w:ascii="Arial" w:hAnsi="Arial"/>
              </w:rPr>
              <w:t xml:space="preserve"> </w:t>
            </w:r>
            <w:proofErr w:type="spellStart"/>
            <w:r>
              <w:rPr>
                <w:rFonts w:ascii="Arial" w:hAnsi="Arial"/>
              </w:rPr>
              <w:t>universitaires</w:t>
            </w:r>
            <w:proofErr w:type="spellEnd"/>
            <w:r>
              <w:rPr>
                <w:rFonts w:ascii="Arial" w:hAnsi="Arial"/>
              </w:rPr>
              <w:t xml:space="preserve"> (DAEU) / Brevet de </w:t>
            </w:r>
            <w:proofErr w:type="spellStart"/>
            <w:r>
              <w:rPr>
                <w:rFonts w:ascii="Arial" w:hAnsi="Arial"/>
              </w:rPr>
              <w:t>technicien</w:t>
            </w:r>
            <w:proofErr w:type="spellEnd"/>
          </w:p>
        </w:tc>
        <w:tc>
          <w:tcPr>
            <w:tcW w:w="3430" w:type="dxa"/>
          </w:tcPr>
          <w:p w14:paraId="421611B7" w14:textId="77777777" w:rsidR="00133E45" w:rsidRPr="00825020" w:rsidRDefault="007D29CE">
            <w:pPr>
              <w:pStyle w:val="TableParagraph"/>
              <w:spacing w:before="26" w:line="216" w:lineRule="auto"/>
              <w:rPr>
                <w:rFonts w:ascii="Arial" w:hAnsi="Arial" w:cs="Arial"/>
              </w:rPr>
            </w:pP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universitaires</w:t>
            </w:r>
            <w:proofErr w:type="spellEnd"/>
            <w:r>
              <w:rPr>
                <w:rFonts w:ascii="Arial" w:hAnsi="Arial"/>
              </w:rPr>
              <w:t xml:space="preserve"> </w:t>
            </w:r>
            <w:proofErr w:type="spellStart"/>
            <w:r>
              <w:rPr>
                <w:rFonts w:ascii="Arial" w:hAnsi="Arial"/>
              </w:rPr>
              <w:t>générales</w:t>
            </w:r>
            <w:proofErr w:type="spellEnd"/>
            <w:r>
              <w:rPr>
                <w:rFonts w:ascii="Arial" w:hAnsi="Arial"/>
              </w:rPr>
              <w:t xml:space="preserve"> (DEUG) / Brevet de </w:t>
            </w:r>
            <w:proofErr w:type="spellStart"/>
            <w:r>
              <w:rPr>
                <w:rFonts w:ascii="Arial" w:hAnsi="Arial"/>
              </w:rPr>
              <w:t>technicien</w:t>
            </w:r>
            <w:proofErr w:type="spellEnd"/>
            <w:r>
              <w:rPr>
                <w:rFonts w:ascii="Arial" w:hAnsi="Arial"/>
              </w:rPr>
              <w:t xml:space="preserve"> </w:t>
            </w:r>
            <w:proofErr w:type="spellStart"/>
            <w:r>
              <w:rPr>
                <w:rFonts w:ascii="Arial" w:hAnsi="Arial"/>
              </w:rPr>
              <w:t>supérieur</w:t>
            </w:r>
            <w:proofErr w:type="spellEnd"/>
            <w:r>
              <w:rPr>
                <w:rFonts w:ascii="Arial" w:hAnsi="Arial"/>
              </w:rPr>
              <w:t xml:space="preserve"> (BTS)</w:t>
            </w:r>
          </w:p>
          <w:p w14:paraId="63B2714B" w14:textId="77777777" w:rsidR="00133E45" w:rsidRPr="00825020" w:rsidRDefault="007D29CE">
            <w:pPr>
              <w:pStyle w:val="TableParagraph"/>
              <w:spacing w:before="1" w:line="216" w:lineRule="auto"/>
              <w:rPr>
                <w:rFonts w:ascii="Arial" w:hAnsi="Arial" w:cs="Arial"/>
              </w:rPr>
            </w:pPr>
            <w:r>
              <w:rPr>
                <w:rFonts w:ascii="Arial" w:hAnsi="Arial"/>
              </w:rPr>
              <w:t xml:space="preserve">/ </w:t>
            </w:r>
            <w:proofErr w:type="spellStart"/>
            <w:r>
              <w:rPr>
                <w:rFonts w:ascii="Arial" w:hAnsi="Arial"/>
              </w:rPr>
              <w:t>Diplôme</w:t>
            </w:r>
            <w:proofErr w:type="spellEnd"/>
            <w:r>
              <w:rPr>
                <w:rFonts w:ascii="Arial" w:hAnsi="Arial"/>
              </w:rPr>
              <w:t xml:space="preserve"> </w:t>
            </w:r>
            <w:proofErr w:type="spellStart"/>
            <w:r>
              <w:rPr>
                <w:rFonts w:ascii="Arial" w:hAnsi="Arial"/>
              </w:rPr>
              <w:t>universitaire</w:t>
            </w:r>
            <w:proofErr w:type="spellEnd"/>
            <w:r>
              <w:rPr>
                <w:rFonts w:ascii="Arial" w:hAnsi="Arial"/>
              </w:rPr>
              <w:t xml:space="preserve"> de </w:t>
            </w:r>
            <w:proofErr w:type="spellStart"/>
            <w:r>
              <w:rPr>
                <w:rFonts w:ascii="Arial" w:hAnsi="Arial"/>
              </w:rPr>
              <w:t>technologie</w:t>
            </w:r>
            <w:proofErr w:type="spellEnd"/>
            <w:r>
              <w:rPr>
                <w:rFonts w:ascii="Arial" w:hAnsi="Arial"/>
              </w:rPr>
              <w:t xml:space="preserve"> (DUT)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universitaires</w:t>
            </w:r>
            <w:proofErr w:type="spellEnd"/>
            <w:r>
              <w:rPr>
                <w:rFonts w:ascii="Arial" w:hAnsi="Arial"/>
              </w:rPr>
              <w:t xml:space="preserve"> </w:t>
            </w:r>
            <w:proofErr w:type="spellStart"/>
            <w:r>
              <w:rPr>
                <w:rFonts w:ascii="Arial" w:hAnsi="Arial"/>
              </w:rPr>
              <w:t>scientifiques</w:t>
            </w:r>
            <w:proofErr w:type="spellEnd"/>
            <w:r>
              <w:rPr>
                <w:rFonts w:ascii="Arial" w:hAnsi="Arial"/>
              </w:rPr>
              <w:t xml:space="preserve"> et </w:t>
            </w:r>
            <w:proofErr w:type="spellStart"/>
            <w:r>
              <w:rPr>
                <w:rFonts w:ascii="Arial" w:hAnsi="Arial"/>
              </w:rPr>
              <w:t>techniques</w:t>
            </w:r>
            <w:proofErr w:type="spellEnd"/>
            <w:r>
              <w:rPr>
                <w:rFonts w:ascii="Arial" w:hAnsi="Arial"/>
              </w:rPr>
              <w:t xml:space="preserve"> (DEUST)</w:t>
            </w:r>
          </w:p>
        </w:tc>
      </w:tr>
      <w:tr w:rsidR="00133E45" w:rsidRPr="00510E05" w14:paraId="0F4520A4" w14:textId="77777777">
        <w:trPr>
          <w:trHeight w:val="2540"/>
        </w:trPr>
        <w:tc>
          <w:tcPr>
            <w:tcW w:w="2149" w:type="dxa"/>
          </w:tcPr>
          <w:p w14:paraId="5ED57735" w14:textId="77777777" w:rsidR="00133E45" w:rsidRPr="00825020" w:rsidRDefault="00133E45">
            <w:pPr>
              <w:pStyle w:val="TableParagraph"/>
              <w:ind w:left="0"/>
              <w:rPr>
                <w:rFonts w:ascii="Arial" w:hAnsi="Arial" w:cs="Arial"/>
                <w:lang w:val="fr-FR"/>
              </w:rPr>
            </w:pPr>
          </w:p>
          <w:p w14:paraId="3E4B16BA" w14:textId="77777777" w:rsidR="00133E45" w:rsidRPr="00825020" w:rsidRDefault="00133E45">
            <w:pPr>
              <w:pStyle w:val="TableParagraph"/>
              <w:ind w:left="0"/>
              <w:rPr>
                <w:rFonts w:ascii="Arial" w:hAnsi="Arial" w:cs="Arial"/>
                <w:lang w:val="fr-FR"/>
              </w:rPr>
            </w:pPr>
          </w:p>
          <w:p w14:paraId="61B3BBAE" w14:textId="77777777" w:rsidR="00133E45" w:rsidRPr="00825020" w:rsidRDefault="00133E45">
            <w:pPr>
              <w:pStyle w:val="TableParagraph"/>
              <w:spacing w:before="232"/>
              <w:ind w:left="0"/>
              <w:rPr>
                <w:rFonts w:ascii="Arial" w:hAnsi="Arial" w:cs="Arial"/>
                <w:lang w:val="fr-FR"/>
              </w:rPr>
            </w:pPr>
          </w:p>
          <w:p w14:paraId="4733E172" w14:textId="77777777" w:rsidR="00133E45" w:rsidRPr="00825020" w:rsidRDefault="007D29CE">
            <w:pPr>
              <w:pStyle w:val="TableParagraph"/>
              <w:spacing w:before="1"/>
              <w:ind w:left="135"/>
              <w:rPr>
                <w:rFonts w:ascii="Arial" w:hAnsi="Arial" w:cs="Arial"/>
                <w:b/>
              </w:rPr>
            </w:pPr>
            <w:r>
              <w:rPr>
                <w:rFonts w:ascii="Arial" w:hAnsi="Arial"/>
                <w:b/>
              </w:rPr>
              <w:t>Italia</w:t>
            </w:r>
          </w:p>
        </w:tc>
        <w:tc>
          <w:tcPr>
            <w:tcW w:w="4611" w:type="dxa"/>
          </w:tcPr>
          <w:p w14:paraId="2C5CA716" w14:textId="77777777" w:rsidR="00133E45" w:rsidRPr="00825020" w:rsidRDefault="00133E45">
            <w:pPr>
              <w:pStyle w:val="TableParagraph"/>
              <w:ind w:left="0"/>
              <w:rPr>
                <w:rFonts w:ascii="Arial" w:hAnsi="Arial" w:cs="Arial"/>
                <w:lang w:val="it-IT"/>
              </w:rPr>
            </w:pPr>
          </w:p>
          <w:p w14:paraId="7982B435" w14:textId="77777777" w:rsidR="00133E45" w:rsidRPr="00825020" w:rsidRDefault="00133E45">
            <w:pPr>
              <w:pStyle w:val="TableParagraph"/>
              <w:spacing w:before="157"/>
              <w:ind w:left="0"/>
              <w:rPr>
                <w:rFonts w:ascii="Arial" w:hAnsi="Arial" w:cs="Arial"/>
                <w:lang w:val="it-IT"/>
              </w:rPr>
            </w:pPr>
          </w:p>
          <w:p w14:paraId="26483E75" w14:textId="77777777" w:rsidR="00133E45" w:rsidRPr="00825020" w:rsidRDefault="007D29CE">
            <w:pPr>
              <w:pStyle w:val="TableParagraph"/>
              <w:spacing w:line="216" w:lineRule="auto"/>
              <w:ind w:right="73"/>
              <w:rPr>
                <w:rFonts w:ascii="Arial" w:hAnsi="Arial" w:cs="Arial"/>
              </w:rPr>
            </w:pPr>
            <w:r>
              <w:rPr>
                <w:rFonts w:ascii="Arial" w:hAnsi="Arial"/>
              </w:rPr>
              <w:t xml:space="preserve">Diploma di </w:t>
            </w:r>
            <w:proofErr w:type="spellStart"/>
            <w:r>
              <w:rPr>
                <w:rFonts w:ascii="Arial" w:hAnsi="Arial"/>
              </w:rPr>
              <w:t>scuola</w:t>
            </w:r>
            <w:proofErr w:type="spellEnd"/>
            <w:r>
              <w:rPr>
                <w:rFonts w:ascii="Arial" w:hAnsi="Arial"/>
              </w:rPr>
              <w:t xml:space="preserve"> </w:t>
            </w:r>
            <w:proofErr w:type="spellStart"/>
            <w:r>
              <w:rPr>
                <w:rFonts w:ascii="Arial" w:hAnsi="Arial"/>
              </w:rPr>
              <w:t>secondaria</w:t>
            </w:r>
            <w:proofErr w:type="spellEnd"/>
            <w:r>
              <w:rPr>
                <w:rFonts w:ascii="Arial" w:hAnsi="Arial"/>
              </w:rPr>
              <w:t xml:space="preserve"> </w:t>
            </w:r>
            <w:proofErr w:type="spellStart"/>
            <w:r>
              <w:rPr>
                <w:rFonts w:ascii="Arial" w:hAnsi="Arial"/>
              </w:rPr>
              <w:t>superiore</w:t>
            </w:r>
            <w:proofErr w:type="spellEnd"/>
            <w:r>
              <w:rPr>
                <w:rFonts w:ascii="Arial" w:hAnsi="Arial"/>
              </w:rPr>
              <w:t xml:space="preserve"> (diploma di </w:t>
            </w:r>
            <w:proofErr w:type="spellStart"/>
            <w:r>
              <w:rPr>
                <w:rFonts w:ascii="Arial" w:hAnsi="Arial"/>
              </w:rPr>
              <w:t>maturità</w:t>
            </w:r>
            <w:proofErr w:type="spellEnd"/>
            <w:r>
              <w:rPr>
                <w:rFonts w:ascii="Arial" w:hAnsi="Arial"/>
              </w:rPr>
              <w:t xml:space="preserve"> o </w:t>
            </w:r>
            <w:proofErr w:type="spellStart"/>
            <w:r>
              <w:rPr>
                <w:rFonts w:ascii="Arial" w:hAnsi="Arial"/>
              </w:rPr>
              <w:t>esame</w:t>
            </w:r>
            <w:proofErr w:type="spellEnd"/>
            <w:r>
              <w:rPr>
                <w:rFonts w:ascii="Arial" w:hAnsi="Arial"/>
              </w:rPr>
              <w:t xml:space="preserve"> di </w:t>
            </w:r>
            <w:proofErr w:type="spellStart"/>
            <w:r>
              <w:rPr>
                <w:rFonts w:ascii="Arial" w:hAnsi="Arial"/>
              </w:rPr>
              <w:t>Stato</w:t>
            </w:r>
            <w:proofErr w:type="spellEnd"/>
            <w:r>
              <w:rPr>
                <w:rFonts w:ascii="Arial" w:hAnsi="Arial"/>
              </w:rPr>
              <w:t xml:space="preserve"> </w:t>
            </w:r>
            <w:proofErr w:type="spellStart"/>
            <w:r>
              <w:rPr>
                <w:rFonts w:ascii="Arial" w:hAnsi="Arial"/>
              </w:rPr>
              <w:t>conclusivo</w:t>
            </w:r>
            <w:proofErr w:type="spellEnd"/>
            <w:r>
              <w:rPr>
                <w:rFonts w:ascii="Arial" w:hAnsi="Arial"/>
              </w:rPr>
              <w:t xml:space="preserve"> </w:t>
            </w:r>
            <w:proofErr w:type="spellStart"/>
            <w:r>
              <w:rPr>
                <w:rFonts w:ascii="Arial" w:hAnsi="Arial"/>
              </w:rPr>
              <w:t>dei</w:t>
            </w:r>
            <w:proofErr w:type="spellEnd"/>
            <w:r>
              <w:rPr>
                <w:rFonts w:ascii="Arial" w:hAnsi="Arial"/>
              </w:rPr>
              <w:t xml:space="preserve"> </w:t>
            </w:r>
            <w:proofErr w:type="spellStart"/>
            <w:r>
              <w:rPr>
                <w:rFonts w:ascii="Arial" w:hAnsi="Arial"/>
              </w:rPr>
              <w:t>corsi</w:t>
            </w:r>
            <w:proofErr w:type="spellEnd"/>
            <w:r>
              <w:rPr>
                <w:rFonts w:ascii="Arial" w:hAnsi="Arial"/>
              </w:rPr>
              <w:t xml:space="preserve"> di studio di </w:t>
            </w:r>
            <w:proofErr w:type="spellStart"/>
            <w:r>
              <w:rPr>
                <w:rFonts w:ascii="Arial" w:hAnsi="Arial"/>
              </w:rPr>
              <w:t>istruzione</w:t>
            </w:r>
            <w:proofErr w:type="spellEnd"/>
            <w:r>
              <w:rPr>
                <w:rFonts w:ascii="Arial" w:hAnsi="Arial"/>
              </w:rPr>
              <w:t xml:space="preserve"> </w:t>
            </w:r>
            <w:proofErr w:type="spellStart"/>
            <w:r>
              <w:rPr>
                <w:rFonts w:ascii="Arial" w:hAnsi="Arial"/>
              </w:rPr>
              <w:t>secondaria</w:t>
            </w:r>
            <w:proofErr w:type="spellEnd"/>
            <w:r>
              <w:rPr>
                <w:rFonts w:ascii="Arial" w:hAnsi="Arial"/>
              </w:rPr>
              <w:t xml:space="preserve"> </w:t>
            </w:r>
            <w:proofErr w:type="spellStart"/>
            <w:r>
              <w:rPr>
                <w:rFonts w:ascii="Arial" w:hAnsi="Arial"/>
              </w:rPr>
              <w:t>superiore</w:t>
            </w:r>
            <w:proofErr w:type="spellEnd"/>
            <w:r>
              <w:rPr>
                <w:rFonts w:ascii="Arial" w:hAnsi="Arial"/>
              </w:rPr>
              <w:t>)</w:t>
            </w:r>
          </w:p>
        </w:tc>
        <w:tc>
          <w:tcPr>
            <w:tcW w:w="3430" w:type="dxa"/>
          </w:tcPr>
          <w:p w14:paraId="3C90C2E1" w14:textId="77777777" w:rsidR="00133E45" w:rsidRPr="00825020" w:rsidRDefault="007D29CE">
            <w:pPr>
              <w:pStyle w:val="TableParagraph"/>
              <w:spacing w:before="26" w:line="216" w:lineRule="auto"/>
              <w:ind w:right="138"/>
              <w:rPr>
                <w:rFonts w:ascii="Arial" w:hAnsi="Arial" w:cs="Arial"/>
              </w:rPr>
            </w:pPr>
            <w:proofErr w:type="spellStart"/>
            <w:r>
              <w:rPr>
                <w:rFonts w:ascii="Arial" w:hAnsi="Arial"/>
              </w:rPr>
              <w:t>Certificato</w:t>
            </w:r>
            <w:proofErr w:type="spellEnd"/>
            <w:r>
              <w:rPr>
                <w:rFonts w:ascii="Arial" w:hAnsi="Arial"/>
              </w:rPr>
              <w:t xml:space="preserve"> di </w:t>
            </w:r>
            <w:proofErr w:type="spellStart"/>
            <w:r>
              <w:rPr>
                <w:rFonts w:ascii="Arial" w:hAnsi="Arial"/>
              </w:rPr>
              <w:t>specializzazione</w:t>
            </w:r>
            <w:proofErr w:type="spellEnd"/>
            <w:r>
              <w:rPr>
                <w:rFonts w:ascii="Arial" w:hAnsi="Arial"/>
              </w:rPr>
              <w:t xml:space="preserve"> </w:t>
            </w:r>
            <w:proofErr w:type="spellStart"/>
            <w:r>
              <w:rPr>
                <w:rFonts w:ascii="Arial" w:hAnsi="Arial"/>
              </w:rPr>
              <w:t>tecnica</w:t>
            </w:r>
            <w:proofErr w:type="spellEnd"/>
            <w:r>
              <w:rPr>
                <w:rFonts w:ascii="Arial" w:hAnsi="Arial"/>
              </w:rPr>
              <w:t xml:space="preserve"> </w:t>
            </w:r>
            <w:proofErr w:type="spellStart"/>
            <w:r>
              <w:rPr>
                <w:rFonts w:ascii="Arial" w:hAnsi="Arial"/>
              </w:rPr>
              <w:t>superiore</w:t>
            </w:r>
            <w:proofErr w:type="spellEnd"/>
            <w:r>
              <w:rPr>
                <w:rFonts w:ascii="Arial" w:hAnsi="Arial"/>
              </w:rPr>
              <w:t>/</w:t>
            </w:r>
            <w:proofErr w:type="spellStart"/>
            <w:r>
              <w:rPr>
                <w:rFonts w:ascii="Arial" w:hAnsi="Arial"/>
              </w:rPr>
              <w:t>attestato</w:t>
            </w:r>
            <w:proofErr w:type="spellEnd"/>
            <w:r>
              <w:rPr>
                <w:rFonts w:ascii="Arial" w:hAnsi="Arial"/>
              </w:rPr>
              <w:t xml:space="preserve"> di </w:t>
            </w:r>
            <w:proofErr w:type="spellStart"/>
            <w:r>
              <w:rPr>
                <w:rFonts w:ascii="Arial" w:hAnsi="Arial"/>
              </w:rPr>
              <w:t>competenza</w:t>
            </w:r>
            <w:proofErr w:type="spellEnd"/>
            <w:r>
              <w:rPr>
                <w:rFonts w:ascii="Arial" w:hAnsi="Arial"/>
              </w:rPr>
              <w:t xml:space="preserve"> (4 </w:t>
            </w:r>
            <w:proofErr w:type="spellStart"/>
            <w:r>
              <w:rPr>
                <w:rFonts w:ascii="Arial" w:hAnsi="Arial"/>
              </w:rPr>
              <w:t>semestri</w:t>
            </w:r>
            <w:proofErr w:type="spellEnd"/>
            <w:r>
              <w:rPr>
                <w:rFonts w:ascii="Arial" w:hAnsi="Arial"/>
              </w:rPr>
              <w:t xml:space="preserve">) Diploma di </w:t>
            </w:r>
            <w:proofErr w:type="spellStart"/>
            <w:r>
              <w:rPr>
                <w:rFonts w:ascii="Arial" w:hAnsi="Arial"/>
              </w:rPr>
              <w:t>istruzione</w:t>
            </w:r>
            <w:proofErr w:type="spellEnd"/>
            <w:r>
              <w:rPr>
                <w:rFonts w:ascii="Arial" w:hAnsi="Arial"/>
              </w:rPr>
              <w:t xml:space="preserve"> e </w:t>
            </w:r>
            <w:proofErr w:type="spellStart"/>
            <w:r>
              <w:rPr>
                <w:rFonts w:ascii="Arial" w:hAnsi="Arial"/>
              </w:rPr>
              <w:t>formazione</w:t>
            </w:r>
            <w:proofErr w:type="spellEnd"/>
            <w:r>
              <w:rPr>
                <w:rFonts w:ascii="Arial" w:hAnsi="Arial"/>
              </w:rPr>
              <w:t xml:space="preserve"> </w:t>
            </w:r>
            <w:proofErr w:type="spellStart"/>
            <w:r>
              <w:rPr>
                <w:rFonts w:ascii="Arial" w:hAnsi="Arial"/>
              </w:rPr>
              <w:t>tecnica</w:t>
            </w:r>
            <w:proofErr w:type="spellEnd"/>
            <w:r>
              <w:rPr>
                <w:rFonts w:ascii="Arial" w:hAnsi="Arial"/>
              </w:rPr>
              <w:t xml:space="preserve"> </w:t>
            </w:r>
            <w:proofErr w:type="spellStart"/>
            <w:r>
              <w:rPr>
                <w:rFonts w:ascii="Arial" w:hAnsi="Arial"/>
              </w:rPr>
              <w:t>superiore</w:t>
            </w:r>
            <w:proofErr w:type="spellEnd"/>
            <w:r>
              <w:rPr>
                <w:rFonts w:ascii="Arial" w:hAnsi="Arial"/>
              </w:rPr>
              <w:t xml:space="preserve"> (IFTS) / Diploma di </w:t>
            </w:r>
            <w:proofErr w:type="spellStart"/>
            <w:r>
              <w:rPr>
                <w:rFonts w:ascii="Arial" w:hAnsi="Arial"/>
              </w:rPr>
              <w:t>istruzione</w:t>
            </w:r>
            <w:proofErr w:type="spellEnd"/>
            <w:r>
              <w:rPr>
                <w:rFonts w:ascii="Arial" w:hAnsi="Arial"/>
              </w:rPr>
              <w:t xml:space="preserve"> </w:t>
            </w:r>
            <w:proofErr w:type="spellStart"/>
            <w:r>
              <w:rPr>
                <w:rFonts w:ascii="Arial" w:hAnsi="Arial"/>
              </w:rPr>
              <w:t>tecnica</w:t>
            </w:r>
            <w:proofErr w:type="spellEnd"/>
            <w:r>
              <w:rPr>
                <w:rFonts w:ascii="Arial" w:hAnsi="Arial"/>
              </w:rPr>
              <w:t xml:space="preserve"> </w:t>
            </w:r>
            <w:proofErr w:type="spellStart"/>
            <w:r>
              <w:rPr>
                <w:rFonts w:ascii="Arial" w:hAnsi="Arial"/>
              </w:rPr>
              <w:t>superiore</w:t>
            </w:r>
            <w:proofErr w:type="spellEnd"/>
            <w:r>
              <w:rPr>
                <w:rFonts w:ascii="Arial" w:hAnsi="Arial"/>
              </w:rPr>
              <w:t xml:space="preserve"> (ITS) Diploma </w:t>
            </w:r>
            <w:proofErr w:type="spellStart"/>
            <w:r>
              <w:rPr>
                <w:rFonts w:ascii="Arial" w:hAnsi="Arial"/>
              </w:rPr>
              <w:t>universitario</w:t>
            </w:r>
            <w:proofErr w:type="spellEnd"/>
            <w:r>
              <w:rPr>
                <w:rFonts w:ascii="Arial" w:hAnsi="Arial"/>
              </w:rPr>
              <w:t xml:space="preserve"> (2 </w:t>
            </w:r>
            <w:proofErr w:type="spellStart"/>
            <w:r>
              <w:rPr>
                <w:rFonts w:ascii="Arial" w:hAnsi="Arial"/>
              </w:rPr>
              <w:t>anni</w:t>
            </w:r>
            <w:proofErr w:type="spellEnd"/>
            <w:r>
              <w:rPr>
                <w:rFonts w:ascii="Arial" w:hAnsi="Arial"/>
              </w:rPr>
              <w:t>)</w:t>
            </w:r>
          </w:p>
          <w:p w14:paraId="18910A4E" w14:textId="77777777" w:rsidR="00133E45" w:rsidRPr="00825020" w:rsidRDefault="007D29CE">
            <w:pPr>
              <w:pStyle w:val="TableParagraph"/>
              <w:spacing w:before="116" w:line="216" w:lineRule="auto"/>
              <w:rPr>
                <w:rFonts w:ascii="Arial" w:hAnsi="Arial" w:cs="Arial"/>
              </w:rPr>
            </w:pPr>
            <w:r>
              <w:rPr>
                <w:rFonts w:ascii="Arial" w:hAnsi="Arial"/>
              </w:rPr>
              <w:t xml:space="preserve">Diploma di </w:t>
            </w:r>
            <w:proofErr w:type="spellStart"/>
            <w:r>
              <w:rPr>
                <w:rFonts w:ascii="Arial" w:hAnsi="Arial"/>
              </w:rPr>
              <w:t>Scuola</w:t>
            </w:r>
            <w:proofErr w:type="spellEnd"/>
            <w:r>
              <w:rPr>
                <w:rFonts w:ascii="Arial" w:hAnsi="Arial"/>
              </w:rPr>
              <w:t xml:space="preserve"> </w:t>
            </w:r>
            <w:proofErr w:type="spellStart"/>
            <w:r>
              <w:rPr>
                <w:rFonts w:ascii="Arial" w:hAnsi="Arial"/>
              </w:rPr>
              <w:t>diretta</w:t>
            </w:r>
            <w:proofErr w:type="spellEnd"/>
            <w:r>
              <w:rPr>
                <w:rFonts w:ascii="Arial" w:hAnsi="Arial"/>
              </w:rPr>
              <w:t xml:space="preserve"> a fini speciali (2 </w:t>
            </w:r>
            <w:proofErr w:type="spellStart"/>
            <w:r>
              <w:rPr>
                <w:rFonts w:ascii="Arial" w:hAnsi="Arial"/>
              </w:rPr>
              <w:t>anni</w:t>
            </w:r>
            <w:proofErr w:type="spellEnd"/>
            <w:r>
              <w:rPr>
                <w:rFonts w:ascii="Arial" w:hAnsi="Arial"/>
              </w:rPr>
              <w:t>)</w:t>
            </w:r>
          </w:p>
        </w:tc>
      </w:tr>
      <w:tr w:rsidR="00133E45" w:rsidRPr="00ED785A" w14:paraId="225E50DB" w14:textId="77777777">
        <w:trPr>
          <w:trHeight w:val="1371"/>
        </w:trPr>
        <w:tc>
          <w:tcPr>
            <w:tcW w:w="2149" w:type="dxa"/>
          </w:tcPr>
          <w:p w14:paraId="6A01DFEF" w14:textId="77777777" w:rsidR="00133E45" w:rsidRPr="00825020" w:rsidRDefault="00133E45">
            <w:pPr>
              <w:pStyle w:val="TableParagraph"/>
              <w:spacing w:before="233"/>
              <w:ind w:left="0"/>
              <w:rPr>
                <w:rFonts w:ascii="Arial" w:hAnsi="Arial" w:cs="Arial"/>
                <w:lang w:val="it-IT"/>
              </w:rPr>
            </w:pPr>
          </w:p>
          <w:p w14:paraId="64F8C20B" w14:textId="77777777" w:rsidR="00133E45" w:rsidRPr="00825020" w:rsidRDefault="007D29CE">
            <w:pPr>
              <w:pStyle w:val="TableParagraph"/>
              <w:spacing w:before="1"/>
              <w:ind w:left="135"/>
              <w:rPr>
                <w:rFonts w:ascii="Arial" w:hAnsi="Arial" w:cs="Arial"/>
                <w:b/>
              </w:rPr>
            </w:pPr>
            <w:proofErr w:type="spellStart"/>
            <w:r>
              <w:rPr>
                <w:rFonts w:ascii="Arial" w:hAnsi="Arial"/>
                <w:b/>
              </w:rPr>
              <w:t>Κύ</w:t>
            </w:r>
            <w:proofErr w:type="spellEnd"/>
            <w:r>
              <w:rPr>
                <w:rFonts w:ascii="Arial" w:hAnsi="Arial"/>
                <w:b/>
              </w:rPr>
              <w:t>προς</w:t>
            </w:r>
          </w:p>
        </w:tc>
        <w:tc>
          <w:tcPr>
            <w:tcW w:w="4611" w:type="dxa"/>
          </w:tcPr>
          <w:p w14:paraId="36390141" w14:textId="77777777" w:rsidR="00133E45" w:rsidRPr="00825020" w:rsidRDefault="00133E45">
            <w:pPr>
              <w:pStyle w:val="TableParagraph"/>
              <w:spacing w:before="237"/>
              <w:ind w:left="0"/>
              <w:rPr>
                <w:rFonts w:ascii="Arial" w:hAnsi="Arial" w:cs="Arial"/>
                <w:lang w:val="en-GB"/>
              </w:rPr>
            </w:pPr>
          </w:p>
          <w:p w14:paraId="43F1EB9C" w14:textId="77777777" w:rsidR="00133E45" w:rsidRPr="00825020" w:rsidRDefault="007D29CE">
            <w:pPr>
              <w:pStyle w:val="TableParagraph"/>
              <w:rPr>
                <w:rFonts w:ascii="Arial" w:hAnsi="Arial" w:cs="Arial"/>
              </w:rPr>
            </w:pPr>
            <w:r>
              <w:rPr>
                <w:rFonts w:ascii="Arial" w:hAnsi="Arial"/>
              </w:rPr>
              <w:t>Απ</w:t>
            </w:r>
            <w:proofErr w:type="spellStart"/>
            <w:r>
              <w:rPr>
                <w:rFonts w:ascii="Arial" w:hAnsi="Arial"/>
              </w:rPr>
              <w:t>ολυτήριο</w:t>
            </w:r>
            <w:proofErr w:type="spellEnd"/>
          </w:p>
        </w:tc>
        <w:tc>
          <w:tcPr>
            <w:tcW w:w="3430" w:type="dxa"/>
          </w:tcPr>
          <w:p w14:paraId="32E8A713" w14:textId="77777777" w:rsidR="00133E45" w:rsidRPr="00825020" w:rsidRDefault="007D29CE">
            <w:pPr>
              <w:pStyle w:val="TableParagraph"/>
              <w:spacing w:before="26" w:line="216" w:lineRule="auto"/>
              <w:ind w:right="363"/>
              <w:rPr>
                <w:rFonts w:ascii="Arial" w:hAnsi="Arial" w:cs="Arial"/>
              </w:rPr>
            </w:pPr>
            <w:proofErr w:type="spellStart"/>
            <w:r>
              <w:rPr>
                <w:rFonts w:ascii="Arial" w:hAnsi="Arial"/>
              </w:rPr>
              <w:t>Δί</w:t>
            </w:r>
            <w:proofErr w:type="spellEnd"/>
            <w:r>
              <w:rPr>
                <w:rFonts w:ascii="Arial" w:hAnsi="Arial"/>
              </w:rPr>
              <w:t xml:space="preserve">πλωμα = </w:t>
            </w:r>
            <w:proofErr w:type="spellStart"/>
            <w:r>
              <w:rPr>
                <w:rFonts w:ascii="Arial" w:hAnsi="Arial"/>
              </w:rPr>
              <w:t>Programmes</w:t>
            </w:r>
            <w:proofErr w:type="spellEnd"/>
            <w:r>
              <w:rPr>
                <w:rFonts w:ascii="Arial" w:hAnsi="Arial"/>
              </w:rPr>
              <w:t xml:space="preserve"> </w:t>
            </w:r>
            <w:proofErr w:type="spellStart"/>
            <w:r>
              <w:rPr>
                <w:rFonts w:ascii="Arial" w:hAnsi="Arial"/>
              </w:rPr>
              <w:t>offered</w:t>
            </w:r>
            <w:proofErr w:type="spellEnd"/>
            <w:r>
              <w:rPr>
                <w:rFonts w:ascii="Arial" w:hAnsi="Arial"/>
              </w:rPr>
              <w:t xml:space="preserve"> </w:t>
            </w:r>
            <w:proofErr w:type="spellStart"/>
            <w:r>
              <w:rPr>
                <w:rFonts w:ascii="Arial" w:hAnsi="Arial"/>
              </w:rPr>
              <w:t>by</w:t>
            </w:r>
            <w:proofErr w:type="spellEnd"/>
            <w:r>
              <w:rPr>
                <w:rFonts w:ascii="Arial" w:hAnsi="Arial"/>
              </w:rPr>
              <w:t xml:space="preserve"> Public/Private </w:t>
            </w:r>
            <w:proofErr w:type="spellStart"/>
            <w:r>
              <w:rPr>
                <w:rFonts w:ascii="Arial" w:hAnsi="Arial"/>
              </w:rPr>
              <w:t>Schools</w:t>
            </w:r>
            <w:proofErr w:type="spellEnd"/>
            <w:r>
              <w:rPr>
                <w:rFonts w:ascii="Arial" w:hAnsi="Arial"/>
              </w:rPr>
              <w:t xml:space="preserve"> of </w:t>
            </w:r>
            <w:proofErr w:type="spellStart"/>
            <w:r>
              <w:rPr>
                <w:rFonts w:ascii="Arial" w:hAnsi="Arial"/>
              </w:rPr>
              <w:t>Higher</w:t>
            </w:r>
            <w:proofErr w:type="spellEnd"/>
            <w:r>
              <w:rPr>
                <w:rFonts w:ascii="Arial" w:hAnsi="Arial"/>
              </w:rPr>
              <w:t xml:space="preserve"> </w:t>
            </w:r>
            <w:proofErr w:type="spellStart"/>
            <w:r>
              <w:rPr>
                <w:rFonts w:ascii="Arial" w:hAnsi="Arial"/>
              </w:rPr>
              <w:t>Education</w:t>
            </w:r>
            <w:proofErr w:type="spellEnd"/>
            <w:r>
              <w:rPr>
                <w:rFonts w:ascii="Arial" w:hAnsi="Arial"/>
              </w:rPr>
              <w:t xml:space="preserve"> (for </w:t>
            </w:r>
            <w:proofErr w:type="spellStart"/>
            <w:r>
              <w:rPr>
                <w:rFonts w:ascii="Arial" w:hAnsi="Arial"/>
              </w:rPr>
              <w:t>the</w:t>
            </w:r>
            <w:proofErr w:type="spellEnd"/>
            <w:r>
              <w:rPr>
                <w:rFonts w:ascii="Arial" w:hAnsi="Arial"/>
              </w:rPr>
              <w:t xml:space="preserve"> </w:t>
            </w:r>
            <w:proofErr w:type="spellStart"/>
            <w:r>
              <w:rPr>
                <w:rFonts w:ascii="Arial" w:hAnsi="Arial"/>
              </w:rPr>
              <w:t>latter</w:t>
            </w:r>
            <w:proofErr w:type="spellEnd"/>
            <w:r>
              <w:rPr>
                <w:rFonts w:ascii="Arial" w:hAnsi="Arial"/>
              </w:rPr>
              <w:t xml:space="preserve"> </w:t>
            </w:r>
            <w:proofErr w:type="spellStart"/>
            <w:r>
              <w:rPr>
                <w:rFonts w:ascii="Arial" w:hAnsi="Arial"/>
              </w:rPr>
              <w:t>accreditation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compulsory</w:t>
            </w:r>
            <w:proofErr w:type="spellEnd"/>
            <w:r>
              <w:rPr>
                <w:rFonts w:ascii="Arial" w:hAnsi="Arial"/>
              </w:rPr>
              <w:t xml:space="preserve">) / </w:t>
            </w:r>
            <w:proofErr w:type="spellStart"/>
            <w:r>
              <w:rPr>
                <w:rFonts w:ascii="Arial" w:hAnsi="Arial"/>
              </w:rPr>
              <w:t>Higher</w:t>
            </w:r>
            <w:proofErr w:type="spellEnd"/>
            <w:r>
              <w:rPr>
                <w:rFonts w:ascii="Arial" w:hAnsi="Arial"/>
              </w:rPr>
              <w:t xml:space="preserve"> Diploma</w:t>
            </w:r>
          </w:p>
        </w:tc>
      </w:tr>
      <w:tr w:rsidR="00133E45" w:rsidRPr="00ED785A" w14:paraId="4BFF51FF" w14:textId="77777777">
        <w:trPr>
          <w:trHeight w:val="692"/>
        </w:trPr>
        <w:tc>
          <w:tcPr>
            <w:tcW w:w="2149" w:type="dxa"/>
          </w:tcPr>
          <w:p w14:paraId="1750A9F1" w14:textId="77777777" w:rsidR="00133E45" w:rsidRPr="00825020" w:rsidRDefault="007D29CE">
            <w:pPr>
              <w:pStyle w:val="TableParagraph"/>
              <w:spacing w:before="187"/>
              <w:ind w:left="135"/>
              <w:rPr>
                <w:rFonts w:ascii="Arial" w:hAnsi="Arial" w:cs="Arial"/>
                <w:b/>
              </w:rPr>
            </w:pPr>
            <w:proofErr w:type="spellStart"/>
            <w:r>
              <w:rPr>
                <w:rFonts w:ascii="Arial" w:hAnsi="Arial"/>
                <w:b/>
              </w:rPr>
              <w:t>Latvija</w:t>
            </w:r>
            <w:proofErr w:type="spellEnd"/>
          </w:p>
        </w:tc>
        <w:tc>
          <w:tcPr>
            <w:tcW w:w="4611" w:type="dxa"/>
          </w:tcPr>
          <w:p w14:paraId="0C9447DD" w14:textId="77777777" w:rsidR="00133E45" w:rsidRPr="00825020" w:rsidRDefault="007D29CE">
            <w:pPr>
              <w:pStyle w:val="TableParagraph"/>
              <w:spacing w:before="2"/>
              <w:rPr>
                <w:rFonts w:ascii="Arial" w:hAnsi="Arial" w:cs="Arial"/>
              </w:rPr>
            </w:pPr>
            <w:proofErr w:type="spellStart"/>
            <w:r>
              <w:rPr>
                <w:rFonts w:ascii="Arial" w:hAnsi="Arial"/>
              </w:rPr>
              <w:t>Atestāts</w:t>
            </w:r>
            <w:proofErr w:type="spellEnd"/>
            <w:r>
              <w:rPr>
                <w:rFonts w:ascii="Arial" w:hAnsi="Arial"/>
              </w:rPr>
              <w:t xml:space="preserve"> par </w:t>
            </w:r>
            <w:proofErr w:type="spellStart"/>
            <w:r>
              <w:rPr>
                <w:rFonts w:ascii="Arial" w:hAnsi="Arial"/>
              </w:rPr>
              <w:t>vispārējo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p w14:paraId="2F959D70" w14:textId="77777777" w:rsidR="00133E45" w:rsidRPr="00825020" w:rsidRDefault="007D29CE">
            <w:pPr>
              <w:pStyle w:val="TableParagraph"/>
              <w:spacing w:before="84"/>
              <w:rPr>
                <w:rFonts w:ascii="Arial" w:hAnsi="Arial" w:cs="Arial"/>
              </w:rPr>
            </w:pPr>
            <w:proofErr w:type="spellStart"/>
            <w:r>
              <w:rPr>
                <w:rFonts w:ascii="Arial" w:hAnsi="Arial"/>
              </w:rPr>
              <w:t>Diploms</w:t>
            </w:r>
            <w:proofErr w:type="spellEnd"/>
            <w:r>
              <w:rPr>
                <w:rFonts w:ascii="Arial" w:hAnsi="Arial"/>
              </w:rPr>
              <w:t xml:space="preserve"> par </w:t>
            </w:r>
            <w:proofErr w:type="spellStart"/>
            <w:r>
              <w:rPr>
                <w:rFonts w:ascii="Arial" w:hAnsi="Arial"/>
              </w:rPr>
              <w:t>profesionālo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tc>
        <w:tc>
          <w:tcPr>
            <w:tcW w:w="3430" w:type="dxa"/>
          </w:tcPr>
          <w:p w14:paraId="19C5955A" w14:textId="77777777" w:rsidR="00133E45" w:rsidRPr="00825020" w:rsidRDefault="007D29CE">
            <w:pPr>
              <w:pStyle w:val="TableParagraph"/>
              <w:spacing w:before="82" w:line="216" w:lineRule="auto"/>
              <w:rPr>
                <w:rFonts w:ascii="Arial" w:hAnsi="Arial" w:cs="Arial"/>
              </w:rPr>
            </w:pPr>
            <w:proofErr w:type="spellStart"/>
            <w:r>
              <w:rPr>
                <w:rFonts w:ascii="Arial" w:hAnsi="Arial"/>
              </w:rPr>
              <w:t>Diploms</w:t>
            </w:r>
            <w:proofErr w:type="spellEnd"/>
            <w:r>
              <w:rPr>
                <w:rFonts w:ascii="Arial" w:hAnsi="Arial"/>
              </w:rPr>
              <w:t xml:space="preserve"> par </w:t>
            </w:r>
            <w:proofErr w:type="spellStart"/>
            <w:r>
              <w:rPr>
                <w:rFonts w:ascii="Arial" w:hAnsi="Arial"/>
              </w:rPr>
              <w:t>pirmā</w:t>
            </w:r>
            <w:proofErr w:type="spellEnd"/>
            <w:r>
              <w:rPr>
                <w:rFonts w:ascii="Arial" w:hAnsi="Arial"/>
              </w:rPr>
              <w:t xml:space="preserve"> </w:t>
            </w:r>
            <w:proofErr w:type="spellStart"/>
            <w:r>
              <w:rPr>
                <w:rFonts w:ascii="Arial" w:hAnsi="Arial"/>
              </w:rPr>
              <w:t>līmeņa</w:t>
            </w:r>
            <w:proofErr w:type="spellEnd"/>
            <w:r>
              <w:rPr>
                <w:rFonts w:ascii="Arial" w:hAnsi="Arial"/>
              </w:rPr>
              <w:t xml:space="preserve"> </w:t>
            </w:r>
            <w:proofErr w:type="spellStart"/>
            <w:r>
              <w:rPr>
                <w:rFonts w:ascii="Arial" w:hAnsi="Arial"/>
              </w:rPr>
              <w:t>profesionālo</w:t>
            </w:r>
            <w:proofErr w:type="spellEnd"/>
            <w:r>
              <w:rPr>
                <w:rFonts w:ascii="Arial" w:hAnsi="Arial"/>
              </w:rPr>
              <w:t xml:space="preserve"> </w:t>
            </w:r>
            <w:proofErr w:type="spellStart"/>
            <w:r>
              <w:rPr>
                <w:rFonts w:ascii="Arial" w:hAnsi="Arial"/>
              </w:rPr>
              <w:t>augstāko</w:t>
            </w:r>
            <w:proofErr w:type="spellEnd"/>
            <w:r>
              <w:rPr>
                <w:rFonts w:ascii="Arial" w:hAnsi="Arial"/>
              </w:rPr>
              <w:t xml:space="preserve"> </w:t>
            </w:r>
            <w:proofErr w:type="spellStart"/>
            <w:r>
              <w:rPr>
                <w:rFonts w:ascii="Arial" w:hAnsi="Arial"/>
              </w:rPr>
              <w:t>izglītību</w:t>
            </w:r>
            <w:proofErr w:type="spellEnd"/>
          </w:p>
        </w:tc>
      </w:tr>
      <w:tr w:rsidR="00133E45" w:rsidRPr="00ED785A" w14:paraId="2CA34AB6" w14:textId="77777777">
        <w:trPr>
          <w:trHeight w:val="692"/>
        </w:trPr>
        <w:tc>
          <w:tcPr>
            <w:tcW w:w="2149" w:type="dxa"/>
          </w:tcPr>
          <w:p w14:paraId="1CF9753C" w14:textId="77777777" w:rsidR="00133E45" w:rsidRPr="00825020" w:rsidRDefault="007D29CE">
            <w:pPr>
              <w:pStyle w:val="TableParagraph"/>
              <w:spacing w:before="187"/>
              <w:ind w:left="135"/>
              <w:rPr>
                <w:rFonts w:ascii="Arial" w:hAnsi="Arial" w:cs="Arial"/>
                <w:b/>
              </w:rPr>
            </w:pPr>
            <w:proofErr w:type="spellStart"/>
            <w:r>
              <w:rPr>
                <w:rFonts w:ascii="Arial" w:hAnsi="Arial"/>
                <w:b/>
              </w:rPr>
              <w:t>Lietuva</w:t>
            </w:r>
            <w:proofErr w:type="spellEnd"/>
          </w:p>
        </w:tc>
        <w:tc>
          <w:tcPr>
            <w:tcW w:w="4611" w:type="dxa"/>
          </w:tcPr>
          <w:p w14:paraId="29135138" w14:textId="77777777" w:rsidR="00133E45" w:rsidRPr="00825020" w:rsidRDefault="007D29CE">
            <w:pPr>
              <w:pStyle w:val="TableParagraph"/>
              <w:spacing w:before="191"/>
              <w:rPr>
                <w:rFonts w:ascii="Arial" w:hAnsi="Arial" w:cs="Arial"/>
              </w:rPr>
            </w:pPr>
            <w:proofErr w:type="spellStart"/>
            <w:r>
              <w:rPr>
                <w:rFonts w:ascii="Arial" w:hAnsi="Arial"/>
              </w:rPr>
              <w:t>Brandos</w:t>
            </w:r>
            <w:proofErr w:type="spellEnd"/>
            <w:r>
              <w:rPr>
                <w:rFonts w:ascii="Arial" w:hAnsi="Arial"/>
              </w:rPr>
              <w:t xml:space="preserve"> </w:t>
            </w:r>
            <w:proofErr w:type="spellStart"/>
            <w:r>
              <w:rPr>
                <w:rFonts w:ascii="Arial" w:hAnsi="Arial"/>
              </w:rPr>
              <w:t>atestatas</w:t>
            </w:r>
            <w:proofErr w:type="spellEnd"/>
          </w:p>
        </w:tc>
        <w:tc>
          <w:tcPr>
            <w:tcW w:w="3430" w:type="dxa"/>
          </w:tcPr>
          <w:p w14:paraId="651FA3B0" w14:textId="77777777" w:rsidR="00133E45" w:rsidRPr="00825020" w:rsidRDefault="007D29CE">
            <w:pPr>
              <w:pStyle w:val="TableParagraph"/>
              <w:spacing w:before="2"/>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p w14:paraId="09D788AF" w14:textId="77777777" w:rsidR="00133E45" w:rsidRPr="00825020" w:rsidRDefault="007D29CE">
            <w:pPr>
              <w:pStyle w:val="TableParagraph"/>
              <w:spacing w:before="84"/>
              <w:rPr>
                <w:rFonts w:ascii="Arial" w:hAnsi="Arial" w:cs="Arial"/>
              </w:rPr>
            </w:pPr>
            <w:proofErr w:type="spellStart"/>
            <w:r>
              <w:rPr>
                <w:rFonts w:ascii="Arial" w:hAnsi="Arial"/>
              </w:rPr>
              <w:t>Aukštesniojo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tc>
      </w:tr>
      <w:tr w:rsidR="00133E45" w:rsidRPr="00510E05" w14:paraId="6F725133" w14:textId="77777777">
        <w:trPr>
          <w:trHeight w:val="1371"/>
        </w:trPr>
        <w:tc>
          <w:tcPr>
            <w:tcW w:w="2149" w:type="dxa"/>
          </w:tcPr>
          <w:p w14:paraId="0F75F73F" w14:textId="77777777" w:rsidR="00133E45" w:rsidRPr="00825020" w:rsidRDefault="00133E45">
            <w:pPr>
              <w:pStyle w:val="TableParagraph"/>
              <w:spacing w:before="233"/>
              <w:ind w:left="0"/>
              <w:rPr>
                <w:rFonts w:ascii="Arial" w:hAnsi="Arial" w:cs="Arial"/>
                <w:lang w:val="en-GB"/>
              </w:rPr>
            </w:pPr>
          </w:p>
          <w:p w14:paraId="3B9AD82C" w14:textId="77777777" w:rsidR="00133E45" w:rsidRPr="00825020" w:rsidRDefault="007D29CE">
            <w:pPr>
              <w:pStyle w:val="TableParagraph"/>
              <w:spacing w:before="1"/>
              <w:ind w:left="135"/>
              <w:rPr>
                <w:rFonts w:ascii="Arial" w:hAnsi="Arial" w:cs="Arial"/>
                <w:b/>
              </w:rPr>
            </w:pPr>
            <w:r>
              <w:rPr>
                <w:rFonts w:ascii="Arial" w:hAnsi="Arial"/>
                <w:b/>
              </w:rPr>
              <w:t>Luxembourg</w:t>
            </w:r>
          </w:p>
        </w:tc>
        <w:tc>
          <w:tcPr>
            <w:tcW w:w="4611" w:type="dxa"/>
          </w:tcPr>
          <w:p w14:paraId="3E63D0DF" w14:textId="77777777" w:rsidR="00133E45" w:rsidRPr="00825020" w:rsidRDefault="00133E45">
            <w:pPr>
              <w:pStyle w:val="TableParagraph"/>
              <w:spacing w:before="129"/>
              <w:ind w:left="0"/>
              <w:rPr>
                <w:rFonts w:ascii="Arial" w:hAnsi="Arial" w:cs="Arial"/>
                <w:lang w:val="fr-FR"/>
              </w:rPr>
            </w:pPr>
          </w:p>
          <w:p w14:paraId="1650E064" w14:textId="77777777" w:rsidR="00133E45" w:rsidRPr="00825020" w:rsidRDefault="007D29CE">
            <w:pPr>
              <w:pStyle w:val="TableParagraph"/>
              <w:spacing w:line="216" w:lineRule="auto"/>
              <w:ind w:right="111"/>
              <w:rPr>
                <w:rFonts w:ascii="Arial" w:hAnsi="Arial" w:cs="Arial"/>
              </w:rPr>
            </w:pPr>
            <w:proofErr w:type="spellStart"/>
            <w:r>
              <w:rPr>
                <w:rFonts w:ascii="Arial" w:hAnsi="Arial"/>
              </w:rPr>
              <w:t>Diplôme</w:t>
            </w:r>
            <w:proofErr w:type="spellEnd"/>
            <w:r>
              <w:rPr>
                <w:rFonts w:ascii="Arial" w:hAnsi="Arial"/>
              </w:rPr>
              <w:t xml:space="preserve"> de fin </w:t>
            </w:r>
            <w:proofErr w:type="spellStart"/>
            <w:r>
              <w:rPr>
                <w:rFonts w:ascii="Arial" w:hAnsi="Arial"/>
              </w:rPr>
              <w:t>d’études</w:t>
            </w:r>
            <w:proofErr w:type="spellEnd"/>
            <w:r>
              <w:rPr>
                <w:rFonts w:ascii="Arial" w:hAnsi="Arial"/>
              </w:rPr>
              <w:t xml:space="preserve"> </w:t>
            </w:r>
            <w:proofErr w:type="spellStart"/>
            <w:r>
              <w:rPr>
                <w:rFonts w:ascii="Arial" w:hAnsi="Arial"/>
              </w:rPr>
              <w:t>secondaires</w:t>
            </w:r>
            <w:proofErr w:type="spellEnd"/>
            <w:r>
              <w:rPr>
                <w:rFonts w:ascii="Arial" w:hAnsi="Arial"/>
              </w:rPr>
              <w:t xml:space="preserve"> et </w:t>
            </w:r>
            <w:proofErr w:type="spellStart"/>
            <w:r>
              <w:rPr>
                <w:rFonts w:ascii="Arial" w:hAnsi="Arial"/>
              </w:rPr>
              <w:t>techniques</w:t>
            </w:r>
            <w:proofErr w:type="spellEnd"/>
          </w:p>
        </w:tc>
        <w:tc>
          <w:tcPr>
            <w:tcW w:w="3430" w:type="dxa"/>
          </w:tcPr>
          <w:p w14:paraId="37BD2CF4" w14:textId="77777777" w:rsidR="00133E45" w:rsidRPr="00825020" w:rsidRDefault="007D29CE">
            <w:pPr>
              <w:pStyle w:val="TableParagraph"/>
              <w:spacing w:before="26" w:line="216" w:lineRule="auto"/>
              <w:ind w:right="103"/>
              <w:rPr>
                <w:rFonts w:ascii="Arial" w:hAnsi="Arial" w:cs="Arial"/>
              </w:rPr>
            </w:pPr>
            <w:r>
              <w:rPr>
                <w:rFonts w:ascii="Arial" w:hAnsi="Arial"/>
              </w:rPr>
              <w:t xml:space="preserve">Brevet de </w:t>
            </w:r>
            <w:proofErr w:type="spellStart"/>
            <w:r>
              <w:rPr>
                <w:rFonts w:ascii="Arial" w:hAnsi="Arial"/>
              </w:rPr>
              <w:t>technicien</w:t>
            </w:r>
            <w:proofErr w:type="spellEnd"/>
            <w:r>
              <w:rPr>
                <w:rFonts w:ascii="Arial" w:hAnsi="Arial"/>
              </w:rPr>
              <w:t xml:space="preserve"> </w:t>
            </w:r>
            <w:proofErr w:type="spellStart"/>
            <w:r>
              <w:rPr>
                <w:rFonts w:ascii="Arial" w:hAnsi="Arial"/>
              </w:rPr>
              <w:t>supérieur</w:t>
            </w:r>
            <w:proofErr w:type="spellEnd"/>
            <w:r>
              <w:rPr>
                <w:rFonts w:ascii="Arial" w:hAnsi="Arial"/>
              </w:rPr>
              <w:t xml:space="preserve"> (BTS) / Brevet de </w:t>
            </w:r>
            <w:proofErr w:type="spellStart"/>
            <w:r>
              <w:rPr>
                <w:rFonts w:ascii="Arial" w:hAnsi="Arial"/>
              </w:rPr>
              <w:t>maîtrise</w:t>
            </w:r>
            <w:proofErr w:type="spellEnd"/>
            <w:r>
              <w:rPr>
                <w:rFonts w:ascii="Arial" w:hAnsi="Arial"/>
              </w:rPr>
              <w:t xml:space="preserve"> / </w:t>
            </w:r>
            <w:proofErr w:type="spellStart"/>
            <w:r>
              <w:rPr>
                <w:rFonts w:ascii="Arial" w:hAnsi="Arial"/>
              </w:rPr>
              <w:t>Diplôme</w:t>
            </w:r>
            <w:proofErr w:type="spellEnd"/>
            <w:r>
              <w:rPr>
                <w:rFonts w:ascii="Arial" w:hAnsi="Arial"/>
              </w:rPr>
              <w:t xml:space="preserve"> de premier </w:t>
            </w:r>
            <w:proofErr w:type="spellStart"/>
            <w:r>
              <w:rPr>
                <w:rFonts w:ascii="Arial" w:hAnsi="Arial"/>
              </w:rPr>
              <w:t>cycle</w:t>
            </w:r>
            <w:proofErr w:type="spellEnd"/>
            <w:r>
              <w:rPr>
                <w:rFonts w:ascii="Arial" w:hAnsi="Arial"/>
              </w:rPr>
              <w:t xml:space="preserve"> </w:t>
            </w:r>
            <w:proofErr w:type="spellStart"/>
            <w:r>
              <w:rPr>
                <w:rFonts w:ascii="Arial" w:hAnsi="Arial"/>
              </w:rPr>
              <w:t>universitaire</w:t>
            </w:r>
            <w:proofErr w:type="spellEnd"/>
            <w:r>
              <w:rPr>
                <w:rFonts w:ascii="Arial" w:hAnsi="Arial"/>
              </w:rPr>
              <w:t xml:space="preserve"> (DPCU) / </w:t>
            </w:r>
            <w:proofErr w:type="spellStart"/>
            <w:r>
              <w:rPr>
                <w:rFonts w:ascii="Arial" w:hAnsi="Arial"/>
              </w:rPr>
              <w:t>Diplôme</w:t>
            </w:r>
            <w:proofErr w:type="spellEnd"/>
            <w:r>
              <w:rPr>
                <w:rFonts w:ascii="Arial" w:hAnsi="Arial"/>
              </w:rPr>
              <w:t xml:space="preserve"> </w:t>
            </w:r>
            <w:proofErr w:type="spellStart"/>
            <w:r>
              <w:rPr>
                <w:rFonts w:ascii="Arial" w:hAnsi="Arial"/>
              </w:rPr>
              <w:t>universitaire</w:t>
            </w:r>
            <w:proofErr w:type="spellEnd"/>
            <w:r>
              <w:rPr>
                <w:rFonts w:ascii="Arial" w:hAnsi="Arial"/>
              </w:rPr>
              <w:t xml:space="preserve"> de </w:t>
            </w:r>
            <w:proofErr w:type="spellStart"/>
            <w:r>
              <w:rPr>
                <w:rFonts w:ascii="Arial" w:hAnsi="Arial"/>
              </w:rPr>
              <w:t>technologie</w:t>
            </w:r>
            <w:proofErr w:type="spellEnd"/>
            <w:r>
              <w:rPr>
                <w:rFonts w:ascii="Arial" w:hAnsi="Arial"/>
              </w:rPr>
              <w:t xml:space="preserve"> (DUT)</w:t>
            </w:r>
          </w:p>
        </w:tc>
      </w:tr>
      <w:tr w:rsidR="00133E45" w:rsidRPr="00ED785A" w14:paraId="3AF35D1A" w14:textId="77777777">
        <w:trPr>
          <w:trHeight w:val="843"/>
        </w:trPr>
        <w:tc>
          <w:tcPr>
            <w:tcW w:w="2149" w:type="dxa"/>
          </w:tcPr>
          <w:p w14:paraId="0FA1F316" w14:textId="77777777" w:rsidR="00133E45" w:rsidRPr="00825020" w:rsidRDefault="007D29CE">
            <w:pPr>
              <w:pStyle w:val="TableParagraph"/>
              <w:spacing w:before="262"/>
              <w:ind w:left="135"/>
              <w:rPr>
                <w:rFonts w:ascii="Arial" w:hAnsi="Arial" w:cs="Arial"/>
                <w:b/>
              </w:rPr>
            </w:pPr>
            <w:proofErr w:type="spellStart"/>
            <w:r>
              <w:rPr>
                <w:rFonts w:ascii="Arial" w:hAnsi="Arial"/>
                <w:b/>
              </w:rPr>
              <w:t>Magyarország</w:t>
            </w:r>
            <w:proofErr w:type="spellEnd"/>
          </w:p>
        </w:tc>
        <w:tc>
          <w:tcPr>
            <w:tcW w:w="4611" w:type="dxa"/>
          </w:tcPr>
          <w:p w14:paraId="52F759A6" w14:textId="77777777" w:rsidR="00133E45" w:rsidRPr="00825020" w:rsidRDefault="007D29CE">
            <w:pPr>
              <w:pStyle w:val="TableParagraph"/>
              <w:spacing w:before="26" w:line="216" w:lineRule="auto"/>
              <w:ind w:right="121"/>
              <w:jc w:val="both"/>
              <w:rPr>
                <w:rFonts w:ascii="Arial" w:hAnsi="Arial" w:cs="Arial"/>
              </w:rPr>
            </w:pPr>
            <w:proofErr w:type="spellStart"/>
            <w:r>
              <w:rPr>
                <w:rFonts w:ascii="Arial" w:hAnsi="Arial"/>
              </w:rPr>
              <w:t>Gimnáziumi</w:t>
            </w:r>
            <w:proofErr w:type="spellEnd"/>
            <w:r>
              <w:rPr>
                <w:rFonts w:ascii="Arial" w:hAnsi="Arial"/>
              </w:rPr>
              <w:t xml:space="preserve">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Szakközép</w:t>
            </w:r>
            <w:proofErr w:type="spellEnd"/>
            <w:r>
              <w:rPr>
                <w:rFonts w:ascii="Arial" w:hAnsi="Arial"/>
              </w:rPr>
              <w:t xml:space="preserve">- </w:t>
            </w:r>
            <w:proofErr w:type="spellStart"/>
            <w:r>
              <w:rPr>
                <w:rFonts w:ascii="Arial" w:hAnsi="Arial"/>
              </w:rPr>
              <w:t>iskolai</w:t>
            </w:r>
            <w:proofErr w:type="spellEnd"/>
            <w:r>
              <w:rPr>
                <w:rFonts w:ascii="Arial" w:hAnsi="Arial"/>
              </w:rPr>
              <w:t xml:space="preserve"> </w:t>
            </w:r>
            <w:proofErr w:type="spellStart"/>
            <w:r>
              <w:rPr>
                <w:rFonts w:ascii="Arial" w:hAnsi="Arial"/>
              </w:rPr>
              <w:t>érettségiképesítő</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p>
        </w:tc>
        <w:tc>
          <w:tcPr>
            <w:tcW w:w="3430" w:type="dxa"/>
          </w:tcPr>
          <w:p w14:paraId="76371A28" w14:textId="77777777" w:rsidR="00133E45" w:rsidRPr="00825020" w:rsidRDefault="007D29CE">
            <w:pPr>
              <w:pStyle w:val="TableParagraph"/>
              <w:spacing w:before="158" w:line="216" w:lineRule="auto"/>
              <w:rPr>
                <w:rFonts w:ascii="Arial" w:hAnsi="Arial" w:cs="Arial"/>
              </w:rPr>
            </w:pPr>
            <w:proofErr w:type="spellStart"/>
            <w:r>
              <w:rPr>
                <w:rFonts w:ascii="Arial" w:hAnsi="Arial"/>
              </w:rPr>
              <w:t>Bizonyítvány</w:t>
            </w:r>
            <w:proofErr w:type="spellEnd"/>
            <w:r>
              <w:rPr>
                <w:rFonts w:ascii="Arial" w:hAnsi="Arial"/>
              </w:rPr>
              <w:t xml:space="preserve"> </w:t>
            </w:r>
            <w:proofErr w:type="spellStart"/>
            <w:r>
              <w:rPr>
                <w:rFonts w:ascii="Arial" w:hAnsi="Arial"/>
              </w:rPr>
              <w:t>felsőfokú</w:t>
            </w:r>
            <w:proofErr w:type="spellEnd"/>
            <w:r>
              <w:rPr>
                <w:rFonts w:ascii="Arial" w:hAnsi="Arial"/>
              </w:rPr>
              <w:t xml:space="preserve"> </w:t>
            </w:r>
            <w:proofErr w:type="spellStart"/>
            <w:r>
              <w:rPr>
                <w:rFonts w:ascii="Arial" w:hAnsi="Arial"/>
              </w:rPr>
              <w:t>szakképesítésről</w:t>
            </w:r>
            <w:proofErr w:type="spellEnd"/>
          </w:p>
        </w:tc>
      </w:tr>
    </w:tbl>
    <w:p w14:paraId="25478FEE"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40347492" w14:textId="77777777">
        <w:trPr>
          <w:trHeight w:val="1107"/>
        </w:trPr>
        <w:tc>
          <w:tcPr>
            <w:tcW w:w="2149" w:type="dxa"/>
            <w:shd w:val="clear" w:color="auto" w:fill="E6E6E6"/>
          </w:tcPr>
          <w:p w14:paraId="45695D00" w14:textId="77777777" w:rsidR="00133E45" w:rsidRPr="00825020" w:rsidRDefault="00133E45">
            <w:pPr>
              <w:pStyle w:val="TableParagraph"/>
              <w:spacing w:before="101"/>
              <w:ind w:left="0"/>
              <w:rPr>
                <w:rFonts w:ascii="Arial" w:hAnsi="Arial" w:cs="Arial"/>
                <w:lang w:val="en-GB"/>
              </w:rPr>
            </w:pPr>
          </w:p>
          <w:p w14:paraId="7621A409" w14:textId="77777777" w:rsidR="00133E45" w:rsidRPr="00825020" w:rsidRDefault="007D29CE">
            <w:pPr>
              <w:pStyle w:val="TableParagraph"/>
              <w:spacing w:before="1"/>
              <w:rPr>
                <w:rFonts w:ascii="Arial" w:hAnsi="Arial" w:cs="Arial"/>
                <w:b/>
              </w:rPr>
            </w:pPr>
            <w:r>
              <w:rPr>
                <w:rFonts w:ascii="Arial" w:hAnsi="Arial"/>
                <w:b/>
              </w:rPr>
              <w:t>ȚARA</w:t>
            </w:r>
          </w:p>
        </w:tc>
        <w:tc>
          <w:tcPr>
            <w:tcW w:w="4611" w:type="dxa"/>
            <w:shd w:val="clear" w:color="auto" w:fill="E6E6E6"/>
          </w:tcPr>
          <w:p w14:paraId="039EE1B6" w14:textId="77777777" w:rsidR="00133E45" w:rsidRPr="00825020" w:rsidRDefault="007D29CE">
            <w:pPr>
              <w:pStyle w:val="TableParagraph"/>
              <w:spacing w:before="262" w:line="280" w:lineRule="exact"/>
              <w:rPr>
                <w:rFonts w:ascii="Arial" w:hAnsi="Arial" w:cs="Arial"/>
                <w:b/>
              </w:rPr>
            </w:pPr>
            <w:r>
              <w:rPr>
                <w:rFonts w:ascii="Arial" w:hAnsi="Arial"/>
                <w:b/>
              </w:rPr>
              <w:t>Învățământ secundar</w:t>
            </w:r>
          </w:p>
          <w:p w14:paraId="0145C116" w14:textId="77777777" w:rsidR="00133E45" w:rsidRPr="00825020" w:rsidRDefault="007D29CE">
            <w:pPr>
              <w:pStyle w:val="TableParagraph"/>
              <w:spacing w:line="280" w:lineRule="exact"/>
              <w:rPr>
                <w:rFonts w:ascii="Arial" w:hAnsi="Arial" w:cs="Arial"/>
                <w:b/>
              </w:rPr>
            </w:pPr>
            <w:r>
              <w:rPr>
                <w:rFonts w:ascii="Arial" w:hAnsi="Arial"/>
                <w:b/>
              </w:rPr>
              <w:t>(care permite accesul la studii superioare)</w:t>
            </w:r>
          </w:p>
        </w:tc>
        <w:tc>
          <w:tcPr>
            <w:tcW w:w="3430" w:type="dxa"/>
            <w:shd w:val="clear" w:color="auto" w:fill="E6E6E6"/>
          </w:tcPr>
          <w:p w14:paraId="6C0D24C8" w14:textId="77777777" w:rsidR="00133E45" w:rsidRPr="00825020" w:rsidRDefault="007D29CE">
            <w:pPr>
              <w:pStyle w:val="TableParagraph"/>
              <w:spacing w:line="279" w:lineRule="exact"/>
              <w:jc w:val="both"/>
              <w:rPr>
                <w:rFonts w:ascii="Arial" w:hAnsi="Arial" w:cs="Arial"/>
                <w:b/>
              </w:rPr>
            </w:pPr>
            <w:r>
              <w:rPr>
                <w:rFonts w:ascii="Arial" w:hAnsi="Arial"/>
                <w:b/>
              </w:rPr>
              <w:t>Învățământ superior</w:t>
            </w:r>
          </w:p>
          <w:p w14:paraId="4F490AE9"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(ciclu de învățământ superior neuniversitar sau ciclu de învățământ universitar de scurtă durată de cel puțin doi ani)</w:t>
            </w:r>
          </w:p>
        </w:tc>
      </w:tr>
      <w:tr w:rsidR="00133E45" w:rsidRPr="00ED785A" w14:paraId="6221F166" w14:textId="77777777">
        <w:trPr>
          <w:trHeight w:val="2540"/>
        </w:trPr>
        <w:tc>
          <w:tcPr>
            <w:tcW w:w="2149" w:type="dxa"/>
          </w:tcPr>
          <w:p w14:paraId="3768DC68" w14:textId="77777777" w:rsidR="00133E45" w:rsidRPr="009B33B0" w:rsidRDefault="00133E45">
            <w:pPr>
              <w:pStyle w:val="TableParagraph"/>
              <w:ind w:left="0"/>
              <w:rPr>
                <w:rFonts w:ascii="Arial" w:hAnsi="Arial" w:cs="Arial"/>
              </w:rPr>
            </w:pPr>
          </w:p>
          <w:p w14:paraId="4CDC53AD" w14:textId="77777777" w:rsidR="00133E45" w:rsidRPr="009B33B0" w:rsidRDefault="00133E45">
            <w:pPr>
              <w:pStyle w:val="TableParagraph"/>
              <w:ind w:left="0"/>
              <w:rPr>
                <w:rFonts w:ascii="Arial" w:hAnsi="Arial" w:cs="Arial"/>
              </w:rPr>
            </w:pPr>
          </w:p>
          <w:p w14:paraId="3B830225" w14:textId="77777777" w:rsidR="00133E45" w:rsidRPr="009B33B0" w:rsidRDefault="00133E45">
            <w:pPr>
              <w:pStyle w:val="TableParagraph"/>
              <w:spacing w:before="232"/>
              <w:ind w:left="0"/>
              <w:rPr>
                <w:rFonts w:ascii="Arial" w:hAnsi="Arial" w:cs="Arial"/>
              </w:rPr>
            </w:pPr>
          </w:p>
          <w:p w14:paraId="2BF6074E" w14:textId="77777777" w:rsidR="00133E45" w:rsidRPr="00825020" w:rsidRDefault="007D29CE">
            <w:pPr>
              <w:pStyle w:val="TableParagraph"/>
              <w:spacing w:before="1"/>
              <w:ind w:left="135"/>
              <w:rPr>
                <w:rFonts w:ascii="Arial" w:hAnsi="Arial" w:cs="Arial"/>
                <w:b/>
              </w:rPr>
            </w:pPr>
            <w:r>
              <w:rPr>
                <w:rFonts w:ascii="Arial" w:hAnsi="Arial"/>
                <w:b/>
              </w:rPr>
              <w:t>Malta</w:t>
            </w:r>
          </w:p>
        </w:tc>
        <w:tc>
          <w:tcPr>
            <w:tcW w:w="4611" w:type="dxa"/>
          </w:tcPr>
          <w:p w14:paraId="18830837" w14:textId="77777777" w:rsidR="00133E45" w:rsidRPr="00825020" w:rsidRDefault="007D29CE">
            <w:pPr>
              <w:pStyle w:val="TableParagraph"/>
              <w:spacing w:before="26" w:line="216" w:lineRule="auto"/>
              <w:ind w:right="111"/>
              <w:rPr>
                <w:rFonts w:ascii="Arial" w:hAnsi="Arial" w:cs="Arial"/>
              </w:rPr>
            </w:pPr>
            <w:proofErr w:type="spellStart"/>
            <w:r>
              <w:rPr>
                <w:rFonts w:ascii="Arial" w:hAnsi="Arial"/>
              </w:rPr>
              <w:t>Advanced</w:t>
            </w:r>
            <w:proofErr w:type="spellEnd"/>
            <w:r>
              <w:rPr>
                <w:rFonts w:ascii="Arial" w:hAnsi="Arial"/>
              </w:rPr>
              <w:t xml:space="preserve"> </w:t>
            </w:r>
            <w:proofErr w:type="spellStart"/>
            <w:r>
              <w:rPr>
                <w:rFonts w:ascii="Arial" w:hAnsi="Arial"/>
              </w:rPr>
              <w:t>Matriculation</w:t>
            </w:r>
            <w:proofErr w:type="spellEnd"/>
            <w:r>
              <w:rPr>
                <w:rFonts w:ascii="Arial" w:hAnsi="Arial"/>
              </w:rPr>
              <w:t xml:space="preserve"> or GCE </w:t>
            </w:r>
            <w:proofErr w:type="spellStart"/>
            <w:r>
              <w:rPr>
                <w:rFonts w:ascii="Arial" w:hAnsi="Arial"/>
              </w:rPr>
              <w:t>Advanced</w:t>
            </w:r>
            <w:proofErr w:type="spellEnd"/>
            <w:r>
              <w:rPr>
                <w:rFonts w:ascii="Arial" w:hAnsi="Arial"/>
              </w:rPr>
              <w:t xml:space="preserve"> </w:t>
            </w:r>
            <w:proofErr w:type="spellStart"/>
            <w:r>
              <w:rPr>
                <w:rFonts w:ascii="Arial" w:hAnsi="Arial"/>
              </w:rPr>
              <w:t>level</w:t>
            </w:r>
            <w:proofErr w:type="spellEnd"/>
            <w:r>
              <w:rPr>
                <w:rFonts w:ascii="Arial" w:hAnsi="Arial"/>
              </w:rPr>
              <w:t xml:space="preserve"> in 3 </w:t>
            </w:r>
            <w:proofErr w:type="spellStart"/>
            <w:r>
              <w:rPr>
                <w:rFonts w:ascii="Arial" w:hAnsi="Arial"/>
              </w:rPr>
              <w:t>subjects</w:t>
            </w:r>
            <w:proofErr w:type="spellEnd"/>
            <w:r>
              <w:rPr>
                <w:rFonts w:ascii="Arial" w:hAnsi="Arial"/>
              </w:rPr>
              <w:t xml:space="preserve"> (2 of </w:t>
            </w:r>
            <w:proofErr w:type="spellStart"/>
            <w:r>
              <w:rPr>
                <w:rFonts w:ascii="Arial" w:hAnsi="Arial"/>
              </w:rPr>
              <w:t>them</w:t>
            </w:r>
            <w:proofErr w:type="spellEnd"/>
            <w:r>
              <w:rPr>
                <w:rFonts w:ascii="Arial" w:hAnsi="Arial"/>
              </w:rPr>
              <w:t xml:space="preserve"> grade C or </w:t>
            </w:r>
            <w:proofErr w:type="spellStart"/>
            <w:r>
              <w:rPr>
                <w:rFonts w:ascii="Arial" w:hAnsi="Arial"/>
              </w:rPr>
              <w:t>higher</w:t>
            </w:r>
            <w:proofErr w:type="spellEnd"/>
            <w:r>
              <w:rPr>
                <w:rFonts w:ascii="Arial" w:hAnsi="Arial"/>
              </w:rPr>
              <w:t xml:space="preserve">) / </w:t>
            </w:r>
            <w:proofErr w:type="spellStart"/>
            <w:r>
              <w:rPr>
                <w:rFonts w:ascii="Arial" w:hAnsi="Arial"/>
              </w:rPr>
              <w:t>Matriculation</w:t>
            </w:r>
            <w:proofErr w:type="spellEnd"/>
            <w:r>
              <w:rPr>
                <w:rFonts w:ascii="Arial" w:hAnsi="Arial"/>
              </w:rPr>
              <w:t xml:space="preserve"> certificate (2 </w:t>
            </w:r>
            <w:proofErr w:type="spellStart"/>
            <w:r>
              <w:rPr>
                <w:rFonts w:ascii="Arial" w:hAnsi="Arial"/>
              </w:rPr>
              <w:t>subjects</w:t>
            </w:r>
            <w:proofErr w:type="spellEnd"/>
            <w:r>
              <w:rPr>
                <w:rFonts w:ascii="Arial" w:hAnsi="Arial"/>
              </w:rPr>
              <w:t xml:space="preserve"> at </w:t>
            </w:r>
            <w:proofErr w:type="spellStart"/>
            <w:r>
              <w:rPr>
                <w:rFonts w:ascii="Arial" w:hAnsi="Arial"/>
              </w:rPr>
              <w:t>Advanced</w:t>
            </w:r>
            <w:proofErr w:type="spellEnd"/>
            <w:r>
              <w:rPr>
                <w:rFonts w:ascii="Arial" w:hAnsi="Arial"/>
              </w:rPr>
              <w:t xml:space="preserve"> </w:t>
            </w:r>
            <w:proofErr w:type="spellStart"/>
            <w:r>
              <w:rPr>
                <w:rFonts w:ascii="Arial" w:hAnsi="Arial"/>
              </w:rPr>
              <w:t>level</w:t>
            </w:r>
            <w:proofErr w:type="spellEnd"/>
            <w:r>
              <w:rPr>
                <w:rFonts w:ascii="Arial" w:hAnsi="Arial"/>
              </w:rPr>
              <w:t xml:space="preserve"> </w:t>
            </w:r>
            <w:proofErr w:type="spellStart"/>
            <w:r>
              <w:rPr>
                <w:rFonts w:ascii="Arial" w:hAnsi="Arial"/>
              </w:rPr>
              <w:t>and</w:t>
            </w:r>
            <w:proofErr w:type="spellEnd"/>
            <w:r>
              <w:rPr>
                <w:rFonts w:ascii="Arial" w:hAnsi="Arial"/>
              </w:rPr>
              <w:t xml:space="preserve"> 4 at Intermediate </w:t>
            </w:r>
            <w:proofErr w:type="spellStart"/>
            <w:r>
              <w:rPr>
                <w:rFonts w:ascii="Arial" w:hAnsi="Arial"/>
              </w:rPr>
              <w:t>level</w:t>
            </w:r>
            <w:proofErr w:type="spellEnd"/>
            <w:r>
              <w:rPr>
                <w:rFonts w:ascii="Arial" w:hAnsi="Arial"/>
              </w:rPr>
              <w:t xml:space="preserve"> </w:t>
            </w:r>
            <w:proofErr w:type="spellStart"/>
            <w:r>
              <w:rPr>
                <w:rFonts w:ascii="Arial" w:hAnsi="Arial"/>
              </w:rPr>
              <w:t>including</w:t>
            </w:r>
            <w:proofErr w:type="spellEnd"/>
            <w:r>
              <w:rPr>
                <w:rFonts w:ascii="Arial" w:hAnsi="Arial"/>
              </w:rPr>
              <w:t xml:space="preserve"> </w:t>
            </w:r>
            <w:proofErr w:type="spellStart"/>
            <w:r>
              <w:rPr>
                <w:rFonts w:ascii="Arial" w:hAnsi="Arial"/>
              </w:rPr>
              <w:t>systems</w:t>
            </w:r>
            <w:proofErr w:type="spellEnd"/>
            <w:r>
              <w:rPr>
                <w:rFonts w:ascii="Arial" w:hAnsi="Arial"/>
              </w:rPr>
              <w:t xml:space="preserve"> of </w:t>
            </w:r>
            <w:proofErr w:type="spellStart"/>
            <w:r>
              <w:rPr>
                <w:rFonts w:ascii="Arial" w:hAnsi="Arial"/>
              </w:rPr>
              <w:t>knowledge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overall</w:t>
            </w:r>
            <w:proofErr w:type="spellEnd"/>
            <w:r>
              <w:rPr>
                <w:rFonts w:ascii="Arial" w:hAnsi="Arial"/>
              </w:rPr>
              <w:t xml:space="preserve"> grade A-C)</w:t>
            </w:r>
          </w:p>
          <w:p w14:paraId="75DEE764" w14:textId="77777777" w:rsidR="00133E45" w:rsidRPr="00825020" w:rsidRDefault="007D29CE">
            <w:pPr>
              <w:pStyle w:val="TableParagraph"/>
              <w:spacing w:before="2" w:line="216" w:lineRule="auto"/>
              <w:rPr>
                <w:rFonts w:ascii="Arial" w:hAnsi="Arial" w:cs="Arial"/>
              </w:rPr>
            </w:pPr>
            <w:r>
              <w:rPr>
                <w:rFonts w:ascii="Arial" w:hAnsi="Arial"/>
              </w:rPr>
              <w:t xml:space="preserve">+ </w:t>
            </w:r>
            <w:proofErr w:type="spellStart"/>
            <w:r>
              <w:rPr>
                <w:rFonts w:ascii="Arial" w:hAnsi="Arial"/>
              </w:rPr>
              <w:t>Passes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Secondary</w:t>
            </w:r>
            <w:proofErr w:type="spellEnd"/>
            <w:r>
              <w:rPr>
                <w:rFonts w:ascii="Arial" w:hAnsi="Arial"/>
              </w:rPr>
              <w:t xml:space="preserve"> </w:t>
            </w:r>
            <w:proofErr w:type="spellStart"/>
            <w:r>
              <w:rPr>
                <w:rFonts w:ascii="Arial" w:hAnsi="Arial"/>
              </w:rPr>
              <w:t>Education</w:t>
            </w:r>
            <w:proofErr w:type="spellEnd"/>
            <w:r>
              <w:rPr>
                <w:rFonts w:ascii="Arial" w:hAnsi="Arial"/>
              </w:rPr>
              <w:t xml:space="preserve"> Certificate </w:t>
            </w:r>
            <w:proofErr w:type="spellStart"/>
            <w:r>
              <w:rPr>
                <w:rFonts w:ascii="Arial" w:hAnsi="Arial"/>
              </w:rPr>
              <w:t>examination</w:t>
            </w:r>
            <w:proofErr w:type="spellEnd"/>
            <w:r>
              <w:rPr>
                <w:rFonts w:ascii="Arial" w:hAnsi="Arial"/>
              </w:rPr>
              <w:t xml:space="preserve"> at Grade 5 /</w:t>
            </w:r>
          </w:p>
          <w:p w14:paraId="035FD720" w14:textId="77777777" w:rsidR="00133E45" w:rsidRPr="00825020" w:rsidRDefault="007D29CE">
            <w:pPr>
              <w:pStyle w:val="TableParagraph"/>
              <w:spacing w:before="114" w:line="216" w:lineRule="auto"/>
              <w:rPr>
                <w:rFonts w:ascii="Arial" w:hAnsi="Arial" w:cs="Arial"/>
              </w:rPr>
            </w:pPr>
            <w:r>
              <w:rPr>
                <w:rFonts w:ascii="Arial" w:hAnsi="Arial"/>
              </w:rPr>
              <w:t xml:space="preserve">2 A </w:t>
            </w:r>
            <w:proofErr w:type="spellStart"/>
            <w:r>
              <w:rPr>
                <w:rFonts w:ascii="Arial" w:hAnsi="Arial"/>
              </w:rPr>
              <w:t>Levels</w:t>
            </w:r>
            <w:proofErr w:type="spellEnd"/>
            <w:r>
              <w:rPr>
                <w:rFonts w:ascii="Arial" w:hAnsi="Arial"/>
              </w:rPr>
              <w:t xml:space="preserve"> (</w:t>
            </w:r>
            <w:proofErr w:type="spellStart"/>
            <w:r>
              <w:rPr>
                <w:rFonts w:ascii="Arial" w:hAnsi="Arial"/>
              </w:rPr>
              <w:t>passes</w:t>
            </w:r>
            <w:proofErr w:type="spellEnd"/>
            <w:r>
              <w:rPr>
                <w:rFonts w:ascii="Arial" w:hAnsi="Arial"/>
              </w:rPr>
              <w:t xml:space="preserve"> A-E) + a </w:t>
            </w:r>
            <w:proofErr w:type="spellStart"/>
            <w:r>
              <w:rPr>
                <w:rFonts w:ascii="Arial" w:hAnsi="Arial"/>
              </w:rPr>
              <w:t>number</w:t>
            </w:r>
            <w:proofErr w:type="spellEnd"/>
            <w:r>
              <w:rPr>
                <w:rFonts w:ascii="Arial" w:hAnsi="Arial"/>
              </w:rPr>
              <w:t xml:space="preserve"> of </w:t>
            </w:r>
            <w:proofErr w:type="spellStart"/>
            <w:r>
              <w:rPr>
                <w:rFonts w:ascii="Arial" w:hAnsi="Arial"/>
              </w:rPr>
              <w:t>subjects</w:t>
            </w:r>
            <w:proofErr w:type="spellEnd"/>
            <w:r>
              <w:rPr>
                <w:rFonts w:ascii="Arial" w:hAnsi="Arial"/>
              </w:rPr>
              <w:t xml:space="preserve"> at </w:t>
            </w:r>
            <w:proofErr w:type="spellStart"/>
            <w:r>
              <w:rPr>
                <w:rFonts w:ascii="Arial" w:hAnsi="Arial"/>
              </w:rPr>
              <w:t>Ordinary</w:t>
            </w:r>
            <w:proofErr w:type="spellEnd"/>
            <w:r>
              <w:rPr>
                <w:rFonts w:ascii="Arial" w:hAnsi="Arial"/>
              </w:rPr>
              <w:t xml:space="preserve"> </w:t>
            </w:r>
            <w:proofErr w:type="spellStart"/>
            <w:r>
              <w:rPr>
                <w:rFonts w:ascii="Arial" w:hAnsi="Arial"/>
              </w:rPr>
              <w:t>level</w:t>
            </w:r>
            <w:proofErr w:type="spellEnd"/>
            <w:r>
              <w:rPr>
                <w:rFonts w:ascii="Arial" w:hAnsi="Arial"/>
              </w:rPr>
              <w:t xml:space="preserve">, or </w:t>
            </w:r>
            <w:proofErr w:type="spellStart"/>
            <w:r>
              <w:rPr>
                <w:rFonts w:ascii="Arial" w:hAnsi="Arial"/>
              </w:rPr>
              <w:t>equivalent</w:t>
            </w:r>
            <w:proofErr w:type="spellEnd"/>
          </w:p>
        </w:tc>
        <w:tc>
          <w:tcPr>
            <w:tcW w:w="3430" w:type="dxa"/>
          </w:tcPr>
          <w:p w14:paraId="0ECC9A67" w14:textId="77777777" w:rsidR="00133E45" w:rsidRPr="00825020" w:rsidRDefault="00133E45">
            <w:pPr>
              <w:pStyle w:val="TableParagraph"/>
              <w:ind w:left="0"/>
              <w:rPr>
                <w:rFonts w:ascii="Arial" w:hAnsi="Arial" w:cs="Arial"/>
                <w:lang w:val="en-GB"/>
              </w:rPr>
            </w:pPr>
          </w:p>
          <w:p w14:paraId="5A4C2899" w14:textId="77777777" w:rsidR="00133E45" w:rsidRPr="00825020" w:rsidRDefault="00133E45">
            <w:pPr>
              <w:pStyle w:val="TableParagraph"/>
              <w:ind w:left="0"/>
              <w:rPr>
                <w:rFonts w:ascii="Arial" w:hAnsi="Arial" w:cs="Arial"/>
                <w:lang w:val="en-GB"/>
              </w:rPr>
            </w:pPr>
          </w:p>
          <w:p w14:paraId="36BE64DA" w14:textId="77777777" w:rsidR="00133E45" w:rsidRPr="00825020" w:rsidRDefault="00133E45">
            <w:pPr>
              <w:pStyle w:val="TableParagraph"/>
              <w:spacing w:before="47"/>
              <w:ind w:left="0"/>
              <w:rPr>
                <w:rFonts w:ascii="Arial" w:hAnsi="Arial" w:cs="Arial"/>
                <w:lang w:val="en-GB"/>
              </w:rPr>
            </w:pPr>
          </w:p>
          <w:p w14:paraId="412FCEEB" w14:textId="77777777" w:rsidR="00133E45" w:rsidRPr="00825020" w:rsidRDefault="007D29CE">
            <w:pPr>
              <w:pStyle w:val="TableParagraph"/>
              <w:spacing w:line="309" w:lineRule="auto"/>
              <w:ind w:right="707"/>
              <w:rPr>
                <w:rFonts w:ascii="Arial" w:hAnsi="Arial" w:cs="Arial"/>
              </w:rPr>
            </w:pPr>
            <w:r>
              <w:rPr>
                <w:rFonts w:ascii="Arial" w:hAnsi="Arial"/>
              </w:rPr>
              <w:t xml:space="preserve">MCAST </w:t>
            </w:r>
            <w:proofErr w:type="spellStart"/>
            <w:r>
              <w:rPr>
                <w:rFonts w:ascii="Arial" w:hAnsi="Arial"/>
              </w:rPr>
              <w:t>diplomas</w:t>
            </w:r>
            <w:proofErr w:type="spellEnd"/>
            <w:r>
              <w:rPr>
                <w:rFonts w:ascii="Arial" w:hAnsi="Arial"/>
              </w:rPr>
              <w:t>/</w:t>
            </w:r>
            <w:proofErr w:type="spellStart"/>
            <w:r>
              <w:rPr>
                <w:rFonts w:ascii="Arial" w:hAnsi="Arial"/>
              </w:rPr>
              <w:t>certificates</w:t>
            </w:r>
            <w:proofErr w:type="spellEnd"/>
            <w:r>
              <w:rPr>
                <w:rFonts w:ascii="Arial" w:hAnsi="Arial"/>
              </w:rPr>
              <w:t xml:space="preserve"> </w:t>
            </w:r>
            <w:proofErr w:type="spellStart"/>
            <w:r>
              <w:rPr>
                <w:rFonts w:ascii="Arial" w:hAnsi="Arial"/>
              </w:rPr>
              <w:t>Higher</w:t>
            </w:r>
            <w:proofErr w:type="spellEnd"/>
            <w:r>
              <w:rPr>
                <w:rFonts w:ascii="Arial" w:hAnsi="Arial"/>
              </w:rPr>
              <w:t xml:space="preserve"> National Diploma</w:t>
            </w:r>
          </w:p>
        </w:tc>
      </w:tr>
      <w:tr w:rsidR="00133E45" w:rsidRPr="00ED785A" w14:paraId="7A22858A" w14:textId="77777777">
        <w:trPr>
          <w:trHeight w:val="1635"/>
        </w:trPr>
        <w:tc>
          <w:tcPr>
            <w:tcW w:w="2149" w:type="dxa"/>
          </w:tcPr>
          <w:p w14:paraId="4B36C2B3" w14:textId="77777777" w:rsidR="00133E45" w:rsidRPr="00825020" w:rsidRDefault="00133E45">
            <w:pPr>
              <w:pStyle w:val="TableParagraph"/>
              <w:ind w:left="0"/>
              <w:rPr>
                <w:rFonts w:ascii="Arial" w:hAnsi="Arial" w:cs="Arial"/>
                <w:lang w:val="en-GB"/>
              </w:rPr>
            </w:pPr>
          </w:p>
          <w:p w14:paraId="0ED83568" w14:textId="77777777" w:rsidR="00133E45" w:rsidRPr="00825020" w:rsidRDefault="00133E45">
            <w:pPr>
              <w:pStyle w:val="TableParagraph"/>
              <w:spacing w:before="73"/>
              <w:ind w:left="0"/>
              <w:rPr>
                <w:rFonts w:ascii="Arial" w:hAnsi="Arial" w:cs="Arial"/>
                <w:lang w:val="en-GB"/>
              </w:rPr>
            </w:pPr>
          </w:p>
          <w:p w14:paraId="17858B3C" w14:textId="77777777" w:rsidR="00133E45" w:rsidRPr="00825020" w:rsidRDefault="007D29CE">
            <w:pPr>
              <w:pStyle w:val="TableParagraph"/>
              <w:ind w:left="135"/>
              <w:rPr>
                <w:rFonts w:ascii="Arial" w:hAnsi="Arial" w:cs="Arial"/>
                <w:b/>
              </w:rPr>
            </w:pPr>
            <w:proofErr w:type="spellStart"/>
            <w:r>
              <w:rPr>
                <w:rFonts w:ascii="Arial" w:hAnsi="Arial"/>
                <w:b/>
              </w:rPr>
              <w:t>Nederland</w:t>
            </w:r>
            <w:proofErr w:type="spellEnd"/>
          </w:p>
        </w:tc>
        <w:tc>
          <w:tcPr>
            <w:tcW w:w="4611" w:type="dxa"/>
          </w:tcPr>
          <w:p w14:paraId="793B35F7" w14:textId="77777777" w:rsidR="00133E45" w:rsidRPr="00825020" w:rsidRDefault="007D29CE">
            <w:pPr>
              <w:pStyle w:val="TableParagraph"/>
              <w:spacing w:before="26" w:line="216" w:lineRule="auto"/>
              <w:ind w:right="849"/>
              <w:rPr>
                <w:rFonts w:ascii="Arial" w:hAnsi="Arial" w:cs="Arial"/>
              </w:rPr>
            </w:pPr>
            <w:r>
              <w:rPr>
                <w:rFonts w:ascii="Arial" w:hAnsi="Arial"/>
              </w:rPr>
              <w:t xml:space="preserve">Diploma VWO / Diploma </w:t>
            </w:r>
            <w:proofErr w:type="spellStart"/>
            <w:r>
              <w:rPr>
                <w:rFonts w:ascii="Arial" w:hAnsi="Arial"/>
              </w:rPr>
              <w:t>staatsexamen</w:t>
            </w:r>
            <w:proofErr w:type="spellEnd"/>
            <w:r>
              <w:rPr>
                <w:rFonts w:ascii="Arial" w:hAnsi="Arial"/>
              </w:rPr>
              <w:t xml:space="preserve"> (2 </w:t>
            </w:r>
            <w:proofErr w:type="spellStart"/>
            <w:r>
              <w:rPr>
                <w:rFonts w:ascii="Arial" w:hAnsi="Arial"/>
              </w:rPr>
              <w:t>diploma’s</w:t>
            </w:r>
            <w:proofErr w:type="spellEnd"/>
            <w:r>
              <w:rPr>
                <w:rFonts w:ascii="Arial" w:hAnsi="Arial"/>
              </w:rPr>
              <w:t xml:space="preserve">) / Diploma </w:t>
            </w:r>
            <w:proofErr w:type="spellStart"/>
            <w:r>
              <w:rPr>
                <w:rFonts w:ascii="Arial" w:hAnsi="Arial"/>
              </w:rPr>
              <w:t>staatsexamen</w:t>
            </w:r>
            <w:proofErr w:type="spellEnd"/>
          </w:p>
          <w:p w14:paraId="6F923545" w14:textId="77777777" w:rsidR="00133E45" w:rsidRPr="00825020" w:rsidRDefault="007D29CE">
            <w:pPr>
              <w:pStyle w:val="TableParagraph"/>
              <w:spacing w:before="1" w:line="216" w:lineRule="auto"/>
              <w:rPr>
                <w:rFonts w:ascii="Arial" w:hAnsi="Arial" w:cs="Arial"/>
              </w:rPr>
            </w:pPr>
            <w:proofErr w:type="spellStart"/>
            <w:r>
              <w:rPr>
                <w:rFonts w:ascii="Arial" w:hAnsi="Arial"/>
              </w:rPr>
              <w:t>voorbereidend</w:t>
            </w:r>
            <w:proofErr w:type="spellEnd"/>
            <w:r>
              <w:rPr>
                <w:rFonts w:ascii="Arial" w:hAnsi="Arial"/>
              </w:rPr>
              <w:t xml:space="preserve"> </w:t>
            </w:r>
            <w:proofErr w:type="spellStart"/>
            <w:r>
              <w:rPr>
                <w:rFonts w:ascii="Arial" w:hAnsi="Arial"/>
              </w:rPr>
              <w:t>wetenschappelijk</w:t>
            </w:r>
            <w:proofErr w:type="spellEnd"/>
            <w:r>
              <w:rPr>
                <w:rFonts w:ascii="Arial" w:hAnsi="Arial"/>
              </w:rPr>
              <w:t xml:space="preserve"> </w:t>
            </w:r>
            <w:proofErr w:type="spellStart"/>
            <w:r>
              <w:rPr>
                <w:rFonts w:ascii="Arial" w:hAnsi="Arial"/>
              </w:rPr>
              <w:t>onderwijs</w:t>
            </w:r>
            <w:proofErr w:type="spellEnd"/>
            <w:r>
              <w:rPr>
                <w:rFonts w:ascii="Arial" w:hAnsi="Arial"/>
              </w:rPr>
              <w:t xml:space="preserve"> (Diploma </w:t>
            </w:r>
            <w:proofErr w:type="spellStart"/>
            <w:r>
              <w:rPr>
                <w:rFonts w:ascii="Arial" w:hAnsi="Arial"/>
              </w:rPr>
              <w:t>staatsexamen</w:t>
            </w:r>
            <w:proofErr w:type="spellEnd"/>
            <w:r>
              <w:rPr>
                <w:rFonts w:ascii="Arial" w:hAnsi="Arial"/>
              </w:rPr>
              <w:t xml:space="preserve"> VWO) / Diploma </w:t>
            </w:r>
            <w:proofErr w:type="spellStart"/>
            <w:r>
              <w:rPr>
                <w:rFonts w:ascii="Arial" w:hAnsi="Arial"/>
              </w:rPr>
              <w:t>staatsexamen</w:t>
            </w:r>
            <w:proofErr w:type="spellEnd"/>
            <w:r>
              <w:rPr>
                <w:rFonts w:ascii="Arial" w:hAnsi="Arial"/>
              </w:rPr>
              <w:t xml:space="preserve"> </w:t>
            </w:r>
            <w:proofErr w:type="spellStart"/>
            <w:r>
              <w:rPr>
                <w:rFonts w:ascii="Arial" w:hAnsi="Arial"/>
              </w:rPr>
              <w:t>hoger</w:t>
            </w:r>
            <w:proofErr w:type="spellEnd"/>
            <w:r>
              <w:rPr>
                <w:rFonts w:ascii="Arial" w:hAnsi="Arial"/>
              </w:rPr>
              <w:t xml:space="preserve"> </w:t>
            </w:r>
            <w:proofErr w:type="spellStart"/>
            <w:r>
              <w:rPr>
                <w:rFonts w:ascii="Arial" w:hAnsi="Arial"/>
              </w:rPr>
              <w:t>algemeen</w:t>
            </w:r>
            <w:proofErr w:type="spellEnd"/>
            <w:r>
              <w:rPr>
                <w:rFonts w:ascii="Arial" w:hAnsi="Arial"/>
              </w:rPr>
              <w:t xml:space="preserve"> </w:t>
            </w:r>
            <w:proofErr w:type="spellStart"/>
            <w:r>
              <w:rPr>
                <w:rFonts w:ascii="Arial" w:hAnsi="Arial"/>
              </w:rPr>
              <w:t>voortgezet</w:t>
            </w:r>
            <w:proofErr w:type="spellEnd"/>
            <w:r>
              <w:rPr>
                <w:rFonts w:ascii="Arial" w:hAnsi="Arial"/>
              </w:rPr>
              <w:t xml:space="preserve"> </w:t>
            </w:r>
            <w:proofErr w:type="spellStart"/>
            <w:r>
              <w:rPr>
                <w:rFonts w:ascii="Arial" w:hAnsi="Arial"/>
              </w:rPr>
              <w:t>onderwijs</w:t>
            </w:r>
            <w:proofErr w:type="spellEnd"/>
            <w:r>
              <w:rPr>
                <w:rFonts w:ascii="Arial" w:hAnsi="Arial"/>
              </w:rPr>
              <w:t xml:space="preserve"> (Diploma </w:t>
            </w:r>
            <w:proofErr w:type="spellStart"/>
            <w:r>
              <w:rPr>
                <w:rFonts w:ascii="Arial" w:hAnsi="Arial"/>
              </w:rPr>
              <w:t>staatsexamen</w:t>
            </w:r>
            <w:proofErr w:type="spellEnd"/>
            <w:r>
              <w:rPr>
                <w:rFonts w:ascii="Arial" w:hAnsi="Arial"/>
              </w:rPr>
              <w:t xml:space="preserve"> HAVO)</w:t>
            </w:r>
          </w:p>
        </w:tc>
        <w:tc>
          <w:tcPr>
            <w:tcW w:w="3430" w:type="dxa"/>
          </w:tcPr>
          <w:p w14:paraId="571291AD" w14:textId="77777777" w:rsidR="00133E45" w:rsidRPr="00825020" w:rsidRDefault="00133E45">
            <w:pPr>
              <w:pStyle w:val="TableParagraph"/>
              <w:spacing w:before="180"/>
              <w:ind w:left="0"/>
              <w:rPr>
                <w:rFonts w:ascii="Arial" w:hAnsi="Arial" w:cs="Arial"/>
                <w:lang w:val="nl-NL"/>
              </w:rPr>
            </w:pPr>
          </w:p>
          <w:p w14:paraId="7E6B6C31" w14:textId="77777777" w:rsidR="00133E45" w:rsidRPr="00825020" w:rsidRDefault="007D29CE">
            <w:pPr>
              <w:pStyle w:val="TableParagraph"/>
              <w:spacing w:line="309" w:lineRule="auto"/>
              <w:ind w:right="1326"/>
              <w:rPr>
                <w:rFonts w:ascii="Arial" w:hAnsi="Arial" w:cs="Arial"/>
              </w:rPr>
            </w:pPr>
            <w:proofErr w:type="spellStart"/>
            <w:r>
              <w:rPr>
                <w:rFonts w:ascii="Arial" w:hAnsi="Arial"/>
              </w:rPr>
              <w:t>Kandidaatsexamen</w:t>
            </w:r>
            <w:proofErr w:type="spellEnd"/>
            <w:r>
              <w:rPr>
                <w:rFonts w:ascii="Arial" w:hAnsi="Arial"/>
              </w:rPr>
              <w:t xml:space="preserve"> </w:t>
            </w:r>
            <w:proofErr w:type="spellStart"/>
            <w:r>
              <w:rPr>
                <w:rFonts w:ascii="Arial" w:hAnsi="Arial"/>
              </w:rPr>
              <w:t>Associate</w:t>
            </w:r>
            <w:proofErr w:type="spellEnd"/>
            <w:r>
              <w:rPr>
                <w:rFonts w:ascii="Arial" w:hAnsi="Arial"/>
              </w:rPr>
              <w:t xml:space="preserve"> </w:t>
            </w:r>
            <w:proofErr w:type="spellStart"/>
            <w:r>
              <w:rPr>
                <w:rFonts w:ascii="Arial" w:hAnsi="Arial"/>
              </w:rPr>
              <w:t>degree</w:t>
            </w:r>
            <w:proofErr w:type="spellEnd"/>
            <w:r>
              <w:rPr>
                <w:rFonts w:ascii="Arial" w:hAnsi="Arial"/>
              </w:rPr>
              <w:t xml:space="preserve"> (AD)</w:t>
            </w:r>
          </w:p>
        </w:tc>
      </w:tr>
      <w:tr w:rsidR="00133E45" w:rsidRPr="00ED785A" w14:paraId="2EC1CBB7" w14:textId="77777777">
        <w:trPr>
          <w:trHeight w:val="1069"/>
        </w:trPr>
        <w:tc>
          <w:tcPr>
            <w:tcW w:w="2149" w:type="dxa"/>
          </w:tcPr>
          <w:p w14:paraId="1969F526" w14:textId="77777777" w:rsidR="00133E45" w:rsidRPr="00825020" w:rsidRDefault="00133E45">
            <w:pPr>
              <w:pStyle w:val="TableParagraph"/>
              <w:spacing w:before="83"/>
              <w:ind w:left="0"/>
              <w:rPr>
                <w:rFonts w:ascii="Arial" w:hAnsi="Arial" w:cs="Arial"/>
                <w:lang w:val="en-GB"/>
              </w:rPr>
            </w:pPr>
          </w:p>
          <w:p w14:paraId="10EE6995" w14:textId="77777777" w:rsidR="00133E45" w:rsidRPr="00825020" w:rsidRDefault="007D29CE">
            <w:pPr>
              <w:pStyle w:val="TableParagraph"/>
              <w:ind w:left="135"/>
              <w:rPr>
                <w:rFonts w:ascii="Arial" w:hAnsi="Arial" w:cs="Arial"/>
                <w:b/>
              </w:rPr>
            </w:pPr>
            <w:proofErr w:type="spellStart"/>
            <w:r>
              <w:rPr>
                <w:rFonts w:ascii="Arial" w:hAnsi="Arial"/>
                <w:b/>
              </w:rPr>
              <w:t>Österreich</w:t>
            </w:r>
            <w:proofErr w:type="spellEnd"/>
          </w:p>
        </w:tc>
        <w:tc>
          <w:tcPr>
            <w:tcW w:w="4611" w:type="dxa"/>
          </w:tcPr>
          <w:p w14:paraId="25552424" w14:textId="77777777" w:rsidR="00133E45" w:rsidRPr="00825020" w:rsidRDefault="007D29CE">
            <w:pPr>
              <w:pStyle w:val="TableParagraph"/>
              <w:spacing w:before="2"/>
              <w:rPr>
                <w:rFonts w:ascii="Arial" w:hAnsi="Arial" w:cs="Arial"/>
              </w:rPr>
            </w:pPr>
            <w:r>
              <w:rPr>
                <w:rFonts w:ascii="Arial" w:hAnsi="Arial"/>
              </w:rPr>
              <w:t>Matura/</w:t>
            </w:r>
            <w:proofErr w:type="spellStart"/>
            <w:r>
              <w:rPr>
                <w:rFonts w:ascii="Arial" w:hAnsi="Arial"/>
              </w:rPr>
              <w:t>Reifeprüfung</w:t>
            </w:r>
            <w:proofErr w:type="spellEnd"/>
          </w:p>
          <w:p w14:paraId="4E583698" w14:textId="77777777" w:rsidR="00133E45" w:rsidRPr="00825020" w:rsidRDefault="007D29CE">
            <w:pPr>
              <w:pStyle w:val="TableParagraph"/>
              <w:spacing w:before="7" w:line="370" w:lineRule="atLeast"/>
              <w:ind w:right="2148"/>
              <w:rPr>
                <w:rFonts w:ascii="Arial" w:hAnsi="Arial" w:cs="Arial"/>
              </w:rPr>
            </w:pPr>
            <w:proofErr w:type="spellStart"/>
            <w:r>
              <w:rPr>
                <w:rFonts w:ascii="Arial" w:hAnsi="Arial"/>
              </w:rPr>
              <w:t>Reife-und</w:t>
            </w:r>
            <w:proofErr w:type="spellEnd"/>
            <w:r>
              <w:rPr>
                <w:rFonts w:ascii="Arial" w:hAnsi="Arial"/>
              </w:rPr>
              <w:t xml:space="preserve"> </w:t>
            </w:r>
            <w:proofErr w:type="spellStart"/>
            <w:r>
              <w:rPr>
                <w:rFonts w:ascii="Arial" w:hAnsi="Arial"/>
              </w:rPr>
              <w:t>Diplomprüfung</w:t>
            </w:r>
            <w:proofErr w:type="spellEnd"/>
            <w:r>
              <w:rPr>
                <w:rFonts w:ascii="Arial" w:hAnsi="Arial"/>
              </w:rPr>
              <w:t xml:space="preserve"> </w:t>
            </w:r>
            <w:proofErr w:type="spellStart"/>
            <w:r>
              <w:rPr>
                <w:rFonts w:ascii="Arial" w:hAnsi="Arial"/>
              </w:rPr>
              <w:t>Berufsreifeprüfung</w:t>
            </w:r>
            <w:proofErr w:type="spellEnd"/>
          </w:p>
        </w:tc>
        <w:tc>
          <w:tcPr>
            <w:tcW w:w="3430" w:type="dxa"/>
          </w:tcPr>
          <w:p w14:paraId="293343EE" w14:textId="77777777" w:rsidR="00133E45" w:rsidRPr="00825020" w:rsidRDefault="007D29CE">
            <w:pPr>
              <w:pStyle w:val="TableParagraph"/>
              <w:spacing w:before="191" w:line="309" w:lineRule="auto"/>
              <w:ind w:right="1022"/>
              <w:rPr>
                <w:rFonts w:ascii="Arial" w:hAnsi="Arial" w:cs="Arial"/>
              </w:rPr>
            </w:pPr>
            <w:proofErr w:type="spellStart"/>
            <w:r>
              <w:rPr>
                <w:rFonts w:ascii="Arial" w:hAnsi="Arial"/>
              </w:rPr>
              <w:t>Kollegdiplom</w:t>
            </w:r>
            <w:proofErr w:type="spellEnd"/>
            <w:r>
              <w:rPr>
                <w:rFonts w:ascii="Arial" w:hAnsi="Arial"/>
              </w:rPr>
              <w:t xml:space="preserve"> </w:t>
            </w:r>
            <w:proofErr w:type="spellStart"/>
            <w:r>
              <w:rPr>
                <w:rFonts w:ascii="Arial" w:hAnsi="Arial"/>
              </w:rPr>
              <w:t>Akademiediplom</w:t>
            </w:r>
            <w:proofErr w:type="spellEnd"/>
          </w:p>
        </w:tc>
      </w:tr>
      <w:tr w:rsidR="00133E45" w:rsidRPr="00510E05" w14:paraId="0914E2A4" w14:textId="77777777">
        <w:trPr>
          <w:trHeight w:val="956"/>
        </w:trPr>
        <w:tc>
          <w:tcPr>
            <w:tcW w:w="2149" w:type="dxa"/>
          </w:tcPr>
          <w:p w14:paraId="5BB1058B" w14:textId="77777777" w:rsidR="00133E45" w:rsidRPr="00825020" w:rsidRDefault="00133E45">
            <w:pPr>
              <w:pStyle w:val="TableParagraph"/>
              <w:spacing w:before="26"/>
              <w:ind w:left="0"/>
              <w:rPr>
                <w:rFonts w:ascii="Arial" w:hAnsi="Arial" w:cs="Arial"/>
                <w:lang w:val="en-GB"/>
              </w:rPr>
            </w:pPr>
          </w:p>
          <w:p w14:paraId="312E8C13" w14:textId="77777777" w:rsidR="00133E45" w:rsidRPr="00825020" w:rsidRDefault="007D29CE">
            <w:pPr>
              <w:pStyle w:val="TableParagraph"/>
              <w:ind w:left="135"/>
              <w:rPr>
                <w:rFonts w:ascii="Arial" w:hAnsi="Arial" w:cs="Arial"/>
                <w:b/>
              </w:rPr>
            </w:pPr>
            <w:proofErr w:type="spellStart"/>
            <w:r>
              <w:rPr>
                <w:rFonts w:ascii="Arial" w:hAnsi="Arial"/>
                <w:b/>
              </w:rPr>
              <w:t>Polska</w:t>
            </w:r>
            <w:proofErr w:type="spellEnd"/>
          </w:p>
        </w:tc>
        <w:tc>
          <w:tcPr>
            <w:tcW w:w="4611" w:type="dxa"/>
          </w:tcPr>
          <w:p w14:paraId="61C081ED" w14:textId="77777777" w:rsidR="00133E45" w:rsidRPr="00825020" w:rsidRDefault="007D29CE">
            <w:pPr>
              <w:pStyle w:val="TableParagraph"/>
              <w:spacing w:before="2"/>
              <w:rPr>
                <w:rFonts w:ascii="Arial" w:hAnsi="Arial" w:cs="Arial"/>
              </w:rPr>
            </w:pPr>
            <w:proofErr w:type="spellStart"/>
            <w:r>
              <w:rPr>
                <w:rFonts w:ascii="Arial" w:hAnsi="Arial"/>
              </w:rPr>
              <w:t>Świadectwo</w:t>
            </w:r>
            <w:proofErr w:type="spellEnd"/>
            <w:r>
              <w:rPr>
                <w:rFonts w:ascii="Arial" w:hAnsi="Arial"/>
              </w:rPr>
              <w:t xml:space="preserve"> </w:t>
            </w:r>
            <w:proofErr w:type="spellStart"/>
            <w:r>
              <w:rPr>
                <w:rFonts w:ascii="Arial" w:hAnsi="Arial"/>
              </w:rPr>
              <w:t>dojrzałości</w:t>
            </w:r>
            <w:proofErr w:type="spellEnd"/>
          </w:p>
          <w:p w14:paraId="314556D0" w14:textId="77777777" w:rsidR="00133E45" w:rsidRPr="00825020" w:rsidRDefault="007D29CE">
            <w:pPr>
              <w:pStyle w:val="TableParagraph"/>
              <w:spacing w:before="108" w:line="216" w:lineRule="auto"/>
              <w:rPr>
                <w:rFonts w:ascii="Arial" w:hAnsi="Arial" w:cs="Arial"/>
              </w:rPr>
            </w:pPr>
            <w:proofErr w:type="spellStart"/>
            <w:r>
              <w:rPr>
                <w:rFonts w:ascii="Arial" w:hAnsi="Arial"/>
              </w:rPr>
              <w:t>Świadectwo</w:t>
            </w:r>
            <w:proofErr w:type="spellEnd"/>
            <w:r>
              <w:rPr>
                <w:rFonts w:ascii="Arial" w:hAnsi="Arial"/>
              </w:rPr>
              <w:t xml:space="preserve"> </w:t>
            </w:r>
            <w:proofErr w:type="spellStart"/>
            <w:r>
              <w:rPr>
                <w:rFonts w:ascii="Arial" w:hAnsi="Arial"/>
              </w:rPr>
              <w:t>ukończenia</w:t>
            </w:r>
            <w:proofErr w:type="spellEnd"/>
            <w:r>
              <w:rPr>
                <w:rFonts w:ascii="Arial" w:hAnsi="Arial"/>
              </w:rPr>
              <w:t xml:space="preserve"> </w:t>
            </w:r>
            <w:proofErr w:type="spellStart"/>
            <w:r>
              <w:rPr>
                <w:rFonts w:ascii="Arial" w:hAnsi="Arial"/>
              </w:rPr>
              <w:t>liceum</w:t>
            </w:r>
            <w:proofErr w:type="spellEnd"/>
            <w:r>
              <w:rPr>
                <w:rFonts w:ascii="Arial" w:hAnsi="Arial"/>
              </w:rPr>
              <w:t xml:space="preserve"> </w:t>
            </w:r>
            <w:proofErr w:type="spellStart"/>
            <w:r>
              <w:rPr>
                <w:rFonts w:ascii="Arial" w:hAnsi="Arial"/>
              </w:rPr>
              <w:t>ogólnokształcącego</w:t>
            </w:r>
            <w:proofErr w:type="spellEnd"/>
          </w:p>
        </w:tc>
        <w:tc>
          <w:tcPr>
            <w:tcW w:w="3430" w:type="dxa"/>
          </w:tcPr>
          <w:p w14:paraId="4C202AC0" w14:textId="77777777" w:rsidR="00133E45" w:rsidRPr="00825020" w:rsidRDefault="007D29CE">
            <w:pPr>
              <w:pStyle w:val="TableParagraph"/>
              <w:spacing w:before="82" w:line="216" w:lineRule="auto"/>
              <w:ind w:right="597"/>
              <w:jc w:val="both"/>
              <w:rPr>
                <w:rFonts w:ascii="Arial" w:hAnsi="Arial" w:cs="Arial"/>
              </w:rPr>
            </w:pPr>
            <w:proofErr w:type="spellStart"/>
            <w:r>
              <w:rPr>
                <w:rFonts w:ascii="Arial" w:hAnsi="Arial"/>
              </w:rPr>
              <w:t>Dyplom</w:t>
            </w:r>
            <w:proofErr w:type="spellEnd"/>
            <w:r>
              <w:rPr>
                <w:rFonts w:ascii="Arial" w:hAnsi="Arial"/>
              </w:rPr>
              <w:t xml:space="preserve"> </w:t>
            </w:r>
            <w:proofErr w:type="spellStart"/>
            <w:r>
              <w:rPr>
                <w:rFonts w:ascii="Arial" w:hAnsi="Arial"/>
              </w:rPr>
              <w:t>ukończenia</w:t>
            </w:r>
            <w:proofErr w:type="spellEnd"/>
            <w:r>
              <w:rPr>
                <w:rFonts w:ascii="Arial" w:hAnsi="Arial"/>
              </w:rPr>
              <w:t xml:space="preserve"> </w:t>
            </w:r>
            <w:proofErr w:type="spellStart"/>
            <w:r>
              <w:rPr>
                <w:rFonts w:ascii="Arial" w:hAnsi="Arial"/>
              </w:rPr>
              <w:t>kolegium</w:t>
            </w:r>
            <w:proofErr w:type="spellEnd"/>
            <w:r>
              <w:rPr>
                <w:rFonts w:ascii="Arial" w:hAnsi="Arial"/>
              </w:rPr>
              <w:t xml:space="preserve"> </w:t>
            </w:r>
            <w:proofErr w:type="spellStart"/>
            <w:r>
              <w:rPr>
                <w:rFonts w:ascii="Arial" w:hAnsi="Arial"/>
              </w:rPr>
              <w:t>nauczycielskiego</w:t>
            </w:r>
            <w:proofErr w:type="spellEnd"/>
            <w:r>
              <w:rPr>
                <w:rFonts w:ascii="Arial" w:hAnsi="Arial"/>
              </w:rPr>
              <w:t xml:space="preserve"> </w:t>
            </w:r>
            <w:proofErr w:type="spellStart"/>
            <w:r>
              <w:rPr>
                <w:rFonts w:ascii="Arial" w:hAnsi="Arial"/>
              </w:rPr>
              <w:t>Świadectwo</w:t>
            </w:r>
            <w:proofErr w:type="spellEnd"/>
            <w:r>
              <w:rPr>
                <w:rFonts w:ascii="Arial" w:hAnsi="Arial"/>
              </w:rPr>
              <w:t xml:space="preserve"> </w:t>
            </w:r>
            <w:proofErr w:type="spellStart"/>
            <w:r>
              <w:rPr>
                <w:rFonts w:ascii="Arial" w:hAnsi="Arial"/>
              </w:rPr>
              <w:t>ukończenia</w:t>
            </w:r>
            <w:proofErr w:type="spellEnd"/>
            <w:r>
              <w:rPr>
                <w:rFonts w:ascii="Arial" w:hAnsi="Arial"/>
              </w:rPr>
              <w:t xml:space="preserve"> </w:t>
            </w:r>
            <w:proofErr w:type="spellStart"/>
            <w:r>
              <w:rPr>
                <w:rFonts w:ascii="Arial" w:hAnsi="Arial"/>
              </w:rPr>
              <w:t>szkoły</w:t>
            </w:r>
            <w:proofErr w:type="spellEnd"/>
            <w:r>
              <w:rPr>
                <w:rFonts w:ascii="Arial" w:hAnsi="Arial"/>
              </w:rPr>
              <w:t xml:space="preserve"> </w:t>
            </w:r>
            <w:proofErr w:type="spellStart"/>
            <w:r>
              <w:rPr>
                <w:rFonts w:ascii="Arial" w:hAnsi="Arial"/>
              </w:rPr>
              <w:t>policealnej</w:t>
            </w:r>
            <w:proofErr w:type="spellEnd"/>
          </w:p>
        </w:tc>
      </w:tr>
      <w:tr w:rsidR="00133E45" w:rsidRPr="00510E05" w14:paraId="74500EA4" w14:textId="77777777">
        <w:trPr>
          <w:trHeight w:val="578"/>
        </w:trPr>
        <w:tc>
          <w:tcPr>
            <w:tcW w:w="2149" w:type="dxa"/>
          </w:tcPr>
          <w:p w14:paraId="01476DB9" w14:textId="77777777" w:rsidR="00133E45" w:rsidRPr="00825020" w:rsidRDefault="007D29CE">
            <w:pPr>
              <w:pStyle w:val="TableParagraph"/>
              <w:spacing w:before="130"/>
              <w:ind w:left="135"/>
              <w:rPr>
                <w:rFonts w:ascii="Arial" w:hAnsi="Arial" w:cs="Arial"/>
                <w:b/>
              </w:rPr>
            </w:pPr>
            <w:proofErr w:type="spellStart"/>
            <w:r>
              <w:rPr>
                <w:rFonts w:ascii="Arial" w:hAnsi="Arial"/>
                <w:b/>
              </w:rPr>
              <w:t>Portugal</w:t>
            </w:r>
            <w:proofErr w:type="spellEnd"/>
          </w:p>
        </w:tc>
        <w:tc>
          <w:tcPr>
            <w:tcW w:w="4611" w:type="dxa"/>
          </w:tcPr>
          <w:p w14:paraId="2C48F1E7" w14:textId="77777777" w:rsidR="00133E45" w:rsidRPr="00825020" w:rsidRDefault="007D29CE">
            <w:pPr>
              <w:pStyle w:val="TableParagraph"/>
              <w:spacing w:before="26" w:line="216" w:lineRule="auto"/>
              <w:rPr>
                <w:rFonts w:ascii="Arial" w:hAnsi="Arial" w:cs="Arial"/>
              </w:rPr>
            </w:pPr>
            <w:r>
              <w:rPr>
                <w:rFonts w:ascii="Arial" w:hAnsi="Arial"/>
              </w:rPr>
              <w:t xml:space="preserve">Diploma de </w:t>
            </w:r>
            <w:proofErr w:type="spellStart"/>
            <w:r>
              <w:rPr>
                <w:rFonts w:ascii="Arial" w:hAnsi="Arial"/>
              </w:rPr>
              <w:t>Ensino</w:t>
            </w:r>
            <w:proofErr w:type="spellEnd"/>
            <w:r>
              <w:rPr>
                <w:rFonts w:ascii="Arial" w:hAnsi="Arial"/>
              </w:rPr>
              <w:t xml:space="preserve"> </w:t>
            </w:r>
            <w:proofErr w:type="spellStart"/>
            <w:r>
              <w:rPr>
                <w:rFonts w:ascii="Arial" w:hAnsi="Arial"/>
              </w:rPr>
              <w:t>Secundário</w:t>
            </w:r>
            <w:proofErr w:type="spellEnd"/>
            <w:r>
              <w:rPr>
                <w:rFonts w:ascii="Arial" w:hAnsi="Arial"/>
              </w:rPr>
              <w:t xml:space="preserve">/ </w:t>
            </w:r>
            <w:proofErr w:type="spellStart"/>
            <w:r>
              <w:rPr>
                <w:rFonts w:ascii="Arial" w:hAnsi="Arial"/>
              </w:rPr>
              <w:t>Certificado</w:t>
            </w:r>
            <w:proofErr w:type="spellEnd"/>
            <w:r>
              <w:rPr>
                <w:rFonts w:ascii="Arial" w:hAnsi="Arial"/>
              </w:rPr>
              <w:t xml:space="preserve"> de </w:t>
            </w:r>
            <w:proofErr w:type="spellStart"/>
            <w:r>
              <w:rPr>
                <w:rFonts w:ascii="Arial" w:hAnsi="Arial"/>
              </w:rPr>
              <w:t>Habilitações</w:t>
            </w:r>
            <w:proofErr w:type="spellEnd"/>
            <w:r>
              <w:rPr>
                <w:rFonts w:ascii="Arial" w:hAnsi="Arial"/>
              </w:rPr>
              <w:t xml:space="preserve"> do </w:t>
            </w:r>
            <w:proofErr w:type="spellStart"/>
            <w:r>
              <w:rPr>
                <w:rFonts w:ascii="Arial" w:hAnsi="Arial"/>
              </w:rPr>
              <w:t>Ensino</w:t>
            </w:r>
            <w:proofErr w:type="spellEnd"/>
            <w:r>
              <w:rPr>
                <w:rFonts w:ascii="Arial" w:hAnsi="Arial"/>
              </w:rPr>
              <w:t xml:space="preserve"> </w:t>
            </w:r>
            <w:proofErr w:type="spellStart"/>
            <w:r>
              <w:rPr>
                <w:rFonts w:ascii="Arial" w:hAnsi="Arial"/>
              </w:rPr>
              <w:t>Secundário</w:t>
            </w:r>
            <w:proofErr w:type="spellEnd"/>
          </w:p>
        </w:tc>
        <w:tc>
          <w:tcPr>
            <w:tcW w:w="3430" w:type="dxa"/>
          </w:tcPr>
          <w:p w14:paraId="0574FE65" w14:textId="77777777" w:rsidR="00133E45" w:rsidRPr="00825020" w:rsidRDefault="00133E45">
            <w:pPr>
              <w:pStyle w:val="TableParagraph"/>
              <w:ind w:left="0"/>
              <w:rPr>
                <w:rFonts w:ascii="Arial" w:hAnsi="Arial" w:cs="Arial"/>
                <w:lang w:val="pt-PT"/>
              </w:rPr>
            </w:pPr>
          </w:p>
        </w:tc>
      </w:tr>
      <w:tr w:rsidR="00133E45" w:rsidRPr="00510E05" w14:paraId="400EA866" w14:textId="77777777">
        <w:trPr>
          <w:trHeight w:val="1069"/>
        </w:trPr>
        <w:tc>
          <w:tcPr>
            <w:tcW w:w="2149" w:type="dxa"/>
          </w:tcPr>
          <w:p w14:paraId="3E4E96A3" w14:textId="77777777" w:rsidR="00133E45" w:rsidRPr="00825020" w:rsidRDefault="00133E45">
            <w:pPr>
              <w:pStyle w:val="TableParagraph"/>
              <w:spacing w:before="83"/>
              <w:ind w:left="0"/>
              <w:rPr>
                <w:rFonts w:ascii="Arial" w:hAnsi="Arial" w:cs="Arial"/>
                <w:lang w:val="pt-PT"/>
              </w:rPr>
            </w:pPr>
          </w:p>
          <w:p w14:paraId="67F5C068" w14:textId="77777777" w:rsidR="00133E45" w:rsidRPr="00825020" w:rsidRDefault="007D29CE">
            <w:pPr>
              <w:pStyle w:val="TableParagraph"/>
              <w:ind w:left="135"/>
              <w:rPr>
                <w:rFonts w:ascii="Arial" w:hAnsi="Arial" w:cs="Arial"/>
                <w:b/>
              </w:rPr>
            </w:pPr>
            <w:proofErr w:type="spellStart"/>
            <w:r>
              <w:rPr>
                <w:rFonts w:ascii="Arial" w:hAnsi="Arial"/>
                <w:b/>
              </w:rPr>
              <w:t>Republika</w:t>
            </w:r>
            <w:proofErr w:type="spellEnd"/>
            <w:r>
              <w:rPr>
                <w:rFonts w:ascii="Arial" w:hAnsi="Arial"/>
                <w:b/>
              </w:rPr>
              <w:t xml:space="preserve"> </w:t>
            </w:r>
            <w:proofErr w:type="spellStart"/>
            <w:r>
              <w:rPr>
                <w:rFonts w:ascii="Arial" w:hAnsi="Arial"/>
                <w:b/>
              </w:rPr>
              <w:t>Hrvatska</w:t>
            </w:r>
            <w:proofErr w:type="spellEnd"/>
          </w:p>
        </w:tc>
        <w:tc>
          <w:tcPr>
            <w:tcW w:w="4611" w:type="dxa"/>
          </w:tcPr>
          <w:p w14:paraId="59E343C6" w14:textId="77777777" w:rsidR="00133E45" w:rsidRPr="00825020" w:rsidRDefault="007D29CE">
            <w:pPr>
              <w:pStyle w:val="TableParagraph"/>
              <w:spacing w:before="191" w:line="309" w:lineRule="auto"/>
              <w:ind w:right="849"/>
              <w:rPr>
                <w:rFonts w:ascii="Arial" w:hAnsi="Arial" w:cs="Arial"/>
              </w:rPr>
            </w:pPr>
            <w:proofErr w:type="spellStart"/>
            <w:r>
              <w:rPr>
                <w:rFonts w:ascii="Arial" w:hAnsi="Arial"/>
              </w:rPr>
              <w:t>Svjedodžba</w:t>
            </w:r>
            <w:proofErr w:type="spellEnd"/>
            <w:r>
              <w:rPr>
                <w:rFonts w:ascii="Arial" w:hAnsi="Arial"/>
              </w:rPr>
              <w:t xml:space="preserve"> o </w:t>
            </w:r>
            <w:proofErr w:type="spellStart"/>
            <w:r>
              <w:rPr>
                <w:rFonts w:ascii="Arial" w:hAnsi="Arial"/>
              </w:rPr>
              <w:t>državnoj</w:t>
            </w:r>
            <w:proofErr w:type="spellEnd"/>
            <w:r>
              <w:rPr>
                <w:rFonts w:ascii="Arial" w:hAnsi="Arial"/>
              </w:rPr>
              <w:t xml:space="preserve"> maturi </w:t>
            </w:r>
            <w:proofErr w:type="spellStart"/>
            <w:r>
              <w:rPr>
                <w:rFonts w:ascii="Arial" w:hAnsi="Arial"/>
              </w:rPr>
              <w:t>Svjedodžba</w:t>
            </w:r>
            <w:proofErr w:type="spellEnd"/>
            <w:r>
              <w:rPr>
                <w:rFonts w:ascii="Arial" w:hAnsi="Arial"/>
              </w:rPr>
              <w:t xml:space="preserve"> o </w:t>
            </w:r>
            <w:proofErr w:type="spellStart"/>
            <w:r>
              <w:rPr>
                <w:rFonts w:ascii="Arial" w:hAnsi="Arial"/>
              </w:rPr>
              <w:t>zavrsnom</w:t>
            </w:r>
            <w:proofErr w:type="spellEnd"/>
            <w:r>
              <w:rPr>
                <w:rFonts w:ascii="Arial" w:hAnsi="Arial"/>
              </w:rPr>
              <w:t xml:space="preserve"> </w:t>
            </w:r>
            <w:proofErr w:type="spellStart"/>
            <w:r>
              <w:rPr>
                <w:rFonts w:ascii="Arial" w:hAnsi="Arial"/>
              </w:rPr>
              <w:t>ispitu</w:t>
            </w:r>
            <w:proofErr w:type="spellEnd"/>
          </w:p>
        </w:tc>
        <w:tc>
          <w:tcPr>
            <w:tcW w:w="3430" w:type="dxa"/>
          </w:tcPr>
          <w:p w14:paraId="7EABF5A4" w14:textId="77777777" w:rsidR="00133E45" w:rsidRPr="00825020" w:rsidRDefault="007D29CE">
            <w:pPr>
              <w:pStyle w:val="TableParagraph"/>
              <w:spacing w:before="2" w:line="309" w:lineRule="auto"/>
              <w:ind w:right="1588"/>
              <w:rPr>
                <w:rFonts w:ascii="Arial" w:hAnsi="Arial" w:cs="Arial"/>
              </w:rPr>
            </w:pPr>
            <w:proofErr w:type="spellStart"/>
            <w:r>
              <w:rPr>
                <w:rFonts w:ascii="Arial" w:hAnsi="Arial"/>
              </w:rPr>
              <w:t>Associate</w:t>
            </w:r>
            <w:proofErr w:type="spellEnd"/>
            <w:r>
              <w:rPr>
                <w:rFonts w:ascii="Arial" w:hAnsi="Arial"/>
              </w:rPr>
              <w:t xml:space="preserve"> </w:t>
            </w:r>
            <w:proofErr w:type="spellStart"/>
            <w:r>
              <w:rPr>
                <w:rFonts w:ascii="Arial" w:hAnsi="Arial"/>
              </w:rPr>
              <w:t>degree</w:t>
            </w:r>
            <w:proofErr w:type="spellEnd"/>
            <w:r>
              <w:rPr>
                <w:rFonts w:ascii="Arial" w:hAnsi="Arial"/>
              </w:rPr>
              <w:t xml:space="preserve"> Graduate specialist</w:t>
            </w:r>
          </w:p>
          <w:p w14:paraId="25FB984E" w14:textId="77777777" w:rsidR="00133E45" w:rsidRPr="00825020" w:rsidRDefault="007D29CE">
            <w:pPr>
              <w:pStyle w:val="TableParagraph"/>
              <w:spacing w:line="292" w:lineRule="exact"/>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Pristupnik</w:t>
            </w:r>
            <w:proofErr w:type="spellEnd"/>
            <w:r>
              <w:rPr>
                <w:rFonts w:ascii="Arial" w:hAnsi="Arial"/>
              </w:rPr>
              <w:t xml:space="preserve"> / </w:t>
            </w:r>
            <w:proofErr w:type="spellStart"/>
            <w:r>
              <w:rPr>
                <w:rFonts w:ascii="Arial" w:hAnsi="Arial"/>
              </w:rPr>
              <w:t>Pristupnica</w:t>
            </w:r>
            <w:proofErr w:type="spellEnd"/>
          </w:p>
        </w:tc>
      </w:tr>
      <w:tr w:rsidR="00133E45" w:rsidRPr="00510E05" w14:paraId="087F8981" w14:textId="77777777">
        <w:trPr>
          <w:trHeight w:val="842"/>
        </w:trPr>
        <w:tc>
          <w:tcPr>
            <w:tcW w:w="2149" w:type="dxa"/>
          </w:tcPr>
          <w:p w14:paraId="0D5F3683" w14:textId="77777777" w:rsidR="00133E45" w:rsidRPr="00825020" w:rsidRDefault="007D29CE">
            <w:pPr>
              <w:pStyle w:val="TableParagraph"/>
              <w:spacing w:before="262"/>
              <w:ind w:left="135"/>
              <w:rPr>
                <w:rFonts w:ascii="Arial" w:hAnsi="Arial" w:cs="Arial"/>
                <w:b/>
              </w:rPr>
            </w:pPr>
            <w:r>
              <w:rPr>
                <w:rFonts w:ascii="Arial" w:hAnsi="Arial"/>
                <w:b/>
              </w:rPr>
              <w:t>România</w:t>
            </w:r>
          </w:p>
        </w:tc>
        <w:tc>
          <w:tcPr>
            <w:tcW w:w="4611" w:type="dxa"/>
          </w:tcPr>
          <w:p w14:paraId="18BAF0D2" w14:textId="77777777" w:rsidR="00133E45" w:rsidRPr="00825020" w:rsidRDefault="007D29CE">
            <w:pPr>
              <w:pStyle w:val="TableParagraph"/>
              <w:spacing w:before="266"/>
              <w:rPr>
                <w:rFonts w:ascii="Arial" w:hAnsi="Arial" w:cs="Arial"/>
              </w:rPr>
            </w:pPr>
            <w:r>
              <w:rPr>
                <w:rFonts w:ascii="Arial" w:hAnsi="Arial"/>
              </w:rPr>
              <w:t>Diplomă de bacalaureat</w:t>
            </w:r>
          </w:p>
        </w:tc>
        <w:tc>
          <w:tcPr>
            <w:tcW w:w="3430" w:type="dxa"/>
          </w:tcPr>
          <w:p w14:paraId="56B568BA" w14:textId="77777777" w:rsidR="00133E45" w:rsidRPr="00825020" w:rsidRDefault="007D29CE">
            <w:pPr>
              <w:pStyle w:val="TableParagraph"/>
              <w:spacing w:before="26" w:line="216" w:lineRule="auto"/>
              <w:rPr>
                <w:rFonts w:ascii="Arial" w:hAnsi="Arial" w:cs="Arial"/>
              </w:rPr>
            </w:pPr>
            <w:r>
              <w:rPr>
                <w:rFonts w:ascii="Arial" w:hAnsi="Arial"/>
              </w:rPr>
              <w:t xml:space="preserve">Diplomă de absolvire (Colegiu universitar) </w:t>
            </w:r>
            <w:proofErr w:type="spellStart"/>
            <w:r>
              <w:rPr>
                <w:rFonts w:ascii="Arial" w:hAnsi="Arial"/>
              </w:rPr>
              <w:t>învăţamânt</w:t>
            </w:r>
            <w:proofErr w:type="spellEnd"/>
            <w:r>
              <w:rPr>
                <w:rFonts w:ascii="Arial" w:hAnsi="Arial"/>
              </w:rPr>
              <w:t xml:space="preserve"> preuniversitar</w:t>
            </w:r>
          </w:p>
        </w:tc>
      </w:tr>
      <w:tr w:rsidR="00133E45" w:rsidRPr="00ED785A" w14:paraId="62F91045" w14:textId="77777777">
        <w:trPr>
          <w:trHeight w:val="578"/>
        </w:trPr>
        <w:tc>
          <w:tcPr>
            <w:tcW w:w="2149" w:type="dxa"/>
          </w:tcPr>
          <w:p w14:paraId="1FCADCDA" w14:textId="77777777" w:rsidR="00133E45" w:rsidRPr="00825020" w:rsidRDefault="007D29CE">
            <w:pPr>
              <w:pStyle w:val="TableParagraph"/>
              <w:spacing w:before="130"/>
              <w:ind w:left="135"/>
              <w:rPr>
                <w:rFonts w:ascii="Arial" w:hAnsi="Arial" w:cs="Arial"/>
                <w:b/>
              </w:rPr>
            </w:pPr>
            <w:proofErr w:type="spellStart"/>
            <w:r>
              <w:rPr>
                <w:rFonts w:ascii="Arial" w:hAnsi="Arial"/>
                <w:b/>
              </w:rPr>
              <w:t>Slovenija</w:t>
            </w:r>
            <w:proofErr w:type="spellEnd"/>
          </w:p>
        </w:tc>
        <w:tc>
          <w:tcPr>
            <w:tcW w:w="4611" w:type="dxa"/>
          </w:tcPr>
          <w:p w14:paraId="44875982" w14:textId="77777777" w:rsidR="00133E45" w:rsidRPr="00825020" w:rsidRDefault="007D29CE">
            <w:pPr>
              <w:pStyle w:val="TableParagraph"/>
              <w:spacing w:before="26" w:line="216" w:lineRule="auto"/>
              <w:rPr>
                <w:rFonts w:ascii="Arial" w:hAnsi="Arial" w:cs="Arial"/>
              </w:rPr>
            </w:pPr>
            <w:proofErr w:type="spellStart"/>
            <w:r>
              <w:rPr>
                <w:rFonts w:ascii="Arial" w:hAnsi="Arial"/>
              </w:rPr>
              <w:t>Maturitetno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o </w:t>
            </w:r>
            <w:proofErr w:type="spellStart"/>
            <w:r>
              <w:rPr>
                <w:rFonts w:ascii="Arial" w:hAnsi="Arial"/>
              </w:rPr>
              <w:t>poklicni</w:t>
            </w:r>
            <w:proofErr w:type="spellEnd"/>
            <w:r>
              <w:rPr>
                <w:rFonts w:ascii="Arial" w:hAnsi="Arial"/>
              </w:rPr>
              <w:t xml:space="preserve"> maturi) (</w:t>
            </w:r>
            <w:proofErr w:type="spellStart"/>
            <w:r>
              <w:rPr>
                <w:rFonts w:ascii="Arial" w:hAnsi="Arial"/>
              </w:rPr>
              <w:t>Spričevalo</w:t>
            </w:r>
            <w:proofErr w:type="spellEnd"/>
            <w:r>
              <w:rPr>
                <w:rFonts w:ascii="Arial" w:hAnsi="Arial"/>
              </w:rPr>
              <w:t xml:space="preserve"> o </w:t>
            </w:r>
            <w:proofErr w:type="spellStart"/>
            <w:r>
              <w:rPr>
                <w:rFonts w:ascii="Arial" w:hAnsi="Arial"/>
              </w:rPr>
              <w:t>zaključnem</w:t>
            </w:r>
            <w:proofErr w:type="spellEnd"/>
            <w:r>
              <w:rPr>
                <w:rFonts w:ascii="Arial" w:hAnsi="Arial"/>
              </w:rPr>
              <w:t xml:space="preserve"> </w:t>
            </w:r>
            <w:proofErr w:type="spellStart"/>
            <w:r>
              <w:rPr>
                <w:rFonts w:ascii="Arial" w:hAnsi="Arial"/>
              </w:rPr>
              <w:t>izpitu</w:t>
            </w:r>
            <w:proofErr w:type="spellEnd"/>
            <w:r>
              <w:rPr>
                <w:rFonts w:ascii="Arial" w:hAnsi="Arial"/>
              </w:rPr>
              <w:t>)</w:t>
            </w:r>
          </w:p>
        </w:tc>
        <w:tc>
          <w:tcPr>
            <w:tcW w:w="3430" w:type="dxa"/>
          </w:tcPr>
          <w:p w14:paraId="1781A08D" w14:textId="77777777" w:rsidR="00133E45" w:rsidRPr="00825020" w:rsidRDefault="007D29CE">
            <w:pPr>
              <w:pStyle w:val="TableParagraph"/>
              <w:spacing w:before="134"/>
              <w:rPr>
                <w:rFonts w:ascii="Arial" w:hAnsi="Arial" w:cs="Arial"/>
              </w:rPr>
            </w:pPr>
            <w:r>
              <w:rPr>
                <w:rFonts w:ascii="Arial" w:hAnsi="Arial"/>
              </w:rPr>
              <w:t xml:space="preserve">Diploma </w:t>
            </w:r>
            <w:proofErr w:type="spellStart"/>
            <w:r>
              <w:rPr>
                <w:rFonts w:ascii="Arial" w:hAnsi="Arial"/>
              </w:rPr>
              <w:t>višje</w:t>
            </w:r>
            <w:proofErr w:type="spellEnd"/>
            <w:r>
              <w:rPr>
                <w:rFonts w:ascii="Arial" w:hAnsi="Arial"/>
              </w:rPr>
              <w:t xml:space="preserve"> </w:t>
            </w:r>
            <w:proofErr w:type="spellStart"/>
            <w:r>
              <w:rPr>
                <w:rFonts w:ascii="Arial" w:hAnsi="Arial"/>
              </w:rPr>
              <w:t>strokovne</w:t>
            </w:r>
            <w:proofErr w:type="spellEnd"/>
            <w:r>
              <w:rPr>
                <w:rFonts w:ascii="Arial" w:hAnsi="Arial"/>
              </w:rPr>
              <w:t xml:space="preserve"> </w:t>
            </w:r>
            <w:proofErr w:type="spellStart"/>
            <w:r>
              <w:rPr>
                <w:rFonts w:ascii="Arial" w:hAnsi="Arial"/>
              </w:rPr>
              <w:t>šole</w:t>
            </w:r>
            <w:proofErr w:type="spellEnd"/>
          </w:p>
        </w:tc>
      </w:tr>
      <w:tr w:rsidR="00133E45" w:rsidRPr="00ED785A" w14:paraId="571DB1A0" w14:textId="77777777">
        <w:trPr>
          <w:trHeight w:val="315"/>
        </w:trPr>
        <w:tc>
          <w:tcPr>
            <w:tcW w:w="2149" w:type="dxa"/>
          </w:tcPr>
          <w:p w14:paraId="07F2191C" w14:textId="77777777" w:rsidR="00133E45" w:rsidRPr="00825020" w:rsidRDefault="007D29CE">
            <w:pPr>
              <w:pStyle w:val="TableParagraph"/>
              <w:spacing w:line="295" w:lineRule="exact"/>
              <w:ind w:left="135"/>
              <w:rPr>
                <w:rFonts w:ascii="Arial" w:hAnsi="Arial" w:cs="Arial"/>
                <w:b/>
              </w:rPr>
            </w:pPr>
            <w:proofErr w:type="spellStart"/>
            <w:r>
              <w:rPr>
                <w:rFonts w:ascii="Arial" w:hAnsi="Arial"/>
                <w:b/>
              </w:rPr>
              <w:t>Slovensko</w:t>
            </w:r>
            <w:proofErr w:type="spellEnd"/>
          </w:p>
        </w:tc>
        <w:tc>
          <w:tcPr>
            <w:tcW w:w="4611" w:type="dxa"/>
          </w:tcPr>
          <w:p w14:paraId="6DBA0C2E" w14:textId="77777777" w:rsidR="00133E45" w:rsidRPr="00825020" w:rsidRDefault="007D29CE">
            <w:pPr>
              <w:pStyle w:val="TableParagraph"/>
              <w:spacing w:before="2"/>
              <w:rPr>
                <w:rFonts w:ascii="Arial" w:hAnsi="Arial" w:cs="Arial"/>
              </w:rPr>
            </w:pPr>
            <w:proofErr w:type="spellStart"/>
            <w:r>
              <w:rPr>
                <w:rFonts w:ascii="Arial" w:hAnsi="Arial"/>
              </w:rPr>
              <w:t>vysvedčenie</w:t>
            </w:r>
            <w:proofErr w:type="spellEnd"/>
            <w:r>
              <w:rPr>
                <w:rFonts w:ascii="Arial" w:hAnsi="Arial"/>
              </w:rPr>
              <w:t xml:space="preserve"> o </w:t>
            </w:r>
            <w:proofErr w:type="spellStart"/>
            <w:r>
              <w:rPr>
                <w:rFonts w:ascii="Arial" w:hAnsi="Arial"/>
              </w:rPr>
              <w:t>maturitnej</w:t>
            </w:r>
            <w:proofErr w:type="spellEnd"/>
            <w:r>
              <w:rPr>
                <w:rFonts w:ascii="Arial" w:hAnsi="Arial"/>
              </w:rPr>
              <w:t xml:space="preserve"> </w:t>
            </w:r>
            <w:proofErr w:type="spellStart"/>
            <w:r>
              <w:rPr>
                <w:rFonts w:ascii="Arial" w:hAnsi="Arial"/>
              </w:rPr>
              <w:t>skúške</w:t>
            </w:r>
            <w:proofErr w:type="spellEnd"/>
          </w:p>
        </w:tc>
        <w:tc>
          <w:tcPr>
            <w:tcW w:w="3430" w:type="dxa"/>
          </w:tcPr>
          <w:p w14:paraId="157225B8" w14:textId="77777777" w:rsidR="00133E45" w:rsidRPr="00825020" w:rsidRDefault="007D29CE">
            <w:pPr>
              <w:pStyle w:val="TableParagraph"/>
              <w:spacing w:before="2"/>
              <w:rPr>
                <w:rFonts w:ascii="Arial" w:hAnsi="Arial" w:cs="Arial"/>
              </w:rPr>
            </w:pPr>
            <w:proofErr w:type="spellStart"/>
            <w:r>
              <w:rPr>
                <w:rFonts w:ascii="Arial" w:hAnsi="Arial"/>
              </w:rPr>
              <w:t>absolventský</w:t>
            </w:r>
            <w:proofErr w:type="spellEnd"/>
            <w:r>
              <w:rPr>
                <w:rFonts w:ascii="Arial" w:hAnsi="Arial"/>
              </w:rPr>
              <w:t xml:space="preserve"> </w:t>
            </w:r>
            <w:proofErr w:type="spellStart"/>
            <w:r>
              <w:rPr>
                <w:rFonts w:ascii="Arial" w:hAnsi="Arial"/>
              </w:rPr>
              <w:t>diplom</w:t>
            </w:r>
            <w:proofErr w:type="spellEnd"/>
          </w:p>
        </w:tc>
      </w:tr>
      <w:tr w:rsidR="00133E45" w:rsidRPr="00510E05" w14:paraId="11F5A9E8" w14:textId="77777777">
        <w:trPr>
          <w:trHeight w:val="2012"/>
        </w:trPr>
        <w:tc>
          <w:tcPr>
            <w:tcW w:w="2149" w:type="dxa"/>
          </w:tcPr>
          <w:p w14:paraId="2934204B" w14:textId="77777777" w:rsidR="00133E45" w:rsidRPr="00825020" w:rsidRDefault="00133E45">
            <w:pPr>
              <w:pStyle w:val="TableParagraph"/>
              <w:ind w:left="0"/>
              <w:rPr>
                <w:rFonts w:ascii="Arial" w:hAnsi="Arial" w:cs="Arial"/>
                <w:lang w:val="en-GB"/>
              </w:rPr>
            </w:pPr>
          </w:p>
          <w:p w14:paraId="4FC79691" w14:textId="77777777" w:rsidR="00133E45" w:rsidRPr="00825020" w:rsidRDefault="00133E45">
            <w:pPr>
              <w:pStyle w:val="TableParagraph"/>
              <w:spacing w:before="261"/>
              <w:ind w:left="0"/>
              <w:rPr>
                <w:rFonts w:ascii="Arial" w:hAnsi="Arial" w:cs="Arial"/>
                <w:lang w:val="en-GB"/>
              </w:rPr>
            </w:pPr>
          </w:p>
          <w:p w14:paraId="36E810CB" w14:textId="77777777" w:rsidR="00133E45" w:rsidRPr="00825020" w:rsidRDefault="007D29CE">
            <w:pPr>
              <w:pStyle w:val="TableParagraph"/>
              <w:ind w:left="135"/>
              <w:rPr>
                <w:rFonts w:ascii="Arial" w:hAnsi="Arial" w:cs="Arial"/>
                <w:b/>
              </w:rPr>
            </w:pPr>
            <w:proofErr w:type="spellStart"/>
            <w:r>
              <w:rPr>
                <w:rFonts w:ascii="Arial" w:hAnsi="Arial"/>
                <w:b/>
              </w:rPr>
              <w:t>Suomi</w:t>
            </w:r>
            <w:proofErr w:type="spellEnd"/>
            <w:r>
              <w:rPr>
                <w:rFonts w:ascii="Arial" w:hAnsi="Arial"/>
                <w:b/>
              </w:rPr>
              <w:t>/</w:t>
            </w:r>
            <w:proofErr w:type="spellStart"/>
            <w:r>
              <w:rPr>
                <w:rFonts w:ascii="Arial" w:hAnsi="Arial"/>
                <w:b/>
              </w:rPr>
              <w:t>Finland</w:t>
            </w:r>
            <w:proofErr w:type="spellEnd"/>
          </w:p>
        </w:tc>
        <w:tc>
          <w:tcPr>
            <w:tcW w:w="4611" w:type="dxa"/>
          </w:tcPr>
          <w:p w14:paraId="7FD90699" w14:textId="77777777" w:rsidR="00133E45" w:rsidRPr="00825020" w:rsidRDefault="007D29CE">
            <w:pPr>
              <w:pStyle w:val="TableParagraph"/>
              <w:spacing w:before="26" w:line="216" w:lineRule="auto"/>
              <w:ind w:right="686"/>
              <w:rPr>
                <w:rFonts w:ascii="Arial" w:hAnsi="Arial" w:cs="Arial"/>
              </w:rPr>
            </w:pPr>
            <w:proofErr w:type="spellStart"/>
            <w:r>
              <w:rPr>
                <w:rFonts w:ascii="Arial" w:hAnsi="Arial"/>
              </w:rPr>
              <w:t>Ylioppilastutkinto</w:t>
            </w:r>
            <w:proofErr w:type="spellEnd"/>
            <w:r>
              <w:rPr>
                <w:rFonts w:ascii="Arial" w:hAnsi="Arial"/>
              </w:rPr>
              <w:t xml:space="preserve"> tai </w:t>
            </w:r>
            <w:proofErr w:type="spellStart"/>
            <w:r>
              <w:rPr>
                <w:rFonts w:ascii="Arial" w:hAnsi="Arial"/>
              </w:rPr>
              <w:t>peruskoulu</w:t>
            </w:r>
            <w:proofErr w:type="spellEnd"/>
            <w:r>
              <w:rPr>
                <w:rFonts w:ascii="Arial" w:hAnsi="Arial"/>
              </w:rPr>
              <w:t xml:space="preserve"> + </w:t>
            </w:r>
            <w:proofErr w:type="spellStart"/>
            <w:r>
              <w:rPr>
                <w:rFonts w:ascii="Arial" w:hAnsi="Arial"/>
              </w:rPr>
              <w:t>kolmen</w:t>
            </w:r>
            <w:proofErr w:type="spellEnd"/>
            <w:r>
              <w:rPr>
                <w:rFonts w:ascii="Arial" w:hAnsi="Arial"/>
              </w:rPr>
              <w:t xml:space="preserve"> </w:t>
            </w:r>
            <w:proofErr w:type="spellStart"/>
            <w:r>
              <w:rPr>
                <w:rFonts w:ascii="Arial" w:hAnsi="Arial"/>
              </w:rPr>
              <w:t>vuoden</w:t>
            </w:r>
            <w:proofErr w:type="spellEnd"/>
            <w:r>
              <w:rPr>
                <w:rFonts w:ascii="Arial" w:hAnsi="Arial"/>
              </w:rPr>
              <w:t xml:space="preserve"> </w:t>
            </w:r>
            <w:proofErr w:type="spellStart"/>
            <w:r>
              <w:rPr>
                <w:rFonts w:ascii="Arial" w:hAnsi="Arial"/>
              </w:rPr>
              <w:t>ammatillinen</w:t>
            </w:r>
            <w:proofErr w:type="spellEnd"/>
            <w:r>
              <w:rPr>
                <w:rFonts w:ascii="Arial" w:hAnsi="Arial"/>
              </w:rPr>
              <w:t xml:space="preserve"> </w:t>
            </w:r>
            <w:proofErr w:type="spellStart"/>
            <w:r>
              <w:rPr>
                <w:rFonts w:ascii="Arial" w:hAnsi="Arial"/>
              </w:rPr>
              <w:t>koulutus</w:t>
            </w:r>
            <w:proofErr w:type="spellEnd"/>
            <w:r>
              <w:rPr>
                <w:rFonts w:ascii="Arial" w:hAnsi="Arial"/>
              </w:rPr>
              <w:t xml:space="preserve"> –</w:t>
            </w:r>
          </w:p>
          <w:p w14:paraId="43DF0708" w14:textId="77777777" w:rsidR="00133E45" w:rsidRPr="00825020" w:rsidRDefault="007D29CE">
            <w:pPr>
              <w:pStyle w:val="TableParagraph"/>
              <w:spacing w:before="1" w:line="216" w:lineRule="auto"/>
              <w:rPr>
                <w:rFonts w:ascii="Arial" w:hAnsi="Arial" w:cs="Arial"/>
              </w:rPr>
            </w:pPr>
            <w:proofErr w:type="spellStart"/>
            <w:r>
              <w:rPr>
                <w:rFonts w:ascii="Arial" w:hAnsi="Arial"/>
              </w:rPr>
              <w:t>Studentexamen</w:t>
            </w:r>
            <w:proofErr w:type="spellEnd"/>
            <w:r>
              <w:rPr>
                <w:rFonts w:ascii="Arial" w:hAnsi="Arial"/>
              </w:rPr>
              <w:t xml:space="preserve"> </w:t>
            </w:r>
            <w:proofErr w:type="spellStart"/>
            <w:r>
              <w:rPr>
                <w:rFonts w:ascii="Arial" w:hAnsi="Arial"/>
              </w:rPr>
              <w:t>eller</w:t>
            </w:r>
            <w:proofErr w:type="spellEnd"/>
            <w:r>
              <w:rPr>
                <w:rFonts w:ascii="Arial" w:hAnsi="Arial"/>
              </w:rPr>
              <w:t xml:space="preserve"> </w:t>
            </w:r>
            <w:proofErr w:type="spellStart"/>
            <w:r>
              <w:rPr>
                <w:rFonts w:ascii="Arial" w:hAnsi="Arial"/>
              </w:rPr>
              <w:t>grundskola</w:t>
            </w:r>
            <w:proofErr w:type="spellEnd"/>
            <w:r>
              <w:rPr>
                <w:rFonts w:ascii="Arial" w:hAnsi="Arial"/>
              </w:rPr>
              <w:t xml:space="preserve"> + </w:t>
            </w:r>
            <w:proofErr w:type="spellStart"/>
            <w:r>
              <w:rPr>
                <w:rFonts w:ascii="Arial" w:hAnsi="Arial"/>
              </w:rPr>
              <w:t>treårig</w:t>
            </w:r>
            <w:proofErr w:type="spellEnd"/>
            <w:r>
              <w:rPr>
                <w:rFonts w:ascii="Arial" w:hAnsi="Arial"/>
              </w:rPr>
              <w:t xml:space="preserve"> </w:t>
            </w:r>
            <w:proofErr w:type="spellStart"/>
            <w:r>
              <w:rPr>
                <w:rFonts w:ascii="Arial" w:hAnsi="Arial"/>
              </w:rPr>
              <w:t>yrkesinriktad</w:t>
            </w:r>
            <w:proofErr w:type="spellEnd"/>
            <w:r>
              <w:rPr>
                <w:rFonts w:ascii="Arial" w:hAnsi="Arial"/>
              </w:rPr>
              <w:t xml:space="preserve"> </w:t>
            </w:r>
            <w:proofErr w:type="spellStart"/>
            <w:r>
              <w:rPr>
                <w:rFonts w:ascii="Arial" w:hAnsi="Arial"/>
              </w:rPr>
              <w:t>utbildning</w:t>
            </w:r>
            <w:proofErr w:type="spellEnd"/>
            <w:r>
              <w:rPr>
                <w:rFonts w:ascii="Arial" w:hAnsi="Arial"/>
              </w:rPr>
              <w:t xml:space="preserve"> (</w:t>
            </w:r>
            <w:proofErr w:type="spellStart"/>
            <w:r>
              <w:rPr>
                <w:rFonts w:ascii="Arial" w:hAnsi="Arial"/>
              </w:rPr>
              <w:t>Betyg</w:t>
            </w:r>
            <w:proofErr w:type="spellEnd"/>
            <w:r>
              <w:rPr>
                <w:rFonts w:ascii="Arial" w:hAnsi="Arial"/>
              </w:rPr>
              <w:t xml:space="preserve"> </w:t>
            </w:r>
            <w:proofErr w:type="spellStart"/>
            <w:r>
              <w:rPr>
                <w:rFonts w:ascii="Arial" w:hAnsi="Arial"/>
              </w:rPr>
              <w:t>över</w:t>
            </w:r>
            <w:proofErr w:type="spellEnd"/>
            <w:r>
              <w:rPr>
                <w:rFonts w:ascii="Arial" w:hAnsi="Arial"/>
              </w:rPr>
              <w:t xml:space="preserve"> </w:t>
            </w:r>
            <w:proofErr w:type="spellStart"/>
            <w:r>
              <w:rPr>
                <w:rFonts w:ascii="Arial" w:hAnsi="Arial"/>
              </w:rPr>
              <w:t>avlagd</w:t>
            </w:r>
            <w:proofErr w:type="spellEnd"/>
            <w:r>
              <w:rPr>
                <w:rFonts w:ascii="Arial" w:hAnsi="Arial"/>
              </w:rPr>
              <w:t xml:space="preserve"> </w:t>
            </w:r>
            <w:proofErr w:type="spellStart"/>
            <w:r>
              <w:rPr>
                <w:rFonts w:ascii="Arial" w:hAnsi="Arial"/>
              </w:rPr>
              <w:t>yrkesexamen</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andra</w:t>
            </w:r>
            <w:proofErr w:type="spellEnd"/>
            <w:r>
              <w:rPr>
                <w:rFonts w:ascii="Arial" w:hAnsi="Arial"/>
              </w:rPr>
              <w:t xml:space="preserve"> </w:t>
            </w:r>
            <w:proofErr w:type="spellStart"/>
            <w:r>
              <w:rPr>
                <w:rFonts w:ascii="Arial" w:hAnsi="Arial"/>
              </w:rPr>
              <w:t>stadiet</w:t>
            </w:r>
            <w:proofErr w:type="spellEnd"/>
            <w:r>
              <w:rPr>
                <w:rFonts w:ascii="Arial" w:hAnsi="Arial"/>
              </w:rPr>
              <w:t>)</w:t>
            </w:r>
          </w:p>
          <w:p w14:paraId="5E1D83AA" w14:textId="77777777" w:rsidR="00133E45" w:rsidRPr="00825020" w:rsidRDefault="007D29CE">
            <w:pPr>
              <w:pStyle w:val="TableParagraph"/>
              <w:spacing w:before="114" w:line="216" w:lineRule="auto"/>
              <w:ind w:right="629"/>
              <w:rPr>
                <w:rFonts w:ascii="Arial" w:hAnsi="Arial" w:cs="Arial"/>
              </w:rPr>
            </w:pPr>
            <w:proofErr w:type="spellStart"/>
            <w:r>
              <w:rPr>
                <w:rFonts w:ascii="Arial" w:hAnsi="Arial"/>
              </w:rPr>
              <w:t>Todistus</w:t>
            </w:r>
            <w:proofErr w:type="spellEnd"/>
            <w:r>
              <w:rPr>
                <w:rFonts w:ascii="Arial" w:hAnsi="Arial"/>
              </w:rPr>
              <w:t xml:space="preserve"> </w:t>
            </w:r>
            <w:proofErr w:type="spellStart"/>
            <w:r>
              <w:rPr>
                <w:rFonts w:ascii="Arial" w:hAnsi="Arial"/>
              </w:rPr>
              <w:t>yhdistelmäopinnoista</w:t>
            </w:r>
            <w:proofErr w:type="spellEnd"/>
            <w:r>
              <w:rPr>
                <w:rFonts w:ascii="Arial" w:hAnsi="Arial"/>
              </w:rPr>
              <w:t xml:space="preserve"> (</w:t>
            </w:r>
            <w:proofErr w:type="spellStart"/>
            <w:r>
              <w:rPr>
                <w:rFonts w:ascii="Arial" w:hAnsi="Arial"/>
              </w:rPr>
              <w:t>Betyg</w:t>
            </w:r>
            <w:proofErr w:type="spellEnd"/>
            <w:r>
              <w:rPr>
                <w:rFonts w:ascii="Arial" w:hAnsi="Arial"/>
              </w:rPr>
              <w:t xml:space="preserve"> </w:t>
            </w:r>
            <w:proofErr w:type="spellStart"/>
            <w:r>
              <w:rPr>
                <w:rFonts w:ascii="Arial" w:hAnsi="Arial"/>
              </w:rPr>
              <w:t>över</w:t>
            </w:r>
            <w:proofErr w:type="spellEnd"/>
            <w:r>
              <w:rPr>
                <w:rFonts w:ascii="Arial" w:hAnsi="Arial"/>
              </w:rPr>
              <w:t xml:space="preserve"> </w:t>
            </w:r>
            <w:proofErr w:type="spellStart"/>
            <w:r>
              <w:rPr>
                <w:rFonts w:ascii="Arial" w:hAnsi="Arial"/>
              </w:rPr>
              <w:t>kombinationsstudier</w:t>
            </w:r>
            <w:proofErr w:type="spellEnd"/>
            <w:r>
              <w:rPr>
                <w:rFonts w:ascii="Arial" w:hAnsi="Arial"/>
              </w:rPr>
              <w:t>)</w:t>
            </w:r>
          </w:p>
        </w:tc>
        <w:tc>
          <w:tcPr>
            <w:tcW w:w="3430" w:type="dxa"/>
          </w:tcPr>
          <w:p w14:paraId="2D50EEB8" w14:textId="77777777" w:rsidR="00133E45" w:rsidRPr="00825020" w:rsidRDefault="00133E45">
            <w:pPr>
              <w:pStyle w:val="TableParagraph"/>
              <w:ind w:left="0"/>
              <w:rPr>
                <w:rFonts w:ascii="Arial" w:hAnsi="Arial" w:cs="Arial"/>
                <w:lang w:val="sv-SE"/>
              </w:rPr>
            </w:pPr>
          </w:p>
          <w:p w14:paraId="14E2DA25" w14:textId="77777777" w:rsidR="00133E45" w:rsidRPr="00825020" w:rsidRDefault="00133E45">
            <w:pPr>
              <w:pStyle w:val="TableParagraph"/>
              <w:spacing w:before="133"/>
              <w:ind w:left="0"/>
              <w:rPr>
                <w:rFonts w:ascii="Arial" w:hAnsi="Arial" w:cs="Arial"/>
                <w:lang w:val="sv-SE"/>
              </w:rPr>
            </w:pPr>
          </w:p>
          <w:p w14:paraId="5DD773FD" w14:textId="77777777" w:rsidR="00133E45" w:rsidRPr="00825020" w:rsidRDefault="007D29CE">
            <w:pPr>
              <w:pStyle w:val="TableParagraph"/>
              <w:spacing w:line="278" w:lineRule="exact"/>
              <w:rPr>
                <w:rFonts w:ascii="Arial" w:hAnsi="Arial" w:cs="Arial"/>
              </w:rPr>
            </w:pPr>
            <w:proofErr w:type="spellStart"/>
            <w:r>
              <w:rPr>
                <w:rFonts w:ascii="Arial" w:hAnsi="Arial"/>
              </w:rPr>
              <w:t>Ammatillinen</w:t>
            </w:r>
            <w:proofErr w:type="spellEnd"/>
            <w:r>
              <w:rPr>
                <w:rFonts w:ascii="Arial" w:hAnsi="Arial"/>
              </w:rPr>
              <w:t xml:space="preserve"> </w:t>
            </w:r>
            <w:proofErr w:type="spellStart"/>
            <w:r>
              <w:rPr>
                <w:rFonts w:ascii="Arial" w:hAnsi="Arial"/>
              </w:rPr>
              <w:t>opistoasteen</w:t>
            </w:r>
            <w:proofErr w:type="spellEnd"/>
            <w:r>
              <w:rPr>
                <w:rFonts w:ascii="Arial" w:hAnsi="Arial"/>
              </w:rPr>
              <w:t xml:space="preserve"> </w:t>
            </w:r>
            <w:proofErr w:type="spellStart"/>
            <w:r>
              <w:rPr>
                <w:rFonts w:ascii="Arial" w:hAnsi="Arial"/>
              </w:rPr>
              <w:t>tutkinto</w:t>
            </w:r>
            <w:proofErr w:type="spellEnd"/>
          </w:p>
          <w:p w14:paraId="2D8993BE" w14:textId="77777777" w:rsidR="00133E45" w:rsidRPr="00825020" w:rsidRDefault="007D29CE">
            <w:pPr>
              <w:pStyle w:val="TableParagraph"/>
              <w:spacing w:line="278" w:lineRule="exact"/>
              <w:rPr>
                <w:rFonts w:ascii="Arial" w:hAnsi="Arial" w:cs="Arial"/>
              </w:rPr>
            </w:pPr>
            <w:r>
              <w:rPr>
                <w:rFonts w:ascii="Arial" w:hAnsi="Arial"/>
              </w:rPr>
              <w:t xml:space="preserve">— </w:t>
            </w:r>
            <w:proofErr w:type="spellStart"/>
            <w:r>
              <w:rPr>
                <w:rFonts w:ascii="Arial" w:hAnsi="Arial"/>
              </w:rPr>
              <w:t>Yrkesexamen</w:t>
            </w:r>
            <w:proofErr w:type="spellEnd"/>
            <w:r>
              <w:rPr>
                <w:rFonts w:ascii="Arial" w:hAnsi="Arial"/>
              </w:rPr>
              <w:t xml:space="preserve"> </w:t>
            </w:r>
            <w:proofErr w:type="spellStart"/>
            <w:r>
              <w:rPr>
                <w:rFonts w:ascii="Arial" w:hAnsi="Arial"/>
              </w:rPr>
              <w:t>på</w:t>
            </w:r>
            <w:proofErr w:type="spellEnd"/>
            <w:r>
              <w:rPr>
                <w:rFonts w:ascii="Arial" w:hAnsi="Arial"/>
              </w:rPr>
              <w:t xml:space="preserve"> </w:t>
            </w:r>
            <w:proofErr w:type="spellStart"/>
            <w:r>
              <w:rPr>
                <w:rFonts w:ascii="Arial" w:hAnsi="Arial"/>
              </w:rPr>
              <w:t>institutnivå</w:t>
            </w:r>
            <w:proofErr w:type="spellEnd"/>
          </w:p>
        </w:tc>
      </w:tr>
      <w:tr w:rsidR="00133E45" w:rsidRPr="00683871" w14:paraId="30898DE2" w14:textId="77777777">
        <w:trPr>
          <w:trHeight w:val="1484"/>
        </w:trPr>
        <w:tc>
          <w:tcPr>
            <w:tcW w:w="2149" w:type="dxa"/>
          </w:tcPr>
          <w:p w14:paraId="1883E082" w14:textId="77777777" w:rsidR="00133E45" w:rsidRPr="00825020" w:rsidRDefault="00133E45">
            <w:pPr>
              <w:pStyle w:val="TableParagraph"/>
              <w:spacing w:before="290"/>
              <w:ind w:left="0"/>
              <w:rPr>
                <w:rFonts w:ascii="Arial" w:hAnsi="Arial" w:cs="Arial"/>
                <w:lang w:val="fi-FI"/>
              </w:rPr>
            </w:pPr>
          </w:p>
          <w:p w14:paraId="164889AF" w14:textId="77777777" w:rsidR="00133E45" w:rsidRPr="00825020" w:rsidRDefault="007D29CE">
            <w:pPr>
              <w:pStyle w:val="TableParagraph"/>
              <w:ind w:left="135"/>
              <w:rPr>
                <w:rFonts w:ascii="Arial" w:hAnsi="Arial" w:cs="Arial"/>
                <w:b/>
              </w:rPr>
            </w:pPr>
            <w:proofErr w:type="spellStart"/>
            <w:r>
              <w:rPr>
                <w:rFonts w:ascii="Arial" w:hAnsi="Arial"/>
                <w:b/>
              </w:rPr>
              <w:t>Sverige</w:t>
            </w:r>
            <w:proofErr w:type="spellEnd"/>
          </w:p>
        </w:tc>
        <w:tc>
          <w:tcPr>
            <w:tcW w:w="4611" w:type="dxa"/>
          </w:tcPr>
          <w:p w14:paraId="77D6C9B9" w14:textId="77777777" w:rsidR="00133E45" w:rsidRPr="00825020" w:rsidRDefault="00133E45">
            <w:pPr>
              <w:pStyle w:val="TableParagraph"/>
              <w:spacing w:before="185"/>
              <w:ind w:left="0"/>
              <w:rPr>
                <w:rFonts w:ascii="Arial" w:hAnsi="Arial" w:cs="Arial"/>
                <w:lang w:val="sv-SE"/>
              </w:rPr>
            </w:pPr>
          </w:p>
          <w:p w14:paraId="0605C588" w14:textId="77777777" w:rsidR="00133E45" w:rsidRPr="00825020" w:rsidRDefault="007D29CE">
            <w:pPr>
              <w:pStyle w:val="TableParagraph"/>
              <w:spacing w:before="1" w:line="216" w:lineRule="auto"/>
              <w:rPr>
                <w:rFonts w:ascii="Arial" w:hAnsi="Arial" w:cs="Arial"/>
              </w:rPr>
            </w:pPr>
            <w:proofErr w:type="spellStart"/>
            <w:r>
              <w:rPr>
                <w:rFonts w:ascii="Arial" w:hAnsi="Arial"/>
              </w:rPr>
              <w:t>Slutbetyg</w:t>
            </w:r>
            <w:proofErr w:type="spellEnd"/>
            <w:r>
              <w:rPr>
                <w:rFonts w:ascii="Arial" w:hAnsi="Arial"/>
              </w:rPr>
              <w:t xml:space="preserve"> </w:t>
            </w:r>
            <w:proofErr w:type="spellStart"/>
            <w:r>
              <w:rPr>
                <w:rFonts w:ascii="Arial" w:hAnsi="Arial"/>
              </w:rPr>
              <w:t>från</w:t>
            </w:r>
            <w:proofErr w:type="spellEnd"/>
            <w:r>
              <w:rPr>
                <w:rFonts w:ascii="Arial" w:hAnsi="Arial"/>
              </w:rPr>
              <w:t xml:space="preserve"> </w:t>
            </w:r>
            <w:proofErr w:type="spellStart"/>
            <w:r>
              <w:rPr>
                <w:rFonts w:ascii="Arial" w:hAnsi="Arial"/>
              </w:rPr>
              <w:t>gymnasieskolan</w:t>
            </w:r>
            <w:proofErr w:type="spellEnd"/>
            <w:r>
              <w:rPr>
                <w:rFonts w:ascii="Arial" w:hAnsi="Arial"/>
              </w:rPr>
              <w:t xml:space="preserve"> (3-årig </w:t>
            </w:r>
            <w:proofErr w:type="spellStart"/>
            <w:r>
              <w:rPr>
                <w:rFonts w:ascii="Arial" w:hAnsi="Arial"/>
              </w:rPr>
              <w:t>gymnasial</w:t>
            </w:r>
            <w:proofErr w:type="spellEnd"/>
            <w:r>
              <w:rPr>
                <w:rFonts w:ascii="Arial" w:hAnsi="Arial"/>
              </w:rPr>
              <w:t xml:space="preserve"> </w:t>
            </w:r>
            <w:proofErr w:type="spellStart"/>
            <w:r>
              <w:rPr>
                <w:rFonts w:ascii="Arial" w:hAnsi="Arial"/>
              </w:rPr>
              <w:t>utbildning</w:t>
            </w:r>
            <w:proofErr w:type="spellEnd"/>
            <w:r>
              <w:rPr>
                <w:rFonts w:ascii="Arial" w:hAnsi="Arial"/>
              </w:rPr>
              <w:t>)</w:t>
            </w:r>
          </w:p>
        </w:tc>
        <w:tc>
          <w:tcPr>
            <w:tcW w:w="3430" w:type="dxa"/>
          </w:tcPr>
          <w:p w14:paraId="2677A7AF" w14:textId="77777777" w:rsidR="00133E45" w:rsidRPr="00825020" w:rsidRDefault="007D29CE">
            <w:pPr>
              <w:pStyle w:val="TableParagraph"/>
              <w:spacing w:before="2"/>
              <w:rPr>
                <w:rFonts w:ascii="Arial" w:hAnsi="Arial" w:cs="Arial"/>
              </w:rPr>
            </w:pPr>
            <w:proofErr w:type="spellStart"/>
            <w:r>
              <w:rPr>
                <w:rFonts w:ascii="Arial" w:hAnsi="Arial"/>
              </w:rPr>
              <w:t>Högskoleexamen</w:t>
            </w:r>
            <w:proofErr w:type="spellEnd"/>
            <w:r>
              <w:rPr>
                <w:rFonts w:ascii="Arial" w:hAnsi="Arial"/>
              </w:rPr>
              <w:t xml:space="preserve"> (80 </w:t>
            </w:r>
            <w:proofErr w:type="spellStart"/>
            <w:r>
              <w:rPr>
                <w:rFonts w:ascii="Arial" w:hAnsi="Arial"/>
              </w:rPr>
              <w:t>poäng</w:t>
            </w:r>
            <w:proofErr w:type="spellEnd"/>
            <w:r>
              <w:rPr>
                <w:rFonts w:ascii="Arial" w:hAnsi="Arial"/>
              </w:rPr>
              <w:t>)</w:t>
            </w:r>
          </w:p>
          <w:p w14:paraId="57689DAB" w14:textId="77777777" w:rsidR="00133E45" w:rsidRPr="00825020" w:rsidRDefault="007D29CE">
            <w:pPr>
              <w:pStyle w:val="TableParagraph"/>
              <w:spacing w:before="84" w:line="278" w:lineRule="exact"/>
              <w:rPr>
                <w:rFonts w:ascii="Arial" w:hAnsi="Arial" w:cs="Arial"/>
              </w:rPr>
            </w:pPr>
            <w:proofErr w:type="spellStart"/>
            <w:r>
              <w:rPr>
                <w:rFonts w:ascii="Arial" w:hAnsi="Arial"/>
              </w:rPr>
              <w:t>Högskoleexamen</w:t>
            </w:r>
            <w:proofErr w:type="spellEnd"/>
            <w:r>
              <w:rPr>
                <w:rFonts w:ascii="Arial" w:hAnsi="Arial"/>
              </w:rPr>
              <w:t xml:space="preserve">, 2 </w:t>
            </w:r>
            <w:proofErr w:type="spellStart"/>
            <w:r>
              <w:rPr>
                <w:rFonts w:ascii="Arial" w:hAnsi="Arial"/>
              </w:rPr>
              <w:t>år</w:t>
            </w:r>
            <w:proofErr w:type="spellEnd"/>
            <w:r>
              <w:rPr>
                <w:rFonts w:ascii="Arial" w:hAnsi="Arial"/>
              </w:rPr>
              <w:t>,</w:t>
            </w:r>
          </w:p>
          <w:p w14:paraId="637592B1" w14:textId="77777777" w:rsidR="00133E45" w:rsidRPr="00825020" w:rsidRDefault="007D29CE">
            <w:pPr>
              <w:pStyle w:val="TableParagraph"/>
              <w:spacing w:before="10" w:line="216" w:lineRule="auto"/>
              <w:rPr>
                <w:rFonts w:ascii="Arial" w:hAnsi="Arial" w:cs="Arial"/>
              </w:rPr>
            </w:pPr>
            <w:r>
              <w:rPr>
                <w:rFonts w:ascii="Arial" w:hAnsi="Arial"/>
              </w:rPr>
              <w:t xml:space="preserve">120 </w:t>
            </w:r>
            <w:proofErr w:type="spellStart"/>
            <w:r>
              <w:rPr>
                <w:rFonts w:ascii="Arial" w:hAnsi="Arial"/>
              </w:rPr>
              <w:t>högskolepoäng</w:t>
            </w:r>
            <w:proofErr w:type="spellEnd"/>
            <w:r>
              <w:rPr>
                <w:rFonts w:ascii="Arial" w:hAnsi="Arial"/>
              </w:rPr>
              <w:t xml:space="preserve"> </w:t>
            </w:r>
            <w:proofErr w:type="spellStart"/>
            <w:r>
              <w:rPr>
                <w:rFonts w:ascii="Arial" w:hAnsi="Arial"/>
              </w:rPr>
              <w:t>Yrkeshögskoleexamen</w:t>
            </w:r>
            <w:proofErr w:type="spellEnd"/>
            <w:r>
              <w:rPr>
                <w:rFonts w:ascii="Arial" w:hAnsi="Arial"/>
              </w:rPr>
              <w:t>/</w:t>
            </w:r>
            <w:proofErr w:type="spellStart"/>
            <w:r>
              <w:rPr>
                <w:rFonts w:ascii="Arial" w:hAnsi="Arial"/>
              </w:rPr>
              <w:t>Kvalificerad</w:t>
            </w:r>
            <w:proofErr w:type="spellEnd"/>
            <w:r>
              <w:rPr>
                <w:rFonts w:ascii="Arial" w:hAnsi="Arial"/>
              </w:rPr>
              <w:t xml:space="preserve"> </w:t>
            </w:r>
            <w:proofErr w:type="spellStart"/>
            <w:r>
              <w:rPr>
                <w:rFonts w:ascii="Arial" w:hAnsi="Arial"/>
              </w:rPr>
              <w:t>yrkeshögskoleexamen</w:t>
            </w:r>
            <w:proofErr w:type="spellEnd"/>
            <w:r>
              <w:rPr>
                <w:rFonts w:ascii="Arial" w:hAnsi="Arial"/>
              </w:rPr>
              <w:t xml:space="preserve">, 1– 3 </w:t>
            </w:r>
            <w:proofErr w:type="spellStart"/>
            <w:r>
              <w:rPr>
                <w:rFonts w:ascii="Arial" w:hAnsi="Arial"/>
              </w:rPr>
              <w:t>år</w:t>
            </w:r>
            <w:proofErr w:type="spellEnd"/>
          </w:p>
        </w:tc>
      </w:tr>
    </w:tbl>
    <w:p w14:paraId="2814DB10"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DA112A2" w14:textId="77777777">
        <w:trPr>
          <w:trHeight w:val="1107"/>
        </w:trPr>
        <w:tc>
          <w:tcPr>
            <w:tcW w:w="2149" w:type="dxa"/>
            <w:shd w:val="clear" w:color="auto" w:fill="E6E6E6"/>
          </w:tcPr>
          <w:p w14:paraId="4324C4FC" w14:textId="77777777" w:rsidR="00133E45" w:rsidRPr="00825020" w:rsidRDefault="00133E45">
            <w:pPr>
              <w:pStyle w:val="TableParagraph"/>
              <w:spacing w:before="101"/>
              <w:ind w:left="0"/>
              <w:rPr>
                <w:rFonts w:ascii="Arial" w:hAnsi="Arial" w:cs="Arial"/>
                <w:lang w:val="sv-SE"/>
              </w:rPr>
            </w:pPr>
          </w:p>
          <w:p w14:paraId="74A5DF05" w14:textId="77777777" w:rsidR="00133E45" w:rsidRPr="00825020" w:rsidRDefault="007D29CE">
            <w:pPr>
              <w:pStyle w:val="TableParagraph"/>
              <w:spacing w:before="1"/>
              <w:rPr>
                <w:rFonts w:ascii="Arial" w:hAnsi="Arial" w:cs="Arial"/>
                <w:b/>
              </w:rPr>
            </w:pPr>
            <w:r>
              <w:rPr>
                <w:rFonts w:ascii="Arial" w:hAnsi="Arial"/>
                <w:b/>
              </w:rPr>
              <w:t>ȚARA</w:t>
            </w:r>
          </w:p>
        </w:tc>
        <w:tc>
          <w:tcPr>
            <w:tcW w:w="4611" w:type="dxa"/>
            <w:shd w:val="clear" w:color="auto" w:fill="E6E6E6"/>
          </w:tcPr>
          <w:p w14:paraId="1A69BD1A" w14:textId="77777777" w:rsidR="00133E45" w:rsidRPr="00825020" w:rsidRDefault="007D29CE">
            <w:pPr>
              <w:pStyle w:val="TableParagraph"/>
              <w:spacing w:before="262" w:line="280" w:lineRule="exact"/>
              <w:rPr>
                <w:rFonts w:ascii="Arial" w:hAnsi="Arial" w:cs="Arial"/>
                <w:b/>
              </w:rPr>
            </w:pPr>
            <w:r>
              <w:rPr>
                <w:rFonts w:ascii="Arial" w:hAnsi="Arial"/>
                <w:b/>
              </w:rPr>
              <w:t>Învățământ secundar</w:t>
            </w:r>
          </w:p>
          <w:p w14:paraId="658852B4" w14:textId="77777777" w:rsidR="00133E45" w:rsidRPr="00825020" w:rsidRDefault="007D29CE">
            <w:pPr>
              <w:pStyle w:val="TableParagraph"/>
              <w:spacing w:line="280" w:lineRule="exact"/>
              <w:rPr>
                <w:rFonts w:ascii="Arial" w:hAnsi="Arial" w:cs="Arial"/>
                <w:b/>
              </w:rPr>
            </w:pPr>
            <w:r>
              <w:rPr>
                <w:rFonts w:ascii="Arial" w:hAnsi="Arial"/>
                <w:b/>
              </w:rPr>
              <w:t>(care permite accesul la studii superioare)</w:t>
            </w:r>
          </w:p>
        </w:tc>
        <w:tc>
          <w:tcPr>
            <w:tcW w:w="3430" w:type="dxa"/>
            <w:shd w:val="clear" w:color="auto" w:fill="E6E6E6"/>
          </w:tcPr>
          <w:p w14:paraId="39D9AF70" w14:textId="77777777" w:rsidR="00133E45" w:rsidRPr="00825020" w:rsidRDefault="007D29CE">
            <w:pPr>
              <w:pStyle w:val="TableParagraph"/>
              <w:spacing w:line="279" w:lineRule="exact"/>
              <w:jc w:val="both"/>
              <w:rPr>
                <w:rFonts w:ascii="Arial" w:hAnsi="Arial" w:cs="Arial"/>
                <w:b/>
              </w:rPr>
            </w:pPr>
            <w:r>
              <w:rPr>
                <w:rFonts w:ascii="Arial" w:hAnsi="Arial"/>
                <w:b/>
              </w:rPr>
              <w:t>Învățământ superior</w:t>
            </w:r>
          </w:p>
          <w:p w14:paraId="6F2C32AD"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(ciclu de învățământ superior neuniversitar sau ciclu de învățământ universitar de scurtă durată de cel puțin doi ani)</w:t>
            </w:r>
          </w:p>
        </w:tc>
      </w:tr>
      <w:tr w:rsidR="00133E45" w:rsidRPr="00ED785A" w14:paraId="2312BA1D" w14:textId="77777777">
        <w:trPr>
          <w:trHeight w:val="3809"/>
        </w:trPr>
        <w:tc>
          <w:tcPr>
            <w:tcW w:w="2149" w:type="dxa"/>
          </w:tcPr>
          <w:p w14:paraId="77548706" w14:textId="77777777" w:rsidR="00133E45" w:rsidRPr="009B33B0" w:rsidRDefault="00133E45">
            <w:pPr>
              <w:pStyle w:val="TableParagraph"/>
              <w:ind w:left="0"/>
              <w:rPr>
                <w:rFonts w:ascii="Arial" w:hAnsi="Arial" w:cs="Arial"/>
              </w:rPr>
            </w:pPr>
          </w:p>
          <w:p w14:paraId="00CCD789" w14:textId="77777777" w:rsidR="00133E45" w:rsidRPr="009B33B0" w:rsidRDefault="00133E45">
            <w:pPr>
              <w:pStyle w:val="TableParagraph"/>
              <w:ind w:left="0"/>
              <w:rPr>
                <w:rFonts w:ascii="Arial" w:hAnsi="Arial" w:cs="Arial"/>
              </w:rPr>
            </w:pPr>
          </w:p>
          <w:p w14:paraId="4D755B0A" w14:textId="77777777" w:rsidR="00133E45" w:rsidRPr="009B33B0" w:rsidRDefault="00133E45">
            <w:pPr>
              <w:pStyle w:val="TableParagraph"/>
              <w:ind w:left="0"/>
              <w:rPr>
                <w:rFonts w:ascii="Arial" w:hAnsi="Arial" w:cs="Arial"/>
              </w:rPr>
            </w:pPr>
          </w:p>
          <w:p w14:paraId="2A327849" w14:textId="77777777" w:rsidR="00133E45" w:rsidRPr="009B33B0" w:rsidRDefault="00133E45">
            <w:pPr>
              <w:pStyle w:val="TableParagraph"/>
              <w:ind w:left="0"/>
              <w:rPr>
                <w:rFonts w:ascii="Arial" w:hAnsi="Arial" w:cs="Arial"/>
              </w:rPr>
            </w:pPr>
          </w:p>
          <w:p w14:paraId="6D3D4BCD" w14:textId="77777777" w:rsidR="00133E45" w:rsidRPr="009B33B0" w:rsidRDefault="00133E45">
            <w:pPr>
              <w:pStyle w:val="TableParagraph"/>
              <w:spacing w:before="282"/>
              <w:ind w:left="0"/>
              <w:rPr>
                <w:rFonts w:ascii="Arial" w:hAnsi="Arial" w:cs="Arial"/>
              </w:rPr>
            </w:pPr>
          </w:p>
          <w:p w14:paraId="6391FC05" w14:textId="77777777" w:rsidR="00133E45" w:rsidRPr="00825020" w:rsidRDefault="007D29CE">
            <w:pPr>
              <w:pStyle w:val="TableParagraph"/>
              <w:ind w:left="135"/>
              <w:rPr>
                <w:rFonts w:ascii="Arial" w:hAnsi="Arial" w:cs="Arial"/>
                <w:b/>
              </w:rPr>
            </w:pPr>
            <w:r>
              <w:rPr>
                <w:rFonts w:ascii="Arial" w:hAnsi="Arial"/>
                <w:b/>
              </w:rPr>
              <w:t xml:space="preserve">United </w:t>
            </w:r>
            <w:proofErr w:type="spellStart"/>
            <w:r>
              <w:rPr>
                <w:rFonts w:ascii="Arial" w:hAnsi="Arial"/>
                <w:b/>
              </w:rPr>
              <w:t>Kingdom</w:t>
            </w:r>
            <w:proofErr w:type="spellEnd"/>
          </w:p>
        </w:tc>
        <w:tc>
          <w:tcPr>
            <w:tcW w:w="4611" w:type="dxa"/>
          </w:tcPr>
          <w:p w14:paraId="727E3217" w14:textId="77777777" w:rsidR="00133E45" w:rsidRPr="008500EB" w:rsidRDefault="007D29CE">
            <w:pPr>
              <w:pStyle w:val="TableParagraph"/>
              <w:spacing w:before="2" w:line="278" w:lineRule="exact"/>
              <w:rPr>
                <w:rFonts w:ascii="Arial" w:hAnsi="Arial" w:cs="Arial"/>
              </w:rPr>
            </w:pPr>
            <w:r w:rsidRPr="008500EB">
              <w:rPr>
                <w:rFonts w:ascii="Arial" w:hAnsi="Arial"/>
              </w:rPr>
              <w:t xml:space="preserve">General Certificate of </w:t>
            </w:r>
            <w:proofErr w:type="spellStart"/>
            <w:r w:rsidRPr="008500EB">
              <w:rPr>
                <w:rFonts w:ascii="Arial" w:hAnsi="Arial"/>
              </w:rPr>
              <w:t>Education</w:t>
            </w:r>
            <w:proofErr w:type="spellEnd"/>
            <w:r w:rsidRPr="008500EB">
              <w:rPr>
                <w:rFonts w:ascii="Arial" w:hAnsi="Arial"/>
              </w:rPr>
              <w:t xml:space="preserve"> </w:t>
            </w:r>
            <w:proofErr w:type="spellStart"/>
            <w:r w:rsidRPr="008500EB">
              <w:rPr>
                <w:rFonts w:ascii="Arial" w:hAnsi="Arial"/>
              </w:rPr>
              <w:t>Advanced</w:t>
            </w:r>
            <w:proofErr w:type="spellEnd"/>
            <w:r w:rsidRPr="008500EB">
              <w:rPr>
                <w:rFonts w:ascii="Arial" w:hAnsi="Arial"/>
              </w:rPr>
              <w:t xml:space="preserve"> </w:t>
            </w:r>
            <w:proofErr w:type="spellStart"/>
            <w:r w:rsidRPr="008500EB">
              <w:rPr>
                <w:rFonts w:ascii="Arial" w:hAnsi="Arial"/>
              </w:rPr>
              <w:t>level</w:t>
            </w:r>
            <w:proofErr w:type="spellEnd"/>
          </w:p>
          <w:p w14:paraId="6E549A3C" w14:textId="77777777" w:rsidR="00133E45" w:rsidRPr="008500EB" w:rsidRDefault="007D29CE">
            <w:pPr>
              <w:pStyle w:val="TableParagraph"/>
              <w:spacing w:line="278" w:lineRule="exact"/>
              <w:rPr>
                <w:rFonts w:ascii="Arial" w:hAnsi="Arial" w:cs="Arial"/>
              </w:rPr>
            </w:pPr>
            <w:r w:rsidRPr="008500EB">
              <w:rPr>
                <w:rFonts w:ascii="Arial" w:hAnsi="Arial"/>
              </w:rPr>
              <w:t xml:space="preserve">— 2 </w:t>
            </w:r>
            <w:proofErr w:type="spellStart"/>
            <w:r w:rsidRPr="008500EB">
              <w:rPr>
                <w:rFonts w:ascii="Arial" w:hAnsi="Arial"/>
              </w:rPr>
              <w:t>passes</w:t>
            </w:r>
            <w:proofErr w:type="spellEnd"/>
            <w:r w:rsidRPr="008500EB">
              <w:rPr>
                <w:rFonts w:ascii="Arial" w:hAnsi="Arial"/>
              </w:rPr>
              <w:t xml:space="preserve"> or </w:t>
            </w:r>
            <w:proofErr w:type="spellStart"/>
            <w:r w:rsidRPr="008500EB">
              <w:rPr>
                <w:rFonts w:ascii="Arial" w:hAnsi="Arial"/>
              </w:rPr>
              <w:t>equivalent</w:t>
            </w:r>
            <w:proofErr w:type="spellEnd"/>
            <w:r w:rsidRPr="008500EB">
              <w:rPr>
                <w:rFonts w:ascii="Arial" w:hAnsi="Arial"/>
              </w:rPr>
              <w:t xml:space="preserve"> (</w:t>
            </w:r>
            <w:proofErr w:type="spellStart"/>
            <w:r w:rsidRPr="008500EB">
              <w:rPr>
                <w:rFonts w:ascii="Arial" w:hAnsi="Arial"/>
              </w:rPr>
              <w:t>grades</w:t>
            </w:r>
            <w:proofErr w:type="spellEnd"/>
            <w:r w:rsidRPr="008500EB">
              <w:rPr>
                <w:rFonts w:ascii="Arial" w:hAnsi="Arial"/>
              </w:rPr>
              <w:t xml:space="preserve"> A </w:t>
            </w:r>
            <w:proofErr w:type="spellStart"/>
            <w:r w:rsidRPr="008500EB">
              <w:rPr>
                <w:rFonts w:ascii="Arial" w:hAnsi="Arial"/>
              </w:rPr>
              <w:t>to</w:t>
            </w:r>
            <w:proofErr w:type="spellEnd"/>
            <w:r w:rsidRPr="008500EB">
              <w:rPr>
                <w:rFonts w:ascii="Arial" w:hAnsi="Arial"/>
              </w:rPr>
              <w:t xml:space="preserve"> E)</w:t>
            </w:r>
          </w:p>
          <w:p w14:paraId="3EADCFA1" w14:textId="77777777" w:rsidR="00133E45" w:rsidRPr="008500EB" w:rsidRDefault="007D29CE">
            <w:pPr>
              <w:pStyle w:val="TableParagraph"/>
              <w:spacing w:before="84"/>
              <w:rPr>
                <w:rFonts w:ascii="Arial" w:hAnsi="Arial" w:cs="Arial"/>
              </w:rPr>
            </w:pPr>
            <w:r w:rsidRPr="008500EB">
              <w:rPr>
                <w:rFonts w:ascii="Arial" w:hAnsi="Arial"/>
              </w:rPr>
              <w:t>BTEC National Diploma</w:t>
            </w:r>
          </w:p>
          <w:p w14:paraId="2D03399E" w14:textId="77777777" w:rsidR="00133E45" w:rsidRPr="008500EB" w:rsidRDefault="007D29CE">
            <w:pPr>
              <w:pStyle w:val="TableParagraph"/>
              <w:spacing w:before="104" w:line="216" w:lineRule="auto"/>
              <w:rPr>
                <w:rFonts w:ascii="Arial" w:hAnsi="Arial" w:cs="Arial"/>
              </w:rPr>
            </w:pPr>
            <w:r w:rsidRPr="008500EB">
              <w:rPr>
                <w:rFonts w:ascii="Arial" w:hAnsi="Arial"/>
              </w:rPr>
              <w:t xml:space="preserve">General National </w:t>
            </w:r>
            <w:proofErr w:type="spellStart"/>
            <w:r w:rsidRPr="008500EB">
              <w:rPr>
                <w:rFonts w:ascii="Arial" w:hAnsi="Arial"/>
              </w:rPr>
              <w:t>Vocational</w:t>
            </w:r>
            <w:proofErr w:type="spellEnd"/>
            <w:r w:rsidRPr="008500EB">
              <w:rPr>
                <w:rFonts w:ascii="Arial" w:hAnsi="Arial"/>
              </w:rPr>
              <w:t xml:space="preserve"> </w:t>
            </w:r>
            <w:proofErr w:type="spellStart"/>
            <w:r w:rsidRPr="008500EB">
              <w:rPr>
                <w:rFonts w:ascii="Arial" w:hAnsi="Arial"/>
              </w:rPr>
              <w:t>Qualification</w:t>
            </w:r>
            <w:proofErr w:type="spellEnd"/>
            <w:r w:rsidRPr="008500EB">
              <w:rPr>
                <w:rFonts w:ascii="Arial" w:hAnsi="Arial"/>
              </w:rPr>
              <w:t xml:space="preserve"> (GNVQ), </w:t>
            </w:r>
            <w:proofErr w:type="spellStart"/>
            <w:r w:rsidRPr="008500EB">
              <w:rPr>
                <w:rFonts w:ascii="Arial" w:hAnsi="Arial"/>
              </w:rPr>
              <w:t>advanced</w:t>
            </w:r>
            <w:proofErr w:type="spellEnd"/>
            <w:r w:rsidRPr="008500EB">
              <w:rPr>
                <w:rFonts w:ascii="Arial" w:hAnsi="Arial"/>
              </w:rPr>
              <w:t xml:space="preserve"> </w:t>
            </w:r>
            <w:proofErr w:type="spellStart"/>
            <w:r w:rsidRPr="008500EB">
              <w:rPr>
                <w:rFonts w:ascii="Arial" w:hAnsi="Arial"/>
              </w:rPr>
              <w:t>level</w:t>
            </w:r>
            <w:proofErr w:type="spellEnd"/>
          </w:p>
          <w:p w14:paraId="6FC62BFA" w14:textId="77777777" w:rsidR="00133E45" w:rsidRPr="008500EB" w:rsidRDefault="007D29CE">
            <w:pPr>
              <w:pStyle w:val="TableParagraph"/>
              <w:spacing w:before="114" w:line="216" w:lineRule="auto"/>
              <w:rPr>
                <w:rFonts w:ascii="Arial" w:hAnsi="Arial" w:cs="Arial"/>
              </w:rPr>
            </w:pPr>
            <w:proofErr w:type="spellStart"/>
            <w:r w:rsidRPr="008500EB">
              <w:rPr>
                <w:rFonts w:ascii="Arial" w:hAnsi="Arial"/>
              </w:rPr>
              <w:t>Advanced</w:t>
            </w:r>
            <w:proofErr w:type="spellEnd"/>
            <w:r w:rsidRPr="008500EB">
              <w:rPr>
                <w:rFonts w:ascii="Arial" w:hAnsi="Arial"/>
              </w:rPr>
              <w:t xml:space="preserve"> </w:t>
            </w:r>
            <w:proofErr w:type="spellStart"/>
            <w:r w:rsidRPr="008500EB">
              <w:rPr>
                <w:rFonts w:ascii="Arial" w:hAnsi="Arial"/>
              </w:rPr>
              <w:t>Vocational</w:t>
            </w:r>
            <w:proofErr w:type="spellEnd"/>
            <w:r w:rsidRPr="008500EB">
              <w:rPr>
                <w:rFonts w:ascii="Arial" w:hAnsi="Arial"/>
              </w:rPr>
              <w:t xml:space="preserve"> Certificate of </w:t>
            </w:r>
            <w:proofErr w:type="spellStart"/>
            <w:r w:rsidRPr="008500EB">
              <w:rPr>
                <w:rFonts w:ascii="Arial" w:hAnsi="Arial"/>
              </w:rPr>
              <w:t>Education</w:t>
            </w:r>
            <w:proofErr w:type="spellEnd"/>
            <w:r w:rsidRPr="008500EB">
              <w:rPr>
                <w:rFonts w:ascii="Arial" w:hAnsi="Arial"/>
              </w:rPr>
              <w:t xml:space="preserve">, A </w:t>
            </w:r>
            <w:proofErr w:type="spellStart"/>
            <w:r w:rsidRPr="008500EB">
              <w:rPr>
                <w:rFonts w:ascii="Arial" w:hAnsi="Arial"/>
              </w:rPr>
              <w:t>level</w:t>
            </w:r>
            <w:proofErr w:type="spellEnd"/>
            <w:r w:rsidRPr="008500EB">
              <w:rPr>
                <w:rFonts w:ascii="Arial" w:hAnsi="Arial"/>
              </w:rPr>
              <w:t xml:space="preserve"> (VCE A </w:t>
            </w:r>
            <w:proofErr w:type="spellStart"/>
            <w:r w:rsidRPr="008500EB">
              <w:rPr>
                <w:rFonts w:ascii="Arial" w:hAnsi="Arial"/>
              </w:rPr>
              <w:t>level</w:t>
            </w:r>
            <w:proofErr w:type="spellEnd"/>
            <w:r w:rsidRPr="008500EB">
              <w:rPr>
                <w:rFonts w:ascii="Arial" w:hAnsi="Arial"/>
              </w:rPr>
              <w:t>)</w:t>
            </w:r>
          </w:p>
          <w:p w14:paraId="2091FDE6" w14:textId="77777777" w:rsidR="00133E45" w:rsidRPr="008500EB" w:rsidRDefault="007D29CE">
            <w:pPr>
              <w:pStyle w:val="TableParagraph"/>
              <w:spacing w:before="90"/>
              <w:rPr>
                <w:rFonts w:ascii="Arial" w:hAnsi="Arial" w:cs="Arial"/>
                <w:b/>
              </w:rPr>
            </w:pPr>
            <w:r w:rsidRPr="008500EB">
              <w:rPr>
                <w:rFonts w:ascii="Arial" w:hAnsi="Arial"/>
                <w:b/>
              </w:rPr>
              <w:t>NOTE:</w:t>
            </w:r>
          </w:p>
          <w:p w14:paraId="2D952C8C" w14:textId="77777777" w:rsidR="004F4F38" w:rsidRPr="008500EB" w:rsidRDefault="007D29CE">
            <w:pPr>
              <w:pStyle w:val="TableParagraph"/>
              <w:spacing w:before="109" w:line="216" w:lineRule="auto"/>
              <w:ind w:right="678"/>
              <w:jc w:val="both"/>
              <w:rPr>
                <w:rFonts w:ascii="Arial" w:hAnsi="Arial" w:cs="Arial"/>
                <w:spacing w:val="-2"/>
              </w:rPr>
            </w:pPr>
            <w:r w:rsidRPr="008500EB">
              <w:rPr>
                <w:rFonts w:ascii="Arial" w:hAnsi="Arial"/>
              </w:rPr>
              <w:t xml:space="preserve">UK </w:t>
            </w:r>
            <w:proofErr w:type="spellStart"/>
            <w:r w:rsidRPr="008500EB">
              <w:rPr>
                <w:rFonts w:ascii="Arial" w:hAnsi="Arial"/>
              </w:rPr>
              <w:t>diplomas</w:t>
            </w:r>
            <w:proofErr w:type="spellEnd"/>
            <w:r w:rsidRPr="008500EB">
              <w:rPr>
                <w:rFonts w:ascii="Arial" w:hAnsi="Arial"/>
              </w:rPr>
              <w:t xml:space="preserve"> </w:t>
            </w:r>
            <w:proofErr w:type="spellStart"/>
            <w:r w:rsidRPr="008500EB">
              <w:rPr>
                <w:rFonts w:ascii="Arial" w:hAnsi="Arial"/>
              </w:rPr>
              <w:t>awarded</w:t>
            </w:r>
            <w:proofErr w:type="spellEnd"/>
            <w:r w:rsidRPr="008500EB">
              <w:rPr>
                <w:rFonts w:ascii="Arial" w:hAnsi="Arial"/>
              </w:rPr>
              <w:t xml:space="preserve"> </w:t>
            </w:r>
            <w:proofErr w:type="spellStart"/>
            <w:r w:rsidRPr="008500EB">
              <w:rPr>
                <w:rFonts w:ascii="Arial" w:hAnsi="Arial"/>
              </w:rPr>
              <w:t>until</w:t>
            </w:r>
            <w:proofErr w:type="spellEnd"/>
            <w:r w:rsidRPr="008500EB">
              <w:rPr>
                <w:rFonts w:ascii="Arial" w:hAnsi="Arial"/>
              </w:rPr>
              <w:t xml:space="preserve"> 31 </w:t>
            </w:r>
            <w:proofErr w:type="spellStart"/>
            <w:r w:rsidRPr="008500EB">
              <w:rPr>
                <w:rFonts w:ascii="Arial" w:hAnsi="Arial"/>
              </w:rPr>
              <w:t>December</w:t>
            </w:r>
            <w:proofErr w:type="spellEnd"/>
            <w:r w:rsidRPr="008500EB">
              <w:rPr>
                <w:rFonts w:ascii="Arial" w:hAnsi="Arial"/>
              </w:rPr>
              <w:t xml:space="preserve"> 2020 are </w:t>
            </w:r>
            <w:proofErr w:type="spellStart"/>
            <w:r w:rsidRPr="008500EB">
              <w:rPr>
                <w:rFonts w:ascii="Arial" w:hAnsi="Arial"/>
              </w:rPr>
              <w:t>accepted</w:t>
            </w:r>
            <w:proofErr w:type="spellEnd"/>
            <w:r w:rsidRPr="008500EB">
              <w:rPr>
                <w:rFonts w:ascii="Arial" w:hAnsi="Arial"/>
              </w:rPr>
              <w:t xml:space="preserve"> </w:t>
            </w:r>
            <w:proofErr w:type="spellStart"/>
            <w:r w:rsidRPr="008500EB">
              <w:rPr>
                <w:rFonts w:ascii="Arial" w:hAnsi="Arial"/>
              </w:rPr>
              <w:t>without</w:t>
            </w:r>
            <w:proofErr w:type="spellEnd"/>
            <w:r w:rsidRPr="008500EB">
              <w:rPr>
                <w:rFonts w:ascii="Arial" w:hAnsi="Arial"/>
              </w:rPr>
              <w:t xml:space="preserve"> an </w:t>
            </w:r>
            <w:proofErr w:type="spellStart"/>
            <w:r w:rsidRPr="008500EB">
              <w:rPr>
                <w:rFonts w:ascii="Arial" w:hAnsi="Arial"/>
              </w:rPr>
              <w:t>equivalence</w:t>
            </w:r>
            <w:proofErr w:type="spellEnd"/>
            <w:r w:rsidRPr="008500EB">
              <w:rPr>
                <w:rFonts w:ascii="Arial" w:hAnsi="Arial"/>
              </w:rPr>
              <w:t xml:space="preserve">. </w:t>
            </w:r>
          </w:p>
          <w:p w14:paraId="1AB5F4AA" w14:textId="376C03E7" w:rsidR="00133E45" w:rsidRPr="008500EB" w:rsidRDefault="007D29CE" w:rsidP="004F4F38">
            <w:pPr>
              <w:pStyle w:val="TableParagraph"/>
              <w:spacing w:before="109" w:line="216" w:lineRule="auto"/>
              <w:ind w:right="678"/>
              <w:jc w:val="both"/>
              <w:rPr>
                <w:rFonts w:ascii="Arial" w:hAnsi="Arial" w:cs="Arial"/>
              </w:rPr>
            </w:pPr>
            <w:r w:rsidRPr="008500EB">
              <w:rPr>
                <w:rFonts w:ascii="Arial" w:hAnsi="Arial"/>
              </w:rPr>
              <w:t xml:space="preserve">UK </w:t>
            </w:r>
            <w:proofErr w:type="spellStart"/>
            <w:r w:rsidRPr="008500EB">
              <w:rPr>
                <w:rFonts w:ascii="Arial" w:hAnsi="Arial"/>
              </w:rPr>
              <w:t>diplomas</w:t>
            </w:r>
            <w:proofErr w:type="spellEnd"/>
            <w:r w:rsidRPr="008500EB">
              <w:rPr>
                <w:rFonts w:ascii="Arial" w:hAnsi="Arial"/>
              </w:rPr>
              <w:t xml:space="preserve"> </w:t>
            </w:r>
            <w:proofErr w:type="spellStart"/>
            <w:r w:rsidRPr="008500EB">
              <w:rPr>
                <w:rFonts w:ascii="Arial" w:hAnsi="Arial"/>
              </w:rPr>
              <w:t>awarded</w:t>
            </w:r>
            <w:proofErr w:type="spellEnd"/>
            <w:r w:rsidRPr="008500EB">
              <w:rPr>
                <w:rFonts w:ascii="Arial" w:hAnsi="Arial"/>
              </w:rPr>
              <w:t xml:space="preserve"> as </w:t>
            </w:r>
            <w:proofErr w:type="spellStart"/>
            <w:r w:rsidRPr="008500EB">
              <w:rPr>
                <w:rFonts w:ascii="Arial" w:hAnsi="Arial"/>
              </w:rPr>
              <w:t>from</w:t>
            </w:r>
            <w:proofErr w:type="spellEnd"/>
            <w:r w:rsidRPr="008500EB">
              <w:rPr>
                <w:rFonts w:ascii="Arial" w:hAnsi="Arial"/>
              </w:rPr>
              <w:t xml:space="preserve"> 1 </w:t>
            </w:r>
            <w:proofErr w:type="spellStart"/>
            <w:r w:rsidRPr="008500EB">
              <w:rPr>
                <w:rFonts w:ascii="Arial" w:hAnsi="Arial"/>
              </w:rPr>
              <w:t>January</w:t>
            </w:r>
            <w:proofErr w:type="spellEnd"/>
            <w:r w:rsidRPr="008500EB">
              <w:rPr>
                <w:rFonts w:ascii="Arial" w:hAnsi="Arial"/>
              </w:rPr>
              <w:t xml:space="preserve"> 2021 must </w:t>
            </w:r>
            <w:proofErr w:type="spellStart"/>
            <w:r w:rsidRPr="008500EB">
              <w:rPr>
                <w:rFonts w:ascii="Arial" w:hAnsi="Arial"/>
              </w:rPr>
              <w:t>be</w:t>
            </w:r>
            <w:proofErr w:type="spellEnd"/>
            <w:r w:rsidRPr="008500EB">
              <w:rPr>
                <w:rFonts w:ascii="Arial" w:hAnsi="Arial"/>
              </w:rPr>
              <w:t xml:space="preserve"> </w:t>
            </w:r>
            <w:proofErr w:type="spellStart"/>
            <w:r w:rsidRPr="008500EB">
              <w:rPr>
                <w:rFonts w:ascii="Arial" w:hAnsi="Arial"/>
              </w:rPr>
              <w:t>accompanied</w:t>
            </w:r>
            <w:proofErr w:type="spellEnd"/>
            <w:r w:rsidRPr="008500EB">
              <w:rPr>
                <w:rFonts w:ascii="Arial" w:hAnsi="Arial"/>
              </w:rPr>
              <w:t xml:space="preserve"> </w:t>
            </w:r>
            <w:proofErr w:type="spellStart"/>
            <w:r w:rsidRPr="008500EB">
              <w:rPr>
                <w:rFonts w:ascii="Arial" w:hAnsi="Arial"/>
              </w:rPr>
              <w:t>by</w:t>
            </w:r>
            <w:proofErr w:type="spellEnd"/>
            <w:r w:rsidRPr="008500EB">
              <w:rPr>
                <w:rFonts w:ascii="Arial" w:hAnsi="Arial"/>
              </w:rPr>
              <w:t xml:space="preserve"> an </w:t>
            </w:r>
            <w:proofErr w:type="spellStart"/>
            <w:r w:rsidRPr="008500EB">
              <w:rPr>
                <w:rFonts w:ascii="Arial" w:hAnsi="Arial"/>
              </w:rPr>
              <w:t>equivalence</w:t>
            </w:r>
            <w:proofErr w:type="spellEnd"/>
            <w:r w:rsidRPr="008500EB">
              <w:rPr>
                <w:rFonts w:ascii="Arial" w:hAnsi="Arial"/>
              </w:rPr>
              <w:t xml:space="preserve"> </w:t>
            </w:r>
            <w:proofErr w:type="spellStart"/>
            <w:r w:rsidRPr="008500EB">
              <w:rPr>
                <w:rFonts w:ascii="Arial" w:hAnsi="Arial"/>
              </w:rPr>
              <w:t>issued</w:t>
            </w:r>
            <w:proofErr w:type="spellEnd"/>
            <w:r w:rsidRPr="008500EB">
              <w:rPr>
                <w:rFonts w:ascii="Arial" w:hAnsi="Arial"/>
              </w:rPr>
              <w:t xml:space="preserve"> </w:t>
            </w:r>
            <w:proofErr w:type="spellStart"/>
            <w:r w:rsidRPr="008500EB">
              <w:rPr>
                <w:rFonts w:ascii="Arial" w:hAnsi="Arial"/>
              </w:rPr>
              <w:t>by</w:t>
            </w:r>
            <w:proofErr w:type="spellEnd"/>
            <w:r w:rsidRPr="008500EB">
              <w:rPr>
                <w:rFonts w:ascii="Arial" w:hAnsi="Arial"/>
              </w:rPr>
              <w:t xml:space="preserve"> a competent </w:t>
            </w:r>
            <w:proofErr w:type="spellStart"/>
            <w:r w:rsidRPr="008500EB">
              <w:rPr>
                <w:rFonts w:ascii="Arial" w:hAnsi="Arial"/>
              </w:rPr>
              <w:t>authority</w:t>
            </w:r>
            <w:proofErr w:type="spellEnd"/>
            <w:r w:rsidRPr="008500EB">
              <w:rPr>
                <w:rFonts w:ascii="Arial" w:hAnsi="Arial"/>
              </w:rPr>
              <w:t xml:space="preserve"> of an EU </w:t>
            </w:r>
            <w:proofErr w:type="spellStart"/>
            <w:r w:rsidRPr="008500EB">
              <w:rPr>
                <w:rFonts w:ascii="Arial" w:hAnsi="Arial"/>
              </w:rPr>
              <w:t>Member</w:t>
            </w:r>
            <w:proofErr w:type="spellEnd"/>
            <w:r w:rsidRPr="008500EB">
              <w:rPr>
                <w:rFonts w:ascii="Arial" w:hAnsi="Arial"/>
              </w:rPr>
              <w:t xml:space="preserve"> State.</w:t>
            </w:r>
          </w:p>
        </w:tc>
        <w:tc>
          <w:tcPr>
            <w:tcW w:w="3430" w:type="dxa"/>
          </w:tcPr>
          <w:p w14:paraId="5177E251" w14:textId="77777777" w:rsidR="00133E45" w:rsidRPr="008500EB" w:rsidRDefault="00133E45">
            <w:pPr>
              <w:pStyle w:val="TableParagraph"/>
              <w:ind w:left="0"/>
              <w:rPr>
                <w:rFonts w:ascii="Arial" w:hAnsi="Arial" w:cs="Arial"/>
                <w:lang w:val="en-GB"/>
              </w:rPr>
            </w:pPr>
          </w:p>
          <w:p w14:paraId="7F321EFB" w14:textId="77777777" w:rsidR="00133E45" w:rsidRPr="008500EB" w:rsidRDefault="00133E45">
            <w:pPr>
              <w:pStyle w:val="TableParagraph"/>
              <w:spacing w:before="282"/>
              <w:ind w:left="0"/>
              <w:rPr>
                <w:rFonts w:ascii="Arial" w:hAnsi="Arial" w:cs="Arial"/>
                <w:lang w:val="en-GB"/>
              </w:rPr>
            </w:pPr>
          </w:p>
          <w:p w14:paraId="40DB700E" w14:textId="77777777" w:rsidR="00133E45" w:rsidRPr="008500EB" w:rsidRDefault="007D29CE">
            <w:pPr>
              <w:pStyle w:val="TableParagraph"/>
              <w:spacing w:line="216" w:lineRule="auto"/>
              <w:ind w:right="827"/>
              <w:rPr>
                <w:rFonts w:ascii="Arial" w:hAnsi="Arial" w:cs="Arial"/>
              </w:rPr>
            </w:pPr>
            <w:proofErr w:type="spellStart"/>
            <w:r w:rsidRPr="008500EB">
              <w:rPr>
                <w:rFonts w:ascii="Arial" w:hAnsi="Arial"/>
              </w:rPr>
              <w:t>Higher</w:t>
            </w:r>
            <w:proofErr w:type="spellEnd"/>
            <w:r w:rsidRPr="008500EB">
              <w:rPr>
                <w:rFonts w:ascii="Arial" w:hAnsi="Arial"/>
              </w:rPr>
              <w:t xml:space="preserve"> National Diploma/ Certificate (BTEC)/SCOTVEC</w:t>
            </w:r>
          </w:p>
          <w:p w14:paraId="3D66A014" w14:textId="77777777" w:rsidR="00133E45" w:rsidRPr="008500EB" w:rsidRDefault="007D29CE">
            <w:pPr>
              <w:pStyle w:val="TableParagraph"/>
              <w:spacing w:before="114" w:line="216" w:lineRule="auto"/>
              <w:ind w:right="516"/>
              <w:rPr>
                <w:rFonts w:ascii="Arial" w:hAnsi="Arial" w:cs="Arial"/>
              </w:rPr>
            </w:pPr>
            <w:r w:rsidRPr="008500EB">
              <w:rPr>
                <w:rFonts w:ascii="Arial" w:hAnsi="Arial"/>
              </w:rPr>
              <w:t xml:space="preserve">Diploma of </w:t>
            </w:r>
            <w:proofErr w:type="spellStart"/>
            <w:r w:rsidRPr="008500EB">
              <w:rPr>
                <w:rFonts w:ascii="Arial" w:hAnsi="Arial"/>
              </w:rPr>
              <w:t>Higher</w:t>
            </w:r>
            <w:proofErr w:type="spellEnd"/>
            <w:r w:rsidRPr="008500EB">
              <w:rPr>
                <w:rFonts w:ascii="Arial" w:hAnsi="Arial"/>
              </w:rPr>
              <w:t xml:space="preserve"> </w:t>
            </w:r>
            <w:proofErr w:type="spellStart"/>
            <w:r w:rsidRPr="008500EB">
              <w:rPr>
                <w:rFonts w:ascii="Arial" w:hAnsi="Arial"/>
              </w:rPr>
              <w:t>Education</w:t>
            </w:r>
            <w:proofErr w:type="spellEnd"/>
            <w:r w:rsidRPr="008500EB">
              <w:rPr>
                <w:rFonts w:ascii="Arial" w:hAnsi="Arial"/>
              </w:rPr>
              <w:t xml:space="preserve"> (</w:t>
            </w:r>
            <w:proofErr w:type="spellStart"/>
            <w:r w:rsidRPr="008500EB">
              <w:rPr>
                <w:rFonts w:ascii="Arial" w:hAnsi="Arial"/>
              </w:rPr>
              <w:t>DipHE</w:t>
            </w:r>
            <w:proofErr w:type="spellEnd"/>
            <w:r w:rsidRPr="008500EB">
              <w:rPr>
                <w:rFonts w:ascii="Arial" w:hAnsi="Arial"/>
              </w:rPr>
              <w:t>)</w:t>
            </w:r>
          </w:p>
          <w:p w14:paraId="2517F4B0" w14:textId="77777777" w:rsidR="00133E45" w:rsidRPr="008500EB" w:rsidRDefault="007D29CE">
            <w:pPr>
              <w:pStyle w:val="TableParagraph"/>
              <w:spacing w:before="115" w:line="216" w:lineRule="auto"/>
              <w:rPr>
                <w:rFonts w:ascii="Arial" w:hAnsi="Arial" w:cs="Arial"/>
              </w:rPr>
            </w:pPr>
            <w:r w:rsidRPr="008500EB">
              <w:rPr>
                <w:rFonts w:ascii="Arial" w:hAnsi="Arial"/>
              </w:rPr>
              <w:t xml:space="preserve">National </w:t>
            </w:r>
            <w:proofErr w:type="spellStart"/>
            <w:r w:rsidRPr="008500EB">
              <w:rPr>
                <w:rFonts w:ascii="Arial" w:hAnsi="Arial"/>
              </w:rPr>
              <w:t>Vocational</w:t>
            </w:r>
            <w:proofErr w:type="spellEnd"/>
            <w:r w:rsidRPr="008500EB">
              <w:rPr>
                <w:rFonts w:ascii="Arial" w:hAnsi="Arial"/>
              </w:rPr>
              <w:t xml:space="preserve"> </w:t>
            </w:r>
            <w:proofErr w:type="spellStart"/>
            <w:r w:rsidRPr="008500EB">
              <w:rPr>
                <w:rFonts w:ascii="Arial" w:hAnsi="Arial"/>
              </w:rPr>
              <w:t>Qualifications</w:t>
            </w:r>
            <w:proofErr w:type="spellEnd"/>
            <w:r w:rsidRPr="008500EB">
              <w:rPr>
                <w:rFonts w:ascii="Arial" w:hAnsi="Arial"/>
              </w:rPr>
              <w:t xml:space="preserve"> (NVQ) </w:t>
            </w:r>
            <w:proofErr w:type="spellStart"/>
            <w:r w:rsidRPr="008500EB">
              <w:rPr>
                <w:rFonts w:ascii="Arial" w:hAnsi="Arial"/>
              </w:rPr>
              <w:t>and</w:t>
            </w:r>
            <w:proofErr w:type="spellEnd"/>
            <w:r w:rsidRPr="008500EB">
              <w:rPr>
                <w:rFonts w:ascii="Arial" w:hAnsi="Arial"/>
              </w:rPr>
              <w:t xml:space="preserve"> </w:t>
            </w:r>
            <w:proofErr w:type="spellStart"/>
            <w:r w:rsidRPr="008500EB">
              <w:rPr>
                <w:rFonts w:ascii="Arial" w:hAnsi="Arial"/>
              </w:rPr>
              <w:t>Scottish</w:t>
            </w:r>
            <w:proofErr w:type="spellEnd"/>
            <w:r w:rsidRPr="008500EB">
              <w:rPr>
                <w:rFonts w:ascii="Arial" w:hAnsi="Arial"/>
              </w:rPr>
              <w:t xml:space="preserve"> </w:t>
            </w:r>
            <w:proofErr w:type="spellStart"/>
            <w:r w:rsidRPr="008500EB">
              <w:rPr>
                <w:rFonts w:ascii="Arial" w:hAnsi="Arial"/>
              </w:rPr>
              <w:t>Vocational</w:t>
            </w:r>
            <w:proofErr w:type="spellEnd"/>
            <w:r w:rsidRPr="008500EB">
              <w:rPr>
                <w:rFonts w:ascii="Arial" w:hAnsi="Arial"/>
              </w:rPr>
              <w:t xml:space="preserve"> </w:t>
            </w:r>
            <w:proofErr w:type="spellStart"/>
            <w:r w:rsidRPr="008500EB">
              <w:rPr>
                <w:rFonts w:ascii="Arial" w:hAnsi="Arial"/>
              </w:rPr>
              <w:t>Qualifications</w:t>
            </w:r>
            <w:proofErr w:type="spellEnd"/>
            <w:r w:rsidRPr="008500EB">
              <w:rPr>
                <w:rFonts w:ascii="Arial" w:hAnsi="Arial"/>
              </w:rPr>
              <w:t xml:space="preserve"> (SVQ) </w:t>
            </w:r>
            <w:proofErr w:type="spellStart"/>
            <w:r w:rsidRPr="008500EB">
              <w:rPr>
                <w:rFonts w:ascii="Arial" w:hAnsi="Arial"/>
              </w:rPr>
              <w:t>level</w:t>
            </w:r>
            <w:proofErr w:type="spellEnd"/>
            <w:r w:rsidRPr="008500EB">
              <w:rPr>
                <w:rFonts w:ascii="Arial" w:hAnsi="Arial"/>
              </w:rPr>
              <w:t xml:space="preserve"> 4</w:t>
            </w:r>
          </w:p>
        </w:tc>
      </w:tr>
    </w:tbl>
    <w:p w14:paraId="207AAA87"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CECB52B" w14:textId="77777777" w:rsidR="00133E45" w:rsidRPr="00944EE2" w:rsidRDefault="007D29CE">
      <w:pPr>
        <w:pStyle w:val="Heading1"/>
        <w:ind w:left="110" w:firstLine="0"/>
        <w:rPr>
          <w:rFonts w:ascii="Arial" w:hAnsi="Arial" w:cs="Arial"/>
        </w:rPr>
      </w:pPr>
      <w:bookmarkStart w:id="62" w:name="ANNEX_III"/>
      <w:bookmarkStart w:id="63" w:name="_Toc196470904"/>
      <w:bookmarkEnd w:id="62"/>
      <w:r>
        <w:rPr>
          <w:rFonts w:ascii="Arial" w:hAnsi="Arial"/>
          <w:color w:val="2C4D9C"/>
        </w:rPr>
        <w:lastRenderedPageBreak/>
        <w:t>ANEXA III</w:t>
      </w:r>
      <w:bookmarkEnd w:id="63"/>
    </w:p>
    <w:p w14:paraId="3FEEE7F8" w14:textId="77777777" w:rsidR="00133E45" w:rsidRPr="00944EE2" w:rsidRDefault="007D29CE">
      <w:pPr>
        <w:pStyle w:val="Heading2"/>
        <w:spacing w:before="425" w:line="213" w:lineRule="auto"/>
        <w:ind w:left="110" w:right="257" w:firstLine="0"/>
        <w:rPr>
          <w:rFonts w:ascii="Arial" w:hAnsi="Arial" w:cs="Arial"/>
        </w:rPr>
      </w:pPr>
      <w:bookmarkStart w:id="64" w:name="_Toc196470905"/>
      <w:r>
        <w:rPr>
          <w:rFonts w:ascii="Arial" w:hAnsi="Arial"/>
          <w:color w:val="2C4D9C"/>
        </w:rPr>
        <w:t>CERERI DE REEXAMINARE – RECLAMAȚII ȘI CĂI DE ATAC – PLÂNGERI ADRESATE OMBUDSMANULUI EUROPEAN</w:t>
      </w:r>
      <w:bookmarkEnd w:id="64"/>
    </w:p>
    <w:p w14:paraId="4B45FB85" w14:textId="77777777" w:rsidR="00133E45" w:rsidRPr="00944EE2" w:rsidRDefault="007D29CE">
      <w:pPr>
        <w:pStyle w:val="Heading3"/>
        <w:numPr>
          <w:ilvl w:val="0"/>
          <w:numId w:val="1"/>
        </w:numPr>
        <w:tabs>
          <w:tab w:val="left" w:pos="423"/>
        </w:tabs>
        <w:spacing w:before="411"/>
        <w:ind w:hanging="313"/>
        <w:rPr>
          <w:rFonts w:ascii="Arial" w:hAnsi="Arial" w:cs="Arial"/>
        </w:rPr>
      </w:pPr>
      <w:bookmarkStart w:id="65" w:name="_Toc196470906"/>
      <w:r>
        <w:rPr>
          <w:rFonts w:ascii="Arial" w:hAnsi="Arial"/>
          <w:color w:val="2C4D9C"/>
        </w:rPr>
        <w:t>Cereri de reexaminare</w:t>
      </w:r>
      <w:bookmarkEnd w:id="65"/>
    </w:p>
    <w:p w14:paraId="56CF02C5" w14:textId="77777777" w:rsidR="00133E45" w:rsidRPr="00944EE2" w:rsidRDefault="007D29CE" w:rsidP="00825020">
      <w:pPr>
        <w:pStyle w:val="BodyText"/>
        <w:spacing w:before="212" w:line="216" w:lineRule="auto"/>
        <w:ind w:left="0"/>
        <w:jc w:val="both"/>
        <w:rPr>
          <w:rFonts w:ascii="Arial" w:hAnsi="Arial" w:cs="Arial"/>
        </w:rPr>
      </w:pPr>
      <w:r>
        <w:rPr>
          <w:rFonts w:ascii="Arial" w:hAnsi="Arial"/>
        </w:rPr>
        <w:t>Puteți solicita comitetului de selecție să reexamineze o decizie adresată dvs. și care vă este nefavorabilă dacă considerați că interesele dvs. au fost prejudiciate în orice etapă a acestei proceduri de selecție dintr-o eroare sau pentru că comitetul de selecție a acționat incorect ori nu a respectat regulile care reglementează procedura.</w:t>
      </w:r>
    </w:p>
    <w:p w14:paraId="5EAA1728" w14:textId="07AB4744" w:rsidR="00133E45" w:rsidRPr="00944EE2" w:rsidRDefault="007D29CE" w:rsidP="00825020">
      <w:pPr>
        <w:spacing w:before="112" w:line="216" w:lineRule="auto"/>
        <w:jc w:val="both"/>
        <w:rPr>
          <w:rFonts w:ascii="Arial" w:hAnsi="Arial" w:cs="Arial"/>
          <w:sz w:val="24"/>
          <w:szCs w:val="24"/>
        </w:rPr>
      </w:pPr>
      <w:r>
        <w:rPr>
          <w:rFonts w:ascii="Arial" w:hAnsi="Arial"/>
          <w:sz w:val="24"/>
        </w:rPr>
        <w:t>Cererile de reexaminare trebuie trimise prin intermediul contului dvs. Apply4EP în termen de 10 zile calendaristice de la data trimiterii e-mailului prin care a fost comunicată decizia comitetului de selecție. Cererea dvs. trebuie să menționeze clar că solicitați o reexaminare a deciziei comitetului și să furnizeze o explicație detaliată privind motivele dvs. Veți primi un răspuns în cel mai scurt timp.</w:t>
      </w:r>
    </w:p>
    <w:p w14:paraId="3E474055" w14:textId="77777777" w:rsidR="00133E45" w:rsidRPr="00944EE2" w:rsidRDefault="007D29CE" w:rsidP="00825020">
      <w:pPr>
        <w:pStyle w:val="BodyText"/>
        <w:spacing w:before="111" w:line="216" w:lineRule="auto"/>
        <w:ind w:left="0"/>
        <w:jc w:val="both"/>
        <w:rPr>
          <w:rFonts w:ascii="Arial" w:hAnsi="Arial" w:cs="Arial"/>
        </w:rPr>
      </w:pPr>
      <w:r>
        <w:rPr>
          <w:rFonts w:ascii="Arial" w:hAnsi="Arial"/>
        </w:rPr>
        <w:t>O decizie adoptată în urma unei cereri de reexaminare înlocuiește decizia inițială. Din acest motiv, în cazul în care un candidat sau o candidată decide să depună o cerere de reexaminare a unei decizii a comitetului de selecție, este invitat(ă) să aștepte decizia comitetului de selecție înainte de a introduce, dacă este necesar, o reclamație sau o cale de atac jurisdicțională împotriva deciziei care îl (o) lezează.</w:t>
      </w:r>
    </w:p>
    <w:p w14:paraId="4E7BDECF" w14:textId="77777777" w:rsidR="00133E45" w:rsidRPr="009B33B0" w:rsidRDefault="00133E45">
      <w:pPr>
        <w:pStyle w:val="BodyText"/>
        <w:spacing w:before="54"/>
        <w:ind w:left="0"/>
        <w:rPr>
          <w:rFonts w:ascii="Arial" w:hAnsi="Arial" w:cs="Arial"/>
        </w:rPr>
      </w:pPr>
    </w:p>
    <w:p w14:paraId="011F948D" w14:textId="77777777" w:rsidR="00133E45" w:rsidRPr="00944EE2" w:rsidRDefault="007D29CE">
      <w:pPr>
        <w:pStyle w:val="Heading3"/>
        <w:numPr>
          <w:ilvl w:val="0"/>
          <w:numId w:val="1"/>
        </w:numPr>
        <w:tabs>
          <w:tab w:val="left" w:pos="403"/>
        </w:tabs>
        <w:ind w:left="403" w:hanging="293"/>
        <w:rPr>
          <w:rFonts w:ascii="Arial" w:hAnsi="Arial" w:cs="Arial"/>
        </w:rPr>
      </w:pPr>
      <w:bookmarkStart w:id="66" w:name="_Toc196470907"/>
      <w:r>
        <w:rPr>
          <w:rFonts w:ascii="Arial" w:hAnsi="Arial"/>
          <w:color w:val="2C4D9C"/>
        </w:rPr>
        <w:t>Reclamații și căi de atac jurisdicționale</w:t>
      </w:r>
      <w:bookmarkEnd w:id="66"/>
    </w:p>
    <w:p w14:paraId="3392A789" w14:textId="77777777" w:rsidR="00133E45" w:rsidRPr="00944EE2" w:rsidRDefault="007D29CE" w:rsidP="00825020">
      <w:pPr>
        <w:pStyle w:val="BodyText"/>
        <w:spacing w:before="211" w:line="216" w:lineRule="auto"/>
        <w:ind w:left="0"/>
        <w:jc w:val="both"/>
        <w:rPr>
          <w:rFonts w:ascii="Arial" w:hAnsi="Arial" w:cs="Arial"/>
        </w:rPr>
      </w:pPr>
      <w:r>
        <w:rPr>
          <w:rFonts w:ascii="Arial" w:hAnsi="Arial"/>
        </w:rPr>
        <w:t>Dacă estimați că o decizie a comitetului de selecție sau a autorității împuternicite să facă numiri v-a lezat, puteți introduce în orice etapă a procedurii de selecție o reclamație în temeiul articolului 90 alineatul (2) din Statutul funcționarilor Uniunii Europene</w:t>
      </w:r>
      <w:r>
        <w:rPr>
          <w:rFonts w:ascii="Arial" w:hAnsi="Arial"/>
          <w:vertAlign w:val="superscript"/>
        </w:rPr>
        <w:t>4</w:t>
      </w:r>
      <w:r>
        <w:rPr>
          <w:rFonts w:ascii="Arial" w:hAnsi="Arial"/>
        </w:rPr>
        <w:t>.</w:t>
      </w:r>
    </w:p>
    <w:p w14:paraId="1C320319" w14:textId="77777777" w:rsidR="00133E45" w:rsidRPr="00944EE2" w:rsidRDefault="007D29CE" w:rsidP="00825020">
      <w:pPr>
        <w:pStyle w:val="BodyText"/>
        <w:spacing w:before="89"/>
        <w:ind w:left="0"/>
        <w:rPr>
          <w:rFonts w:ascii="Arial" w:hAnsi="Arial" w:cs="Arial"/>
        </w:rPr>
      </w:pPr>
      <w:r>
        <w:rPr>
          <w:rFonts w:ascii="Arial" w:hAnsi="Arial"/>
        </w:rPr>
        <w:t>Reclamația trebuie trimisă la următoarea adresă:</w:t>
      </w:r>
    </w:p>
    <w:p w14:paraId="45AD8A45" w14:textId="5E4DE5D1" w:rsidR="00133E45" w:rsidRPr="00944EE2" w:rsidRDefault="007D29CE" w:rsidP="009B33B0">
      <w:pPr>
        <w:pStyle w:val="BodyText"/>
        <w:spacing w:before="108" w:line="216" w:lineRule="auto"/>
        <w:ind w:right="7311"/>
        <w:rPr>
          <w:rFonts w:ascii="Arial" w:hAnsi="Arial" w:cs="Arial"/>
        </w:rPr>
      </w:pPr>
      <w:proofErr w:type="spellStart"/>
      <w:r>
        <w:rPr>
          <w:rFonts w:ascii="Arial" w:hAnsi="Arial"/>
        </w:rPr>
        <w:t>Secrétariat</w:t>
      </w:r>
      <w:proofErr w:type="spellEnd"/>
      <w:r>
        <w:rPr>
          <w:rFonts w:ascii="Arial" w:hAnsi="Arial"/>
        </w:rPr>
        <w:t xml:space="preserve"> </w:t>
      </w:r>
      <w:proofErr w:type="spellStart"/>
      <w:r>
        <w:rPr>
          <w:rFonts w:ascii="Arial" w:hAnsi="Arial"/>
        </w:rPr>
        <w:t>général</w:t>
      </w:r>
      <w:proofErr w:type="spellEnd"/>
      <w:r>
        <w:rPr>
          <w:rFonts w:ascii="Arial" w:hAnsi="Arial"/>
        </w:rPr>
        <w:t xml:space="preserve"> du </w:t>
      </w:r>
      <w:proofErr w:type="spellStart"/>
      <w:r>
        <w:rPr>
          <w:rFonts w:ascii="Arial" w:hAnsi="Arial"/>
        </w:rPr>
        <w:t>Parl</w:t>
      </w:r>
      <w:r w:rsidR="009B33B0">
        <w:rPr>
          <w:rFonts w:ascii="Arial" w:hAnsi="Arial"/>
        </w:rPr>
        <w:t>ement</w:t>
      </w:r>
      <w:proofErr w:type="spellEnd"/>
      <w:r w:rsidR="009B33B0">
        <w:rPr>
          <w:rFonts w:ascii="Arial" w:hAnsi="Arial"/>
        </w:rPr>
        <w:t xml:space="preserve"> </w:t>
      </w:r>
      <w:proofErr w:type="spellStart"/>
      <w:r w:rsidR="009B33B0">
        <w:rPr>
          <w:rFonts w:ascii="Arial" w:hAnsi="Arial"/>
        </w:rPr>
        <w:t>européen</w:t>
      </w:r>
      <w:proofErr w:type="spellEnd"/>
      <w:r w:rsidR="009B33B0">
        <w:rPr>
          <w:rFonts w:ascii="Arial" w:hAnsi="Arial"/>
        </w:rPr>
        <w:t xml:space="preserve">, </w:t>
      </w:r>
      <w:proofErr w:type="spellStart"/>
      <w:r w:rsidR="009B33B0">
        <w:rPr>
          <w:rFonts w:ascii="Arial" w:hAnsi="Arial"/>
        </w:rPr>
        <w:t>Bâtiment</w:t>
      </w:r>
      <w:proofErr w:type="spellEnd"/>
      <w:r w:rsidR="009B33B0">
        <w:rPr>
          <w:rFonts w:ascii="Arial" w:hAnsi="Arial"/>
        </w:rPr>
        <w:t> Konrad </w:t>
      </w:r>
      <w:r>
        <w:rPr>
          <w:rFonts w:ascii="Arial" w:hAnsi="Arial"/>
        </w:rPr>
        <w:t>Adenauer, 2929 Luxembourg LUXEMBURG</w:t>
      </w:r>
    </w:p>
    <w:p w14:paraId="2D9E5365" w14:textId="761CA4F5" w:rsidR="00133E45" w:rsidRPr="00944EE2" w:rsidRDefault="007D29CE" w:rsidP="00825020">
      <w:pPr>
        <w:pStyle w:val="BodyText"/>
        <w:spacing w:before="116" w:line="216" w:lineRule="auto"/>
        <w:ind w:left="0"/>
        <w:jc w:val="both"/>
        <w:rPr>
          <w:rFonts w:ascii="Arial" w:hAnsi="Arial" w:cs="Arial"/>
        </w:rPr>
      </w:pPr>
      <w:r>
        <w:rPr>
          <w:rFonts w:ascii="Arial" w:hAnsi="Arial"/>
        </w:rPr>
        <w:t>Puteți transmite reclamația prin e-mail la adresa</w:t>
      </w:r>
      <w:r>
        <w:t xml:space="preserve"> </w:t>
      </w:r>
      <w:hyperlink r:id="rId16">
        <w:r>
          <w:rPr>
            <w:rFonts w:ascii="Arial" w:hAnsi="Arial"/>
          </w:rPr>
          <w:t>AR90@europarl.europa.eu</w:t>
        </w:r>
      </w:hyperlink>
      <w:r>
        <w:rPr>
          <w:rFonts w:ascii="Arial" w:hAnsi="Arial"/>
        </w:rPr>
        <w:t>. Dacă alegeți să trimiteți reclamația prin e-mail, acceptați ca toate comunicările și decizia finală să fie trimise la adresa dvs. de e-mail. Vă rugăm să rețineți că, dacă trimiteți reclamația prin e-mail, nu este necesar să o trimiteți și prin poștă.</w:t>
      </w:r>
    </w:p>
    <w:p w14:paraId="2DF20F14" w14:textId="77777777" w:rsidR="00133E45" w:rsidRPr="00944EE2" w:rsidRDefault="007D29CE" w:rsidP="00825020">
      <w:pPr>
        <w:pStyle w:val="BodyText"/>
        <w:spacing w:before="115" w:line="216" w:lineRule="auto"/>
        <w:ind w:left="0"/>
        <w:jc w:val="both"/>
        <w:rPr>
          <w:rFonts w:ascii="Arial" w:hAnsi="Arial" w:cs="Arial"/>
        </w:rPr>
      </w:pPr>
      <w:r>
        <w:rPr>
          <w:rFonts w:ascii="Arial" w:hAnsi="Arial"/>
        </w:rPr>
        <w:t>Trebuie să aveți în vedere că autoritatea împuternicită să facă numiri nu poate modifica sau anula deciziile comitetelor de selecție ale unei proceduri de selecție. Dacă doriți să contestați o decizie a unui comitet de selecție, puteți introduce o cale de atac direct la Tribunalul Uniunii Europene, fără a trebui să faceți în prealabil o reclamație în temeiul articolului 90 alineatul (2) din Statutul funcționarilor Uniunii Europene.</w:t>
      </w:r>
    </w:p>
    <w:p w14:paraId="3A392D62" w14:textId="77777777" w:rsidR="00133E45" w:rsidRPr="00944EE2" w:rsidRDefault="007D29CE" w:rsidP="00825020">
      <w:pPr>
        <w:pStyle w:val="BodyText"/>
        <w:spacing w:before="116" w:line="216" w:lineRule="auto"/>
        <w:ind w:left="0"/>
        <w:jc w:val="both"/>
        <w:rPr>
          <w:rFonts w:ascii="Arial" w:hAnsi="Arial" w:cs="Arial"/>
        </w:rPr>
      </w:pPr>
      <w:r>
        <w:rPr>
          <w:rFonts w:ascii="Arial" w:hAnsi="Arial"/>
        </w:rPr>
        <w:t>Atunci când contestați o decizie a autorității împuternicite să facă numiri, o cale de atac în fața Tribunalului Uniunii Europene este posibilă numai după ce ați introdus o reclamație în temeiul articolului 90 alineatul (2) din Statutul funcționarilor Uniunii Europene.</w:t>
      </w:r>
    </w:p>
    <w:p w14:paraId="3E8EEE81" w14:textId="77777777" w:rsidR="00133E45" w:rsidRPr="009B33B0" w:rsidRDefault="00133E45">
      <w:pPr>
        <w:pStyle w:val="BodyText"/>
        <w:ind w:left="0"/>
        <w:rPr>
          <w:sz w:val="20"/>
        </w:rPr>
      </w:pPr>
    </w:p>
    <w:p w14:paraId="0C60A5E8" w14:textId="77777777" w:rsidR="00133E45" w:rsidRPr="000C1EAC" w:rsidRDefault="007D29CE">
      <w:pPr>
        <w:pStyle w:val="BodyText"/>
        <w:spacing w:before="60"/>
        <w:ind w:left="0"/>
        <w:rPr>
          <w:sz w:val="20"/>
        </w:rPr>
      </w:pPr>
      <w:r>
        <w:rPr>
          <w:noProof/>
          <w:lang w:val="en-GB" w:eastAsia="en-GB"/>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2653F45" w:rsidR="00133E45" w:rsidRPr="009B33B0" w:rsidRDefault="009B33B0">
      <w:pPr>
        <w:spacing w:before="35" w:line="216" w:lineRule="auto"/>
        <w:ind w:left="110" w:right="176"/>
        <w:rPr>
          <w:rFonts w:ascii="Arial" w:hAnsi="Arial" w:cs="Arial"/>
          <w:sz w:val="20"/>
          <w:szCs w:val="20"/>
        </w:rPr>
      </w:pPr>
      <w:r w:rsidRPr="009B33B0">
        <w:rPr>
          <w:rFonts w:ascii="Arial" w:hAnsi="Arial" w:cs="Arial"/>
          <w:sz w:val="20"/>
          <w:szCs w:val="20"/>
          <w:vertAlign w:val="superscript"/>
        </w:rPr>
        <w:t>4</w:t>
      </w:r>
      <w:r w:rsidRPr="009B33B0">
        <w:rPr>
          <w:rFonts w:ascii="Arial" w:hAnsi="Arial" w:cs="Arial"/>
          <w:sz w:val="20"/>
          <w:szCs w:val="20"/>
        </w:rPr>
        <w:t xml:space="preserve"> </w:t>
      </w:r>
      <w:r w:rsidR="007D29CE" w:rsidRPr="009B33B0">
        <w:rPr>
          <w:rFonts w:ascii="Arial" w:hAnsi="Arial" w:cs="Arial"/>
          <w:sz w:val="20"/>
          <w:szCs w:val="20"/>
        </w:rPr>
        <w:t>A se vedea Regulamentul (CEE, Euratom, CECO) nr. 259/68 al Consiliului (JO L 56, 4.3.1968, p. 1), modificat de Regulamentul (CE, Euratom) nr. 723/2004 (JO L 124, 27.4.2004, p. 1) și ultima dată de Regulamentul (UE, Euratom) nr. 1023/2013 al Parlamentului European și al Consiliului din 22 octombrie 2013 de modificare a Statutului funcționarilor Uniunii Europene și a Regimului aplicabil celorlalți agenți ai Uniunii Europene (JO L 287, 29.10.2013, p. 15).</w:t>
      </w:r>
    </w:p>
    <w:p w14:paraId="32016074" w14:textId="77777777" w:rsidR="00133E45" w:rsidRPr="009B33B0" w:rsidRDefault="00133E45">
      <w:pPr>
        <w:spacing w:line="216" w:lineRule="auto"/>
        <w:rPr>
          <w:sz w:val="20"/>
        </w:rPr>
        <w:sectPr w:rsidR="00133E45" w:rsidRPr="009B33B0">
          <w:pgSz w:w="11910" w:h="16840"/>
          <w:pgMar w:top="700" w:right="740" w:bottom="640" w:left="740" w:header="0" w:footer="288" w:gutter="0"/>
          <w:cols w:space="720"/>
        </w:sectPr>
      </w:pPr>
    </w:p>
    <w:p w14:paraId="79DE166F" w14:textId="77777777" w:rsidR="00133E45" w:rsidRPr="00944EE2" w:rsidRDefault="007D29CE" w:rsidP="00825020">
      <w:pPr>
        <w:pStyle w:val="BodyText"/>
        <w:spacing w:before="33"/>
        <w:ind w:left="0"/>
        <w:rPr>
          <w:rFonts w:ascii="Arial" w:hAnsi="Arial" w:cs="Arial"/>
        </w:rPr>
      </w:pPr>
      <w:r>
        <w:rPr>
          <w:rFonts w:ascii="Arial" w:hAnsi="Arial"/>
        </w:rPr>
        <w:lastRenderedPageBreak/>
        <w:t>O cale de atac jurisdicțională trebuie adresată către:</w:t>
      </w:r>
    </w:p>
    <w:p w14:paraId="1E871BEC" w14:textId="77777777" w:rsidR="009B33B0" w:rsidRDefault="007D29CE">
      <w:pPr>
        <w:pStyle w:val="BodyText"/>
        <w:spacing w:before="108" w:line="216" w:lineRule="auto"/>
        <w:ind w:right="6176"/>
        <w:rPr>
          <w:rFonts w:ascii="Arial" w:hAnsi="Arial"/>
        </w:rPr>
      </w:pPr>
      <w:r>
        <w:rPr>
          <w:rFonts w:ascii="Arial" w:hAnsi="Arial"/>
        </w:rPr>
        <w:t xml:space="preserve">Tribunal de </w:t>
      </w:r>
      <w:proofErr w:type="spellStart"/>
      <w:r>
        <w:rPr>
          <w:rFonts w:ascii="Arial" w:hAnsi="Arial"/>
        </w:rPr>
        <w:t>l'Union</w:t>
      </w:r>
      <w:proofErr w:type="spellEnd"/>
      <w:r>
        <w:rPr>
          <w:rFonts w:ascii="Arial" w:hAnsi="Arial"/>
        </w:rPr>
        <w:t xml:space="preserve"> </w:t>
      </w:r>
      <w:proofErr w:type="spellStart"/>
      <w:r>
        <w:rPr>
          <w:rFonts w:ascii="Arial" w:hAnsi="Arial"/>
        </w:rPr>
        <w:t>européenne</w:t>
      </w:r>
      <w:proofErr w:type="spellEnd"/>
      <w:r>
        <w:rPr>
          <w:rFonts w:ascii="Arial" w:hAnsi="Arial"/>
        </w:rPr>
        <w:t xml:space="preserve"> </w:t>
      </w:r>
    </w:p>
    <w:p w14:paraId="580F876D" w14:textId="7F5943B3" w:rsidR="00133E45" w:rsidRPr="00944EE2" w:rsidRDefault="007D29CE">
      <w:pPr>
        <w:pStyle w:val="BodyText"/>
        <w:spacing w:before="108" w:line="216" w:lineRule="auto"/>
        <w:ind w:right="6176"/>
        <w:rPr>
          <w:rFonts w:ascii="Arial" w:hAnsi="Arial" w:cs="Arial"/>
        </w:rPr>
      </w:pPr>
      <w:r>
        <w:rPr>
          <w:rFonts w:ascii="Arial" w:hAnsi="Arial"/>
        </w:rPr>
        <w:t>2925 Luxembourg</w:t>
      </w:r>
    </w:p>
    <w:p w14:paraId="66CB3809" w14:textId="77777777" w:rsidR="00133E45" w:rsidRPr="00944EE2" w:rsidRDefault="007D29CE">
      <w:pPr>
        <w:pStyle w:val="BodyText"/>
        <w:spacing w:line="295" w:lineRule="exact"/>
        <w:rPr>
          <w:rFonts w:ascii="Arial" w:hAnsi="Arial" w:cs="Arial"/>
        </w:rPr>
      </w:pPr>
      <w:r>
        <w:rPr>
          <w:rFonts w:ascii="Arial" w:hAnsi="Arial"/>
        </w:rPr>
        <w:t>LUXEMBURG,</w:t>
      </w:r>
    </w:p>
    <w:p w14:paraId="1D31B080" w14:textId="77777777" w:rsidR="00133E45" w:rsidRPr="00944EE2" w:rsidRDefault="007D29CE" w:rsidP="00825020">
      <w:pPr>
        <w:pStyle w:val="BodyText"/>
        <w:spacing w:before="108" w:line="216" w:lineRule="auto"/>
        <w:ind w:left="0"/>
        <w:jc w:val="both"/>
        <w:rPr>
          <w:rFonts w:ascii="Arial" w:hAnsi="Arial" w:cs="Arial"/>
        </w:rPr>
      </w:pPr>
      <w:r>
        <w:rPr>
          <w:rFonts w:ascii="Arial" w:hAnsi="Arial"/>
        </w:rPr>
        <w:t>în temeiul articolului 270 din Tratatul privind funcționarea Uniunii Europene și al articolului 91 din Statutul funcționarilor Uniunii Europene.</w:t>
      </w:r>
    </w:p>
    <w:p w14:paraId="164CE250" w14:textId="77777777" w:rsidR="00133E45" w:rsidRPr="00944EE2" w:rsidRDefault="007D29CE" w:rsidP="00825020">
      <w:pPr>
        <w:pStyle w:val="BodyText"/>
        <w:spacing w:before="114" w:line="216" w:lineRule="auto"/>
        <w:ind w:left="0"/>
        <w:jc w:val="both"/>
        <w:rPr>
          <w:rFonts w:ascii="Arial" w:hAnsi="Arial" w:cs="Arial"/>
        </w:rPr>
      </w:pPr>
      <w:r>
        <w:rPr>
          <w:rFonts w:ascii="Arial" w:hAnsi="Arial"/>
        </w:rPr>
        <w:t>Pentru a introduce o cale de atac la Tribunalul Uniunii Europene este neapărat necesară implicarea unui avocat sau a unei avocate autorizat(e) să pledeze în fața unei instanțe naționale a unui stat membru al Uniunii Europene sau a unui stat din Spațiul Economic European.</w:t>
      </w:r>
    </w:p>
    <w:p w14:paraId="1E92D94D" w14:textId="46A7BBA0" w:rsidR="00133E45" w:rsidRPr="00944EE2" w:rsidRDefault="007D29CE" w:rsidP="00825020">
      <w:pPr>
        <w:pStyle w:val="BodyText"/>
        <w:spacing w:before="114" w:line="216" w:lineRule="auto"/>
        <w:ind w:left="0"/>
        <w:jc w:val="both"/>
        <w:rPr>
          <w:rFonts w:ascii="Arial" w:hAnsi="Arial" w:cs="Arial"/>
        </w:rPr>
      </w:pPr>
      <w:r>
        <w:rPr>
          <w:rFonts w:ascii="Arial" w:hAnsi="Arial"/>
        </w:rPr>
        <w:t>Termenele prevăzute la articolele 90 și 91 din Statutul funcționarilor Uniunii Europene pentru aceste două tipuri de căi de atac încep să curgă fie de la data notificării deciziei inițiale care vă lezează, fie, în cazul unei cereri de reexaminare, de la data notificării deciziei luate de comitetul de selecție după reexaminare.</w:t>
      </w:r>
    </w:p>
    <w:p w14:paraId="02A72855" w14:textId="77777777" w:rsidR="00133E45" w:rsidRPr="009B33B0" w:rsidRDefault="00133E45">
      <w:pPr>
        <w:pStyle w:val="BodyText"/>
        <w:spacing w:before="54"/>
        <w:ind w:left="0"/>
        <w:rPr>
          <w:rFonts w:ascii="Arial" w:hAnsi="Arial" w:cs="Arial"/>
        </w:rPr>
      </w:pPr>
    </w:p>
    <w:p w14:paraId="61C2F1AF" w14:textId="77777777" w:rsidR="00133E45" w:rsidRPr="00944EE2" w:rsidRDefault="007D29CE">
      <w:pPr>
        <w:pStyle w:val="Heading3"/>
        <w:numPr>
          <w:ilvl w:val="0"/>
          <w:numId w:val="1"/>
        </w:numPr>
        <w:tabs>
          <w:tab w:val="left" w:pos="405"/>
        </w:tabs>
        <w:ind w:left="405" w:hanging="295"/>
        <w:rPr>
          <w:rFonts w:ascii="Arial" w:hAnsi="Arial" w:cs="Arial"/>
        </w:rPr>
      </w:pPr>
      <w:bookmarkStart w:id="67" w:name="_Toc196470908"/>
      <w:r>
        <w:rPr>
          <w:rFonts w:ascii="Arial" w:hAnsi="Arial"/>
          <w:color w:val="2C4D9C"/>
        </w:rPr>
        <w:t>Introducerea unei plângeri adresate Ombudsmanului European</w:t>
      </w:r>
      <w:bookmarkEnd w:id="67"/>
    </w:p>
    <w:p w14:paraId="0EBEB83F" w14:textId="77777777" w:rsidR="00133E45" w:rsidRPr="00944EE2" w:rsidRDefault="007D29CE" w:rsidP="00825020">
      <w:pPr>
        <w:pStyle w:val="BodyText"/>
        <w:spacing w:before="211" w:line="216" w:lineRule="auto"/>
        <w:ind w:left="0"/>
        <w:jc w:val="both"/>
        <w:rPr>
          <w:rFonts w:ascii="Arial" w:hAnsi="Arial" w:cs="Arial"/>
        </w:rPr>
      </w:pPr>
      <w:r>
        <w:rPr>
          <w:rFonts w:ascii="Arial" w:hAnsi="Arial"/>
        </w:rPr>
        <w:t>Puteți trimite, dacă aveți cetățenia Uniunii Europene sau reședința pe teritoriul acesteia, o plângere către Ombudsmanul European pe adresa:</w:t>
      </w:r>
    </w:p>
    <w:p w14:paraId="45AF020F" w14:textId="77777777" w:rsidR="00133E45" w:rsidRPr="00A2517D" w:rsidRDefault="007D29CE" w:rsidP="00825020">
      <w:pPr>
        <w:pStyle w:val="BodyText"/>
        <w:spacing w:before="89" w:line="304" w:lineRule="exact"/>
        <w:ind w:left="0"/>
        <w:jc w:val="both"/>
        <w:rPr>
          <w:rFonts w:ascii="Arial" w:hAnsi="Arial" w:cs="Arial"/>
        </w:rPr>
      </w:pPr>
      <w:proofErr w:type="spellStart"/>
      <w:r>
        <w:rPr>
          <w:rFonts w:ascii="Arial" w:hAnsi="Arial"/>
        </w:rPr>
        <w:t>Médiateur</w:t>
      </w:r>
      <w:proofErr w:type="spellEnd"/>
      <w:r>
        <w:rPr>
          <w:rFonts w:ascii="Arial" w:hAnsi="Arial"/>
        </w:rPr>
        <w:t xml:space="preserve"> </w:t>
      </w:r>
      <w:proofErr w:type="spellStart"/>
      <w:r>
        <w:rPr>
          <w:rFonts w:ascii="Arial" w:hAnsi="Arial"/>
        </w:rPr>
        <w:t>européen</w:t>
      </w:r>
      <w:proofErr w:type="spellEnd"/>
    </w:p>
    <w:p w14:paraId="65EEC3A0" w14:textId="77777777" w:rsidR="00133E45" w:rsidRPr="00A2517D" w:rsidRDefault="007D29CE" w:rsidP="00825020">
      <w:pPr>
        <w:pStyle w:val="BodyText"/>
        <w:spacing w:before="10" w:line="216" w:lineRule="auto"/>
        <w:ind w:left="0"/>
        <w:jc w:val="both"/>
        <w:rPr>
          <w:rFonts w:ascii="Arial" w:hAnsi="Arial" w:cs="Arial"/>
        </w:rPr>
      </w:pPr>
      <w:r>
        <w:rPr>
          <w:rFonts w:ascii="Arial" w:hAnsi="Arial"/>
        </w:rPr>
        <w:t xml:space="preserve">1, </w:t>
      </w:r>
      <w:proofErr w:type="spellStart"/>
      <w:r>
        <w:rPr>
          <w:rFonts w:ascii="Arial" w:hAnsi="Arial"/>
        </w:rPr>
        <w:t>Avenue</w:t>
      </w:r>
      <w:proofErr w:type="spellEnd"/>
      <w:r>
        <w:rPr>
          <w:rFonts w:ascii="Arial" w:hAnsi="Arial"/>
        </w:rPr>
        <w:t xml:space="preserve"> du </w:t>
      </w:r>
      <w:proofErr w:type="spellStart"/>
      <w:r>
        <w:rPr>
          <w:rFonts w:ascii="Arial" w:hAnsi="Arial"/>
        </w:rPr>
        <w:t>Président</w:t>
      </w:r>
      <w:proofErr w:type="spellEnd"/>
      <w:r>
        <w:rPr>
          <w:rFonts w:ascii="Arial" w:hAnsi="Arial"/>
        </w:rPr>
        <w:t xml:space="preserve"> Robert Schuman – B.P. 403 67001 Strasbourg </w:t>
      </w:r>
      <w:proofErr w:type="spellStart"/>
      <w:r>
        <w:rPr>
          <w:rFonts w:ascii="Arial" w:hAnsi="Arial"/>
        </w:rPr>
        <w:t>Cedex</w:t>
      </w:r>
      <w:proofErr w:type="spellEnd"/>
    </w:p>
    <w:p w14:paraId="13D3CA96" w14:textId="77777777" w:rsidR="00133E45" w:rsidRPr="00944EE2" w:rsidRDefault="007D29CE" w:rsidP="00825020">
      <w:pPr>
        <w:pStyle w:val="BodyText"/>
        <w:spacing w:line="295" w:lineRule="exact"/>
        <w:ind w:left="0"/>
        <w:jc w:val="both"/>
        <w:rPr>
          <w:rFonts w:ascii="Arial" w:hAnsi="Arial" w:cs="Arial"/>
        </w:rPr>
      </w:pPr>
      <w:r>
        <w:rPr>
          <w:rFonts w:ascii="Arial" w:hAnsi="Arial"/>
        </w:rPr>
        <w:t>FRANȚA,</w:t>
      </w:r>
    </w:p>
    <w:p w14:paraId="3F0FA0D4" w14:textId="7CDA0E18" w:rsidR="00133E45" w:rsidRPr="00944EE2" w:rsidRDefault="007D29CE" w:rsidP="00825020">
      <w:pPr>
        <w:pStyle w:val="BodyText"/>
        <w:spacing w:before="108" w:line="216" w:lineRule="auto"/>
        <w:ind w:left="0"/>
        <w:jc w:val="both"/>
        <w:rPr>
          <w:rFonts w:ascii="Arial" w:hAnsi="Arial" w:cs="Arial"/>
        </w:rPr>
      </w:pPr>
      <w:r>
        <w:rPr>
          <w:rFonts w:ascii="Arial" w:hAnsi="Arial"/>
        </w:rPr>
        <w:t>în temeiul articolului 228 alineatul (1) din Tratatul privind funcționarea Uniunii Europene și în conformitate cu condițiile prevăzute în Regulamentul (UE, Euratom) 2021/1163 al Parlamentului European din 24 iunie 2021 de stabilire a statutului și condițiilor generale pentru exercitarea funcțiilor Ombudsmanului</w:t>
      </w:r>
      <w:r>
        <w:rPr>
          <w:rFonts w:ascii="Arial" w:hAnsi="Arial"/>
          <w:vertAlign w:val="superscript"/>
        </w:rPr>
        <w:t>5</w:t>
      </w:r>
      <w:r>
        <w:rPr>
          <w:rFonts w:ascii="Arial" w:hAnsi="Arial"/>
        </w:rPr>
        <w:t xml:space="preserve"> (Statutul Ombudsmanului European) și de abrogare a Deciziei 94/262/CECO, CE, Euratom.</w:t>
      </w:r>
    </w:p>
    <w:p w14:paraId="5599B1AB" w14:textId="77777777" w:rsidR="00133E45" w:rsidRPr="00944EE2" w:rsidRDefault="007D29CE" w:rsidP="00825020">
      <w:pPr>
        <w:pStyle w:val="BodyText"/>
        <w:spacing w:before="115" w:line="216" w:lineRule="auto"/>
        <w:ind w:left="0"/>
        <w:jc w:val="both"/>
        <w:rPr>
          <w:rFonts w:ascii="Arial" w:hAnsi="Arial" w:cs="Arial"/>
        </w:rPr>
      </w:pPr>
      <w:r>
        <w:rPr>
          <w:rFonts w:ascii="Arial" w:hAnsi="Arial"/>
        </w:rPr>
        <w:t>Vi se atrage atenția că plângerile adresate Ombudsmanului European nu întrerup termenul prevăzut la articolul 91 din Statutul funcționarilor pentru introducerea unei acțiuni în fața Curții de Justiție a Uniunii Europene în temeiul articolului 270 din Tratatul privind funcționarea Uniunii Europene. În conformitate cu articolul 228 alineatul (1) din Tratatul privind funcționarea Uniunii Europene, Ombudsmanul European nu investighează plângerile dacă pretinsele fapte fac sau au făcut obiectul unei proceduri judiciare.</w:t>
      </w:r>
    </w:p>
    <w:p w14:paraId="0441BFFF" w14:textId="28C7B7C7" w:rsidR="00133E45" w:rsidRPr="00944EE2" w:rsidRDefault="007D29CE" w:rsidP="00825020">
      <w:pPr>
        <w:pStyle w:val="BodyText"/>
        <w:spacing w:before="117" w:line="216" w:lineRule="auto"/>
        <w:ind w:left="0"/>
        <w:jc w:val="both"/>
        <w:rPr>
          <w:rFonts w:ascii="Arial" w:hAnsi="Arial" w:cs="Arial"/>
        </w:rPr>
      </w:pPr>
      <w:r>
        <w:rPr>
          <w:rFonts w:ascii="Arial" w:hAnsi="Arial"/>
        </w:rPr>
        <w:t>Depunerea unei cereri de reexaminare, a unei reclamații, a unei căi de atac sau a unei plângeri adresate Ombudsmanului European nu întrerupe activitatea comitetului de selecție.</w:t>
      </w:r>
    </w:p>
    <w:p w14:paraId="696F4910" w14:textId="77777777" w:rsidR="00133E45" w:rsidRPr="009B33B0" w:rsidRDefault="00133E45" w:rsidP="00825020">
      <w:pPr>
        <w:pStyle w:val="BodyText"/>
        <w:ind w:left="0"/>
        <w:jc w:val="both"/>
        <w:rPr>
          <w:sz w:val="20"/>
        </w:rPr>
      </w:pPr>
    </w:p>
    <w:p w14:paraId="6D52EA30" w14:textId="77777777" w:rsidR="00133E45" w:rsidRPr="009B33B0" w:rsidRDefault="00133E45" w:rsidP="00825020">
      <w:pPr>
        <w:pStyle w:val="BodyText"/>
        <w:ind w:left="0"/>
        <w:jc w:val="both"/>
        <w:rPr>
          <w:sz w:val="20"/>
        </w:rPr>
      </w:pPr>
    </w:p>
    <w:p w14:paraId="20EF2B8D" w14:textId="77777777" w:rsidR="00133E45" w:rsidRPr="009B33B0" w:rsidRDefault="00133E45" w:rsidP="00825020">
      <w:pPr>
        <w:pStyle w:val="BodyText"/>
        <w:ind w:left="0"/>
        <w:jc w:val="both"/>
        <w:rPr>
          <w:sz w:val="20"/>
        </w:rPr>
      </w:pPr>
    </w:p>
    <w:p w14:paraId="12667A4C" w14:textId="77777777" w:rsidR="00133E45" w:rsidRPr="009B33B0" w:rsidRDefault="00133E45">
      <w:pPr>
        <w:pStyle w:val="BodyText"/>
        <w:ind w:left="0"/>
        <w:rPr>
          <w:sz w:val="20"/>
        </w:rPr>
      </w:pPr>
    </w:p>
    <w:p w14:paraId="006E6053" w14:textId="77777777" w:rsidR="00133E45" w:rsidRPr="009B33B0" w:rsidRDefault="00133E45">
      <w:pPr>
        <w:pStyle w:val="BodyText"/>
        <w:ind w:left="0"/>
        <w:rPr>
          <w:sz w:val="20"/>
        </w:rPr>
      </w:pPr>
    </w:p>
    <w:p w14:paraId="2571F1CC" w14:textId="77777777" w:rsidR="00133E45" w:rsidRPr="009B33B0" w:rsidRDefault="00133E45">
      <w:pPr>
        <w:pStyle w:val="BodyText"/>
        <w:ind w:left="0"/>
        <w:rPr>
          <w:sz w:val="20"/>
        </w:rPr>
      </w:pPr>
    </w:p>
    <w:p w14:paraId="1F55E7F1" w14:textId="77777777" w:rsidR="00133E45" w:rsidRPr="009B33B0" w:rsidRDefault="00133E45">
      <w:pPr>
        <w:pStyle w:val="BodyText"/>
        <w:ind w:left="0"/>
        <w:rPr>
          <w:sz w:val="20"/>
        </w:rPr>
      </w:pPr>
    </w:p>
    <w:p w14:paraId="3DAFDCCF" w14:textId="67D0F2FF" w:rsidR="00133E45" w:rsidRPr="009B33B0" w:rsidRDefault="00133E45">
      <w:pPr>
        <w:pStyle w:val="BodyText"/>
        <w:ind w:left="0"/>
        <w:rPr>
          <w:sz w:val="20"/>
        </w:rPr>
      </w:pPr>
    </w:p>
    <w:p w14:paraId="1EB6C1A3" w14:textId="206CFBAE" w:rsidR="00133E45" w:rsidRPr="009B33B0" w:rsidRDefault="00133E45">
      <w:pPr>
        <w:pStyle w:val="BodyText"/>
        <w:ind w:left="0"/>
        <w:rPr>
          <w:sz w:val="20"/>
        </w:rPr>
      </w:pPr>
    </w:p>
    <w:p w14:paraId="621AEE85" w14:textId="77777777" w:rsidR="001C3016" w:rsidRPr="009B33B0" w:rsidRDefault="001C3016">
      <w:pPr>
        <w:pStyle w:val="BodyText"/>
        <w:ind w:left="0"/>
        <w:rPr>
          <w:sz w:val="20"/>
        </w:rPr>
      </w:pPr>
    </w:p>
    <w:p w14:paraId="07C0895E" w14:textId="77777777" w:rsidR="001C3016" w:rsidRPr="009B33B0" w:rsidRDefault="001C3016">
      <w:pPr>
        <w:pStyle w:val="BodyText"/>
        <w:ind w:left="0"/>
        <w:rPr>
          <w:sz w:val="20"/>
        </w:rPr>
      </w:pPr>
    </w:p>
    <w:p w14:paraId="7BB036A4" w14:textId="77777777" w:rsidR="001C3016" w:rsidRPr="009B33B0" w:rsidRDefault="001C3016">
      <w:pPr>
        <w:pStyle w:val="BodyText"/>
        <w:ind w:left="0"/>
        <w:rPr>
          <w:sz w:val="20"/>
        </w:rPr>
      </w:pPr>
    </w:p>
    <w:p w14:paraId="7AD0040E" w14:textId="77777777" w:rsidR="001C3016" w:rsidRPr="009B33B0" w:rsidRDefault="001C3016">
      <w:pPr>
        <w:pStyle w:val="BodyText"/>
        <w:ind w:left="0"/>
        <w:rPr>
          <w:sz w:val="20"/>
        </w:rPr>
      </w:pPr>
    </w:p>
    <w:p w14:paraId="346B3BE9" w14:textId="77777777" w:rsidR="001C3016" w:rsidRPr="009B33B0" w:rsidRDefault="001C3016">
      <w:pPr>
        <w:pStyle w:val="BodyText"/>
        <w:ind w:left="0"/>
        <w:rPr>
          <w:sz w:val="20"/>
        </w:rPr>
      </w:pPr>
    </w:p>
    <w:p w14:paraId="0E8B6951" w14:textId="77777777" w:rsidR="001C3016" w:rsidRPr="009B33B0" w:rsidRDefault="001C3016">
      <w:pPr>
        <w:pStyle w:val="BodyText"/>
        <w:ind w:left="0"/>
        <w:rPr>
          <w:sz w:val="20"/>
        </w:rPr>
      </w:pPr>
    </w:p>
    <w:p w14:paraId="642F507F" w14:textId="006D2201" w:rsidR="00133E45" w:rsidRPr="009B33B0" w:rsidRDefault="00133E45">
      <w:pPr>
        <w:pStyle w:val="BodyText"/>
        <w:ind w:left="0"/>
        <w:rPr>
          <w:sz w:val="20"/>
        </w:rPr>
      </w:pPr>
    </w:p>
    <w:p w14:paraId="29FA8742" w14:textId="77777777" w:rsidR="00133E45" w:rsidRPr="009B33B0" w:rsidRDefault="00133E45">
      <w:pPr>
        <w:pStyle w:val="BodyText"/>
        <w:ind w:left="0"/>
        <w:rPr>
          <w:sz w:val="20"/>
        </w:rPr>
      </w:pPr>
    </w:p>
    <w:p w14:paraId="1F1150F7" w14:textId="43997053" w:rsidR="00A11401" w:rsidRPr="009B33B0" w:rsidRDefault="00A11401" w:rsidP="00A11401">
      <w:pPr>
        <w:pStyle w:val="BodyText"/>
        <w:spacing w:before="161"/>
        <w:ind w:left="0"/>
        <w:rPr>
          <w:sz w:val="20"/>
        </w:rPr>
      </w:pPr>
    </w:p>
    <w:p w14:paraId="202A7B48" w14:textId="5E94424F" w:rsidR="00A11401" w:rsidRPr="009B33B0" w:rsidRDefault="00A11401" w:rsidP="00A11401">
      <w:pPr>
        <w:pStyle w:val="BodyText"/>
        <w:spacing w:before="161"/>
        <w:ind w:left="0"/>
        <w:rPr>
          <w:sz w:val="20"/>
        </w:rPr>
      </w:pPr>
    </w:p>
    <w:p w14:paraId="7304B7D3" w14:textId="43F14F8D" w:rsidR="00133E45" w:rsidRPr="009B33B0" w:rsidRDefault="00A11401" w:rsidP="00825020">
      <w:pPr>
        <w:pStyle w:val="BodyText"/>
        <w:spacing w:before="161"/>
        <w:rPr>
          <w:rFonts w:ascii="Arial" w:hAnsi="Arial" w:cs="Arial"/>
          <w:sz w:val="20"/>
          <w:szCs w:val="20"/>
        </w:rPr>
      </w:pPr>
      <w:r w:rsidRPr="009B33B0">
        <w:rPr>
          <w:rFonts w:ascii="Arial" w:hAnsi="Arial" w:cs="Arial"/>
          <w:noProof/>
          <w:sz w:val="20"/>
          <w:szCs w:val="20"/>
          <w:lang w:val="en-GB" w:eastAsia="en-GB"/>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sidRPr="009B33B0">
        <w:rPr>
          <w:rFonts w:ascii="Arial" w:hAnsi="Arial" w:cs="Arial"/>
          <w:sz w:val="20"/>
          <w:szCs w:val="20"/>
          <w:vertAlign w:val="superscript"/>
        </w:rPr>
        <w:t>5</w:t>
      </w:r>
      <w:r w:rsidRPr="009B33B0">
        <w:rPr>
          <w:rFonts w:ascii="Arial" w:hAnsi="Arial" w:cs="Arial"/>
          <w:sz w:val="20"/>
          <w:szCs w:val="20"/>
        </w:rPr>
        <w:t xml:space="preserve"> </w:t>
      </w:r>
      <w:hyperlink r:id="rId17" w:tooltip="Oferă acces la acest document prin adresa URI a identificatorului său european de legislație (ELI)." w:history="1">
        <w:r w:rsidRPr="009B33B0">
          <w:rPr>
            <w:rStyle w:val="Hyperlink"/>
            <w:rFonts w:ascii="Arial" w:hAnsi="Arial" w:cs="Arial"/>
            <w:sz w:val="20"/>
            <w:szCs w:val="20"/>
          </w:rPr>
          <w:t>http://data.europa.eu/eli/reg/2021/1163/oj</w:t>
        </w:r>
      </w:hyperlink>
    </w:p>
    <w:sectPr w:rsidR="00133E45" w:rsidRPr="009B33B0">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9B33B0" w:rsidRDefault="009B33B0">
      <w:r>
        <w:separator/>
      </w:r>
    </w:p>
  </w:endnote>
  <w:endnote w:type="continuationSeparator" w:id="0">
    <w:p w14:paraId="3B4DCDC9" w14:textId="77777777" w:rsidR="009B33B0" w:rsidRDefault="009B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9B33B0" w:rsidRDefault="009B33B0">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364186EC" w:rsidR="009B33B0" w:rsidRDefault="009B33B0">
                          <w:pPr>
                            <w:pStyle w:val="BodyText"/>
                            <w:spacing w:line="291" w:lineRule="exact"/>
                            <w:ind w:left="60"/>
                          </w:pPr>
                          <w:r>
                            <w:fldChar w:fldCharType="begin"/>
                          </w:r>
                          <w:r>
                            <w:instrText xml:space="preserve"> PAGE </w:instrText>
                          </w:r>
                          <w:r>
                            <w:fldChar w:fldCharType="separate"/>
                          </w:r>
                          <w:r w:rsidR="008E3499">
                            <w:rPr>
                              <w:noProof/>
                            </w:rPr>
                            <w:t>2</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364186EC" w:rsidR="009B33B0" w:rsidRDefault="009B33B0">
                    <w:pPr>
                      <w:pStyle w:val="BodyText"/>
                      <w:spacing w:line="291" w:lineRule="exact"/>
                      <w:ind w:left="60"/>
                    </w:pPr>
                    <w:r>
                      <w:fldChar w:fldCharType="begin"/>
                    </w:r>
                    <w:r>
                      <w:instrText xml:space="preserve"> PAGE </w:instrText>
                    </w:r>
                    <w:r>
                      <w:fldChar w:fldCharType="separate"/>
                    </w:r>
                    <w:r w:rsidR="008E349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9B33B0" w:rsidRDefault="009B33B0">
      <w:r>
        <w:separator/>
      </w:r>
    </w:p>
  </w:footnote>
  <w:footnote w:type="continuationSeparator" w:id="0">
    <w:p w14:paraId="6BD7A1D5" w14:textId="77777777" w:rsidR="009B33B0" w:rsidRDefault="009B3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E75AEB74"/>
    <w:lvl w:ilvl="0" w:tplc="5B3EC6DE">
      <w:start w:val="1"/>
      <w:numFmt w:val="upperLetter"/>
      <w:lvlText w:val="%1."/>
      <w:lvlJc w:val="left"/>
      <w:pPr>
        <w:ind w:left="423" w:hanging="314"/>
      </w:pPr>
      <w:rPr>
        <w:rFonts w:ascii="Arial" w:eastAsia="Myriad Pro" w:hAnsi="Arial" w:cs="Arial"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6DFCFF74"/>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Arial" w:eastAsia="Myriad Pro" w:hAnsi="Arial" w:cs="Arial"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366254256">
    <w:abstractNumId w:val="4"/>
  </w:num>
  <w:num w:numId="2" w16cid:durableId="1230848484">
    <w:abstractNumId w:val="3"/>
  </w:num>
  <w:num w:numId="3" w16cid:durableId="1482845579">
    <w:abstractNumId w:val="6"/>
  </w:num>
  <w:num w:numId="4" w16cid:durableId="2105806534">
    <w:abstractNumId w:val="5"/>
  </w:num>
  <w:num w:numId="5" w16cid:durableId="1561985421">
    <w:abstractNumId w:val="0"/>
  </w:num>
  <w:num w:numId="6" w16cid:durableId="922837971">
    <w:abstractNumId w:val="10"/>
  </w:num>
  <w:num w:numId="7" w16cid:durableId="1465539448">
    <w:abstractNumId w:val="8"/>
  </w:num>
  <w:num w:numId="8" w16cid:durableId="1077829029">
    <w:abstractNumId w:val="11"/>
  </w:num>
  <w:num w:numId="9" w16cid:durableId="1274365554">
    <w:abstractNumId w:val="7"/>
  </w:num>
  <w:num w:numId="10" w16cid:durableId="1242251572">
    <w:abstractNumId w:val="2"/>
  </w:num>
  <w:num w:numId="11" w16cid:durableId="506749232">
    <w:abstractNumId w:val="9"/>
  </w:num>
  <w:num w:numId="12" w16cid:durableId="57096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4099"/>
    <w:rsid w:val="000849D6"/>
    <w:rsid w:val="000C1EAC"/>
    <w:rsid w:val="000D08FB"/>
    <w:rsid w:val="000D24D4"/>
    <w:rsid w:val="000E6DF4"/>
    <w:rsid w:val="001339F6"/>
    <w:rsid w:val="00133BA6"/>
    <w:rsid w:val="00133E45"/>
    <w:rsid w:val="001857EA"/>
    <w:rsid w:val="001A18C8"/>
    <w:rsid w:val="001B7A3C"/>
    <w:rsid w:val="001C3016"/>
    <w:rsid w:val="001C4471"/>
    <w:rsid w:val="001C61BC"/>
    <w:rsid w:val="001F6A20"/>
    <w:rsid w:val="002168FF"/>
    <w:rsid w:val="00256886"/>
    <w:rsid w:val="0026118D"/>
    <w:rsid w:val="00261EF7"/>
    <w:rsid w:val="00262EA4"/>
    <w:rsid w:val="002D1984"/>
    <w:rsid w:val="002F5BE0"/>
    <w:rsid w:val="0031170B"/>
    <w:rsid w:val="003325AE"/>
    <w:rsid w:val="0033662F"/>
    <w:rsid w:val="00355F31"/>
    <w:rsid w:val="0036586D"/>
    <w:rsid w:val="00373532"/>
    <w:rsid w:val="003A479F"/>
    <w:rsid w:val="003D0315"/>
    <w:rsid w:val="003D7A24"/>
    <w:rsid w:val="003E3456"/>
    <w:rsid w:val="003F1BE9"/>
    <w:rsid w:val="003F2051"/>
    <w:rsid w:val="0042224E"/>
    <w:rsid w:val="00424A85"/>
    <w:rsid w:val="00431EFB"/>
    <w:rsid w:val="0048072D"/>
    <w:rsid w:val="004E678C"/>
    <w:rsid w:val="004F4F38"/>
    <w:rsid w:val="004F51F2"/>
    <w:rsid w:val="00510E05"/>
    <w:rsid w:val="00515CA6"/>
    <w:rsid w:val="00517C1E"/>
    <w:rsid w:val="00524869"/>
    <w:rsid w:val="0054583B"/>
    <w:rsid w:val="00546085"/>
    <w:rsid w:val="0055310F"/>
    <w:rsid w:val="00565A11"/>
    <w:rsid w:val="005725E9"/>
    <w:rsid w:val="00584546"/>
    <w:rsid w:val="0058722D"/>
    <w:rsid w:val="005D0CBF"/>
    <w:rsid w:val="005E5255"/>
    <w:rsid w:val="00613CE8"/>
    <w:rsid w:val="0063110E"/>
    <w:rsid w:val="00660124"/>
    <w:rsid w:val="00683871"/>
    <w:rsid w:val="006A1E64"/>
    <w:rsid w:val="006A48F1"/>
    <w:rsid w:val="006B4E1E"/>
    <w:rsid w:val="006F4C4B"/>
    <w:rsid w:val="006F5C62"/>
    <w:rsid w:val="00732119"/>
    <w:rsid w:val="007505A4"/>
    <w:rsid w:val="00772763"/>
    <w:rsid w:val="00783CE0"/>
    <w:rsid w:val="007D128C"/>
    <w:rsid w:val="007D29CE"/>
    <w:rsid w:val="007D66C8"/>
    <w:rsid w:val="00810316"/>
    <w:rsid w:val="00825020"/>
    <w:rsid w:val="008500EB"/>
    <w:rsid w:val="00870D53"/>
    <w:rsid w:val="00896C2E"/>
    <w:rsid w:val="008E3499"/>
    <w:rsid w:val="008F75EB"/>
    <w:rsid w:val="009016FA"/>
    <w:rsid w:val="009050D3"/>
    <w:rsid w:val="00931512"/>
    <w:rsid w:val="00931F6C"/>
    <w:rsid w:val="0094357E"/>
    <w:rsid w:val="00944EE2"/>
    <w:rsid w:val="009573BC"/>
    <w:rsid w:val="00974368"/>
    <w:rsid w:val="009B210D"/>
    <w:rsid w:val="009B33B0"/>
    <w:rsid w:val="009C31EF"/>
    <w:rsid w:val="009D0ACB"/>
    <w:rsid w:val="00A052C8"/>
    <w:rsid w:val="00A11401"/>
    <w:rsid w:val="00A2517D"/>
    <w:rsid w:val="00A35060"/>
    <w:rsid w:val="00A72323"/>
    <w:rsid w:val="00A75FBF"/>
    <w:rsid w:val="00A83D11"/>
    <w:rsid w:val="00AA5348"/>
    <w:rsid w:val="00AB7C07"/>
    <w:rsid w:val="00AC0D73"/>
    <w:rsid w:val="00AE2527"/>
    <w:rsid w:val="00AE766A"/>
    <w:rsid w:val="00AE7B4E"/>
    <w:rsid w:val="00B0586C"/>
    <w:rsid w:val="00B10D94"/>
    <w:rsid w:val="00B26914"/>
    <w:rsid w:val="00B304F0"/>
    <w:rsid w:val="00B338F7"/>
    <w:rsid w:val="00B4500D"/>
    <w:rsid w:val="00BC2134"/>
    <w:rsid w:val="00BD0B10"/>
    <w:rsid w:val="00BE0A31"/>
    <w:rsid w:val="00BE23DF"/>
    <w:rsid w:val="00BE31A4"/>
    <w:rsid w:val="00C25EBB"/>
    <w:rsid w:val="00C41891"/>
    <w:rsid w:val="00C548AD"/>
    <w:rsid w:val="00C6077A"/>
    <w:rsid w:val="00C65A11"/>
    <w:rsid w:val="00C66C29"/>
    <w:rsid w:val="00C87357"/>
    <w:rsid w:val="00CE2C7A"/>
    <w:rsid w:val="00CE2F12"/>
    <w:rsid w:val="00D41471"/>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F01598"/>
    <w:rsid w:val="00F1404F"/>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ro/common-european-framework-reference-language-skills" TargetMode="External"/><Relationship Id="rId10" Type="http://schemas.openxmlformats.org/officeDocument/2006/relationships/hyperlink" Target="https://apply4ep.gestmax.eu/search/index/lang/ro_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2D15A-D663-495A-B2A5-5C8A6F8B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7409</Words>
  <Characters>42237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3</cp:revision>
  <cp:lastPrinted>2024-07-16T10:37:00Z</cp:lastPrinted>
  <dcterms:created xsi:type="dcterms:W3CDTF">2025-04-25T08:58:00Z</dcterms:created>
  <dcterms:modified xsi:type="dcterms:W3CDTF">2025-04-25T10:00:00Z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YES</vt:lpwstr>
  </property>
  <property fmtid="{D5CDD505-2E9C-101B-9397-08002B2CF9AE}" pid="7" name="&lt;Extension&gt;">
    <vt:lpwstr>RO</vt:lpwstr>
  </property>
</Properties>
</file>