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826D16" w:rsidRDefault="007D29CE" w:rsidP="00825020">
      <w:pPr>
        <w:pStyle w:val="BodyText"/>
        <w:spacing w:after="4000"/>
        <w:ind w:left="8777"/>
        <w:rPr>
          <w:rFonts w:ascii="Times New Roman"/>
          <w:sz w:val="20"/>
        </w:rPr>
      </w:pPr>
      <w:r>
        <w:rPr>
          <w:rFonts w:ascii="Times New Roman"/>
          <w:noProof/>
          <w:sz w:val="20"/>
          <w:lang w:val="en-GB" w:eastAsia="en-GB"/>
        </w:rPr>
        <w:drawing>
          <wp:inline distT="0" distB="0" distL="0" distR="0" wp14:anchorId="170D0F5E" wp14:editId="69B316A4">
            <wp:extent cx="1280160" cy="103780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291444" cy="1046956"/>
                    </a:xfrm>
                    <a:prstGeom prst="rect">
                      <a:avLst/>
                    </a:prstGeom>
                  </pic:spPr>
                </pic:pic>
              </a:graphicData>
            </a:graphic>
          </wp:inline>
        </w:drawing>
      </w:r>
    </w:p>
    <w:p w14:paraId="7662B16C" w14:textId="77777777" w:rsidR="00133E45" w:rsidRPr="00826D16" w:rsidRDefault="007D29CE" w:rsidP="00825020">
      <w:pPr>
        <w:pStyle w:val="Title"/>
        <w:spacing w:line="764" w:lineRule="exact"/>
        <w:ind w:left="0"/>
        <w:rPr>
          <w:rFonts w:ascii="Arial" w:hAnsi="Arial" w:cs="Arial"/>
        </w:rPr>
      </w:pPr>
      <w:r>
        <w:rPr>
          <w:rFonts w:ascii="Arial" w:hAnsi="Arial"/>
          <w:color w:val="2C4D9C"/>
        </w:rPr>
        <w:t>Europos Parlamento rengiamose atrankos procedūrose dalyvaujantiems kandidatams skirtas vadovas</w:t>
      </w:r>
    </w:p>
    <w:p w14:paraId="433D6BF4" w14:textId="09E29E1F" w:rsidR="00133E45" w:rsidRPr="00826D16" w:rsidRDefault="00133E45" w:rsidP="003F2051">
      <w:pPr>
        <w:spacing w:line="213" w:lineRule="auto"/>
        <w:jc w:val="center"/>
        <w:rPr>
          <w:rFonts w:ascii="Arial" w:hAnsi="Arial" w:cs="Arial"/>
        </w:rPr>
        <w:sectPr w:rsidR="00133E45" w:rsidRPr="00826D16">
          <w:headerReference w:type="even" r:id="rId9"/>
          <w:headerReference w:type="default" r:id="rId10"/>
          <w:footerReference w:type="even" r:id="rId11"/>
          <w:footerReference w:type="default" r:id="rId12"/>
          <w:headerReference w:type="first" r:id="rId13"/>
          <w:footerReference w:type="first" r:id="rId14"/>
          <w:type w:val="continuous"/>
          <w:pgSz w:w="11910" w:h="16840"/>
          <w:pgMar w:top="840" w:right="740" w:bottom="280" w:left="740" w:header="720" w:footer="720" w:gutter="0"/>
          <w:cols w:space="720"/>
        </w:sectPr>
      </w:pPr>
    </w:p>
    <w:p w14:paraId="266342E3" w14:textId="77777777" w:rsidR="00133E45" w:rsidRPr="00826D16" w:rsidRDefault="007D29CE">
      <w:pPr>
        <w:pStyle w:val="Heading1"/>
        <w:ind w:left="110" w:firstLine="0"/>
        <w:rPr>
          <w:rFonts w:ascii="Arial" w:hAnsi="Arial" w:cs="Arial"/>
        </w:rPr>
      </w:pPr>
      <w:bookmarkStart w:id="0" w:name="_Toc176257984"/>
      <w:bookmarkStart w:id="1" w:name="_Toc196472153"/>
      <w:r>
        <w:rPr>
          <w:rFonts w:ascii="Arial" w:hAnsi="Arial"/>
          <w:color w:val="2C4D9C"/>
        </w:rPr>
        <w:lastRenderedPageBreak/>
        <w:t>TURINYS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58FD6064" w14:textId="64B048F0" w:rsidR="004D1AF5" w:rsidRDefault="00C25EBB">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6D16">
            <w:rPr>
              <w:rFonts w:ascii="Arial" w:eastAsiaTheme="majorEastAsia" w:hAnsi="Arial" w:cs="Arial"/>
              <w:b w:val="0"/>
              <w:color w:val="365F91" w:themeColor="accent1" w:themeShade="BF"/>
              <w:sz w:val="32"/>
            </w:rPr>
            <w:fldChar w:fldCharType="begin"/>
          </w:r>
          <w:r w:rsidRPr="00826D16">
            <w:rPr>
              <w:rFonts w:ascii="Arial" w:hAnsi="Arial" w:cs="Arial"/>
            </w:rPr>
            <w:instrText xml:space="preserve"> TOC \o "1-3" \h \z \u </w:instrText>
          </w:r>
          <w:r w:rsidRPr="00826D16">
            <w:rPr>
              <w:rFonts w:ascii="Arial" w:eastAsiaTheme="majorEastAsia" w:hAnsi="Arial" w:cs="Arial"/>
              <w:b w:val="0"/>
              <w:color w:val="365F91" w:themeColor="accent1" w:themeShade="BF"/>
              <w:sz w:val="32"/>
            </w:rPr>
            <w:fldChar w:fldCharType="separate"/>
          </w:r>
          <w:hyperlink w:anchor="_Toc196472153" w:history="1">
            <w:r w:rsidR="004D1AF5" w:rsidRPr="001A100F">
              <w:rPr>
                <w:rStyle w:val="Hyperlink"/>
                <w:rFonts w:ascii="Arial" w:hAnsi="Arial"/>
                <w:noProof/>
              </w:rPr>
              <w:t>TURINYS</w:t>
            </w:r>
            <w:r w:rsidR="004D1AF5">
              <w:rPr>
                <w:noProof/>
                <w:webHidden/>
              </w:rPr>
              <w:tab/>
            </w:r>
            <w:r w:rsidR="004D1AF5">
              <w:rPr>
                <w:noProof/>
                <w:webHidden/>
              </w:rPr>
              <w:fldChar w:fldCharType="begin"/>
            </w:r>
            <w:r w:rsidR="004D1AF5">
              <w:rPr>
                <w:noProof/>
                <w:webHidden/>
              </w:rPr>
              <w:instrText xml:space="preserve"> PAGEREF _Toc196472153 \h </w:instrText>
            </w:r>
            <w:r w:rsidR="004D1AF5">
              <w:rPr>
                <w:noProof/>
                <w:webHidden/>
              </w:rPr>
            </w:r>
            <w:r w:rsidR="004D1AF5">
              <w:rPr>
                <w:noProof/>
                <w:webHidden/>
              </w:rPr>
              <w:fldChar w:fldCharType="separate"/>
            </w:r>
            <w:r w:rsidR="004D1AF5">
              <w:rPr>
                <w:noProof/>
                <w:webHidden/>
              </w:rPr>
              <w:t>2</w:t>
            </w:r>
            <w:r w:rsidR="004D1AF5">
              <w:rPr>
                <w:noProof/>
                <w:webHidden/>
              </w:rPr>
              <w:fldChar w:fldCharType="end"/>
            </w:r>
          </w:hyperlink>
        </w:p>
        <w:p w14:paraId="0B67BAAB" w14:textId="68903ECA" w:rsidR="004D1AF5" w:rsidRDefault="00CA7E4B">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154" w:history="1">
            <w:r w:rsidR="004D1AF5" w:rsidRPr="001A100F">
              <w:rPr>
                <w:rStyle w:val="Hyperlink"/>
                <w:rFonts w:ascii="Arial" w:hAnsi="Arial" w:cs="Arial"/>
                <w:noProof/>
                <w:spacing w:val="-4"/>
                <w:lang w:val="en-US"/>
              </w:rPr>
              <w:t>1.</w:t>
            </w:r>
            <w:r w:rsidR="004D1AF5">
              <w:rPr>
                <w:rFonts w:asciiTheme="minorHAnsi" w:eastAsiaTheme="minorEastAsia" w:hAnsiTheme="minorHAnsi" w:cstheme="minorBidi"/>
                <w:b w:val="0"/>
                <w:bCs w:val="0"/>
                <w:noProof/>
                <w:sz w:val="22"/>
                <w:szCs w:val="22"/>
                <w:lang w:val="en-GB" w:eastAsia="en-GB"/>
              </w:rPr>
              <w:tab/>
            </w:r>
            <w:r w:rsidR="004D1AF5" w:rsidRPr="001A100F">
              <w:rPr>
                <w:rStyle w:val="Hyperlink"/>
                <w:rFonts w:ascii="Arial" w:hAnsi="Arial"/>
                <w:noProof/>
              </w:rPr>
              <w:t>ĮŽANGA</w:t>
            </w:r>
            <w:r w:rsidR="004D1AF5">
              <w:rPr>
                <w:noProof/>
                <w:webHidden/>
              </w:rPr>
              <w:tab/>
            </w:r>
            <w:r w:rsidR="004D1AF5">
              <w:rPr>
                <w:noProof/>
                <w:webHidden/>
              </w:rPr>
              <w:fldChar w:fldCharType="begin"/>
            </w:r>
            <w:r w:rsidR="004D1AF5">
              <w:rPr>
                <w:noProof/>
                <w:webHidden/>
              </w:rPr>
              <w:instrText xml:space="preserve"> PAGEREF _Toc196472154 \h </w:instrText>
            </w:r>
            <w:r w:rsidR="004D1AF5">
              <w:rPr>
                <w:noProof/>
                <w:webHidden/>
              </w:rPr>
            </w:r>
            <w:r w:rsidR="004D1AF5">
              <w:rPr>
                <w:noProof/>
                <w:webHidden/>
              </w:rPr>
              <w:fldChar w:fldCharType="separate"/>
            </w:r>
            <w:r w:rsidR="004D1AF5">
              <w:rPr>
                <w:noProof/>
                <w:webHidden/>
              </w:rPr>
              <w:t>3</w:t>
            </w:r>
            <w:r w:rsidR="004D1AF5">
              <w:rPr>
                <w:noProof/>
                <w:webHidden/>
              </w:rPr>
              <w:fldChar w:fldCharType="end"/>
            </w:r>
          </w:hyperlink>
        </w:p>
        <w:p w14:paraId="2570D989" w14:textId="7315FE63" w:rsidR="004D1AF5" w:rsidRDefault="00CA7E4B">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155" w:history="1">
            <w:r w:rsidR="004D1AF5" w:rsidRPr="001A100F">
              <w:rPr>
                <w:rStyle w:val="Hyperlink"/>
                <w:rFonts w:ascii="Arial" w:hAnsi="Arial" w:cs="Arial"/>
                <w:noProof/>
                <w:spacing w:val="-4"/>
                <w:lang w:val="en-US"/>
              </w:rPr>
              <w:t>2.</w:t>
            </w:r>
            <w:r w:rsidR="004D1AF5">
              <w:rPr>
                <w:rFonts w:asciiTheme="minorHAnsi" w:eastAsiaTheme="minorEastAsia" w:hAnsiTheme="minorHAnsi" w:cstheme="minorBidi"/>
                <w:b w:val="0"/>
                <w:bCs w:val="0"/>
                <w:noProof/>
                <w:sz w:val="22"/>
                <w:szCs w:val="22"/>
                <w:lang w:val="en-GB" w:eastAsia="en-GB"/>
              </w:rPr>
              <w:tab/>
            </w:r>
            <w:r w:rsidR="004D1AF5" w:rsidRPr="001A100F">
              <w:rPr>
                <w:rStyle w:val="Hyperlink"/>
                <w:rFonts w:ascii="Arial" w:hAnsi="Arial"/>
                <w:noProof/>
              </w:rPr>
              <w:t>KAIP PATEIKTI PARAIŠKĄ?</w:t>
            </w:r>
            <w:r w:rsidR="004D1AF5">
              <w:rPr>
                <w:noProof/>
                <w:webHidden/>
              </w:rPr>
              <w:tab/>
            </w:r>
            <w:r w:rsidR="004D1AF5">
              <w:rPr>
                <w:noProof/>
                <w:webHidden/>
              </w:rPr>
              <w:fldChar w:fldCharType="begin"/>
            </w:r>
            <w:r w:rsidR="004D1AF5">
              <w:rPr>
                <w:noProof/>
                <w:webHidden/>
              </w:rPr>
              <w:instrText xml:space="preserve"> PAGEREF _Toc196472155 \h </w:instrText>
            </w:r>
            <w:r w:rsidR="004D1AF5">
              <w:rPr>
                <w:noProof/>
                <w:webHidden/>
              </w:rPr>
            </w:r>
            <w:r w:rsidR="004D1AF5">
              <w:rPr>
                <w:noProof/>
                <w:webHidden/>
              </w:rPr>
              <w:fldChar w:fldCharType="separate"/>
            </w:r>
            <w:r w:rsidR="004D1AF5">
              <w:rPr>
                <w:noProof/>
                <w:webHidden/>
              </w:rPr>
              <w:t>3</w:t>
            </w:r>
            <w:r w:rsidR="004D1AF5">
              <w:rPr>
                <w:noProof/>
                <w:webHidden/>
              </w:rPr>
              <w:fldChar w:fldCharType="end"/>
            </w:r>
          </w:hyperlink>
        </w:p>
        <w:p w14:paraId="75562513" w14:textId="57BC9503"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56" w:history="1">
            <w:r w:rsidR="004D1AF5" w:rsidRPr="001A100F">
              <w:rPr>
                <w:rStyle w:val="Hyperlink"/>
                <w:noProof/>
                <w:spacing w:val="-4"/>
                <w:lang w:val="en-GB"/>
              </w:rPr>
              <w:t>2.1.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Bendra informacija</w:t>
            </w:r>
            <w:r w:rsidR="004D1AF5">
              <w:rPr>
                <w:noProof/>
                <w:webHidden/>
              </w:rPr>
              <w:tab/>
            </w:r>
            <w:r w:rsidR="004D1AF5">
              <w:rPr>
                <w:noProof/>
                <w:webHidden/>
              </w:rPr>
              <w:fldChar w:fldCharType="begin"/>
            </w:r>
            <w:r w:rsidR="004D1AF5">
              <w:rPr>
                <w:noProof/>
                <w:webHidden/>
              </w:rPr>
              <w:instrText xml:space="preserve"> PAGEREF _Toc196472156 \h </w:instrText>
            </w:r>
            <w:r w:rsidR="004D1AF5">
              <w:rPr>
                <w:noProof/>
                <w:webHidden/>
              </w:rPr>
            </w:r>
            <w:r w:rsidR="004D1AF5">
              <w:rPr>
                <w:noProof/>
                <w:webHidden/>
              </w:rPr>
              <w:fldChar w:fldCharType="separate"/>
            </w:r>
            <w:r w:rsidR="004D1AF5">
              <w:rPr>
                <w:noProof/>
                <w:webHidden/>
              </w:rPr>
              <w:t>3</w:t>
            </w:r>
            <w:r w:rsidR="004D1AF5">
              <w:rPr>
                <w:noProof/>
                <w:webHidden/>
              </w:rPr>
              <w:fldChar w:fldCharType="end"/>
            </w:r>
          </w:hyperlink>
        </w:p>
        <w:p w14:paraId="04D92E9C" w14:textId="29C32762"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57" w:history="1">
            <w:r w:rsidR="004D1AF5" w:rsidRPr="001A100F">
              <w:rPr>
                <w:rStyle w:val="Hyperlink"/>
                <w:noProof/>
                <w:spacing w:val="-4"/>
                <w:lang w:val="en-GB"/>
              </w:rPr>
              <w:t>2.2.</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Kaip pateikti visus reikiamus paraiškos dokumentus</w:t>
            </w:r>
            <w:r w:rsidR="004D1AF5">
              <w:rPr>
                <w:noProof/>
                <w:webHidden/>
              </w:rPr>
              <w:tab/>
            </w:r>
            <w:r w:rsidR="004D1AF5">
              <w:rPr>
                <w:noProof/>
                <w:webHidden/>
              </w:rPr>
              <w:fldChar w:fldCharType="begin"/>
            </w:r>
            <w:r w:rsidR="004D1AF5">
              <w:rPr>
                <w:noProof/>
                <w:webHidden/>
              </w:rPr>
              <w:instrText xml:space="preserve"> PAGEREF _Toc196472157 \h </w:instrText>
            </w:r>
            <w:r w:rsidR="004D1AF5">
              <w:rPr>
                <w:noProof/>
                <w:webHidden/>
              </w:rPr>
            </w:r>
            <w:r w:rsidR="004D1AF5">
              <w:rPr>
                <w:noProof/>
                <w:webHidden/>
              </w:rPr>
              <w:fldChar w:fldCharType="separate"/>
            </w:r>
            <w:r w:rsidR="004D1AF5">
              <w:rPr>
                <w:noProof/>
                <w:webHidden/>
              </w:rPr>
              <w:t>3</w:t>
            </w:r>
            <w:r w:rsidR="004D1AF5">
              <w:rPr>
                <w:noProof/>
                <w:webHidden/>
              </w:rPr>
              <w:fldChar w:fldCharType="end"/>
            </w:r>
          </w:hyperlink>
        </w:p>
        <w:p w14:paraId="1ADDCEF2" w14:textId="5B5B3848" w:rsidR="004D1AF5" w:rsidRDefault="00CA7E4B">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158" w:history="1">
            <w:r w:rsidR="004D1AF5" w:rsidRPr="001A100F">
              <w:rPr>
                <w:rStyle w:val="Hyperlink"/>
                <w:noProof/>
                <w:lang w:val="en-US"/>
              </w:rPr>
              <w:t>2.2.1.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Tinkamų sąlygų sudarymas</w:t>
            </w:r>
            <w:r w:rsidR="004D1AF5">
              <w:rPr>
                <w:noProof/>
                <w:webHidden/>
              </w:rPr>
              <w:tab/>
            </w:r>
            <w:r w:rsidR="004D1AF5">
              <w:rPr>
                <w:noProof/>
                <w:webHidden/>
              </w:rPr>
              <w:fldChar w:fldCharType="begin"/>
            </w:r>
            <w:r w:rsidR="004D1AF5">
              <w:rPr>
                <w:noProof/>
                <w:webHidden/>
              </w:rPr>
              <w:instrText xml:space="preserve"> PAGEREF _Toc196472158 \h </w:instrText>
            </w:r>
            <w:r w:rsidR="004D1AF5">
              <w:rPr>
                <w:noProof/>
                <w:webHidden/>
              </w:rPr>
            </w:r>
            <w:r w:rsidR="004D1AF5">
              <w:rPr>
                <w:noProof/>
                <w:webHidden/>
              </w:rPr>
              <w:fldChar w:fldCharType="separate"/>
            </w:r>
            <w:r w:rsidR="004D1AF5">
              <w:rPr>
                <w:noProof/>
                <w:webHidden/>
              </w:rPr>
              <w:t>4</w:t>
            </w:r>
            <w:r w:rsidR="004D1AF5">
              <w:rPr>
                <w:noProof/>
                <w:webHidden/>
              </w:rPr>
              <w:fldChar w:fldCharType="end"/>
            </w:r>
          </w:hyperlink>
        </w:p>
        <w:p w14:paraId="4A58DD33" w14:textId="6EF7D4B9"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59" w:history="1">
            <w:r w:rsidR="004D1AF5" w:rsidRPr="001A100F">
              <w:rPr>
                <w:rStyle w:val="Hyperlink"/>
                <w:noProof/>
                <w:spacing w:val="-4"/>
                <w:lang w:val="en-GB"/>
              </w:rPr>
              <w:t>2.3.</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Kokius patvirtinamuosius dokumentus reikia pateikti kartu su paraiška</w:t>
            </w:r>
            <w:r w:rsidR="004D1AF5">
              <w:rPr>
                <w:noProof/>
                <w:webHidden/>
              </w:rPr>
              <w:tab/>
            </w:r>
            <w:r w:rsidR="004D1AF5">
              <w:rPr>
                <w:noProof/>
                <w:webHidden/>
              </w:rPr>
              <w:fldChar w:fldCharType="begin"/>
            </w:r>
            <w:r w:rsidR="004D1AF5">
              <w:rPr>
                <w:noProof/>
                <w:webHidden/>
              </w:rPr>
              <w:instrText xml:space="preserve"> PAGEREF _Toc196472159 \h </w:instrText>
            </w:r>
            <w:r w:rsidR="004D1AF5">
              <w:rPr>
                <w:noProof/>
                <w:webHidden/>
              </w:rPr>
            </w:r>
            <w:r w:rsidR="004D1AF5">
              <w:rPr>
                <w:noProof/>
                <w:webHidden/>
              </w:rPr>
              <w:fldChar w:fldCharType="separate"/>
            </w:r>
            <w:r w:rsidR="004D1AF5">
              <w:rPr>
                <w:noProof/>
                <w:webHidden/>
              </w:rPr>
              <w:t>4</w:t>
            </w:r>
            <w:r w:rsidR="004D1AF5">
              <w:rPr>
                <w:noProof/>
                <w:webHidden/>
              </w:rPr>
              <w:fldChar w:fldCharType="end"/>
            </w:r>
          </w:hyperlink>
        </w:p>
        <w:p w14:paraId="4E2ACBB6" w14:textId="4260DBCE" w:rsidR="004D1AF5" w:rsidRDefault="00CA7E4B">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160" w:history="1">
            <w:r w:rsidR="004D1AF5" w:rsidRPr="001A100F">
              <w:rPr>
                <w:rStyle w:val="Hyperlink"/>
                <w:noProof/>
                <w:lang w:val="en-US"/>
              </w:rPr>
              <w:t>2.3.1.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Bendra informacija</w:t>
            </w:r>
            <w:r w:rsidR="004D1AF5">
              <w:rPr>
                <w:noProof/>
                <w:webHidden/>
              </w:rPr>
              <w:tab/>
            </w:r>
            <w:r w:rsidR="004D1AF5">
              <w:rPr>
                <w:noProof/>
                <w:webHidden/>
              </w:rPr>
              <w:fldChar w:fldCharType="begin"/>
            </w:r>
            <w:r w:rsidR="004D1AF5">
              <w:rPr>
                <w:noProof/>
                <w:webHidden/>
              </w:rPr>
              <w:instrText xml:space="preserve"> PAGEREF _Toc196472160 \h </w:instrText>
            </w:r>
            <w:r w:rsidR="004D1AF5">
              <w:rPr>
                <w:noProof/>
                <w:webHidden/>
              </w:rPr>
            </w:r>
            <w:r w:rsidR="004D1AF5">
              <w:rPr>
                <w:noProof/>
                <w:webHidden/>
              </w:rPr>
              <w:fldChar w:fldCharType="separate"/>
            </w:r>
            <w:r w:rsidR="004D1AF5">
              <w:rPr>
                <w:noProof/>
                <w:webHidden/>
              </w:rPr>
              <w:t>4</w:t>
            </w:r>
            <w:r w:rsidR="004D1AF5">
              <w:rPr>
                <w:noProof/>
                <w:webHidden/>
              </w:rPr>
              <w:fldChar w:fldCharType="end"/>
            </w:r>
          </w:hyperlink>
        </w:p>
        <w:p w14:paraId="5AD5EB51" w14:textId="10AB0583" w:rsidR="004D1AF5" w:rsidRDefault="00CA7E4B">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161" w:history="1">
            <w:r w:rsidR="004D1AF5" w:rsidRPr="001A100F">
              <w:rPr>
                <w:rStyle w:val="Hyperlink"/>
                <w:noProof/>
                <w:lang w:val="en-US"/>
              </w:rPr>
              <w:t>2.3.2.</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Atitikties bendriesiems atrankos reikalavimams patvirtinamieji dokumentai</w:t>
            </w:r>
            <w:r w:rsidR="004D1AF5">
              <w:rPr>
                <w:noProof/>
                <w:webHidden/>
              </w:rPr>
              <w:tab/>
            </w:r>
            <w:r w:rsidR="004D1AF5">
              <w:rPr>
                <w:noProof/>
                <w:webHidden/>
              </w:rPr>
              <w:fldChar w:fldCharType="begin"/>
            </w:r>
            <w:r w:rsidR="004D1AF5">
              <w:rPr>
                <w:noProof/>
                <w:webHidden/>
              </w:rPr>
              <w:instrText xml:space="preserve"> PAGEREF _Toc196472161 \h </w:instrText>
            </w:r>
            <w:r w:rsidR="004D1AF5">
              <w:rPr>
                <w:noProof/>
                <w:webHidden/>
              </w:rPr>
            </w:r>
            <w:r w:rsidR="004D1AF5">
              <w:rPr>
                <w:noProof/>
                <w:webHidden/>
              </w:rPr>
              <w:fldChar w:fldCharType="separate"/>
            </w:r>
            <w:r w:rsidR="004D1AF5">
              <w:rPr>
                <w:noProof/>
                <w:webHidden/>
              </w:rPr>
              <w:t>4</w:t>
            </w:r>
            <w:r w:rsidR="004D1AF5">
              <w:rPr>
                <w:noProof/>
                <w:webHidden/>
              </w:rPr>
              <w:fldChar w:fldCharType="end"/>
            </w:r>
          </w:hyperlink>
        </w:p>
        <w:p w14:paraId="5BB17956" w14:textId="4C7152FE" w:rsidR="004D1AF5" w:rsidRDefault="00CA7E4B">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162" w:history="1">
            <w:r w:rsidR="004D1AF5" w:rsidRPr="001A100F">
              <w:rPr>
                <w:rStyle w:val="Hyperlink"/>
                <w:noProof/>
                <w:lang w:val="en-US"/>
              </w:rPr>
              <w:t>2.3.3.</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Atitikties specialiesiems atrankos reikalavimams patvirtinamieji dokumentai</w:t>
            </w:r>
            <w:r w:rsidR="004D1AF5">
              <w:rPr>
                <w:noProof/>
                <w:webHidden/>
              </w:rPr>
              <w:tab/>
            </w:r>
            <w:r w:rsidR="004D1AF5">
              <w:rPr>
                <w:noProof/>
                <w:webHidden/>
              </w:rPr>
              <w:fldChar w:fldCharType="begin"/>
            </w:r>
            <w:r w:rsidR="004D1AF5">
              <w:rPr>
                <w:noProof/>
                <w:webHidden/>
              </w:rPr>
              <w:instrText xml:space="preserve"> PAGEREF _Toc196472162 \h </w:instrText>
            </w:r>
            <w:r w:rsidR="004D1AF5">
              <w:rPr>
                <w:noProof/>
                <w:webHidden/>
              </w:rPr>
            </w:r>
            <w:r w:rsidR="004D1AF5">
              <w:rPr>
                <w:noProof/>
                <w:webHidden/>
              </w:rPr>
              <w:fldChar w:fldCharType="separate"/>
            </w:r>
            <w:r w:rsidR="004D1AF5">
              <w:rPr>
                <w:noProof/>
                <w:webHidden/>
              </w:rPr>
              <w:t>5</w:t>
            </w:r>
            <w:r w:rsidR="004D1AF5">
              <w:rPr>
                <w:noProof/>
                <w:webHidden/>
              </w:rPr>
              <w:fldChar w:fldCharType="end"/>
            </w:r>
          </w:hyperlink>
        </w:p>
        <w:p w14:paraId="4288BC32" w14:textId="0214B7DC" w:rsidR="004D1AF5" w:rsidRDefault="00CA7E4B">
          <w:pPr>
            <w:pStyle w:val="TOC3"/>
            <w:tabs>
              <w:tab w:val="right" w:leader="dot" w:pos="10420"/>
            </w:tabs>
            <w:rPr>
              <w:rFonts w:asciiTheme="minorHAnsi" w:eastAsiaTheme="minorEastAsia" w:hAnsiTheme="minorHAnsi" w:cstheme="minorBidi"/>
              <w:noProof/>
              <w:sz w:val="22"/>
              <w:szCs w:val="22"/>
              <w:lang w:val="en-GB" w:eastAsia="en-GB"/>
            </w:rPr>
          </w:pPr>
          <w:hyperlink w:anchor="_Toc196472163" w:history="1">
            <w:r w:rsidR="004D1AF5" w:rsidRPr="001A100F">
              <w:rPr>
                <w:rStyle w:val="Hyperlink"/>
                <w:rFonts w:ascii="Arial" w:hAnsi="Arial"/>
                <w:noProof/>
              </w:rPr>
              <w:t>Diplomai ir (arba) pažymėjimai, kuriais patvirtinamas studijų baigimas</w:t>
            </w:r>
            <w:r w:rsidR="004D1AF5">
              <w:rPr>
                <w:noProof/>
                <w:webHidden/>
              </w:rPr>
              <w:tab/>
            </w:r>
            <w:r w:rsidR="004D1AF5">
              <w:rPr>
                <w:noProof/>
                <w:webHidden/>
              </w:rPr>
              <w:fldChar w:fldCharType="begin"/>
            </w:r>
            <w:r w:rsidR="004D1AF5">
              <w:rPr>
                <w:noProof/>
                <w:webHidden/>
              </w:rPr>
              <w:instrText xml:space="preserve"> PAGEREF _Toc196472163 \h </w:instrText>
            </w:r>
            <w:r w:rsidR="004D1AF5">
              <w:rPr>
                <w:noProof/>
                <w:webHidden/>
              </w:rPr>
            </w:r>
            <w:r w:rsidR="004D1AF5">
              <w:rPr>
                <w:noProof/>
                <w:webHidden/>
              </w:rPr>
              <w:fldChar w:fldCharType="separate"/>
            </w:r>
            <w:r w:rsidR="004D1AF5">
              <w:rPr>
                <w:noProof/>
                <w:webHidden/>
              </w:rPr>
              <w:t>5</w:t>
            </w:r>
            <w:r w:rsidR="004D1AF5">
              <w:rPr>
                <w:noProof/>
                <w:webHidden/>
              </w:rPr>
              <w:fldChar w:fldCharType="end"/>
            </w:r>
          </w:hyperlink>
        </w:p>
        <w:p w14:paraId="12A8AFD8" w14:textId="700C953C" w:rsidR="004D1AF5" w:rsidRDefault="00CA7E4B">
          <w:pPr>
            <w:pStyle w:val="TOC3"/>
            <w:tabs>
              <w:tab w:val="right" w:leader="dot" w:pos="10420"/>
            </w:tabs>
            <w:rPr>
              <w:rFonts w:asciiTheme="minorHAnsi" w:eastAsiaTheme="minorEastAsia" w:hAnsiTheme="minorHAnsi" w:cstheme="minorBidi"/>
              <w:noProof/>
              <w:sz w:val="22"/>
              <w:szCs w:val="22"/>
              <w:lang w:val="en-GB" w:eastAsia="en-GB"/>
            </w:rPr>
          </w:pPr>
          <w:hyperlink w:anchor="_Toc196472164" w:history="1">
            <w:r w:rsidR="004D1AF5" w:rsidRPr="001A100F">
              <w:rPr>
                <w:rStyle w:val="Hyperlink"/>
                <w:rFonts w:ascii="Arial" w:hAnsi="Arial"/>
                <w:noProof/>
              </w:rPr>
              <w:t>Profesinė patirtis (jei reikalaujama)</w:t>
            </w:r>
            <w:r w:rsidR="004D1AF5">
              <w:rPr>
                <w:noProof/>
                <w:webHidden/>
              </w:rPr>
              <w:tab/>
            </w:r>
            <w:r w:rsidR="004D1AF5">
              <w:rPr>
                <w:noProof/>
                <w:webHidden/>
              </w:rPr>
              <w:fldChar w:fldCharType="begin"/>
            </w:r>
            <w:r w:rsidR="004D1AF5">
              <w:rPr>
                <w:noProof/>
                <w:webHidden/>
              </w:rPr>
              <w:instrText xml:space="preserve"> PAGEREF _Toc196472164 \h </w:instrText>
            </w:r>
            <w:r w:rsidR="004D1AF5">
              <w:rPr>
                <w:noProof/>
                <w:webHidden/>
              </w:rPr>
            </w:r>
            <w:r w:rsidR="004D1AF5">
              <w:rPr>
                <w:noProof/>
                <w:webHidden/>
              </w:rPr>
              <w:fldChar w:fldCharType="separate"/>
            </w:r>
            <w:r w:rsidR="004D1AF5">
              <w:rPr>
                <w:noProof/>
                <w:webHidden/>
              </w:rPr>
              <w:t>5</w:t>
            </w:r>
            <w:r w:rsidR="004D1AF5">
              <w:rPr>
                <w:noProof/>
                <w:webHidden/>
              </w:rPr>
              <w:fldChar w:fldCharType="end"/>
            </w:r>
          </w:hyperlink>
        </w:p>
        <w:p w14:paraId="6C6EB799" w14:textId="436B9FF6" w:rsidR="004D1AF5" w:rsidRDefault="00CA7E4B">
          <w:pPr>
            <w:pStyle w:val="TOC3"/>
            <w:tabs>
              <w:tab w:val="right" w:leader="dot" w:pos="10420"/>
            </w:tabs>
            <w:rPr>
              <w:rFonts w:asciiTheme="minorHAnsi" w:eastAsiaTheme="minorEastAsia" w:hAnsiTheme="minorHAnsi" w:cstheme="minorBidi"/>
              <w:noProof/>
              <w:sz w:val="22"/>
              <w:szCs w:val="22"/>
              <w:lang w:val="en-GB" w:eastAsia="en-GB"/>
            </w:rPr>
          </w:pPr>
          <w:hyperlink w:anchor="_Toc196472165" w:history="1">
            <w:r w:rsidR="004D1AF5" w:rsidRPr="001A100F">
              <w:rPr>
                <w:rStyle w:val="Hyperlink"/>
                <w:rFonts w:ascii="Arial" w:hAnsi="Arial"/>
                <w:noProof/>
              </w:rPr>
              <w:t>Kalbų mokėjimas</w:t>
            </w:r>
            <w:r w:rsidR="004D1AF5">
              <w:rPr>
                <w:noProof/>
                <w:webHidden/>
              </w:rPr>
              <w:tab/>
            </w:r>
            <w:r w:rsidR="004D1AF5">
              <w:rPr>
                <w:noProof/>
                <w:webHidden/>
              </w:rPr>
              <w:fldChar w:fldCharType="begin"/>
            </w:r>
            <w:r w:rsidR="004D1AF5">
              <w:rPr>
                <w:noProof/>
                <w:webHidden/>
              </w:rPr>
              <w:instrText xml:space="preserve"> PAGEREF _Toc196472165 \h </w:instrText>
            </w:r>
            <w:r w:rsidR="004D1AF5">
              <w:rPr>
                <w:noProof/>
                <w:webHidden/>
              </w:rPr>
            </w:r>
            <w:r w:rsidR="004D1AF5">
              <w:rPr>
                <w:noProof/>
                <w:webHidden/>
              </w:rPr>
              <w:fldChar w:fldCharType="separate"/>
            </w:r>
            <w:r w:rsidR="004D1AF5">
              <w:rPr>
                <w:noProof/>
                <w:webHidden/>
              </w:rPr>
              <w:t>6</w:t>
            </w:r>
            <w:r w:rsidR="004D1AF5">
              <w:rPr>
                <w:noProof/>
                <w:webHidden/>
              </w:rPr>
              <w:fldChar w:fldCharType="end"/>
            </w:r>
          </w:hyperlink>
        </w:p>
        <w:p w14:paraId="6E866962" w14:textId="45281672" w:rsidR="004D1AF5" w:rsidRDefault="00CA7E4B">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166" w:history="1">
            <w:r w:rsidR="004D1AF5" w:rsidRPr="001A100F">
              <w:rPr>
                <w:rStyle w:val="Hyperlink"/>
                <w:rFonts w:ascii="Arial" w:hAnsi="Arial" w:cs="Arial"/>
                <w:noProof/>
                <w:spacing w:val="-4"/>
                <w:lang w:val="en-US"/>
              </w:rPr>
              <w:t>3.</w:t>
            </w:r>
            <w:r w:rsidR="004D1AF5">
              <w:rPr>
                <w:rFonts w:asciiTheme="minorHAnsi" w:eastAsiaTheme="minorEastAsia" w:hAnsiTheme="minorHAnsi" w:cstheme="minorBidi"/>
                <w:b w:val="0"/>
                <w:bCs w:val="0"/>
                <w:noProof/>
                <w:sz w:val="22"/>
                <w:szCs w:val="22"/>
                <w:lang w:val="en-GB" w:eastAsia="en-GB"/>
              </w:rPr>
              <w:tab/>
            </w:r>
            <w:r w:rsidR="004D1AF5" w:rsidRPr="001A100F">
              <w:rPr>
                <w:rStyle w:val="Hyperlink"/>
                <w:rFonts w:ascii="Arial" w:hAnsi="Arial"/>
                <w:noProof/>
              </w:rPr>
              <w:t>PROCEDŪROS ETAPAI</w:t>
            </w:r>
            <w:r w:rsidR="004D1AF5">
              <w:rPr>
                <w:noProof/>
                <w:webHidden/>
              </w:rPr>
              <w:tab/>
            </w:r>
            <w:r w:rsidR="004D1AF5">
              <w:rPr>
                <w:noProof/>
                <w:webHidden/>
              </w:rPr>
              <w:fldChar w:fldCharType="begin"/>
            </w:r>
            <w:r w:rsidR="004D1AF5">
              <w:rPr>
                <w:noProof/>
                <w:webHidden/>
              </w:rPr>
              <w:instrText xml:space="preserve"> PAGEREF _Toc196472166 \h </w:instrText>
            </w:r>
            <w:r w:rsidR="004D1AF5">
              <w:rPr>
                <w:noProof/>
                <w:webHidden/>
              </w:rPr>
            </w:r>
            <w:r w:rsidR="004D1AF5">
              <w:rPr>
                <w:noProof/>
                <w:webHidden/>
              </w:rPr>
              <w:fldChar w:fldCharType="separate"/>
            </w:r>
            <w:r w:rsidR="004D1AF5">
              <w:rPr>
                <w:noProof/>
                <w:webHidden/>
              </w:rPr>
              <w:t>6</w:t>
            </w:r>
            <w:r w:rsidR="004D1AF5">
              <w:rPr>
                <w:noProof/>
                <w:webHidden/>
              </w:rPr>
              <w:fldChar w:fldCharType="end"/>
            </w:r>
          </w:hyperlink>
        </w:p>
        <w:p w14:paraId="3585B7BC" w14:textId="0642075D"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67" w:history="1">
            <w:r w:rsidR="004D1AF5" w:rsidRPr="001A100F">
              <w:rPr>
                <w:rStyle w:val="Hyperlink"/>
                <w:noProof/>
                <w:spacing w:val="-4"/>
                <w:lang w:val="en-GB"/>
              </w:rPr>
              <w:t>3.1.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Leidimas dalyvauti atrankoje ir kvalifikacijos vertinimas (1-asis etapas)</w:t>
            </w:r>
            <w:r w:rsidR="004D1AF5">
              <w:rPr>
                <w:noProof/>
                <w:webHidden/>
              </w:rPr>
              <w:tab/>
            </w:r>
            <w:r w:rsidR="004D1AF5">
              <w:rPr>
                <w:noProof/>
                <w:webHidden/>
              </w:rPr>
              <w:fldChar w:fldCharType="begin"/>
            </w:r>
            <w:r w:rsidR="004D1AF5">
              <w:rPr>
                <w:noProof/>
                <w:webHidden/>
              </w:rPr>
              <w:instrText xml:space="preserve"> PAGEREF _Toc196472167 \h </w:instrText>
            </w:r>
            <w:r w:rsidR="004D1AF5">
              <w:rPr>
                <w:noProof/>
                <w:webHidden/>
              </w:rPr>
            </w:r>
            <w:r w:rsidR="004D1AF5">
              <w:rPr>
                <w:noProof/>
                <w:webHidden/>
              </w:rPr>
              <w:fldChar w:fldCharType="separate"/>
            </w:r>
            <w:r w:rsidR="004D1AF5">
              <w:rPr>
                <w:noProof/>
                <w:webHidden/>
              </w:rPr>
              <w:t>6</w:t>
            </w:r>
            <w:r w:rsidR="004D1AF5">
              <w:rPr>
                <w:noProof/>
                <w:webHidden/>
              </w:rPr>
              <w:fldChar w:fldCharType="end"/>
            </w:r>
          </w:hyperlink>
        </w:p>
        <w:p w14:paraId="65E666C2" w14:textId="7B6B3CFA"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68" w:history="1">
            <w:r w:rsidR="004D1AF5" w:rsidRPr="001A100F">
              <w:rPr>
                <w:rStyle w:val="Hyperlink"/>
                <w:noProof/>
                <w:spacing w:val="-4"/>
                <w:lang w:val="en-GB"/>
              </w:rPr>
              <w:t>3.2.</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Egzaminai (2-asis etapas)</w:t>
            </w:r>
            <w:r w:rsidR="004D1AF5">
              <w:rPr>
                <w:noProof/>
                <w:webHidden/>
              </w:rPr>
              <w:tab/>
            </w:r>
            <w:r w:rsidR="004D1AF5">
              <w:rPr>
                <w:noProof/>
                <w:webHidden/>
              </w:rPr>
              <w:fldChar w:fldCharType="begin"/>
            </w:r>
            <w:r w:rsidR="004D1AF5">
              <w:rPr>
                <w:noProof/>
                <w:webHidden/>
              </w:rPr>
              <w:instrText xml:space="preserve"> PAGEREF _Toc196472168 \h </w:instrText>
            </w:r>
            <w:r w:rsidR="004D1AF5">
              <w:rPr>
                <w:noProof/>
                <w:webHidden/>
              </w:rPr>
            </w:r>
            <w:r w:rsidR="004D1AF5">
              <w:rPr>
                <w:noProof/>
                <w:webHidden/>
              </w:rPr>
              <w:fldChar w:fldCharType="separate"/>
            </w:r>
            <w:r w:rsidR="004D1AF5">
              <w:rPr>
                <w:noProof/>
                <w:webHidden/>
              </w:rPr>
              <w:t>7</w:t>
            </w:r>
            <w:r w:rsidR="004D1AF5">
              <w:rPr>
                <w:noProof/>
                <w:webHidden/>
              </w:rPr>
              <w:fldChar w:fldCharType="end"/>
            </w:r>
          </w:hyperlink>
        </w:p>
        <w:p w14:paraId="53011AE9" w14:textId="1C314A20"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69" w:history="1">
            <w:r w:rsidR="004D1AF5" w:rsidRPr="001A100F">
              <w:rPr>
                <w:rStyle w:val="Hyperlink"/>
                <w:noProof/>
                <w:spacing w:val="-4"/>
                <w:lang w:val="en-GB"/>
              </w:rPr>
              <w:t>3.3.</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Tinkamų kandidatų sąrašas</w:t>
            </w:r>
            <w:r w:rsidR="004D1AF5">
              <w:rPr>
                <w:noProof/>
                <w:webHidden/>
              </w:rPr>
              <w:tab/>
            </w:r>
            <w:r w:rsidR="004D1AF5">
              <w:rPr>
                <w:noProof/>
                <w:webHidden/>
              </w:rPr>
              <w:fldChar w:fldCharType="begin"/>
            </w:r>
            <w:r w:rsidR="004D1AF5">
              <w:rPr>
                <w:noProof/>
                <w:webHidden/>
              </w:rPr>
              <w:instrText xml:space="preserve"> PAGEREF _Toc196472169 \h </w:instrText>
            </w:r>
            <w:r w:rsidR="004D1AF5">
              <w:rPr>
                <w:noProof/>
                <w:webHidden/>
              </w:rPr>
            </w:r>
            <w:r w:rsidR="004D1AF5">
              <w:rPr>
                <w:noProof/>
                <w:webHidden/>
              </w:rPr>
              <w:fldChar w:fldCharType="separate"/>
            </w:r>
            <w:r w:rsidR="004D1AF5">
              <w:rPr>
                <w:noProof/>
                <w:webHidden/>
              </w:rPr>
              <w:t>8</w:t>
            </w:r>
            <w:r w:rsidR="004D1AF5">
              <w:rPr>
                <w:noProof/>
                <w:webHidden/>
              </w:rPr>
              <w:fldChar w:fldCharType="end"/>
            </w:r>
          </w:hyperlink>
        </w:p>
        <w:p w14:paraId="6C722ED7" w14:textId="451BB1AF" w:rsidR="004D1AF5" w:rsidRDefault="00CA7E4B">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170" w:history="1">
            <w:r w:rsidR="004D1AF5" w:rsidRPr="001A100F">
              <w:rPr>
                <w:rStyle w:val="Hyperlink"/>
                <w:rFonts w:ascii="Arial" w:hAnsi="Arial" w:cs="Arial"/>
                <w:noProof/>
                <w:spacing w:val="-4"/>
                <w:lang w:val="en-US"/>
              </w:rPr>
              <w:t>4.</w:t>
            </w:r>
            <w:r w:rsidR="004D1AF5">
              <w:rPr>
                <w:rFonts w:asciiTheme="minorHAnsi" w:eastAsiaTheme="minorEastAsia" w:hAnsiTheme="minorHAnsi" w:cstheme="minorBidi"/>
                <w:b w:val="0"/>
                <w:bCs w:val="0"/>
                <w:noProof/>
                <w:sz w:val="22"/>
                <w:szCs w:val="22"/>
                <w:lang w:val="en-GB" w:eastAsia="en-GB"/>
              </w:rPr>
              <w:tab/>
            </w:r>
            <w:r w:rsidR="004D1AF5" w:rsidRPr="001A100F">
              <w:rPr>
                <w:rStyle w:val="Hyperlink"/>
                <w:rFonts w:ascii="Arial" w:hAnsi="Arial"/>
                <w:noProof/>
              </w:rPr>
              <w:t>PAŠALINIMAS IŠ ATRANKOS PROCEDŪROS</w:t>
            </w:r>
            <w:r w:rsidR="004D1AF5">
              <w:rPr>
                <w:noProof/>
                <w:webHidden/>
              </w:rPr>
              <w:tab/>
            </w:r>
            <w:r w:rsidR="004D1AF5">
              <w:rPr>
                <w:noProof/>
                <w:webHidden/>
              </w:rPr>
              <w:fldChar w:fldCharType="begin"/>
            </w:r>
            <w:r w:rsidR="004D1AF5">
              <w:rPr>
                <w:noProof/>
                <w:webHidden/>
              </w:rPr>
              <w:instrText xml:space="preserve"> PAGEREF _Toc196472170 \h </w:instrText>
            </w:r>
            <w:r w:rsidR="004D1AF5">
              <w:rPr>
                <w:noProof/>
                <w:webHidden/>
              </w:rPr>
            </w:r>
            <w:r w:rsidR="004D1AF5">
              <w:rPr>
                <w:noProof/>
                <w:webHidden/>
              </w:rPr>
              <w:fldChar w:fldCharType="separate"/>
            </w:r>
            <w:r w:rsidR="004D1AF5">
              <w:rPr>
                <w:noProof/>
                <w:webHidden/>
              </w:rPr>
              <w:t>8</w:t>
            </w:r>
            <w:r w:rsidR="004D1AF5">
              <w:rPr>
                <w:noProof/>
                <w:webHidden/>
              </w:rPr>
              <w:fldChar w:fldCharType="end"/>
            </w:r>
          </w:hyperlink>
        </w:p>
        <w:p w14:paraId="737BD1E8" w14:textId="408C2176" w:rsidR="004D1AF5" w:rsidRDefault="00CA7E4B">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171" w:history="1">
            <w:r w:rsidR="004D1AF5" w:rsidRPr="001A100F">
              <w:rPr>
                <w:rStyle w:val="Hyperlink"/>
                <w:rFonts w:ascii="Arial" w:hAnsi="Arial"/>
                <w:noProof/>
              </w:rPr>
              <w:t>5. BENDROJI INFORMACIJA</w:t>
            </w:r>
            <w:r w:rsidR="004D1AF5">
              <w:rPr>
                <w:noProof/>
                <w:webHidden/>
              </w:rPr>
              <w:tab/>
            </w:r>
            <w:r w:rsidR="004D1AF5">
              <w:rPr>
                <w:noProof/>
                <w:webHidden/>
              </w:rPr>
              <w:fldChar w:fldCharType="begin"/>
            </w:r>
            <w:r w:rsidR="004D1AF5">
              <w:rPr>
                <w:noProof/>
                <w:webHidden/>
              </w:rPr>
              <w:instrText xml:space="preserve"> PAGEREF _Toc196472171 \h </w:instrText>
            </w:r>
            <w:r w:rsidR="004D1AF5">
              <w:rPr>
                <w:noProof/>
                <w:webHidden/>
              </w:rPr>
            </w:r>
            <w:r w:rsidR="004D1AF5">
              <w:rPr>
                <w:noProof/>
                <w:webHidden/>
              </w:rPr>
              <w:fldChar w:fldCharType="separate"/>
            </w:r>
            <w:r w:rsidR="004D1AF5">
              <w:rPr>
                <w:noProof/>
                <w:webHidden/>
              </w:rPr>
              <w:t>8</w:t>
            </w:r>
            <w:r w:rsidR="004D1AF5">
              <w:rPr>
                <w:noProof/>
                <w:webHidden/>
              </w:rPr>
              <w:fldChar w:fldCharType="end"/>
            </w:r>
          </w:hyperlink>
        </w:p>
        <w:p w14:paraId="7030AF62" w14:textId="3560B4E6"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72" w:history="1">
            <w:r w:rsidR="004D1AF5" w:rsidRPr="001A100F">
              <w:rPr>
                <w:rStyle w:val="Hyperlink"/>
                <w:rFonts w:ascii="Arial" w:hAnsi="Arial"/>
                <w:noProof/>
              </w:rPr>
              <w:t>5.1.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Su testais, laikomais dalyvaujant fiziškai, susijusių kelionės ir gyvenimo išlaidų finansavimas arba komandiruotės išlaidų kompensavimas</w:t>
            </w:r>
            <w:r w:rsidR="004D1AF5">
              <w:rPr>
                <w:noProof/>
                <w:webHidden/>
              </w:rPr>
              <w:tab/>
            </w:r>
            <w:r w:rsidR="004D1AF5">
              <w:rPr>
                <w:noProof/>
                <w:webHidden/>
              </w:rPr>
              <w:fldChar w:fldCharType="begin"/>
            </w:r>
            <w:r w:rsidR="004D1AF5">
              <w:rPr>
                <w:noProof/>
                <w:webHidden/>
              </w:rPr>
              <w:instrText xml:space="preserve"> PAGEREF _Toc196472172 \h </w:instrText>
            </w:r>
            <w:r w:rsidR="004D1AF5">
              <w:rPr>
                <w:noProof/>
                <w:webHidden/>
              </w:rPr>
            </w:r>
            <w:r w:rsidR="004D1AF5">
              <w:rPr>
                <w:noProof/>
                <w:webHidden/>
              </w:rPr>
              <w:fldChar w:fldCharType="separate"/>
            </w:r>
            <w:r w:rsidR="004D1AF5">
              <w:rPr>
                <w:noProof/>
                <w:webHidden/>
              </w:rPr>
              <w:t>8</w:t>
            </w:r>
            <w:r w:rsidR="004D1AF5">
              <w:rPr>
                <w:noProof/>
                <w:webHidden/>
              </w:rPr>
              <w:fldChar w:fldCharType="end"/>
            </w:r>
          </w:hyperlink>
        </w:p>
        <w:p w14:paraId="16C5376B" w14:textId="366208D0"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74" w:history="1">
            <w:r w:rsidR="004D1AF5" w:rsidRPr="001A100F">
              <w:rPr>
                <w:rStyle w:val="Hyperlink"/>
                <w:noProof/>
                <w:spacing w:val="-4"/>
                <w:lang w:val="en-GB"/>
              </w:rPr>
              <w:t>5.1.</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Kandidatų prašymai pateikti su jais susijusią informaciją</w:t>
            </w:r>
            <w:r w:rsidR="004D1AF5">
              <w:rPr>
                <w:noProof/>
                <w:webHidden/>
              </w:rPr>
              <w:tab/>
            </w:r>
            <w:r w:rsidR="004D1AF5">
              <w:rPr>
                <w:noProof/>
                <w:webHidden/>
              </w:rPr>
              <w:fldChar w:fldCharType="begin"/>
            </w:r>
            <w:r w:rsidR="004D1AF5">
              <w:rPr>
                <w:noProof/>
                <w:webHidden/>
              </w:rPr>
              <w:instrText xml:space="preserve"> PAGEREF _Toc196472174 \h </w:instrText>
            </w:r>
            <w:r w:rsidR="004D1AF5">
              <w:rPr>
                <w:noProof/>
                <w:webHidden/>
              </w:rPr>
            </w:r>
            <w:r w:rsidR="004D1AF5">
              <w:rPr>
                <w:noProof/>
                <w:webHidden/>
              </w:rPr>
              <w:fldChar w:fldCharType="separate"/>
            </w:r>
            <w:r w:rsidR="004D1AF5">
              <w:rPr>
                <w:noProof/>
                <w:webHidden/>
              </w:rPr>
              <w:t>9</w:t>
            </w:r>
            <w:r w:rsidR="004D1AF5">
              <w:rPr>
                <w:noProof/>
                <w:webHidden/>
              </w:rPr>
              <w:fldChar w:fldCharType="end"/>
            </w:r>
          </w:hyperlink>
        </w:p>
        <w:p w14:paraId="26EBBE3E" w14:textId="0EC7C0E8" w:rsidR="004D1AF5" w:rsidRDefault="00CA7E4B">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175" w:history="1">
            <w:r w:rsidR="004D1AF5" w:rsidRPr="001A100F">
              <w:rPr>
                <w:rStyle w:val="Hyperlink"/>
                <w:noProof/>
                <w:spacing w:val="-4"/>
                <w:lang w:val="en-GB"/>
              </w:rPr>
              <w:t>5.2.</w:t>
            </w:r>
            <w:r w:rsidR="004D1AF5">
              <w:rPr>
                <w:rFonts w:asciiTheme="minorHAnsi" w:eastAsiaTheme="minorEastAsia" w:hAnsiTheme="minorHAnsi" w:cstheme="minorBidi"/>
                <w:noProof/>
                <w:sz w:val="22"/>
                <w:szCs w:val="22"/>
                <w:lang w:val="en-GB" w:eastAsia="en-GB"/>
              </w:rPr>
              <w:tab/>
            </w:r>
            <w:r w:rsidR="004D1AF5" w:rsidRPr="001A100F">
              <w:rPr>
                <w:rStyle w:val="Hyperlink"/>
                <w:rFonts w:ascii="Arial" w:hAnsi="Arial"/>
                <w:noProof/>
              </w:rPr>
              <w:t>Asmens duomenų apsauga</w:t>
            </w:r>
            <w:r w:rsidR="004D1AF5">
              <w:rPr>
                <w:noProof/>
                <w:webHidden/>
              </w:rPr>
              <w:tab/>
            </w:r>
            <w:r w:rsidR="004D1AF5">
              <w:rPr>
                <w:noProof/>
                <w:webHidden/>
              </w:rPr>
              <w:fldChar w:fldCharType="begin"/>
            </w:r>
            <w:r w:rsidR="004D1AF5">
              <w:rPr>
                <w:noProof/>
                <w:webHidden/>
              </w:rPr>
              <w:instrText xml:space="preserve"> PAGEREF _Toc196472175 \h </w:instrText>
            </w:r>
            <w:r w:rsidR="004D1AF5">
              <w:rPr>
                <w:noProof/>
                <w:webHidden/>
              </w:rPr>
            </w:r>
            <w:r w:rsidR="004D1AF5">
              <w:rPr>
                <w:noProof/>
                <w:webHidden/>
              </w:rPr>
              <w:fldChar w:fldCharType="separate"/>
            </w:r>
            <w:r w:rsidR="004D1AF5">
              <w:rPr>
                <w:noProof/>
                <w:webHidden/>
              </w:rPr>
              <w:t>9</w:t>
            </w:r>
            <w:r w:rsidR="004D1AF5">
              <w:rPr>
                <w:noProof/>
                <w:webHidden/>
              </w:rPr>
              <w:fldChar w:fldCharType="end"/>
            </w:r>
          </w:hyperlink>
        </w:p>
        <w:p w14:paraId="3CEE171B" w14:textId="4CA19D87" w:rsidR="004D1AF5" w:rsidRDefault="00CA7E4B">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176" w:history="1">
            <w:r w:rsidR="004D1AF5" w:rsidRPr="001A100F">
              <w:rPr>
                <w:rStyle w:val="Hyperlink"/>
                <w:rFonts w:ascii="Arial" w:hAnsi="Arial" w:cs="Arial"/>
                <w:noProof/>
                <w:spacing w:val="-4"/>
              </w:rPr>
              <w:t>6.</w:t>
            </w:r>
            <w:r w:rsidR="004D1AF5">
              <w:rPr>
                <w:rFonts w:asciiTheme="minorHAnsi" w:eastAsiaTheme="minorEastAsia" w:hAnsiTheme="minorHAnsi" w:cstheme="minorBidi"/>
                <w:b w:val="0"/>
                <w:bCs w:val="0"/>
                <w:noProof/>
                <w:sz w:val="22"/>
                <w:szCs w:val="22"/>
                <w:lang w:val="en-GB" w:eastAsia="en-GB"/>
              </w:rPr>
              <w:tab/>
            </w:r>
            <w:r w:rsidR="004D1AF5" w:rsidRPr="001A100F">
              <w:rPr>
                <w:rStyle w:val="Hyperlink"/>
                <w:rFonts w:ascii="Arial" w:hAnsi="Arial"/>
                <w:noProof/>
              </w:rPr>
              <w:t>PRAŠYMAI PERSVARSTYTI SPRENDIMĄ. ADMINISTRACINIAI SKUNDAI IR SKUNDAI TEISMUI. SKUNDAI EUROPOS OMBUDSMENUI</w:t>
            </w:r>
            <w:r w:rsidR="004D1AF5">
              <w:rPr>
                <w:noProof/>
                <w:webHidden/>
              </w:rPr>
              <w:tab/>
            </w:r>
            <w:r w:rsidR="004D1AF5">
              <w:rPr>
                <w:noProof/>
                <w:webHidden/>
              </w:rPr>
              <w:fldChar w:fldCharType="begin"/>
            </w:r>
            <w:r w:rsidR="004D1AF5">
              <w:rPr>
                <w:noProof/>
                <w:webHidden/>
              </w:rPr>
              <w:instrText xml:space="preserve"> PAGEREF _Toc196472176 \h </w:instrText>
            </w:r>
            <w:r w:rsidR="004D1AF5">
              <w:rPr>
                <w:noProof/>
                <w:webHidden/>
              </w:rPr>
            </w:r>
            <w:r w:rsidR="004D1AF5">
              <w:rPr>
                <w:noProof/>
                <w:webHidden/>
              </w:rPr>
              <w:fldChar w:fldCharType="separate"/>
            </w:r>
            <w:r w:rsidR="004D1AF5">
              <w:rPr>
                <w:noProof/>
                <w:webHidden/>
              </w:rPr>
              <w:t>9</w:t>
            </w:r>
            <w:r w:rsidR="004D1AF5">
              <w:rPr>
                <w:noProof/>
                <w:webHidden/>
              </w:rPr>
              <w:fldChar w:fldCharType="end"/>
            </w:r>
          </w:hyperlink>
        </w:p>
        <w:p w14:paraId="14F944B2" w14:textId="2AC10FDF" w:rsidR="004D1AF5" w:rsidRDefault="00CA7E4B">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177" w:history="1">
            <w:r w:rsidR="004D1AF5" w:rsidRPr="001A100F">
              <w:rPr>
                <w:rStyle w:val="Hyperlink"/>
                <w:rFonts w:ascii="Arial" w:hAnsi="Arial"/>
                <w:noProof/>
              </w:rPr>
              <w:t>I PRIEDAS</w:t>
            </w:r>
            <w:r w:rsidR="004D1AF5">
              <w:rPr>
                <w:noProof/>
                <w:webHidden/>
              </w:rPr>
              <w:tab/>
            </w:r>
            <w:r w:rsidR="004D1AF5">
              <w:rPr>
                <w:noProof/>
                <w:webHidden/>
              </w:rPr>
              <w:fldChar w:fldCharType="begin"/>
            </w:r>
            <w:r w:rsidR="004D1AF5">
              <w:rPr>
                <w:noProof/>
                <w:webHidden/>
              </w:rPr>
              <w:instrText xml:space="preserve"> PAGEREF _Toc196472177 \h </w:instrText>
            </w:r>
            <w:r w:rsidR="004D1AF5">
              <w:rPr>
                <w:noProof/>
                <w:webHidden/>
              </w:rPr>
            </w:r>
            <w:r w:rsidR="004D1AF5">
              <w:rPr>
                <w:noProof/>
                <w:webHidden/>
              </w:rPr>
              <w:fldChar w:fldCharType="separate"/>
            </w:r>
            <w:r w:rsidR="004D1AF5">
              <w:rPr>
                <w:noProof/>
                <w:webHidden/>
              </w:rPr>
              <w:t>11</w:t>
            </w:r>
            <w:r w:rsidR="004D1AF5">
              <w:rPr>
                <w:noProof/>
                <w:webHidden/>
              </w:rPr>
              <w:fldChar w:fldCharType="end"/>
            </w:r>
          </w:hyperlink>
        </w:p>
        <w:p w14:paraId="39CD2AFE" w14:textId="5384F3CF" w:rsidR="004D1AF5" w:rsidRDefault="00CA7E4B">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178" w:history="1">
            <w:r w:rsidR="004D1AF5" w:rsidRPr="001A100F">
              <w:rPr>
                <w:rStyle w:val="Hyperlink"/>
                <w:rFonts w:ascii="Arial" w:hAnsi="Arial"/>
                <w:noProof/>
              </w:rPr>
              <w:t>II PRIEDAS</w:t>
            </w:r>
            <w:r w:rsidR="004D1AF5">
              <w:rPr>
                <w:noProof/>
                <w:webHidden/>
              </w:rPr>
              <w:tab/>
            </w:r>
            <w:r w:rsidR="004D1AF5">
              <w:rPr>
                <w:noProof/>
                <w:webHidden/>
              </w:rPr>
              <w:fldChar w:fldCharType="begin"/>
            </w:r>
            <w:r w:rsidR="004D1AF5">
              <w:rPr>
                <w:noProof/>
                <w:webHidden/>
              </w:rPr>
              <w:instrText xml:space="preserve"> PAGEREF _Toc196472178 \h </w:instrText>
            </w:r>
            <w:r w:rsidR="004D1AF5">
              <w:rPr>
                <w:noProof/>
                <w:webHidden/>
              </w:rPr>
            </w:r>
            <w:r w:rsidR="004D1AF5">
              <w:rPr>
                <w:noProof/>
                <w:webHidden/>
              </w:rPr>
              <w:fldChar w:fldCharType="separate"/>
            </w:r>
            <w:r w:rsidR="004D1AF5">
              <w:rPr>
                <w:noProof/>
                <w:webHidden/>
              </w:rPr>
              <w:t>16</w:t>
            </w:r>
            <w:r w:rsidR="004D1AF5">
              <w:rPr>
                <w:noProof/>
                <w:webHidden/>
              </w:rPr>
              <w:fldChar w:fldCharType="end"/>
            </w:r>
          </w:hyperlink>
        </w:p>
        <w:p w14:paraId="0EF7334F" w14:textId="4648BCD8" w:rsidR="004D1AF5" w:rsidRDefault="00CA7E4B">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179" w:history="1">
            <w:r w:rsidR="004D1AF5" w:rsidRPr="001A100F">
              <w:rPr>
                <w:rStyle w:val="Hyperlink"/>
                <w:noProof/>
              </w:rPr>
              <w:t>III PRIEDAS</w:t>
            </w:r>
            <w:r w:rsidR="004D1AF5">
              <w:rPr>
                <w:noProof/>
                <w:webHidden/>
              </w:rPr>
              <w:tab/>
            </w:r>
            <w:r w:rsidR="004D1AF5">
              <w:rPr>
                <w:noProof/>
                <w:webHidden/>
              </w:rPr>
              <w:fldChar w:fldCharType="begin"/>
            </w:r>
            <w:r w:rsidR="004D1AF5">
              <w:rPr>
                <w:noProof/>
                <w:webHidden/>
              </w:rPr>
              <w:instrText xml:space="preserve"> PAGEREF _Toc196472179 \h </w:instrText>
            </w:r>
            <w:r w:rsidR="004D1AF5">
              <w:rPr>
                <w:noProof/>
                <w:webHidden/>
              </w:rPr>
            </w:r>
            <w:r w:rsidR="004D1AF5">
              <w:rPr>
                <w:noProof/>
                <w:webHidden/>
              </w:rPr>
              <w:fldChar w:fldCharType="separate"/>
            </w:r>
            <w:r w:rsidR="004D1AF5">
              <w:rPr>
                <w:noProof/>
                <w:webHidden/>
              </w:rPr>
              <w:t>20</w:t>
            </w:r>
            <w:r w:rsidR="004D1AF5">
              <w:rPr>
                <w:noProof/>
                <w:webHidden/>
              </w:rPr>
              <w:fldChar w:fldCharType="end"/>
            </w:r>
          </w:hyperlink>
        </w:p>
        <w:p w14:paraId="3C7819CB" w14:textId="0D91AE2E" w:rsidR="004D1AF5" w:rsidRDefault="00CA7E4B">
          <w:pPr>
            <w:pStyle w:val="TOC2"/>
            <w:tabs>
              <w:tab w:val="right" w:leader="dot" w:pos="10420"/>
            </w:tabs>
            <w:rPr>
              <w:rFonts w:asciiTheme="minorHAnsi" w:eastAsiaTheme="minorEastAsia" w:hAnsiTheme="minorHAnsi" w:cstheme="minorBidi"/>
              <w:noProof/>
              <w:sz w:val="22"/>
              <w:szCs w:val="22"/>
              <w:lang w:val="en-GB" w:eastAsia="en-GB"/>
            </w:rPr>
          </w:pPr>
          <w:hyperlink w:anchor="_Toc196472180" w:history="1">
            <w:r w:rsidR="004D1AF5" w:rsidRPr="001A100F">
              <w:rPr>
                <w:rStyle w:val="Hyperlink"/>
                <w:noProof/>
              </w:rPr>
              <w:t>PRAŠYMAI PERSVARSTYTI SPRENDIMĄ. ADMINISTRACINIAI SKUNDAI IR SKUNDAI TEISMUI. SKUNDAI EUROPOS OMBUDSMENUI</w:t>
            </w:r>
            <w:r w:rsidR="004D1AF5">
              <w:rPr>
                <w:noProof/>
                <w:webHidden/>
              </w:rPr>
              <w:tab/>
            </w:r>
            <w:r w:rsidR="004D1AF5">
              <w:rPr>
                <w:noProof/>
                <w:webHidden/>
              </w:rPr>
              <w:fldChar w:fldCharType="begin"/>
            </w:r>
            <w:r w:rsidR="004D1AF5">
              <w:rPr>
                <w:noProof/>
                <w:webHidden/>
              </w:rPr>
              <w:instrText xml:space="preserve"> PAGEREF _Toc196472180 \h </w:instrText>
            </w:r>
            <w:r w:rsidR="004D1AF5">
              <w:rPr>
                <w:noProof/>
                <w:webHidden/>
              </w:rPr>
            </w:r>
            <w:r w:rsidR="004D1AF5">
              <w:rPr>
                <w:noProof/>
                <w:webHidden/>
              </w:rPr>
              <w:fldChar w:fldCharType="separate"/>
            </w:r>
            <w:r w:rsidR="004D1AF5">
              <w:rPr>
                <w:noProof/>
                <w:webHidden/>
              </w:rPr>
              <w:t>20</w:t>
            </w:r>
            <w:r w:rsidR="004D1AF5">
              <w:rPr>
                <w:noProof/>
                <w:webHidden/>
              </w:rPr>
              <w:fldChar w:fldCharType="end"/>
            </w:r>
          </w:hyperlink>
        </w:p>
        <w:p w14:paraId="66824E25" w14:textId="1AF77204" w:rsidR="004D1AF5" w:rsidRDefault="00CA7E4B">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181" w:history="1">
            <w:r w:rsidR="004D1AF5" w:rsidRPr="001A100F">
              <w:rPr>
                <w:rStyle w:val="Hyperlink"/>
                <w:noProof/>
                <w:lang w:val="en-US"/>
              </w:rPr>
              <w:t>A.</w:t>
            </w:r>
            <w:r w:rsidR="004D1AF5">
              <w:rPr>
                <w:rFonts w:asciiTheme="minorHAnsi" w:eastAsiaTheme="minorEastAsia" w:hAnsiTheme="minorHAnsi" w:cstheme="minorBidi"/>
                <w:noProof/>
                <w:sz w:val="22"/>
                <w:szCs w:val="22"/>
                <w:lang w:val="en-GB" w:eastAsia="en-GB"/>
              </w:rPr>
              <w:tab/>
            </w:r>
            <w:r w:rsidR="004D1AF5" w:rsidRPr="001A100F">
              <w:rPr>
                <w:rStyle w:val="Hyperlink"/>
                <w:noProof/>
              </w:rPr>
              <w:t>Prašymai persvarstyti sprendimą</w:t>
            </w:r>
            <w:r w:rsidR="004D1AF5">
              <w:rPr>
                <w:noProof/>
                <w:webHidden/>
              </w:rPr>
              <w:tab/>
            </w:r>
            <w:r w:rsidR="004D1AF5">
              <w:rPr>
                <w:noProof/>
                <w:webHidden/>
              </w:rPr>
              <w:fldChar w:fldCharType="begin"/>
            </w:r>
            <w:r w:rsidR="004D1AF5">
              <w:rPr>
                <w:noProof/>
                <w:webHidden/>
              </w:rPr>
              <w:instrText xml:space="preserve"> PAGEREF _Toc196472181 \h </w:instrText>
            </w:r>
            <w:r w:rsidR="004D1AF5">
              <w:rPr>
                <w:noProof/>
                <w:webHidden/>
              </w:rPr>
            </w:r>
            <w:r w:rsidR="004D1AF5">
              <w:rPr>
                <w:noProof/>
                <w:webHidden/>
              </w:rPr>
              <w:fldChar w:fldCharType="separate"/>
            </w:r>
            <w:r w:rsidR="004D1AF5">
              <w:rPr>
                <w:noProof/>
                <w:webHidden/>
              </w:rPr>
              <w:t>20</w:t>
            </w:r>
            <w:r w:rsidR="004D1AF5">
              <w:rPr>
                <w:noProof/>
                <w:webHidden/>
              </w:rPr>
              <w:fldChar w:fldCharType="end"/>
            </w:r>
          </w:hyperlink>
        </w:p>
        <w:p w14:paraId="2FFCD3A2" w14:textId="4E3A419B" w:rsidR="004D1AF5" w:rsidRDefault="00CA7E4B">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182" w:history="1">
            <w:r w:rsidR="004D1AF5" w:rsidRPr="001A100F">
              <w:rPr>
                <w:rStyle w:val="Hyperlink"/>
                <w:noProof/>
                <w:lang w:val="en-US"/>
              </w:rPr>
              <w:t>B.</w:t>
            </w:r>
            <w:r w:rsidR="004D1AF5">
              <w:rPr>
                <w:rFonts w:asciiTheme="minorHAnsi" w:eastAsiaTheme="minorEastAsia" w:hAnsiTheme="minorHAnsi" w:cstheme="minorBidi"/>
                <w:noProof/>
                <w:sz w:val="22"/>
                <w:szCs w:val="22"/>
                <w:lang w:val="en-GB" w:eastAsia="en-GB"/>
              </w:rPr>
              <w:tab/>
            </w:r>
            <w:r w:rsidR="004D1AF5" w:rsidRPr="001A100F">
              <w:rPr>
                <w:rStyle w:val="Hyperlink"/>
                <w:noProof/>
              </w:rPr>
              <w:t>Administraciniai skundai ir skundai teismui</w:t>
            </w:r>
            <w:r w:rsidR="004D1AF5">
              <w:rPr>
                <w:noProof/>
                <w:webHidden/>
              </w:rPr>
              <w:tab/>
            </w:r>
            <w:r w:rsidR="004D1AF5">
              <w:rPr>
                <w:noProof/>
                <w:webHidden/>
              </w:rPr>
              <w:fldChar w:fldCharType="begin"/>
            </w:r>
            <w:r w:rsidR="004D1AF5">
              <w:rPr>
                <w:noProof/>
                <w:webHidden/>
              </w:rPr>
              <w:instrText xml:space="preserve"> PAGEREF _Toc196472182 \h </w:instrText>
            </w:r>
            <w:r w:rsidR="004D1AF5">
              <w:rPr>
                <w:noProof/>
                <w:webHidden/>
              </w:rPr>
            </w:r>
            <w:r w:rsidR="004D1AF5">
              <w:rPr>
                <w:noProof/>
                <w:webHidden/>
              </w:rPr>
              <w:fldChar w:fldCharType="separate"/>
            </w:r>
            <w:r w:rsidR="004D1AF5">
              <w:rPr>
                <w:noProof/>
                <w:webHidden/>
              </w:rPr>
              <w:t>20</w:t>
            </w:r>
            <w:r w:rsidR="004D1AF5">
              <w:rPr>
                <w:noProof/>
                <w:webHidden/>
              </w:rPr>
              <w:fldChar w:fldCharType="end"/>
            </w:r>
          </w:hyperlink>
        </w:p>
        <w:p w14:paraId="114FC0CD" w14:textId="2C085D1E" w:rsidR="004D1AF5" w:rsidRDefault="00CA7E4B">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183" w:history="1">
            <w:r w:rsidR="004D1AF5" w:rsidRPr="001A100F">
              <w:rPr>
                <w:rStyle w:val="Hyperlink"/>
                <w:noProof/>
                <w:lang w:val="en-US"/>
              </w:rPr>
              <w:t>C.</w:t>
            </w:r>
            <w:r w:rsidR="004D1AF5">
              <w:rPr>
                <w:rFonts w:asciiTheme="minorHAnsi" w:eastAsiaTheme="minorEastAsia" w:hAnsiTheme="minorHAnsi" w:cstheme="minorBidi"/>
                <w:noProof/>
                <w:sz w:val="22"/>
                <w:szCs w:val="22"/>
                <w:lang w:val="en-GB" w:eastAsia="en-GB"/>
              </w:rPr>
              <w:tab/>
            </w:r>
            <w:r w:rsidR="004D1AF5" w:rsidRPr="001A100F">
              <w:rPr>
                <w:rStyle w:val="Hyperlink"/>
                <w:noProof/>
              </w:rPr>
              <w:t>Skundo pateikimas Europos ombudsmenui</w:t>
            </w:r>
            <w:r w:rsidR="004D1AF5">
              <w:rPr>
                <w:noProof/>
                <w:webHidden/>
              </w:rPr>
              <w:tab/>
            </w:r>
            <w:r w:rsidR="004D1AF5">
              <w:rPr>
                <w:noProof/>
                <w:webHidden/>
              </w:rPr>
              <w:fldChar w:fldCharType="begin"/>
            </w:r>
            <w:r w:rsidR="004D1AF5">
              <w:rPr>
                <w:noProof/>
                <w:webHidden/>
              </w:rPr>
              <w:instrText xml:space="preserve"> PAGEREF _Toc196472183 \h </w:instrText>
            </w:r>
            <w:r w:rsidR="004D1AF5">
              <w:rPr>
                <w:noProof/>
                <w:webHidden/>
              </w:rPr>
            </w:r>
            <w:r w:rsidR="004D1AF5">
              <w:rPr>
                <w:noProof/>
                <w:webHidden/>
              </w:rPr>
              <w:fldChar w:fldCharType="separate"/>
            </w:r>
            <w:r w:rsidR="004D1AF5">
              <w:rPr>
                <w:noProof/>
                <w:webHidden/>
              </w:rPr>
              <w:t>21</w:t>
            </w:r>
            <w:r w:rsidR="004D1AF5">
              <w:rPr>
                <w:noProof/>
                <w:webHidden/>
              </w:rPr>
              <w:fldChar w:fldCharType="end"/>
            </w:r>
          </w:hyperlink>
        </w:p>
        <w:p w14:paraId="2A5D578B" w14:textId="0AD1F916" w:rsidR="00C25EBB" w:rsidRPr="00826D16" w:rsidRDefault="00C25EBB">
          <w:pPr>
            <w:rPr>
              <w:rFonts w:ascii="Arial" w:hAnsi="Arial" w:cs="Arial"/>
            </w:rPr>
          </w:pPr>
          <w:r w:rsidRPr="00826D16">
            <w:rPr>
              <w:rFonts w:ascii="Arial" w:hAnsi="Arial" w:cs="Arial"/>
              <w:b/>
            </w:rPr>
            <w:fldChar w:fldCharType="end"/>
          </w:r>
        </w:p>
      </w:sdtContent>
    </w:sdt>
    <w:p w14:paraId="2F2AD0CA" w14:textId="77777777" w:rsidR="00133E45" w:rsidRPr="00826D16" w:rsidRDefault="00133E45">
      <w:pPr>
        <w:rPr>
          <w:rFonts w:ascii="Arial" w:hAnsi="Arial" w:cs="Arial"/>
        </w:rPr>
        <w:sectPr w:rsidR="00133E45" w:rsidRPr="00826D16">
          <w:footerReference w:type="default" r:id="rId15"/>
          <w:pgSz w:w="11910" w:h="16840"/>
          <w:pgMar w:top="700" w:right="740" w:bottom="480" w:left="740" w:header="0" w:footer="288" w:gutter="0"/>
          <w:pgNumType w:start="2"/>
          <w:cols w:space="720"/>
        </w:sectPr>
      </w:pPr>
    </w:p>
    <w:p w14:paraId="1898B0B9" w14:textId="77777777" w:rsidR="00133E45" w:rsidRPr="00826D16"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72154"/>
      <w:bookmarkEnd w:id="2"/>
      <w:bookmarkEnd w:id="3"/>
      <w:bookmarkEnd w:id="4"/>
      <w:r>
        <w:rPr>
          <w:rFonts w:ascii="Arial" w:hAnsi="Arial"/>
          <w:color w:val="2C4D9C"/>
        </w:rPr>
        <w:lastRenderedPageBreak/>
        <w:t>ĮŽANGA</w:t>
      </w:r>
      <w:bookmarkEnd w:id="5"/>
    </w:p>
    <w:p w14:paraId="34C06CCB" w14:textId="60341C12" w:rsidR="005D0CBF" w:rsidRPr="00826D16" w:rsidRDefault="005D0CBF" w:rsidP="00825020">
      <w:pPr>
        <w:pStyle w:val="BodyText"/>
        <w:spacing w:before="181" w:line="216" w:lineRule="auto"/>
        <w:ind w:left="0"/>
        <w:jc w:val="both"/>
        <w:rPr>
          <w:rFonts w:ascii="Arial" w:hAnsi="Arial" w:cs="Arial"/>
        </w:rPr>
      </w:pPr>
      <w:r>
        <w:rPr>
          <w:rFonts w:ascii="Arial" w:hAnsi="Arial"/>
        </w:rPr>
        <w:t>Atrankos procedūroje gali dalyvauti visi ES piliečiai, atitinkantys atrankos kriterijus (bendruosius ir specialiuosius) ir turintys reikiamus diplomus galutinę paraiškų pateikimo dieną. Taip užtikrinama, kad kiekvienam kandidatui būtų sąžiningai suteikta galimybė parodyti savo įgūdžius, leidžiant atlikti nuopelnais grindžiamą atranką ir užtikrinti vienodą elgesį.</w:t>
      </w:r>
    </w:p>
    <w:p w14:paraId="551A7B71" w14:textId="77777777" w:rsidR="005D0CBF" w:rsidRPr="00826D16" w:rsidRDefault="005D0CBF" w:rsidP="00825020">
      <w:pPr>
        <w:pStyle w:val="BodyText"/>
        <w:spacing w:before="181" w:line="216" w:lineRule="auto"/>
        <w:ind w:left="0"/>
        <w:jc w:val="both"/>
        <w:rPr>
          <w:rFonts w:ascii="Arial" w:hAnsi="Arial" w:cs="Arial"/>
        </w:rPr>
      </w:pPr>
      <w:r>
        <w:rPr>
          <w:rFonts w:ascii="Arial" w:hAnsi="Arial"/>
        </w:rPr>
        <w:t xml:space="preserve">Atrankos laimėtojai bus įtraukti į tinkamų kandidatų sąrašą, iš kurio Europos Parlamentas įdarbina pagal savo poreikius. </w:t>
      </w:r>
    </w:p>
    <w:p w14:paraId="73FE73C4" w14:textId="4B47563C" w:rsidR="005D0CBF" w:rsidRPr="00826D16" w:rsidRDefault="005D0CBF" w:rsidP="00825020">
      <w:pPr>
        <w:pStyle w:val="BodyText"/>
        <w:spacing w:before="181" w:line="216" w:lineRule="auto"/>
        <w:ind w:left="0"/>
        <w:jc w:val="both"/>
        <w:rPr>
          <w:rFonts w:ascii="Arial" w:hAnsi="Arial" w:cs="Arial"/>
        </w:rPr>
      </w:pPr>
      <w:r>
        <w:rPr>
          <w:rFonts w:ascii="Arial" w:hAnsi="Arial"/>
        </w:rPr>
        <w:t xml:space="preserve">Kiekvienai atskirai procedūrai įsteigiamas atrankos komitetas, o jo narius paskiria administracija ir personalo komitetas. Jo veikla yra konfidenciali ir vykdoma laikantis Europos Sąjungos pareigūnų tarnybos nuostatų. </w:t>
      </w:r>
    </w:p>
    <w:p w14:paraId="03AC1E9E" w14:textId="72E27957" w:rsidR="005D0CBF" w:rsidRPr="00826D16" w:rsidRDefault="005D0CBF" w:rsidP="00825020">
      <w:pPr>
        <w:pStyle w:val="BodyText"/>
        <w:spacing w:before="181" w:line="216" w:lineRule="auto"/>
        <w:ind w:left="0"/>
        <w:jc w:val="both"/>
        <w:rPr>
          <w:rFonts w:ascii="Arial" w:hAnsi="Arial" w:cs="Arial"/>
        </w:rPr>
      </w:pPr>
      <w:r>
        <w:rPr>
          <w:rFonts w:ascii="Arial" w:hAnsi="Arial"/>
        </w:rPr>
        <w:t xml:space="preserve">Komitetas, siekdamas atrinkti geriausius kandidatus, palygina kandidatų kvalifikaciją ir rezultatus, kad įvertintų jų gebėjimą eiti skelbime nurodytas pareigas. Jis vertina ne tik kandidatų žinių lygį, bet ir pagal nuopelnus nustatyto aukščiausios kvalifikacijos asmenis. </w:t>
      </w:r>
    </w:p>
    <w:p w14:paraId="5C1E284B" w14:textId="3C545501" w:rsidR="00524869" w:rsidRPr="00826D16" w:rsidRDefault="00524869" w:rsidP="0055310F">
      <w:pPr>
        <w:pStyle w:val="BodyText"/>
        <w:spacing w:before="179"/>
        <w:ind w:left="0"/>
        <w:rPr>
          <w:rFonts w:ascii="Arial" w:hAnsi="Arial" w:cs="Arial"/>
        </w:rPr>
      </w:pPr>
    </w:p>
    <w:p w14:paraId="124A284C" w14:textId="77777777" w:rsidR="00B0586C" w:rsidRPr="00826D16"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72155"/>
      <w:r>
        <w:rPr>
          <w:rFonts w:ascii="Arial" w:hAnsi="Arial"/>
          <w:color w:val="2C4D9C"/>
        </w:rPr>
        <w:t>KAIP PATEIKTI PARAIŠKĄ?</w:t>
      </w:r>
      <w:bookmarkEnd w:id="6"/>
    </w:p>
    <w:p w14:paraId="41F8ACFC" w14:textId="77777777" w:rsidR="00B0586C" w:rsidRPr="00826D16"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72156"/>
      <w:r>
        <w:rPr>
          <w:rFonts w:ascii="Arial" w:hAnsi="Arial"/>
          <w:color w:val="2C4D9C"/>
        </w:rPr>
        <w:t>Bendra informacija</w:t>
      </w:r>
      <w:bookmarkEnd w:id="7"/>
    </w:p>
    <w:p w14:paraId="7C1118AC" w14:textId="35F27659" w:rsidR="00B0586C" w:rsidRPr="00826D16" w:rsidRDefault="00B0586C" w:rsidP="00825020">
      <w:pPr>
        <w:pStyle w:val="BodyText"/>
        <w:spacing w:before="145" w:line="216" w:lineRule="auto"/>
        <w:ind w:left="0"/>
        <w:jc w:val="both"/>
        <w:rPr>
          <w:rFonts w:ascii="Arial" w:hAnsi="Arial" w:cs="Arial"/>
        </w:rPr>
      </w:pPr>
      <w:r>
        <w:rPr>
          <w:rFonts w:ascii="Arial" w:hAnsi="Arial"/>
        </w:rPr>
        <w:t>Prieš teikdami paraišką įsitikinkite, kad atitinkate visus dalyvavimo atrankos procedūroje reikalavimus, atidžiai perskaitydami su skelbimu dėl rengiamos atrankos bei šiuo vadovu ir deramai įvertindami reikalavimus.</w:t>
      </w:r>
    </w:p>
    <w:p w14:paraId="36EC6DD4" w14:textId="57E91A65" w:rsidR="00B0586C" w:rsidRPr="00826D16" w:rsidRDefault="00B0586C" w:rsidP="00825020">
      <w:pPr>
        <w:pStyle w:val="BodyText"/>
        <w:spacing w:before="114" w:line="216" w:lineRule="auto"/>
        <w:ind w:left="0"/>
        <w:jc w:val="both"/>
        <w:rPr>
          <w:rFonts w:ascii="Arial" w:hAnsi="Arial" w:cs="Arial"/>
        </w:rPr>
      </w:pPr>
      <w:r>
        <w:rPr>
          <w:rFonts w:ascii="Arial" w:hAnsi="Arial"/>
        </w:rPr>
        <w:t xml:space="preserve">Savo paraišką privalote pateikti tik per internetinę platformą </w:t>
      </w:r>
      <w:hyperlink r:id="rId16" w:history="1">
        <w:r>
          <w:rPr>
            <w:rStyle w:val="Hyperlink"/>
            <w:rFonts w:ascii="Arial" w:hAnsi="Arial"/>
          </w:rPr>
          <w:t>Apply4EP</w:t>
        </w:r>
      </w:hyperlink>
      <w:r>
        <w:rPr>
          <w:rFonts w:ascii="Arial" w:hAnsi="Arial"/>
        </w:rPr>
        <w:t>. Norėdami sukurti paskyrą platformoje Apply4EP, skelbimo pabaigoje spustelėkite mygtuką „Pateikite paraišką internetu“ ir sekite nurodymus.</w:t>
      </w:r>
    </w:p>
    <w:p w14:paraId="273E34DC" w14:textId="77777777" w:rsidR="00B0586C" w:rsidRPr="00826D16" w:rsidRDefault="00B0586C" w:rsidP="00825020">
      <w:pPr>
        <w:pStyle w:val="BodyText"/>
        <w:spacing w:before="114" w:line="216" w:lineRule="auto"/>
        <w:ind w:left="0"/>
        <w:jc w:val="both"/>
        <w:rPr>
          <w:rFonts w:ascii="Arial" w:hAnsi="Arial" w:cs="Arial"/>
        </w:rPr>
      </w:pPr>
      <w:r>
        <w:rPr>
          <w:rFonts w:ascii="Arial" w:hAnsi="Arial"/>
        </w:rPr>
        <w:t xml:space="preserve">Galite turėti tik vieną paskyrą, tačiau prireikus galite atnaujinti savo asmeninę informaciją. </w:t>
      </w:r>
    </w:p>
    <w:p w14:paraId="187EA368" w14:textId="24A66E02" w:rsidR="00B0586C" w:rsidRPr="00826D16"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Jei susiduriate su sunkumais susikurti paskyrą platformoje Apply4EP ar su techninėmis problemomis, rašykite e. pašto adresu </w:t>
      </w:r>
      <w:hyperlink r:id="rId17">
        <w:r>
          <w:rPr>
            <w:rFonts w:ascii="Arial" w:hAnsi="Arial"/>
            <w:color w:val="0000FF"/>
            <w:u w:val="single" w:color="0000FF"/>
          </w:rPr>
          <w:t>PERS-APPLY4EPContacts@europarl.europa.eu.</w:t>
        </w:r>
      </w:hyperlink>
    </w:p>
    <w:p w14:paraId="4D4F8B32" w14:textId="77777777" w:rsidR="00B0586C" w:rsidRPr="00826D16" w:rsidRDefault="00B0586C" w:rsidP="00825020">
      <w:pPr>
        <w:pStyle w:val="BodyText"/>
        <w:spacing w:before="112" w:line="216" w:lineRule="auto"/>
        <w:ind w:left="0"/>
        <w:jc w:val="both"/>
        <w:rPr>
          <w:rFonts w:ascii="Arial" w:hAnsi="Arial" w:cs="Arial"/>
        </w:rPr>
      </w:pPr>
      <w:r>
        <w:rPr>
          <w:rFonts w:ascii="Arial" w:hAnsi="Arial"/>
        </w:rPr>
        <w:t xml:space="preserve">Užtikrinkite, kad visiškai užpildyta internetinė paraiška kartu su pridedamais visais reikiamais patvirtinamaisiais dokumentais platformoje Apply4EP būtų patvirtinta iki skelbime nurodyto termino. </w:t>
      </w:r>
    </w:p>
    <w:p w14:paraId="7F9BE2C3" w14:textId="77777777" w:rsidR="00B0586C" w:rsidRPr="00826D16" w:rsidRDefault="00B0586C" w:rsidP="00825020">
      <w:pPr>
        <w:spacing w:before="112" w:line="216" w:lineRule="auto"/>
        <w:jc w:val="both"/>
        <w:rPr>
          <w:rFonts w:ascii="Arial" w:hAnsi="Arial" w:cs="Arial"/>
        </w:rPr>
      </w:pPr>
      <w:r>
        <w:rPr>
          <w:rFonts w:ascii="Arial" w:hAnsi="Arial"/>
          <w:b/>
          <w:sz w:val="24"/>
        </w:rPr>
        <w:t>Paraiškos ir patvirtinamieji dokumentai, pateikti platformoje Apply4EP terminui pasibaigus, nebus svarstomi</w:t>
      </w:r>
      <w:r>
        <w:rPr>
          <w:rFonts w:ascii="Arial" w:hAnsi="Arial"/>
          <w:sz w:val="24"/>
        </w:rPr>
        <w:t>.</w:t>
      </w:r>
      <w:r>
        <w:rPr>
          <w:rFonts w:ascii="Arial" w:hAnsi="Arial"/>
          <w:b/>
          <w:sz w:val="24"/>
        </w:rPr>
        <w:t xml:space="preserve"> </w:t>
      </w:r>
      <w:r>
        <w:rPr>
          <w:rFonts w:ascii="Arial" w:hAnsi="Arial"/>
          <w:sz w:val="24"/>
        </w:rPr>
        <w:t>Paraiškai pateikti nelaukite paskutinės dienos. Europos Parlamentas neatsako už paskutinę minutę dėl bet kokios sistemos perkrovos galinčius įvykti techninius sutrikimus.</w:t>
      </w:r>
    </w:p>
    <w:p w14:paraId="02C24A88" w14:textId="77777777" w:rsidR="005725E9" w:rsidRPr="00826D16" w:rsidRDefault="005725E9" w:rsidP="00825020"/>
    <w:p w14:paraId="1A575EBC" w14:textId="42383E7E" w:rsidR="00B0586C" w:rsidRPr="00826D16" w:rsidRDefault="00B0586C" w:rsidP="00825020">
      <w:pPr>
        <w:rPr>
          <w:rFonts w:ascii="Arial" w:hAnsi="Arial" w:cs="Arial"/>
          <w:b/>
        </w:rPr>
      </w:pPr>
      <w:r>
        <w:rPr>
          <w:rFonts w:ascii="Arial" w:hAnsi="Arial"/>
          <w:sz w:val="24"/>
        </w:rPr>
        <w:t>Bus svarstomos tik per platformą Apply4EP pateiktos paraiškos. Nesiųskite paraiškos paštu – nei registruotu, nei paprastu. Darbuotojų paieškos ir atrankos skyrius nepriims asmeniškai įteikiamų paraiškų.</w:t>
      </w:r>
    </w:p>
    <w:p w14:paraId="24DA0A92" w14:textId="77777777" w:rsidR="00B0586C" w:rsidRPr="00826D16" w:rsidRDefault="00B0586C" w:rsidP="00825020">
      <w:pPr>
        <w:pStyle w:val="BodyText"/>
        <w:spacing w:before="115" w:line="216" w:lineRule="auto"/>
        <w:ind w:left="0"/>
        <w:jc w:val="both"/>
        <w:rPr>
          <w:rFonts w:ascii="Arial" w:hAnsi="Arial" w:cs="Arial"/>
        </w:rPr>
      </w:pPr>
      <w:r>
        <w:rPr>
          <w:rFonts w:ascii="Arial" w:hAnsi="Arial"/>
        </w:rPr>
        <w:t xml:space="preserve">Darbuotojų paieškos ir atrankos skyrius palaikys komunikaciją su kandidatais visos procedūros metu. Visa korespondencija, įskaitant kvietimus laikyti testus ir pranešimus apie rezultatus, bus siunčiama elektroninio pašto adresu, kurį nurodėte savo paraiškoje platformoje Apply4EP. Reguliariai tikrinkite savo elektroninio pašto dėžutė ir prireikus atnaujinkite savo asmens duomenis. </w:t>
      </w:r>
    </w:p>
    <w:p w14:paraId="5BD44653" w14:textId="77777777" w:rsidR="00B0586C" w:rsidRPr="00826D16" w:rsidRDefault="00B0586C" w:rsidP="00825020">
      <w:pPr>
        <w:pStyle w:val="BodyText"/>
        <w:spacing w:before="116" w:line="216" w:lineRule="auto"/>
        <w:ind w:left="0"/>
        <w:jc w:val="both"/>
        <w:rPr>
          <w:rFonts w:ascii="Arial" w:hAnsi="Arial" w:cs="Arial"/>
        </w:rPr>
      </w:pPr>
      <w:r>
        <w:rPr>
          <w:rFonts w:ascii="Arial" w:hAnsi="Arial"/>
          <w:b/>
        </w:rPr>
        <w:t>Prašome Jūsų neskambinti Darbuotojų paieškos ir atrankos skyriui. Jei turite klausimų, pateikite juos atsakydami į elektroniniu paštu atėjusį patvirtinimą, gautą internetu pateikus savo paraišką.</w:t>
      </w:r>
    </w:p>
    <w:p w14:paraId="799ABC56" w14:textId="77777777" w:rsidR="00B0586C" w:rsidRPr="00826D16" w:rsidRDefault="00B0586C" w:rsidP="00825020">
      <w:pPr>
        <w:pStyle w:val="BodyText"/>
        <w:spacing w:before="86"/>
        <w:ind w:left="0"/>
        <w:jc w:val="both"/>
        <w:rPr>
          <w:rFonts w:ascii="Arial" w:hAnsi="Arial" w:cs="Arial"/>
        </w:rPr>
      </w:pPr>
      <w:r>
        <w:rPr>
          <w:rFonts w:ascii="Arial" w:hAnsi="Arial"/>
        </w:rPr>
        <w:t>Jei Jums reikalinga dalyvavimą teste patvirtinanti pažyma, paprašykite jos atsakydami į elektroniniu paštu atėjusį kvietimą dalyvauti teste.</w:t>
      </w:r>
    </w:p>
    <w:p w14:paraId="40381572" w14:textId="77777777" w:rsidR="00B0586C" w:rsidRPr="00826D16" w:rsidRDefault="00B0586C" w:rsidP="00B0586C">
      <w:pPr>
        <w:pStyle w:val="BodyText"/>
        <w:ind w:left="0"/>
        <w:jc w:val="both"/>
        <w:rPr>
          <w:rFonts w:ascii="Arial" w:hAnsi="Arial" w:cs="Arial"/>
        </w:rPr>
      </w:pPr>
    </w:p>
    <w:p w14:paraId="63956F52" w14:textId="648E5FAB" w:rsidR="00B0586C" w:rsidRPr="00826D16" w:rsidRDefault="00B0586C" w:rsidP="00825020">
      <w:pPr>
        <w:pStyle w:val="Heading2"/>
        <w:numPr>
          <w:ilvl w:val="1"/>
          <w:numId w:val="6"/>
        </w:numPr>
        <w:tabs>
          <w:tab w:val="left" w:pos="598"/>
        </w:tabs>
        <w:ind w:left="598" w:hanging="488"/>
        <w:jc w:val="both"/>
        <w:rPr>
          <w:rFonts w:ascii="Arial" w:hAnsi="Arial" w:cs="Arial"/>
        </w:rPr>
      </w:pPr>
      <w:bookmarkStart w:id="8" w:name="_Toc196472157"/>
      <w:r>
        <w:rPr>
          <w:rFonts w:ascii="Arial" w:hAnsi="Arial"/>
          <w:b w:val="0"/>
          <w:color w:val="2C4D9C"/>
        </w:rPr>
        <w:t>Kaip pateikti visus reikiamus paraiškos dokumentus</w:t>
      </w:r>
      <w:bookmarkEnd w:id="8"/>
    </w:p>
    <w:p w14:paraId="76DC8277" w14:textId="77777777" w:rsidR="00B0586C" w:rsidRPr="00826D16"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Platformoje Apply4EP susikurkite paskyrą spustelėję mygtuką „Pateikite paraišką internetu“ arba, jei paskyrą jau turite, prisijunkite.</w:t>
      </w:r>
    </w:p>
    <w:p w14:paraId="0485FBBB" w14:textId="77777777" w:rsidR="00B0586C" w:rsidRPr="00826D16"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Pridėkite visus reikiamus patvirtinamuosius dokumentus,</w:t>
      </w:r>
      <w:r>
        <w:rPr>
          <w:rFonts w:ascii="Arial" w:hAnsi="Arial"/>
        </w:rPr>
        <w:t xml:space="preserve"> pageidautina PDF formatu. Labai patariame iš anksto pasiruošti visus patvirtinamuosius dokumentus. Jei turite daug dokumentų, prieš </w:t>
      </w:r>
      <w:r>
        <w:rPr>
          <w:rFonts w:ascii="Arial" w:hAnsi="Arial"/>
        </w:rPr>
        <w:lastRenderedPageBreak/>
        <w:t>juos įkeldami sujunkite juos į vieną failą, pageidautina PDF formatu. Tačiau dokumentus taip pat galima įkelti DONC, DOCX, GIF, JPG, TXT, PNG arba RTF formatu. Įsitikinkite, kad Jūsų dokumentai būtų įskaitomi ir ne didesni nei 5 MB, kad galėtumėte juos įkelti į platformą Apply4EP.</w:t>
      </w:r>
    </w:p>
    <w:p w14:paraId="2316E903" w14:textId="77777777" w:rsidR="00B0586C" w:rsidRPr="00826D16"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Savo paraišką patvirtinkite vykdydami platformoje APPLY4EP pateiktus nurodymus. Patvirtinę paraišką, </w:t>
      </w:r>
      <w:r>
        <w:rPr>
          <w:rFonts w:ascii="Arial" w:hAnsi="Arial"/>
          <w:b/>
          <w:sz w:val="24"/>
        </w:rPr>
        <w:t>jos keisti ar pridėti dokumentų nebegalėsite</w:t>
      </w:r>
      <w:r>
        <w:rPr>
          <w:rFonts w:ascii="Arial" w:hAnsi="Arial"/>
          <w:sz w:val="24"/>
        </w:rPr>
        <w:t>.</w:t>
      </w:r>
      <w:r>
        <w:rPr>
          <w:rFonts w:ascii="Arial" w:hAnsi="Arial"/>
          <w:b/>
          <w:sz w:val="24"/>
        </w:rPr>
        <w:t xml:space="preserve"> </w:t>
      </w:r>
    </w:p>
    <w:p w14:paraId="40F5D4C8" w14:textId="77777777" w:rsidR="00B0586C" w:rsidRPr="00826D16"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6D16" w:rsidRDefault="00B0586C" w:rsidP="00825020">
      <w:pPr>
        <w:pStyle w:val="BodyText"/>
        <w:spacing w:before="114" w:line="216" w:lineRule="auto"/>
        <w:ind w:left="0"/>
        <w:jc w:val="both"/>
        <w:rPr>
          <w:rFonts w:ascii="Arial" w:hAnsi="Arial" w:cs="Arial"/>
        </w:rPr>
      </w:pPr>
      <w:r>
        <w:rPr>
          <w:rFonts w:ascii="Arial" w:hAnsi="Arial"/>
          <w:b/>
        </w:rPr>
        <w:t xml:space="preserve">PASTABA. </w:t>
      </w:r>
      <w:r>
        <w:rPr>
          <w:rFonts w:ascii="Arial" w:hAnsi="Arial"/>
        </w:rPr>
        <w:t xml:space="preserve">Jei išeisite iš puslapio neišsaugoję savo paraiškos arba neužbaigę jos pildyti arba jei platformos Apply4EP sesija pasibaigs (ji trunka ne ilgiau kaip 120 minučių), prarasite visą įkeltą informaciją ir turėsite viską pradėti iš naujo.  </w:t>
      </w:r>
    </w:p>
    <w:p w14:paraId="001F4F47" w14:textId="77777777" w:rsidR="00B0586C" w:rsidRPr="00826D16"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6D16" w:rsidRDefault="00B0586C" w:rsidP="00825020">
      <w:pPr>
        <w:tabs>
          <w:tab w:val="left" w:pos="450"/>
        </w:tabs>
        <w:spacing w:before="55" w:line="216" w:lineRule="auto"/>
        <w:jc w:val="both"/>
        <w:rPr>
          <w:rFonts w:ascii="Arial" w:hAnsi="Arial" w:cs="Arial"/>
          <w:sz w:val="24"/>
          <w:szCs w:val="24"/>
        </w:rPr>
      </w:pPr>
      <w:r>
        <w:rPr>
          <w:rFonts w:ascii="Arial" w:hAnsi="Arial"/>
          <w:sz w:val="24"/>
        </w:rPr>
        <w:t>Apie tai, kad per platformą Apply4EP pateikta paraiška yra patvirtinta, bus pranešta elektroniniu laišku, kuriame bus nurodyta, kad paraiška užregistruota. Jei nematote tokio elektroninio laiško, pasitikrinkite savo elektroninio pašto dėžutėje gaunamus nepageidaujamus laiškus.</w:t>
      </w:r>
    </w:p>
    <w:p w14:paraId="79181A1E" w14:textId="77777777" w:rsidR="00B0586C" w:rsidRPr="00826D16" w:rsidRDefault="00B0586C" w:rsidP="00825020">
      <w:pPr>
        <w:tabs>
          <w:tab w:val="left" w:pos="450"/>
        </w:tabs>
        <w:spacing w:before="55" w:line="216" w:lineRule="auto"/>
        <w:jc w:val="both"/>
      </w:pPr>
    </w:p>
    <w:p w14:paraId="2CAEF393" w14:textId="5E4BBC30" w:rsidR="00B0586C" w:rsidRPr="00826D16" w:rsidRDefault="00F271F6" w:rsidP="00B0586C">
      <w:pPr>
        <w:pStyle w:val="Heading3"/>
        <w:numPr>
          <w:ilvl w:val="2"/>
          <w:numId w:val="6"/>
        </w:numPr>
        <w:tabs>
          <w:tab w:val="left" w:pos="778"/>
        </w:tabs>
        <w:ind w:hanging="668"/>
        <w:jc w:val="both"/>
        <w:rPr>
          <w:rFonts w:ascii="Arial" w:hAnsi="Arial" w:cs="Arial"/>
        </w:rPr>
      </w:pPr>
      <w:r>
        <w:rPr>
          <w:rFonts w:ascii="Arial" w:hAnsi="Arial"/>
          <w:color w:val="2C4D9C"/>
        </w:rPr>
        <w:t xml:space="preserve"> </w:t>
      </w:r>
      <w:bookmarkStart w:id="9" w:name="_Toc196472158"/>
      <w:r>
        <w:rPr>
          <w:rFonts w:ascii="Arial" w:hAnsi="Arial"/>
          <w:color w:val="2C4D9C"/>
        </w:rPr>
        <w:t>Tinkamų sąlygų sudarymas</w:t>
      </w:r>
      <w:bookmarkEnd w:id="9"/>
    </w:p>
    <w:p w14:paraId="41ADD05C" w14:textId="77777777" w:rsidR="0058722D" w:rsidRPr="00826D16" w:rsidRDefault="00B0586C" w:rsidP="00825020">
      <w:pPr>
        <w:pStyle w:val="BodyText"/>
        <w:spacing w:before="211" w:line="216" w:lineRule="auto"/>
        <w:ind w:left="0"/>
        <w:jc w:val="both"/>
        <w:rPr>
          <w:rFonts w:ascii="Arial" w:hAnsi="Arial" w:cs="Arial"/>
        </w:rPr>
      </w:pPr>
      <w:r>
        <w:rPr>
          <w:rFonts w:ascii="Arial" w:hAnsi="Arial"/>
        </w:rPr>
        <w:t xml:space="preserve">Jei turite negalią arba dėl savo specifinės padėties Jums galėtų būti sunku laikyti testą (pavyzdžiui, dėl nėštumo, maitinimo krūtimi, sveikatos būklės, medicininio gydymo ir kt.), turite tai nurodyti savo paraiškoje. Jei pageidaujate paprašyti Jums sudaryti tinkamas sąlygas, turėsite užpildyti prašymo formą, kuri Jums bus suteikta prieš testų etapą. Prašymui sudaryti tinkamas sąlygas pagrįsti privalote pateikti patvirtinamuosius dokumentus. </w:t>
      </w:r>
      <w:proofErr w:type="spellStart"/>
      <w:r>
        <w:rPr>
          <w:rFonts w:ascii="Arial" w:hAnsi="Arial"/>
        </w:rPr>
        <w:t>Patvirtiniamieji</w:t>
      </w:r>
      <w:proofErr w:type="spellEnd"/>
      <w:r>
        <w:rPr>
          <w:rFonts w:ascii="Arial" w:hAnsi="Arial"/>
        </w:rPr>
        <w:t xml:space="preserve"> dokumentai gali apimti medicinines pažymas, gydytojo pažymas ir įrodymus apie tinkamų sąlygų sudarymą praeityje, pavyzdžiui, anksčiau mokymosi laikotarpiu sudarytas tinkamas sąlygas per egzaminus. Jūsų patvirtinamieji dokumentai bus išnagrinėti, kad būtų galima Jums sudaryti tinkamas sąlygas. </w:t>
      </w:r>
    </w:p>
    <w:p w14:paraId="2EA9B2AE" w14:textId="47A936F3" w:rsidR="00B0586C" w:rsidRPr="00826D16" w:rsidRDefault="009C31EF" w:rsidP="00825020">
      <w:pPr>
        <w:pStyle w:val="BodyText"/>
        <w:spacing w:before="211" w:line="216" w:lineRule="auto"/>
        <w:ind w:left="0"/>
        <w:jc w:val="both"/>
        <w:rPr>
          <w:rFonts w:ascii="Arial" w:hAnsi="Arial" w:cs="Arial"/>
        </w:rPr>
      </w:pPr>
      <w:r>
        <w:rPr>
          <w:rFonts w:ascii="Arial" w:hAnsi="Arial"/>
        </w:rPr>
        <w:t xml:space="preserve">Šią informaciją nusiųskite Europos Parlamento Medicinos tarnybai naudodami formoje nurodytą specialų e. pašto adresą. Darbuotojų paieškos ir atrankos skyriui jokios medicininės informacijos nesiųskite. Atkreipkite dėmesį į tai, kad </w:t>
      </w:r>
      <w:r>
        <w:rPr>
          <w:rFonts w:ascii="Arial" w:hAnsi="Arial"/>
          <w:b/>
        </w:rPr>
        <w:t>kiekvienos procedūros atveju turite pateikti naują prašymą sudaryti tinkamas sąlygas</w:t>
      </w:r>
      <w:r>
        <w:rPr>
          <w:rFonts w:ascii="Arial" w:hAnsi="Arial"/>
        </w:rPr>
        <w:t xml:space="preserve">, nes, laikantis duomenų apsaugos taisyklių, Medicinos tarnyba ankstesnių prašymų nesaugo. Tačiau, </w:t>
      </w:r>
      <w:r>
        <w:rPr>
          <w:rFonts w:ascii="Arial" w:hAnsi="Arial"/>
          <w:b/>
        </w:rPr>
        <w:t>jei Jūsų negalia ar sveikatos būklė nesikeičia, galite naudoti tuos pačius patvirtinamuosius dokumentus</w:t>
      </w:r>
      <w:r>
        <w:rPr>
          <w:rFonts w:ascii="Arial" w:hAnsi="Arial"/>
        </w:rPr>
        <w:t xml:space="preserve">. </w:t>
      </w:r>
    </w:p>
    <w:p w14:paraId="3F3897CD" w14:textId="0CB91BAC" w:rsidR="00B0586C" w:rsidRPr="00826D16" w:rsidRDefault="009C31EF" w:rsidP="00825020">
      <w:pPr>
        <w:pStyle w:val="BodyText"/>
        <w:spacing w:before="115" w:line="216" w:lineRule="auto"/>
        <w:ind w:left="0"/>
        <w:jc w:val="both"/>
        <w:rPr>
          <w:rFonts w:ascii="Arial" w:hAnsi="Arial" w:cs="Arial"/>
        </w:rPr>
      </w:pPr>
      <w:r>
        <w:rPr>
          <w:rFonts w:ascii="Arial" w:hAnsi="Arial"/>
        </w:rPr>
        <w:t>Atkreipkite dėmesį į tai, kad internetinė testavimo programinė įranga (</w:t>
      </w:r>
      <w:proofErr w:type="spellStart"/>
      <w:r>
        <w:rPr>
          <w:rFonts w:ascii="Arial" w:hAnsi="Arial"/>
        </w:rPr>
        <w:t>TestWe</w:t>
      </w:r>
      <w:proofErr w:type="spellEnd"/>
      <w:r>
        <w:rPr>
          <w:rFonts w:ascii="Arial" w:hAnsi="Arial"/>
        </w:rPr>
        <w:t xml:space="preserve">) šiuo metu </w:t>
      </w:r>
      <w:r>
        <w:rPr>
          <w:rFonts w:ascii="Arial" w:hAnsi="Arial"/>
          <w:b/>
        </w:rPr>
        <w:t>nėra prieinama kandidatams, kurie naudoja ekrano skaitytuvus, didintuvus ir sakytinės kalbos pavertimo rašytine programinę įrangą ir kandidatams, turintiems klausos sutrikimų</w:t>
      </w:r>
      <w:r>
        <w:rPr>
          <w:rFonts w:ascii="Arial" w:hAnsi="Arial"/>
        </w:rPr>
        <w:t xml:space="preserve">. </w:t>
      </w:r>
    </w:p>
    <w:p w14:paraId="79245E19" w14:textId="77777777" w:rsidR="00B0586C" w:rsidRPr="00826D16" w:rsidRDefault="00B0586C" w:rsidP="00825020">
      <w:pPr>
        <w:pStyle w:val="BodyText"/>
        <w:spacing w:before="115" w:line="216" w:lineRule="auto"/>
        <w:ind w:left="0"/>
        <w:jc w:val="both"/>
        <w:rPr>
          <w:rFonts w:ascii="Arial" w:hAnsi="Arial" w:cs="Arial"/>
        </w:rPr>
      </w:pPr>
      <w:r>
        <w:rPr>
          <w:rFonts w:ascii="Arial" w:hAnsi="Arial"/>
        </w:rPr>
        <w:t>Prireikus tinkamas sąlygas sudaryti paprašiusiems kandidatams (pavyzdžiui, turintiems regėjimo ar klausos sutrikimų arba kalbėjimo ir (arba) kalbos sutrikimų) bus sudarytos alternatyvios tinkamos sąlygos, jei jų prašymą patvirtins Parlamento Medicinos tarnyba.</w:t>
      </w:r>
    </w:p>
    <w:p w14:paraId="033AE1FE" w14:textId="1ED486A8" w:rsidR="00B0586C" w:rsidRPr="00826D16" w:rsidRDefault="00F271F6" w:rsidP="00B0586C">
      <w:pPr>
        <w:pStyle w:val="Heading2"/>
        <w:numPr>
          <w:ilvl w:val="1"/>
          <w:numId w:val="6"/>
        </w:numPr>
        <w:tabs>
          <w:tab w:val="left" w:pos="598"/>
        </w:tabs>
        <w:spacing w:before="321"/>
        <w:ind w:left="598" w:hanging="488"/>
        <w:jc w:val="both"/>
        <w:rPr>
          <w:rFonts w:ascii="Arial" w:hAnsi="Arial" w:cs="Arial"/>
        </w:rPr>
      </w:pPr>
      <w:r>
        <w:rPr>
          <w:rFonts w:ascii="Arial" w:hAnsi="Arial"/>
          <w:color w:val="2C4D9C"/>
        </w:rPr>
        <w:t xml:space="preserve"> </w:t>
      </w:r>
      <w:bookmarkStart w:id="10" w:name="_Toc196472159"/>
      <w:r>
        <w:rPr>
          <w:rFonts w:ascii="Arial" w:hAnsi="Arial"/>
          <w:color w:val="2C4D9C"/>
        </w:rPr>
        <w:t>Kokius patvirtinamuosius dokumentus reikia pateikti kartu su paraiška</w:t>
      </w:r>
      <w:bookmarkEnd w:id="10"/>
    </w:p>
    <w:p w14:paraId="04FC78F6" w14:textId="77777777" w:rsidR="00B0586C" w:rsidRPr="00826D16" w:rsidRDefault="00B0586C" w:rsidP="00F271F6">
      <w:pPr>
        <w:pStyle w:val="Heading3"/>
        <w:numPr>
          <w:ilvl w:val="2"/>
          <w:numId w:val="6"/>
        </w:numPr>
        <w:spacing w:before="402"/>
        <w:ind w:left="851" w:hanging="741"/>
        <w:jc w:val="both"/>
        <w:rPr>
          <w:rFonts w:ascii="Arial" w:hAnsi="Arial" w:cs="Arial"/>
        </w:rPr>
      </w:pPr>
      <w:bookmarkStart w:id="11" w:name="_Toc196472160"/>
      <w:r>
        <w:rPr>
          <w:rFonts w:ascii="Arial" w:hAnsi="Arial"/>
          <w:color w:val="2C4D9C"/>
        </w:rPr>
        <w:t>Bendra informacija</w:t>
      </w:r>
      <w:bookmarkEnd w:id="11"/>
    </w:p>
    <w:p w14:paraId="64B924DF" w14:textId="77777777" w:rsidR="00B0586C" w:rsidRPr="00826D16" w:rsidRDefault="00B0586C" w:rsidP="00825020">
      <w:pPr>
        <w:pStyle w:val="BodyText"/>
        <w:spacing w:before="211" w:line="216" w:lineRule="auto"/>
        <w:ind w:left="0"/>
        <w:jc w:val="both"/>
        <w:rPr>
          <w:rFonts w:ascii="Arial" w:hAnsi="Arial" w:cs="Arial"/>
        </w:rPr>
      </w:pPr>
      <w:r>
        <w:rPr>
          <w:rFonts w:ascii="Arial" w:hAnsi="Arial"/>
        </w:rPr>
        <w:t>Dokumentai, kuriuos įkelsite internetu teikdami paraišką, nebūtinai turi būti patvirtintos kopijos.</w:t>
      </w:r>
    </w:p>
    <w:p w14:paraId="2DC875FD" w14:textId="77777777" w:rsidR="00B0586C" w:rsidRPr="00826D16" w:rsidRDefault="00B0586C" w:rsidP="00825020">
      <w:pPr>
        <w:pStyle w:val="BodyText"/>
        <w:spacing w:before="89"/>
        <w:ind w:left="0"/>
        <w:jc w:val="both"/>
        <w:rPr>
          <w:rFonts w:ascii="Arial" w:hAnsi="Arial" w:cs="Arial"/>
        </w:rPr>
      </w:pPr>
      <w:r>
        <w:rPr>
          <w:rFonts w:ascii="Arial" w:hAnsi="Arial"/>
        </w:rPr>
        <w:t>Nuorodos į interneto svetaines ir socialinių tinklų paskyras nelaikomi galiojančiais patvirtinamaisiais dokumentais.</w:t>
      </w:r>
    </w:p>
    <w:p w14:paraId="7E63468B" w14:textId="77777777" w:rsidR="00B0586C" w:rsidRPr="00826D16" w:rsidRDefault="00B0586C" w:rsidP="00825020">
      <w:pPr>
        <w:pStyle w:val="BodyText"/>
        <w:spacing w:before="108" w:line="216" w:lineRule="auto"/>
        <w:ind w:left="0"/>
        <w:jc w:val="both"/>
        <w:rPr>
          <w:rFonts w:ascii="Arial" w:hAnsi="Arial" w:cs="Arial"/>
        </w:rPr>
      </w:pPr>
      <w:r>
        <w:rPr>
          <w:rFonts w:ascii="Arial" w:hAnsi="Arial"/>
        </w:rPr>
        <w:t>Išspausdinti interneto puslapiai nebus laikomi pažymomis, tačiau jie gali būti pridedami kaip papildoma informacija.</w:t>
      </w:r>
    </w:p>
    <w:p w14:paraId="41964851" w14:textId="77777777" w:rsidR="00B0586C" w:rsidRPr="00826D16" w:rsidRDefault="00B0586C" w:rsidP="00825020">
      <w:pPr>
        <w:pStyle w:val="BodyText"/>
        <w:spacing w:before="116" w:line="216" w:lineRule="auto"/>
        <w:ind w:left="0"/>
        <w:jc w:val="both"/>
        <w:rPr>
          <w:rFonts w:ascii="Arial" w:hAnsi="Arial" w:cs="Arial"/>
          <w:b/>
        </w:rPr>
      </w:pPr>
      <w:r>
        <w:rPr>
          <w:rFonts w:ascii="Arial" w:hAnsi="Arial"/>
          <w:b/>
        </w:rPr>
        <w:t xml:space="preserve">Gyvenimo aprašymas nelaikomas patvirtinamuoju dokumentu, kuriuo patvirtinama profesinė patirtis, kvalifikacijos arba kalbų mokėjimas. </w:t>
      </w:r>
    </w:p>
    <w:p w14:paraId="1173F347" w14:textId="25021F5A" w:rsidR="005725E9" w:rsidRPr="00826D16" w:rsidRDefault="00B0586C" w:rsidP="00825020">
      <w:pPr>
        <w:pStyle w:val="BodyText"/>
        <w:spacing w:before="115" w:line="216" w:lineRule="auto"/>
        <w:ind w:left="0"/>
        <w:jc w:val="both"/>
        <w:rPr>
          <w:rFonts w:ascii="Arial" w:hAnsi="Arial" w:cs="Arial"/>
        </w:rPr>
      </w:pPr>
      <w:r>
        <w:rPr>
          <w:rFonts w:ascii="Arial" w:hAnsi="Arial"/>
        </w:rPr>
        <w:t>Savo paraiškoje negalite pateikti nuorodų į paraiškas ar kitus dokumentus, įkeltus teikiant ankstesnes paraiškas.</w:t>
      </w:r>
    </w:p>
    <w:p w14:paraId="5540D7F5" w14:textId="77777777" w:rsidR="00B0586C" w:rsidRPr="00826D16" w:rsidRDefault="00B0586C" w:rsidP="00825020">
      <w:pPr>
        <w:pStyle w:val="BodyText"/>
        <w:spacing w:before="115" w:line="216" w:lineRule="auto"/>
        <w:ind w:left="0"/>
        <w:jc w:val="both"/>
        <w:rPr>
          <w:rFonts w:ascii="Arial" w:hAnsi="Arial" w:cs="Arial"/>
        </w:rPr>
      </w:pPr>
    </w:p>
    <w:p w14:paraId="33A9B416" w14:textId="77777777" w:rsidR="00B0586C" w:rsidRPr="00826D16" w:rsidRDefault="00B0586C" w:rsidP="00F271F6">
      <w:pPr>
        <w:pStyle w:val="Heading3"/>
        <w:numPr>
          <w:ilvl w:val="2"/>
          <w:numId w:val="6"/>
        </w:numPr>
        <w:spacing w:before="1"/>
        <w:ind w:left="851" w:hanging="741"/>
        <w:jc w:val="both"/>
        <w:rPr>
          <w:rFonts w:ascii="Arial" w:hAnsi="Arial" w:cs="Arial"/>
        </w:rPr>
      </w:pPr>
      <w:bookmarkStart w:id="12" w:name="_Toc196472161"/>
      <w:r>
        <w:rPr>
          <w:rFonts w:ascii="Arial" w:hAnsi="Arial"/>
          <w:color w:val="2C4D9C"/>
        </w:rPr>
        <w:t>Atitikties bendriesiems atrankos reikalavimams patvirtinamieji dokumentai</w:t>
      </w:r>
      <w:bookmarkEnd w:id="12"/>
    </w:p>
    <w:p w14:paraId="106E80EB" w14:textId="77777777" w:rsidR="00B0586C" w:rsidRPr="00826D16" w:rsidRDefault="00B0586C" w:rsidP="00B0586C">
      <w:pPr>
        <w:pStyle w:val="BodyText"/>
        <w:spacing w:before="185"/>
        <w:jc w:val="both"/>
        <w:rPr>
          <w:rFonts w:ascii="Arial" w:hAnsi="Arial" w:cs="Arial"/>
        </w:rPr>
      </w:pPr>
      <w:r>
        <w:rPr>
          <w:rFonts w:ascii="Arial" w:hAnsi="Arial"/>
        </w:rPr>
        <w:lastRenderedPageBreak/>
        <w:t>Šiuo etapu nereikalaujama pateikti jokių dokumentų, kuriais patvirtinama, jog:</w:t>
      </w:r>
    </w:p>
    <w:p w14:paraId="7A547170" w14:textId="77777777" w:rsidR="00B0586C" w:rsidRPr="00826D16"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esate vienos iš Europos Sąjungos valstybių narių pilietis (-ė),</w:t>
      </w:r>
    </w:p>
    <w:p w14:paraId="1490CD20" w14:textId="77777777" w:rsidR="00B0586C" w:rsidRPr="00826D16"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naudojatės visomis piliečio teisėmis,</w:t>
      </w:r>
    </w:p>
    <w:p w14:paraId="121A0CC9" w14:textId="77777777" w:rsidR="00B0586C" w:rsidRPr="00826D16"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esate atlikę įstatymų numatytas karo tarnybos prievoles,</w:t>
      </w:r>
    </w:p>
    <w:p w14:paraId="0C692B6D" w14:textId="77777777" w:rsidR="00B0586C" w:rsidRPr="00826D16"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turite šioms pareigoms eiti reikalingas asmenines savybes,</w:t>
      </w:r>
    </w:p>
    <w:p w14:paraId="39B3B51D" w14:textId="77777777" w:rsidR="00B0586C" w:rsidRPr="00826D16" w:rsidRDefault="00B0586C" w:rsidP="00B0586C">
      <w:pPr>
        <w:spacing w:before="104" w:line="216" w:lineRule="auto"/>
        <w:ind w:left="110"/>
        <w:jc w:val="both"/>
        <w:rPr>
          <w:rFonts w:ascii="Arial" w:hAnsi="Arial" w:cs="Arial"/>
          <w:sz w:val="24"/>
        </w:rPr>
      </w:pPr>
      <w:r>
        <w:rPr>
          <w:rFonts w:ascii="Arial" w:hAnsi="Arial"/>
          <w:b/>
          <w:sz w:val="24"/>
        </w:rPr>
        <w:t>Turite pažymėti langelį ir taip sąžiningai patvirtinti</w:t>
      </w:r>
      <w:r>
        <w:rPr>
          <w:rFonts w:ascii="Arial" w:hAnsi="Arial"/>
          <w:sz w:val="24"/>
        </w:rPr>
        <w:t>, kad atitinkate minėtuosius reikalavimus ir kad pateikta informacija yra teisinga ir išsami. Jei būsite įdarbinami, Jūsų bus paprašyta pateikti atitiktį atrankos reikalavimams patvirtinančius dokumentus.</w:t>
      </w:r>
    </w:p>
    <w:p w14:paraId="3E37DC12" w14:textId="77777777" w:rsidR="00B0586C" w:rsidRPr="00826D16" w:rsidRDefault="00B0586C" w:rsidP="00B0586C">
      <w:pPr>
        <w:pStyle w:val="BodyText"/>
        <w:spacing w:before="53"/>
        <w:ind w:left="0"/>
        <w:jc w:val="both"/>
        <w:rPr>
          <w:rFonts w:ascii="Arial" w:hAnsi="Arial" w:cs="Arial"/>
        </w:rPr>
      </w:pPr>
    </w:p>
    <w:p w14:paraId="000283C5" w14:textId="77777777" w:rsidR="00B0586C" w:rsidRPr="00826D16" w:rsidRDefault="00B0586C" w:rsidP="00F271F6">
      <w:pPr>
        <w:pStyle w:val="Heading3"/>
        <w:numPr>
          <w:ilvl w:val="2"/>
          <w:numId w:val="6"/>
        </w:numPr>
        <w:ind w:left="851" w:hanging="741"/>
        <w:jc w:val="both"/>
        <w:rPr>
          <w:rFonts w:ascii="Arial" w:hAnsi="Arial" w:cs="Arial"/>
        </w:rPr>
      </w:pPr>
      <w:bookmarkStart w:id="13" w:name="_Toc196472162"/>
      <w:r>
        <w:rPr>
          <w:rFonts w:ascii="Arial" w:hAnsi="Arial"/>
          <w:color w:val="2C4D9C"/>
        </w:rPr>
        <w:t>Atitikties specialiesiems atrankos reikalavimams patvirtinamieji dokumentai</w:t>
      </w:r>
      <w:bookmarkEnd w:id="13"/>
    </w:p>
    <w:p w14:paraId="7B85DF40" w14:textId="77777777" w:rsidR="00B0586C" w:rsidRPr="00826D16" w:rsidRDefault="00B0586C" w:rsidP="00B0586C">
      <w:pPr>
        <w:pStyle w:val="BodyText"/>
        <w:spacing w:before="211" w:line="216" w:lineRule="auto"/>
        <w:ind w:right="176"/>
        <w:jc w:val="both"/>
        <w:rPr>
          <w:rFonts w:ascii="Arial" w:hAnsi="Arial" w:cs="Arial"/>
        </w:rPr>
      </w:pPr>
      <w:r>
        <w:rPr>
          <w:rFonts w:ascii="Arial" w:hAnsi="Arial"/>
        </w:rPr>
        <w:t>Atrankos komitetui turite pateikti visą reikalingą informaciją ir dokumentus, kad jis galėtų patikrinti, ar paraiškoje nurodyta informacija yra tiksli.</w:t>
      </w:r>
    </w:p>
    <w:p w14:paraId="69376B05" w14:textId="77777777" w:rsidR="0055310F" w:rsidRPr="00826D16" w:rsidRDefault="0055310F" w:rsidP="00825020">
      <w:pPr>
        <w:pStyle w:val="BodyText"/>
        <w:spacing w:line="216" w:lineRule="auto"/>
        <w:ind w:right="176"/>
        <w:jc w:val="both"/>
        <w:rPr>
          <w:rFonts w:ascii="Arial" w:hAnsi="Arial" w:cs="Arial"/>
        </w:rPr>
      </w:pPr>
    </w:p>
    <w:p w14:paraId="59D28D6A" w14:textId="77777777" w:rsidR="00B0586C" w:rsidRPr="00826D16" w:rsidRDefault="00B0586C" w:rsidP="00B0586C">
      <w:pPr>
        <w:pStyle w:val="Heading3"/>
        <w:spacing w:before="89"/>
        <w:jc w:val="both"/>
        <w:rPr>
          <w:rFonts w:ascii="Arial" w:hAnsi="Arial" w:cs="Arial"/>
        </w:rPr>
      </w:pPr>
      <w:bookmarkStart w:id="14" w:name="_Toc196472163"/>
      <w:r>
        <w:rPr>
          <w:rFonts w:ascii="Arial" w:hAnsi="Arial"/>
          <w:color w:val="2C4D9C"/>
        </w:rPr>
        <w:t>Diplomai ir (arba) pažymėjimai, kuriais patvirtinamas studijų baigimas</w:t>
      </w:r>
      <w:bookmarkEnd w:id="14"/>
    </w:p>
    <w:p w14:paraId="7D880A2C" w14:textId="272FC2CF" w:rsidR="00B0586C" w:rsidRPr="00826D16" w:rsidRDefault="00B0586C" w:rsidP="00B0586C">
      <w:pPr>
        <w:spacing w:before="93" w:line="216" w:lineRule="auto"/>
        <w:ind w:left="110"/>
        <w:jc w:val="both"/>
        <w:rPr>
          <w:rFonts w:ascii="Arial" w:hAnsi="Arial" w:cs="Arial"/>
          <w:sz w:val="24"/>
          <w:szCs w:val="24"/>
        </w:rPr>
      </w:pPr>
      <w:r>
        <w:rPr>
          <w:rFonts w:ascii="Arial" w:hAnsi="Arial"/>
          <w:sz w:val="24"/>
        </w:rPr>
        <w:t>Turite pateikti savo vidurinio ar aukštojo mokslo baigimo pažymėjimus, universiteto diplomus ar pažymėjimus, kuriais patvirtinama, kad baigtos skelbime reikalaujamo lygio studijos. Jie pateikiami teikiant paraišką internetu.</w:t>
      </w:r>
      <w:r>
        <w:t xml:space="preserve"> </w:t>
      </w:r>
    </w:p>
    <w:p w14:paraId="66FB450D" w14:textId="29476026" w:rsidR="00B0586C" w:rsidRPr="00826D16" w:rsidRDefault="00B0586C" w:rsidP="00B0586C">
      <w:pPr>
        <w:pStyle w:val="BodyText"/>
        <w:spacing w:before="120" w:line="216" w:lineRule="auto"/>
        <w:ind w:right="221"/>
        <w:jc w:val="both"/>
        <w:rPr>
          <w:rFonts w:ascii="Arial" w:hAnsi="Arial" w:cs="Arial"/>
        </w:rPr>
      </w:pPr>
      <w:r>
        <w:rPr>
          <w:rFonts w:ascii="Arial" w:hAnsi="Arial"/>
        </w:rPr>
        <w:t>Atrankos komitetas atsižvelgs į Europos Sąjungos valstybių narių švietimo sistemų skirtumus (žr. šio vadovo I ir II priedus). Diplomai, nesvarbu, ar jie išduoti kurioje nors iš valstybių narių, ar ne ES šalyje, turi būti pripažinti ES valstybės narės kompetentingos institucijos, pavyzdžiui, švietimo ministerijos. Jei turite ne Sąjungos valstybėje narėje išduotą diplomą, privalote prie savo paraiškos pridėti jo lygiavertiškumą ES išduotiems diplomams patvirtinančius dokumentus. Daugiau informacijos apie ne ES šalių kvalifikacijų pripažinimą galima rasti</w:t>
      </w:r>
      <w:r>
        <w:t xml:space="preserve"> </w:t>
      </w:r>
      <w:hyperlink r:id="rId18">
        <w:r>
          <w:rPr>
            <w:rFonts w:ascii="Arial" w:hAnsi="Arial"/>
            <w:color w:val="0000FF"/>
            <w:u w:val="single" w:color="0000FF"/>
          </w:rPr>
          <w:t>ENIC-NARIC tinklų interneto svetainėje</w:t>
        </w:r>
      </w:hyperlink>
      <w:r>
        <w:t xml:space="preserve"> (</w:t>
      </w:r>
      <w:hyperlink r:id="rId19">
        <w:r w:rsidR="004D1AF5" w:rsidRPr="004D1AF5">
          <w:rPr>
            <w:rStyle w:val="Hyperlink"/>
            <w:sz w:val="22"/>
            <w:szCs w:val="22"/>
          </w:rPr>
          <w:t>http://www.enic-naric.net/)</w:t>
        </w:r>
      </w:hyperlink>
      <w:hyperlink r:id="rId20">
        <w:r>
          <w:rPr>
            <w:rFonts w:ascii="Arial" w:hAnsi="Arial"/>
          </w:rPr>
          <w:t>https://www.enic-naric.net/</w:t>
        </w:r>
      </w:hyperlink>
      <w:r>
        <w:t>).</w:t>
      </w:r>
    </w:p>
    <w:p w14:paraId="5094E25B" w14:textId="77777777" w:rsidR="00B0586C" w:rsidRPr="00826D16" w:rsidRDefault="00B0586C" w:rsidP="00B0586C">
      <w:pPr>
        <w:pStyle w:val="BodyText"/>
        <w:spacing w:before="59" w:line="216" w:lineRule="auto"/>
        <w:ind w:right="176"/>
        <w:jc w:val="both"/>
        <w:rPr>
          <w:rFonts w:ascii="Arial" w:hAnsi="Arial" w:cs="Arial"/>
        </w:rPr>
      </w:pPr>
      <w:r>
        <w:rPr>
          <w:rFonts w:ascii="Arial" w:hAnsi="Arial"/>
        </w:rPr>
        <w:t>Pateikdami aukštojo mokslo diplomą turėsite nurodyti kuo išsamesnę informaciją, visų pirma apie studijų dalykus ir mokymosi trukmę, kad atrankos komitetas galėtų įvertinti, ar diplomas atitinka pareigų pobūdį, jei tai nurodyta skelbime.</w:t>
      </w:r>
    </w:p>
    <w:p w14:paraId="7ABCA6B4" w14:textId="77777777" w:rsidR="00B0586C" w:rsidRPr="00826D16" w:rsidRDefault="00B0586C" w:rsidP="00B0586C">
      <w:pPr>
        <w:pStyle w:val="BodyText"/>
        <w:spacing w:before="115" w:line="216" w:lineRule="auto"/>
        <w:ind w:right="176"/>
        <w:jc w:val="both"/>
        <w:rPr>
          <w:rFonts w:ascii="Arial" w:hAnsi="Arial" w:cs="Arial"/>
        </w:rPr>
      </w:pPr>
      <w:r>
        <w:rPr>
          <w:rFonts w:ascii="Arial" w:hAnsi="Arial"/>
        </w:rPr>
        <w:t>Jei vertinti teikiate techninio ar profesinio išsilavinimo arba išklausytų kvalifikacijos kėlimo ar specializacijos kursų baigimo dokumentus, turite nurodyti, kokios tai buvo studijos – studijos visą dieną, ne visą dieną ar vakarinės, taip pat studijuotus dalykus ir oficialią studijų trukmę. Šią informaciją įkelkite viename dokumente.</w:t>
      </w:r>
    </w:p>
    <w:p w14:paraId="32544BF1" w14:textId="77777777" w:rsidR="00B0586C" w:rsidRPr="00826D16" w:rsidRDefault="00B0586C" w:rsidP="00B0586C">
      <w:pPr>
        <w:pStyle w:val="BodyText"/>
        <w:spacing w:before="115" w:line="216" w:lineRule="auto"/>
        <w:ind w:right="176"/>
        <w:jc w:val="both"/>
        <w:rPr>
          <w:rFonts w:ascii="Arial" w:hAnsi="Arial" w:cs="Arial"/>
        </w:rPr>
      </w:pPr>
    </w:p>
    <w:p w14:paraId="66F21C76" w14:textId="77777777" w:rsidR="00B0586C" w:rsidRPr="00826D16" w:rsidRDefault="00B0586C" w:rsidP="00B0586C">
      <w:pPr>
        <w:pStyle w:val="Heading3"/>
        <w:spacing w:before="90"/>
        <w:jc w:val="both"/>
        <w:rPr>
          <w:rFonts w:ascii="Arial" w:hAnsi="Arial" w:cs="Arial"/>
        </w:rPr>
      </w:pPr>
      <w:bookmarkStart w:id="15" w:name="_Toc196472164"/>
      <w:r>
        <w:rPr>
          <w:rFonts w:ascii="Arial" w:hAnsi="Arial"/>
          <w:color w:val="2C4D9C"/>
        </w:rPr>
        <w:t>Profesinė patirtis (jei reikalaujama)</w:t>
      </w:r>
      <w:bookmarkEnd w:id="15"/>
    </w:p>
    <w:p w14:paraId="0C733A62" w14:textId="73C83946" w:rsidR="00F96B8C" w:rsidRPr="00826D16" w:rsidRDefault="00B0586C" w:rsidP="0058722D">
      <w:pPr>
        <w:pStyle w:val="BodyText"/>
        <w:spacing w:before="94" w:line="216" w:lineRule="auto"/>
        <w:jc w:val="both"/>
        <w:rPr>
          <w:rFonts w:ascii="Arial" w:hAnsi="Arial" w:cs="Arial"/>
          <w:spacing w:val="-8"/>
        </w:rPr>
      </w:pPr>
      <w:r>
        <w:rPr>
          <w:rFonts w:ascii="Arial" w:hAnsi="Arial"/>
        </w:rPr>
        <w:t xml:space="preserve">Atsižvelgiama tik į profesinę patirtį, kurią kandidatas (-ė) įgijo </w:t>
      </w:r>
      <w:r>
        <w:rPr>
          <w:rFonts w:ascii="Arial" w:hAnsi="Arial"/>
          <w:b/>
          <w:bCs/>
        </w:rPr>
        <w:t>gavęs (-</w:t>
      </w:r>
      <w:proofErr w:type="spellStart"/>
      <w:r>
        <w:rPr>
          <w:rFonts w:ascii="Arial" w:hAnsi="Arial"/>
          <w:b/>
          <w:bCs/>
        </w:rPr>
        <w:t>usi</w:t>
      </w:r>
      <w:proofErr w:type="spellEnd"/>
      <w:r>
        <w:rPr>
          <w:rFonts w:ascii="Arial" w:hAnsi="Arial"/>
          <w:b/>
          <w:bCs/>
        </w:rPr>
        <w:t>) reikalaujamą diplomą arba kvalifikaciją</w:t>
      </w:r>
      <w:r>
        <w:rPr>
          <w:rFonts w:ascii="Arial" w:hAnsi="Arial"/>
        </w:rPr>
        <w:t>.</w:t>
      </w:r>
      <w:r>
        <w:rPr>
          <w:rFonts w:ascii="Arial" w:hAnsi="Arial"/>
          <w:b/>
        </w:rPr>
        <w:t xml:space="preserve"> Savo profesinei patirčiai patvirtinti</w:t>
      </w:r>
      <w:r>
        <w:rPr>
          <w:rFonts w:ascii="Arial" w:hAnsi="Arial"/>
        </w:rPr>
        <w:t xml:space="preserve"> turite pateikti atitinkamus patvirtinamuosius dokumentus, kuriais patvirtinama </w:t>
      </w:r>
      <w:r>
        <w:rPr>
          <w:rFonts w:ascii="Arial" w:hAnsi="Arial"/>
          <w:b/>
        </w:rPr>
        <w:t>darbo patirties trukmė ir lygis</w:t>
      </w:r>
      <w:r>
        <w:rPr>
          <w:rFonts w:ascii="Arial" w:hAnsi="Arial"/>
        </w:rPr>
        <w:t xml:space="preserve"> ir </w:t>
      </w:r>
      <w:r>
        <w:rPr>
          <w:rFonts w:ascii="Arial" w:hAnsi="Arial"/>
          <w:b/>
        </w:rPr>
        <w:t>išsamiai apibūdinamas atlikto darbo pobūdis</w:t>
      </w:r>
      <w:r>
        <w:rPr>
          <w:rFonts w:ascii="Arial" w:hAnsi="Arial"/>
        </w:rPr>
        <w:t>,</w:t>
      </w:r>
      <w:r>
        <w:rPr>
          <w:rFonts w:ascii="Arial" w:hAnsi="Arial"/>
          <w:b/>
        </w:rPr>
        <w:t xml:space="preserve"> </w:t>
      </w:r>
      <w:r>
        <w:rPr>
          <w:rFonts w:ascii="Arial" w:hAnsi="Arial"/>
        </w:rPr>
        <w:t xml:space="preserve">Ši informacija būtina tam, kad atrankos komitetas galėtų įvertinti, kiek </w:t>
      </w:r>
      <w:r>
        <w:rPr>
          <w:rFonts w:ascii="Arial" w:hAnsi="Arial"/>
          <w:b/>
          <w:bCs/>
          <w:i/>
          <w:iCs/>
        </w:rPr>
        <w:t>Jūsų profesinė patirtis atitinka darbo vietos pobūdį</w:t>
      </w:r>
      <w:r>
        <w:rPr>
          <w:rFonts w:ascii="Arial" w:hAnsi="Arial"/>
        </w:rPr>
        <w:t>. Visi teiginiai apie profesinę patirtį turi būti pagrįsti atitinkamais patvirtinamaisiais dokumentais.</w:t>
      </w:r>
    </w:p>
    <w:p w14:paraId="3B9371A2" w14:textId="2C3F32B9" w:rsidR="00F96B8C" w:rsidRPr="00826D16" w:rsidRDefault="00F96B8C" w:rsidP="00F96B8C">
      <w:pPr>
        <w:pStyle w:val="BodyText"/>
        <w:spacing w:before="94" w:line="216" w:lineRule="auto"/>
        <w:jc w:val="both"/>
        <w:rPr>
          <w:rFonts w:ascii="Arial" w:hAnsi="Arial" w:cs="Arial"/>
        </w:rPr>
      </w:pPr>
      <w:r>
        <w:rPr>
          <w:rFonts w:ascii="Arial" w:hAnsi="Arial"/>
        </w:rPr>
        <w:t>Pridėkite toliau nurodytus dokumentus (nebaigtinis dokumentų sąrašas):</w:t>
      </w:r>
    </w:p>
    <w:p w14:paraId="227B17E3" w14:textId="77777777" w:rsidR="00F96B8C" w:rsidRPr="00826D16" w:rsidRDefault="00F96B8C" w:rsidP="00F96B8C">
      <w:pPr>
        <w:pStyle w:val="BodyText"/>
        <w:numPr>
          <w:ilvl w:val="0"/>
          <w:numId w:val="10"/>
        </w:numPr>
        <w:spacing w:before="94" w:line="216" w:lineRule="auto"/>
        <w:jc w:val="both"/>
        <w:rPr>
          <w:rFonts w:ascii="Arial" w:hAnsi="Arial" w:cs="Arial"/>
        </w:rPr>
      </w:pPr>
      <w:r>
        <w:rPr>
          <w:rFonts w:ascii="Arial" w:hAnsi="Arial"/>
        </w:rPr>
        <w:t>buvusių darbdavių arba esamo darbdavio pažymas, kuriomis patvirtinama skelbime nurodyta reikalinga profesinė patirtis;</w:t>
      </w:r>
    </w:p>
    <w:p w14:paraId="6750369B" w14:textId="07357FDB" w:rsidR="00F96B8C" w:rsidRPr="00826D16" w:rsidRDefault="00F96B8C" w:rsidP="00F96B8C">
      <w:pPr>
        <w:pStyle w:val="BodyText"/>
        <w:numPr>
          <w:ilvl w:val="0"/>
          <w:numId w:val="10"/>
        </w:numPr>
        <w:spacing w:before="94" w:line="216" w:lineRule="auto"/>
        <w:jc w:val="both"/>
        <w:rPr>
          <w:rFonts w:ascii="Arial" w:hAnsi="Arial" w:cs="Arial"/>
        </w:rPr>
      </w:pPr>
      <w:r>
        <w:rPr>
          <w:rFonts w:ascii="Arial" w:hAnsi="Arial"/>
        </w:rPr>
        <w:t>Jei dėl konfidencialumo negalite pateikti tokių pažymų, vietoj jų būtina pateikti alternatyvius dokumentus, pvz., darbo sutarties su darbo aprašu kopiją, laiško dėl įdarbinimo kopiją, ir pirmo bei paskutinio atlyginimo lapelių kopijas;</w:t>
      </w:r>
    </w:p>
    <w:p w14:paraId="0B4BBBAB" w14:textId="77777777" w:rsidR="00F96B8C" w:rsidRPr="00826D16" w:rsidRDefault="00F96B8C" w:rsidP="00F96B8C">
      <w:pPr>
        <w:pStyle w:val="BodyText"/>
        <w:numPr>
          <w:ilvl w:val="0"/>
          <w:numId w:val="10"/>
        </w:numPr>
        <w:spacing w:before="94" w:line="216" w:lineRule="auto"/>
        <w:jc w:val="both"/>
        <w:rPr>
          <w:rFonts w:ascii="Arial" w:hAnsi="Arial" w:cs="Arial"/>
        </w:rPr>
      </w:pPr>
      <w:r>
        <w:rPr>
          <w:rFonts w:ascii="Arial" w:hAnsi="Arial"/>
        </w:rPr>
        <w:t>savarankiškai profesinei veiklai (pvz., savarankiškai dirbančio asmens ar laisvosios profesijos atvejais) patvirtinti gali būti pateikiamos sąskaitos faktūros už suteiktas paslaugas arba kiti tinkami oficialūs patvirtinamieji dokumentai, susiję su Jūsų profesine veikla.</w:t>
      </w:r>
    </w:p>
    <w:p w14:paraId="736B3D0D" w14:textId="77777777" w:rsidR="00F96B8C" w:rsidRPr="00826D16" w:rsidRDefault="00F96B8C" w:rsidP="00F96B8C">
      <w:pPr>
        <w:pStyle w:val="BodyText"/>
        <w:spacing w:before="94" w:line="216" w:lineRule="auto"/>
        <w:jc w:val="both"/>
        <w:rPr>
          <w:rFonts w:ascii="Arial" w:hAnsi="Arial" w:cs="Arial"/>
        </w:rPr>
      </w:pPr>
      <w:r>
        <w:rPr>
          <w:rFonts w:ascii="Arial" w:hAnsi="Arial"/>
        </w:rPr>
        <w:t>Šie dokumentai yra būtini Jūsų profesinei patirčiai patikrinti ir užtikrinti, kad atrankos komitetas galėtų įvertinti ar ji atitinka darbo vietos pobūdį.</w:t>
      </w:r>
    </w:p>
    <w:p w14:paraId="79167958" w14:textId="77777777" w:rsidR="00F96B8C" w:rsidRPr="00826D16" w:rsidRDefault="00F96B8C" w:rsidP="00825020">
      <w:pPr>
        <w:pStyle w:val="BodyText"/>
        <w:spacing w:before="94" w:line="216" w:lineRule="auto"/>
        <w:ind w:left="0"/>
        <w:jc w:val="both"/>
        <w:rPr>
          <w:rFonts w:ascii="Arial" w:hAnsi="Arial" w:cs="Arial"/>
        </w:rPr>
      </w:pPr>
    </w:p>
    <w:p w14:paraId="0F269CAA" w14:textId="651D0DBD" w:rsidR="00B0586C" w:rsidRPr="00826D16" w:rsidRDefault="00B0586C" w:rsidP="00825020">
      <w:pPr>
        <w:pStyle w:val="BodyText"/>
        <w:spacing w:before="115" w:line="216" w:lineRule="auto"/>
        <w:ind w:left="0"/>
        <w:jc w:val="both"/>
        <w:rPr>
          <w:rFonts w:ascii="Arial" w:hAnsi="Arial" w:cs="Arial"/>
        </w:rPr>
      </w:pPr>
      <w:r>
        <w:rPr>
          <w:rFonts w:ascii="Arial" w:hAnsi="Arial"/>
        </w:rPr>
        <w:lastRenderedPageBreak/>
        <w:t xml:space="preserve">Kiekvieną profesinės patirties laikotarpį galima įskaityti tik vieną kartą. </w:t>
      </w:r>
      <w:r>
        <w:rPr>
          <w:rFonts w:ascii="Arial" w:hAnsi="Arial"/>
          <w:b/>
        </w:rPr>
        <w:t>Profesinė patirtis turėtų būti susijusi su reikalaujamomis pareigomis</w:t>
      </w:r>
      <w:r>
        <w:rPr>
          <w:rFonts w:ascii="Arial" w:hAnsi="Arial"/>
        </w:rPr>
        <w:t xml:space="preserve"> ir turėtų būti įgyta dirbant realų ir faktinį darbą, už kurį turėtų būti mokamas atlyginimas. Tačiau į tam tikrus profesinės patirties atvejus atsižvelgiama laikantis šių sąlygų:</w:t>
      </w:r>
    </w:p>
    <w:p w14:paraId="5754EFDC" w14:textId="77777777" w:rsidR="00B0586C" w:rsidRPr="00826D16"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savanoriško darbo profesinė patirtis: jei savanoriškas darbas reglamentuojamas sutartimi arba lygiaverčiu oficialiu susitarimu ir trunka ne trumpiau kaip penkis mėnesius dirbant visą darbo laiką. Bendras įskaitomas savanoriško darbo profesinės patirties laikotarpis negali viršyti vienų metų;</w:t>
      </w:r>
    </w:p>
    <w:p w14:paraId="7082BD69" w14:textId="77777777" w:rsidR="00B0586C" w:rsidRPr="00826D16"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mokamos arba nemokamos stažuotės: jei jos nėra studijų kurso dalis ir trunka ne trumpiau kaip penkis mėnesius dirbant visą darbo laiką. Bendras įskaitomas stažuočių laikotarpis negali viršyti vienų metų. Atitinkama profesine patirtimi laikoma tik minimali stažuočių, kurios turi būti atliktos siekiant įgyti teisę užsiimti profesija, trukmė ir tik tuo atveju, jei atitinkamas asmuo faktiškai įgijo teisę užsiimti atitinkama profesija;</w:t>
      </w:r>
    </w:p>
    <w:p w14:paraId="62A953F6" w14:textId="77777777" w:rsidR="00B0586C" w:rsidRPr="00826D16"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privalomoji karo tarnyba arba alternatyvioji krašto apsaugos tarnyba: įskaitomas faktiškai atliktos tarnybos laikotarpis. Šiuo konkrečiu atveju į tokią patirtį bus atsižvelgiama nepaisant diplomo, suteikiančio teisę eiti atitinkamos pareigų grupės ir lygio pareigas, gavimo datos;</w:t>
      </w:r>
    </w:p>
    <w:p w14:paraId="1506F716" w14:textId="77777777" w:rsidR="00B0586C" w:rsidRPr="00826D16"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Motinystės, tėvystės, įvaikinimo ar vaiko priežiūros atostogos arba atostogos dėl šeiminių priežasčių: jei jų išeita dirbant pagal darbo sutartį; jos laikomos 100 proc. darbo laiko neatsižvelgiant į tai, ar jų išeita viso darbo laiko ar pusės darbo laiko režimu;</w:t>
      </w:r>
    </w:p>
    <w:p w14:paraId="4741BDFD" w14:textId="77777777" w:rsidR="00B0586C" w:rsidRPr="00826D16" w:rsidRDefault="00B0586C"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doktorantūros studijos: ne ilgesnis kaip trejų metų laikotarpis su sąlyga, kad faktiškai įgytas daktaro laipsnis;</w:t>
      </w:r>
    </w:p>
    <w:p w14:paraId="058FFDF5" w14:textId="0E4D47C5" w:rsidR="00B0586C" w:rsidRPr="00826D16" w:rsidRDefault="00B0586C" w:rsidP="00825020">
      <w:pPr>
        <w:tabs>
          <w:tab w:val="left" w:pos="278"/>
          <w:tab w:val="left" w:pos="280"/>
        </w:tabs>
        <w:spacing w:before="108" w:line="216" w:lineRule="auto"/>
        <w:ind w:right="82"/>
        <w:jc w:val="both"/>
        <w:rPr>
          <w:rFonts w:ascii="Arial" w:hAnsi="Arial" w:cs="Arial"/>
        </w:rPr>
      </w:pPr>
      <w:r>
        <w:rPr>
          <w:rFonts w:ascii="Arial" w:hAnsi="Arial"/>
          <w:sz w:val="24"/>
        </w:rPr>
        <w:t xml:space="preserve">darbas ne visą darbo laiką: apskaičiuojamas proporcingai pagal dirbtų valandų skaičių (pavyzdžiui, 10 mėnesių laikotarpis, kai dirbta dvi dienas per penkių dienų darbo savaitę, būtų laikomas keturių mėnesių laikotarpiu). </w:t>
      </w:r>
      <w:r>
        <w:rPr>
          <w:rFonts w:ascii="Arial" w:hAnsi="Arial"/>
        </w:rPr>
        <w:t>tačiau atrankos komitetas savo nuožiūra gali nuspręsti darbo patirtį, įgytą dirbant bent pusę darbo laiko, laikyti darbo patirtimi, įgyta dirbant visą darbo laiką. Tai reiškia, kad profesinė patirtis, įgyta dirbant ne mažiau kaip 50 proc. įprasto darbo laiko, palyginti su darbu visą darbo laiką, gali būti skaičiuojama kaip darbas visą darbo laiką (t. y. 100 proc.).</w:t>
      </w:r>
    </w:p>
    <w:p w14:paraId="000E597A" w14:textId="77777777" w:rsidR="00B0586C" w:rsidRPr="00826D16" w:rsidRDefault="00B0586C" w:rsidP="00B0586C">
      <w:pPr>
        <w:pStyle w:val="BodyText"/>
        <w:spacing w:before="59" w:line="216" w:lineRule="auto"/>
        <w:ind w:left="280" w:right="120"/>
        <w:rPr>
          <w:rFonts w:ascii="Arial" w:hAnsi="Arial" w:cs="Arial"/>
        </w:rPr>
      </w:pPr>
    </w:p>
    <w:p w14:paraId="418B5D02" w14:textId="77777777" w:rsidR="00B0586C" w:rsidRPr="00826D16" w:rsidRDefault="00B0586C" w:rsidP="00B0586C">
      <w:pPr>
        <w:pStyle w:val="Heading3"/>
        <w:spacing w:before="90"/>
        <w:rPr>
          <w:rFonts w:ascii="Arial" w:hAnsi="Arial" w:cs="Arial"/>
        </w:rPr>
      </w:pPr>
      <w:bookmarkStart w:id="16" w:name="_Toc196472165"/>
      <w:r>
        <w:rPr>
          <w:rFonts w:ascii="Arial" w:hAnsi="Arial"/>
          <w:color w:val="2C4D9C"/>
        </w:rPr>
        <w:t>Kalbų mokėjimas</w:t>
      </w:r>
      <w:bookmarkEnd w:id="16"/>
    </w:p>
    <w:p w14:paraId="1A7BFEB5" w14:textId="77777777" w:rsidR="00B0586C" w:rsidRPr="00826D16" w:rsidRDefault="00B0586C" w:rsidP="00B0586C">
      <w:pPr>
        <w:pStyle w:val="BodyText"/>
        <w:spacing w:before="5" w:line="216" w:lineRule="auto"/>
        <w:ind w:right="176"/>
        <w:rPr>
          <w:rFonts w:ascii="Arial" w:hAnsi="Arial" w:cs="Arial"/>
        </w:rPr>
      </w:pPr>
    </w:p>
    <w:p w14:paraId="21E712DD" w14:textId="77777777" w:rsidR="00B0586C" w:rsidRPr="00826D16" w:rsidRDefault="00B0586C" w:rsidP="0055310F">
      <w:pPr>
        <w:pStyle w:val="BodyText"/>
        <w:spacing w:before="5" w:line="216" w:lineRule="auto"/>
        <w:ind w:left="0"/>
        <w:jc w:val="both"/>
        <w:rPr>
          <w:rFonts w:ascii="Arial" w:hAnsi="Arial" w:cs="Arial"/>
          <w:b/>
          <w:bCs/>
          <w:spacing w:val="-10"/>
        </w:rPr>
      </w:pPr>
      <w:r>
        <w:rPr>
          <w:rFonts w:ascii="Arial" w:hAnsi="Arial"/>
        </w:rPr>
        <w:t xml:space="preserve">Privalote nurodyti savo </w:t>
      </w:r>
      <w:r>
        <w:rPr>
          <w:rFonts w:ascii="Arial" w:hAnsi="Arial"/>
          <w:b/>
        </w:rPr>
        <w:t>1-ąją kalbą</w:t>
      </w:r>
      <w:r>
        <w:rPr>
          <w:rFonts w:ascii="Arial" w:hAnsi="Arial"/>
        </w:rPr>
        <w:t xml:space="preserve"> ir jos mokėjimo lygį, </w:t>
      </w:r>
      <w:r>
        <w:rPr>
          <w:rFonts w:ascii="Arial" w:hAnsi="Arial"/>
          <w:b/>
        </w:rPr>
        <w:t>2-ąją kalbą</w:t>
      </w:r>
      <w:r>
        <w:rPr>
          <w:rFonts w:ascii="Arial" w:hAnsi="Arial"/>
        </w:rPr>
        <w:t xml:space="preserve"> ir jos mokėjimo lygį, taip pat kitas kalbas, kurias mokate. </w:t>
      </w:r>
      <w:r>
        <w:rPr>
          <w:rFonts w:ascii="Arial" w:hAnsi="Arial"/>
          <w:b/>
        </w:rPr>
        <w:t>Atkreipkite dėmesį į tai, kad 1-oji ir 2-oji kalba turi skirtis.</w:t>
      </w:r>
    </w:p>
    <w:p w14:paraId="6AE701CD" w14:textId="77777777" w:rsidR="003D0315" w:rsidRPr="00826D16" w:rsidRDefault="003D0315" w:rsidP="00825020">
      <w:pPr>
        <w:pStyle w:val="BodyText"/>
        <w:spacing w:before="5" w:line="216" w:lineRule="auto"/>
        <w:ind w:left="0"/>
        <w:jc w:val="both"/>
        <w:rPr>
          <w:rFonts w:ascii="Arial" w:hAnsi="Arial" w:cs="Arial"/>
          <w:b/>
          <w:bCs/>
        </w:rPr>
      </w:pPr>
    </w:p>
    <w:p w14:paraId="38CB6919" w14:textId="32405491" w:rsidR="00B0586C" w:rsidRPr="00826D16" w:rsidRDefault="00B0586C" w:rsidP="00825020">
      <w:pPr>
        <w:jc w:val="both"/>
        <w:rPr>
          <w:rFonts w:ascii="Arial" w:hAnsi="Arial" w:cs="Arial"/>
          <w:sz w:val="24"/>
          <w:szCs w:val="24"/>
        </w:rPr>
      </w:pPr>
      <w:r>
        <w:rPr>
          <w:rFonts w:ascii="Arial" w:hAnsi="Arial"/>
          <w:sz w:val="24"/>
        </w:rPr>
        <w:t>Atkreipkite dėmesį į tai, kad visi paraiškos formoje nurodyti kalbiniai gebėjimai (kalbėjimas, rašymas, skaitymas ir klausymas) turi būti bent nurodyto minimalaus lygio. C2 lygis yra aukščiausias lygis, o A1 – žemiausias. Tai gebėjimai, numatyti Bendroje Europos kalbų mokėjimo orientacinėje sistemoje (</w:t>
      </w:r>
      <w:hyperlink r:id="rId21" w:history="1">
        <w:r>
          <w:rPr>
            <w:rFonts w:ascii="Arial" w:hAnsi="Arial"/>
            <w:sz w:val="24"/>
          </w:rPr>
          <w:t>https://europa.eu/europass/common-european-framework-reference-language-skills</w:t>
        </w:r>
      </w:hyperlink>
      <w:r>
        <w:rPr>
          <w:rFonts w:ascii="Arial" w:hAnsi="Arial"/>
          <w:sz w:val="24"/>
        </w:rPr>
        <w:t xml:space="preserve">). </w:t>
      </w:r>
    </w:p>
    <w:p w14:paraId="6E8BC27D" w14:textId="77777777" w:rsidR="00B0586C" w:rsidRPr="00826D16" w:rsidRDefault="00B0586C" w:rsidP="00825020">
      <w:pPr>
        <w:pStyle w:val="BodyText"/>
        <w:spacing w:before="97" w:line="216" w:lineRule="auto"/>
        <w:ind w:left="0"/>
        <w:jc w:val="both"/>
        <w:rPr>
          <w:rFonts w:ascii="Arial" w:hAnsi="Arial" w:cs="Arial"/>
        </w:rPr>
      </w:pPr>
      <w:r>
        <w:rPr>
          <w:rFonts w:ascii="Arial" w:hAnsi="Arial"/>
        </w:rPr>
        <w:t>Teikiant paraišką nėra privaloma pateikti dokumentus, įrodančius, kad mokate savo paraiškoje nurodytas kalbas.</w:t>
      </w:r>
    </w:p>
    <w:p w14:paraId="02B13085" w14:textId="77777777" w:rsidR="00B0586C" w:rsidRPr="00826D16" w:rsidRDefault="00B0586C" w:rsidP="00B0586C">
      <w:pPr>
        <w:pStyle w:val="BodyText"/>
        <w:spacing w:before="97" w:line="216" w:lineRule="auto"/>
        <w:jc w:val="both"/>
        <w:rPr>
          <w:rFonts w:ascii="Arial" w:hAnsi="Arial" w:cs="Arial"/>
        </w:rPr>
      </w:pPr>
    </w:p>
    <w:p w14:paraId="335957C6" w14:textId="676B2D2D" w:rsidR="00133E45" w:rsidRPr="00826D16" w:rsidRDefault="007D29CE">
      <w:pPr>
        <w:pStyle w:val="Heading1"/>
        <w:numPr>
          <w:ilvl w:val="0"/>
          <w:numId w:val="6"/>
        </w:numPr>
        <w:tabs>
          <w:tab w:val="left" w:pos="504"/>
        </w:tabs>
        <w:spacing w:line="240" w:lineRule="auto"/>
        <w:ind w:left="504" w:hanging="394"/>
        <w:rPr>
          <w:rFonts w:ascii="Arial" w:hAnsi="Arial" w:cs="Arial"/>
        </w:rPr>
      </w:pPr>
      <w:bookmarkStart w:id="17" w:name="_Toc196472166"/>
      <w:r>
        <w:rPr>
          <w:rFonts w:ascii="Arial" w:hAnsi="Arial"/>
          <w:color w:val="2C4D9C"/>
        </w:rPr>
        <w:t>PROCEDŪROS ETAPAI</w:t>
      </w:r>
      <w:bookmarkEnd w:id="17"/>
    </w:p>
    <w:p w14:paraId="05891097" w14:textId="7A9E6653" w:rsidR="00133E45" w:rsidRPr="00826D16" w:rsidRDefault="00F271F6">
      <w:pPr>
        <w:pStyle w:val="Heading2"/>
        <w:numPr>
          <w:ilvl w:val="1"/>
          <w:numId w:val="6"/>
        </w:numPr>
        <w:tabs>
          <w:tab w:val="left" w:pos="598"/>
        </w:tabs>
        <w:spacing w:before="160"/>
        <w:ind w:left="598" w:hanging="488"/>
        <w:rPr>
          <w:rFonts w:ascii="Arial" w:hAnsi="Arial" w:cs="Arial"/>
        </w:rPr>
      </w:pPr>
      <w:r>
        <w:rPr>
          <w:rFonts w:ascii="Arial" w:hAnsi="Arial"/>
          <w:color w:val="2C4D9C"/>
        </w:rPr>
        <w:t xml:space="preserve"> </w:t>
      </w:r>
      <w:bookmarkStart w:id="18" w:name="_Toc196472167"/>
      <w:r>
        <w:rPr>
          <w:rFonts w:ascii="Arial" w:hAnsi="Arial"/>
          <w:color w:val="2C4D9C"/>
        </w:rPr>
        <w:t xml:space="preserve">Leidimas dalyvauti atrankoje ir kvalifikacijos vertinimas </w:t>
      </w:r>
      <w:r>
        <w:rPr>
          <w:rFonts w:ascii="Arial" w:hAnsi="Arial"/>
          <w:color w:val="2C4D9C"/>
          <w:sz w:val="24"/>
        </w:rPr>
        <w:t>(1-asis etapas)</w:t>
      </w:r>
      <w:bookmarkEnd w:id="18"/>
    </w:p>
    <w:p w14:paraId="2C42602B" w14:textId="6466B11B" w:rsidR="001A18C8" w:rsidRPr="00826D16" w:rsidRDefault="0058722D" w:rsidP="0058722D">
      <w:pPr>
        <w:pStyle w:val="BodyText"/>
        <w:spacing w:before="181" w:line="216" w:lineRule="auto"/>
        <w:ind w:left="0" w:firstLine="110"/>
        <w:jc w:val="both"/>
        <w:rPr>
          <w:rFonts w:ascii="Arial" w:hAnsi="Arial" w:cs="Arial"/>
        </w:rPr>
      </w:pPr>
      <w:r>
        <w:rPr>
          <w:rFonts w:ascii="Arial" w:hAnsi="Arial"/>
        </w:rPr>
        <w:t>3.1.1. Leidimas dalyvauti atrankoje</w:t>
      </w:r>
    </w:p>
    <w:p w14:paraId="09701BBB" w14:textId="77777777" w:rsidR="00C87357" w:rsidRPr="00826D16" w:rsidRDefault="00B304F0" w:rsidP="0058722D">
      <w:pPr>
        <w:pStyle w:val="BodyText"/>
        <w:spacing w:before="181" w:line="216" w:lineRule="auto"/>
        <w:jc w:val="both"/>
        <w:rPr>
          <w:rFonts w:ascii="Arial" w:hAnsi="Arial" w:cs="Arial"/>
        </w:rPr>
      </w:pPr>
      <w:r>
        <w:rPr>
          <w:rFonts w:ascii="Arial" w:hAnsi="Arial"/>
        </w:rPr>
        <w:t xml:space="preserve">Skiriantysis subjektas (paskyrimų tarnyba) sudaro kandidatų, kurie pareiškė, kad iki skelbime dėl rengiamos atrankos nustatyto termino atitinka bendrus reikalavimus. Šis sąrašas bus perduotas atrankos komiteto pirmininkui. </w:t>
      </w:r>
    </w:p>
    <w:p w14:paraId="2CE47AB3" w14:textId="2A0DD79C" w:rsidR="00133E45" w:rsidRPr="00826D16" w:rsidRDefault="00D96A29" w:rsidP="0058722D">
      <w:pPr>
        <w:pStyle w:val="BodyText"/>
        <w:spacing w:before="181" w:line="216" w:lineRule="auto"/>
        <w:jc w:val="both"/>
        <w:rPr>
          <w:rFonts w:ascii="Arial" w:hAnsi="Arial" w:cs="Arial"/>
        </w:rPr>
      </w:pPr>
      <w:r>
        <w:rPr>
          <w:rFonts w:ascii="Arial" w:hAnsi="Arial"/>
        </w:rPr>
        <w:t xml:space="preserve">Atrankos komitetas, spręsdamas dėl kiekvieno kandidato, ar leisti jam dalyvauti atrankoje, įvertins specialiuosius kriterijus, griežtai taikydamas skelbime dėl rengiamos atrankos nurodytus kriterijus. Kiekvienas skelbimas dėl rengiamos atrankos yra atskiras, taigi tai, kad buvo leista dalyvauti vienos atrankos procedūrose, nesuteikia garantijų, kad bus leista dalyvauti bet kurioje kitoje atrankoje. </w:t>
      </w:r>
    </w:p>
    <w:p w14:paraId="5443ED7B" w14:textId="64CBE29A" w:rsidR="001A18C8" w:rsidRPr="00826D16" w:rsidRDefault="0058722D" w:rsidP="0058722D">
      <w:pPr>
        <w:pStyle w:val="BodyText"/>
        <w:spacing w:before="181" w:line="216" w:lineRule="auto"/>
        <w:ind w:left="0" w:firstLine="110"/>
        <w:jc w:val="both"/>
        <w:rPr>
          <w:rFonts w:ascii="Arial" w:hAnsi="Arial" w:cs="Arial"/>
        </w:rPr>
      </w:pPr>
      <w:r>
        <w:rPr>
          <w:rFonts w:ascii="Arial" w:hAnsi="Arial"/>
        </w:rPr>
        <w:lastRenderedPageBreak/>
        <w:t>3.1.2. Kvalifikacijos vertinimas</w:t>
      </w:r>
    </w:p>
    <w:p w14:paraId="4CFA7A53" w14:textId="2EF70379" w:rsidR="00D94D6E" w:rsidRPr="00826D16" w:rsidRDefault="00D94D6E" w:rsidP="0058722D">
      <w:pPr>
        <w:pStyle w:val="BodyText"/>
        <w:spacing w:before="181" w:line="216" w:lineRule="auto"/>
        <w:ind w:left="0" w:firstLine="110"/>
        <w:jc w:val="both"/>
        <w:rPr>
          <w:rFonts w:ascii="Arial" w:hAnsi="Arial" w:cs="Arial"/>
        </w:rPr>
      </w:pPr>
      <w:r>
        <w:rPr>
          <w:rFonts w:ascii="Arial" w:hAnsi="Arial"/>
        </w:rPr>
        <w:t xml:space="preserve">Atrankos komitetas įvertins kiekvieno kandidato, kuriam leista dalyvauti, paraiškoje nurodytą kvalifikaciją. </w:t>
      </w:r>
    </w:p>
    <w:p w14:paraId="4033988C" w14:textId="40E0F95F" w:rsidR="00D94D6E" w:rsidRPr="00826D16" w:rsidRDefault="00D94D6E" w:rsidP="0058722D">
      <w:pPr>
        <w:pStyle w:val="BodyText"/>
        <w:spacing w:before="181" w:line="216" w:lineRule="auto"/>
        <w:jc w:val="both"/>
        <w:rPr>
          <w:rFonts w:ascii="Arial" w:hAnsi="Arial" w:cs="Arial"/>
        </w:rPr>
      </w:pPr>
      <w:r>
        <w:rPr>
          <w:rFonts w:ascii="Arial" w:hAnsi="Arial"/>
        </w:rPr>
        <w:t>Atrankos komitetas parengs kandidatų, kurie bus kviečiami laikyti testus, sąrašą, į kurį bus įtraukti vienodą balų skaičių surinkę kandidatai, užėmę paskutinę vietą. Kandidatų, kurie bus pakviesti laikyti testus, skaičius nustatomas skelbime.</w:t>
      </w:r>
    </w:p>
    <w:p w14:paraId="2FEE320A" w14:textId="77777777" w:rsidR="0031170B" w:rsidRPr="00826D16" w:rsidRDefault="0031170B" w:rsidP="00825020">
      <w:pPr>
        <w:pStyle w:val="BodyText"/>
        <w:spacing w:before="181" w:line="216" w:lineRule="auto"/>
        <w:ind w:left="0"/>
        <w:jc w:val="both"/>
        <w:rPr>
          <w:rFonts w:ascii="Arial" w:hAnsi="Arial" w:cs="Arial"/>
        </w:rPr>
      </w:pPr>
    </w:p>
    <w:p w14:paraId="166FF6E6" w14:textId="5F9AA079" w:rsidR="00B304F0" w:rsidRPr="00826D16" w:rsidRDefault="00F271F6" w:rsidP="00B304F0">
      <w:pPr>
        <w:pStyle w:val="Heading2"/>
        <w:numPr>
          <w:ilvl w:val="1"/>
          <w:numId w:val="6"/>
        </w:numPr>
        <w:tabs>
          <w:tab w:val="left" w:pos="598"/>
        </w:tabs>
        <w:spacing w:before="160"/>
        <w:ind w:left="598" w:hanging="488"/>
        <w:rPr>
          <w:rFonts w:ascii="Arial" w:hAnsi="Arial" w:cs="Arial"/>
        </w:rPr>
      </w:pPr>
      <w:r>
        <w:rPr>
          <w:rFonts w:ascii="Arial" w:hAnsi="Arial"/>
          <w:color w:val="2C4D9C"/>
        </w:rPr>
        <w:t xml:space="preserve"> </w:t>
      </w:r>
      <w:bookmarkStart w:id="19" w:name="_Toc196472168"/>
      <w:r>
        <w:rPr>
          <w:rFonts w:ascii="Arial" w:hAnsi="Arial"/>
          <w:color w:val="2C4D9C"/>
        </w:rPr>
        <w:t xml:space="preserve">Egzaminai </w:t>
      </w:r>
      <w:r>
        <w:rPr>
          <w:rFonts w:ascii="Arial" w:hAnsi="Arial"/>
          <w:color w:val="2C4D9C"/>
          <w:sz w:val="24"/>
        </w:rPr>
        <w:t>(2-asis etapas)</w:t>
      </w:r>
      <w:bookmarkEnd w:id="19"/>
    </w:p>
    <w:p w14:paraId="605F8655" w14:textId="633B2011" w:rsidR="0026118D" w:rsidRPr="00826D16" w:rsidRDefault="00B304F0" w:rsidP="0058722D">
      <w:pPr>
        <w:pStyle w:val="BodyText"/>
        <w:spacing w:before="144" w:line="216" w:lineRule="auto"/>
        <w:jc w:val="both"/>
        <w:rPr>
          <w:rFonts w:ascii="Arial" w:hAnsi="Arial" w:cs="Arial"/>
        </w:rPr>
      </w:pPr>
      <w:r>
        <w:rPr>
          <w:rFonts w:ascii="Arial" w:hAnsi="Arial"/>
        </w:rPr>
        <w:t xml:space="preserve">Visi egzaminai yra privalomi ir atkrentamieji. Jie vyksta tą pačią dieną arba dvi dienas iš eilės ir gali būti rengiami dalyvaujant fiziškai arba internetu. Didžiausias kandidatų skaičius, kuriems leidžiama laikyti egzaminus, egzaminų aprašymas ir skiriami balai nurodomi skelbime. </w:t>
      </w:r>
    </w:p>
    <w:p w14:paraId="4BB14E3C" w14:textId="637CFAAA" w:rsidR="00133E45" w:rsidRPr="00826D16" w:rsidRDefault="00AE766A" w:rsidP="0058722D">
      <w:pPr>
        <w:pStyle w:val="BodyText"/>
        <w:spacing w:before="161"/>
        <w:jc w:val="both"/>
        <w:rPr>
          <w:rFonts w:ascii="Arial" w:hAnsi="Arial" w:cs="Arial"/>
        </w:rPr>
      </w:pPr>
      <w:r>
        <w:rPr>
          <w:rFonts w:ascii="Arial" w:hAnsi="Arial"/>
        </w:rPr>
        <w:t xml:space="preserve">Egzaminai raštu gali būti rengiami dalyvaujant fiziškai arba nuotoliniu būdu. Jei jie rengiami dalyvaujant fiziškai, Jūs būsite pakviesti atvykti į Europos Parlamento patalpas. Jei jie rengiami nuotoliniu būdu, Jūsų bus paprašyta naudotis platforma </w:t>
      </w:r>
      <w:proofErr w:type="spellStart"/>
      <w:r>
        <w:rPr>
          <w:rFonts w:ascii="Arial" w:hAnsi="Arial"/>
        </w:rPr>
        <w:t>TestWe</w:t>
      </w:r>
      <w:proofErr w:type="spellEnd"/>
      <w:r>
        <w:rPr>
          <w:rFonts w:ascii="Arial" w:hAnsi="Arial"/>
        </w:rPr>
        <w:t>, laikantis toliau pateiktų nurodymų.</w:t>
      </w:r>
    </w:p>
    <w:p w14:paraId="6C132817" w14:textId="29DC2768" w:rsidR="00133E45" w:rsidRPr="00826D16" w:rsidRDefault="00AE766A" w:rsidP="0058722D">
      <w:pPr>
        <w:spacing w:before="107" w:line="213" w:lineRule="auto"/>
        <w:ind w:left="110"/>
        <w:jc w:val="both"/>
        <w:rPr>
          <w:rFonts w:ascii="Arial" w:hAnsi="Arial" w:cs="Arial"/>
          <w:b/>
          <w:sz w:val="24"/>
          <w:u w:val="single"/>
        </w:rPr>
      </w:pPr>
      <w:r>
        <w:rPr>
          <w:rFonts w:ascii="Arial" w:hAnsi="Arial"/>
          <w:b/>
          <w:sz w:val="24"/>
          <w:u w:val="single"/>
        </w:rPr>
        <w:t>Internetinė testavimo programinė įranga šiuo metu neturi e. prieinamumo galimybės (daugiau informacijos pateikiama šio vadovo</w:t>
      </w:r>
      <w:r>
        <w:rPr>
          <w:rFonts w:ascii="Arial" w:hAnsi="Arial"/>
          <w:b/>
          <w:sz w:val="24"/>
        </w:rPr>
        <w:t xml:space="preserve"> 3.1.1</w:t>
      </w:r>
      <w:r>
        <w:rPr>
          <w:rFonts w:ascii="Arial" w:hAnsi="Arial"/>
          <w:b/>
          <w:sz w:val="24"/>
          <w:u w:val="single"/>
        </w:rPr>
        <w:t> skirsnyje</w:t>
      </w:r>
      <w:r>
        <w:rPr>
          <w:rFonts w:ascii="Arial" w:hAnsi="Arial"/>
          <w:b/>
          <w:sz w:val="24"/>
        </w:rPr>
        <w:t>).</w:t>
      </w:r>
    </w:p>
    <w:p w14:paraId="037D8E70" w14:textId="77777777" w:rsidR="00BE31A4" w:rsidRPr="00826D16" w:rsidRDefault="00BE31A4" w:rsidP="00825020">
      <w:pPr>
        <w:spacing w:before="107" w:line="213" w:lineRule="auto"/>
        <w:jc w:val="both"/>
        <w:rPr>
          <w:rFonts w:ascii="Arial" w:hAnsi="Arial" w:cs="Arial"/>
          <w:b/>
          <w:sz w:val="24"/>
        </w:rPr>
      </w:pPr>
    </w:p>
    <w:p w14:paraId="35F5E175" w14:textId="6190DB36" w:rsidR="00133E45" w:rsidRPr="00826D16" w:rsidRDefault="007D29CE" w:rsidP="0058722D">
      <w:pPr>
        <w:pStyle w:val="BodyText"/>
        <w:spacing w:before="115" w:line="216" w:lineRule="auto"/>
        <w:jc w:val="both"/>
        <w:rPr>
          <w:rFonts w:ascii="Arial" w:hAnsi="Arial" w:cs="Arial"/>
        </w:rPr>
      </w:pPr>
      <w:r>
        <w:rPr>
          <w:rFonts w:ascii="Arial" w:hAnsi="Arial"/>
        </w:rPr>
        <w:t xml:space="preserve">Jei testui atlikti galėsite naudoti programinę įrangą, Jums reikės </w:t>
      </w:r>
      <w:r>
        <w:rPr>
          <w:rFonts w:ascii="Arial" w:hAnsi="Arial"/>
          <w:b/>
        </w:rPr>
        <w:t>asmeninio kompiuterio</w:t>
      </w:r>
      <w:r>
        <w:rPr>
          <w:rFonts w:ascii="Arial" w:hAnsi="Arial"/>
        </w:rPr>
        <w:t xml:space="preserve"> (stalinio arba nešiojamojo), kuriame:</w:t>
      </w:r>
    </w:p>
    <w:p w14:paraId="34D71CF2" w14:textId="77777777" w:rsidR="00133E45" w:rsidRPr="00826D16"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 xml:space="preserve">įdiegta Microsoft Windows 10 ar naujesnė, o kompiuterių </w:t>
      </w:r>
      <w:proofErr w:type="spellStart"/>
      <w:r>
        <w:rPr>
          <w:rFonts w:ascii="Arial" w:hAnsi="Arial"/>
          <w:sz w:val="24"/>
        </w:rPr>
        <w:t>Mac</w:t>
      </w:r>
      <w:proofErr w:type="spellEnd"/>
      <w:r>
        <w:rPr>
          <w:rFonts w:ascii="Arial" w:hAnsi="Arial"/>
          <w:sz w:val="24"/>
        </w:rPr>
        <w:t xml:space="preserve"> atveju – Apple OS X 10.13 ar naujesnė operacinė sistema,</w:t>
      </w:r>
    </w:p>
    <w:p w14:paraId="3B7E48C8" w14:textId="77777777" w:rsidR="00133E45" w:rsidRPr="00826D16"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yra 1 GB laisvos vietos standžiajame diske,</w:t>
      </w:r>
    </w:p>
    <w:p w14:paraId="76BAE477" w14:textId="77777777" w:rsidR="00133E45" w:rsidRPr="00826D16"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yra prie kompiuterio prijungta arba jame integruota priekinė kamera,</w:t>
      </w:r>
    </w:p>
    <w:p w14:paraId="7ADB91D4" w14:textId="77777777" w:rsidR="00133E45" w:rsidRPr="00826D16"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yra interneto ryšys,</w:t>
      </w:r>
    </w:p>
    <w:p w14:paraId="547661BC" w14:textId="77777777" w:rsidR="00133E45" w:rsidRPr="00826D16"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yra 4 GB operatyviosios atminties (RAM).</w:t>
      </w:r>
    </w:p>
    <w:p w14:paraId="5C903C8A" w14:textId="77777777" w:rsidR="00133E45" w:rsidRPr="00826D16" w:rsidRDefault="007D29CE" w:rsidP="0058722D">
      <w:pPr>
        <w:pStyle w:val="BodyText"/>
        <w:spacing w:before="108" w:line="216" w:lineRule="auto"/>
        <w:jc w:val="both"/>
        <w:rPr>
          <w:rFonts w:ascii="Arial" w:hAnsi="Arial" w:cs="Arial"/>
        </w:rPr>
      </w:pPr>
      <w:r>
        <w:rPr>
          <w:rFonts w:ascii="Arial" w:hAnsi="Arial"/>
        </w:rPr>
        <w:t>Prieš testą Jums bus iš anksto pranešta apie bet kokius vėlesnius minimalių techninių reikalavimų pokyčius, atsiradusius atnaujinus programinę įrangą.</w:t>
      </w:r>
    </w:p>
    <w:p w14:paraId="246F72C5" w14:textId="77777777" w:rsidR="00133E45" w:rsidRPr="00826D16" w:rsidRDefault="007D29CE" w:rsidP="0058722D">
      <w:pPr>
        <w:pStyle w:val="BodyText"/>
        <w:spacing w:before="115" w:line="216" w:lineRule="auto"/>
        <w:jc w:val="both"/>
        <w:rPr>
          <w:rFonts w:ascii="Arial" w:hAnsi="Arial" w:cs="Arial"/>
        </w:rPr>
      </w:pPr>
      <w:r>
        <w:rPr>
          <w:rFonts w:ascii="Arial" w:hAnsi="Arial"/>
        </w:rPr>
        <w:t xml:space="preserve">Netinka operacinės sistemos XP, Vista ar ankstesnės, Windows 10 S, Windows ARM (RT), ankstesnės nei 10.11 versijos </w:t>
      </w:r>
      <w:proofErr w:type="spellStart"/>
      <w:r>
        <w:rPr>
          <w:rFonts w:ascii="Arial" w:hAnsi="Arial"/>
        </w:rPr>
        <w:t>MacOS</w:t>
      </w:r>
      <w:proofErr w:type="spellEnd"/>
      <w:r>
        <w:rPr>
          <w:rFonts w:ascii="Arial" w:hAnsi="Arial"/>
        </w:rPr>
        <w:t xml:space="preserve">, IOS (iPad, iPhone), Android, </w:t>
      </w:r>
      <w:proofErr w:type="spellStart"/>
      <w:r>
        <w:rPr>
          <w:rFonts w:ascii="Arial" w:hAnsi="Arial"/>
        </w:rPr>
        <w:t>Chromebook</w:t>
      </w:r>
      <w:proofErr w:type="spellEnd"/>
      <w:r>
        <w:rPr>
          <w:rFonts w:ascii="Arial" w:hAnsi="Arial"/>
        </w:rPr>
        <w:t>, virtualioji mašina, Linux (</w:t>
      </w:r>
      <w:proofErr w:type="spellStart"/>
      <w:r>
        <w:rPr>
          <w:rFonts w:ascii="Arial" w:hAnsi="Arial"/>
        </w:rPr>
        <w:t>Debian</w:t>
      </w:r>
      <w:proofErr w:type="spellEnd"/>
      <w:r>
        <w:rPr>
          <w:rFonts w:ascii="Arial" w:hAnsi="Arial"/>
        </w:rPr>
        <w:t xml:space="preserve">, </w:t>
      </w:r>
      <w:proofErr w:type="spellStart"/>
      <w:r>
        <w:rPr>
          <w:rFonts w:ascii="Arial" w:hAnsi="Arial"/>
        </w:rPr>
        <w:t>Ubuntu</w:t>
      </w:r>
      <w:proofErr w:type="spellEnd"/>
      <w:r>
        <w:rPr>
          <w:rFonts w:ascii="Arial" w:hAnsi="Arial"/>
        </w:rPr>
        <w:t xml:space="preserve"> ir kt.), 32 bitų operacinės sistemos.</w:t>
      </w:r>
    </w:p>
    <w:p w14:paraId="6292B3F9" w14:textId="77777777" w:rsidR="00133E45" w:rsidRPr="00826D16" w:rsidRDefault="007D29CE" w:rsidP="0058722D">
      <w:pPr>
        <w:pStyle w:val="BodyText"/>
        <w:spacing w:before="115" w:line="216" w:lineRule="auto"/>
        <w:jc w:val="both"/>
        <w:rPr>
          <w:rFonts w:ascii="Arial" w:hAnsi="Arial" w:cs="Arial"/>
        </w:rPr>
      </w:pPr>
      <w:r>
        <w:rPr>
          <w:rFonts w:ascii="Arial" w:hAnsi="Arial"/>
        </w:rPr>
        <w:t>Be to, turite turėti stalinio ar nešiojamojo kompiuterio, kurį naudosite, administratoriaus teises, kad testo metu būtų galima užblokuoti prieigą prie kitų programų nei testavimo programinė įranga (prieigą prie dokumentų, kitos programinės įrangos, interneto svetainių ir kt.).</w:t>
      </w:r>
    </w:p>
    <w:p w14:paraId="310F5171" w14:textId="77777777" w:rsidR="00133E45" w:rsidRPr="00826D16" w:rsidRDefault="007D29CE" w:rsidP="0058722D">
      <w:pPr>
        <w:pStyle w:val="BodyText"/>
        <w:spacing w:before="114" w:line="216" w:lineRule="auto"/>
        <w:jc w:val="both"/>
        <w:rPr>
          <w:rFonts w:ascii="Arial" w:hAnsi="Arial" w:cs="Arial"/>
        </w:rPr>
      </w:pPr>
      <w:r>
        <w:rPr>
          <w:rFonts w:ascii="Arial" w:hAnsi="Arial"/>
        </w:rPr>
        <w:t>Turėsite patikrinti, ar Jūsų kompiuteryje nustatyta teisinga data ir laikas ir ar ekrano skiriamoji geba yra pakankama.</w:t>
      </w:r>
    </w:p>
    <w:p w14:paraId="33B42ACD" w14:textId="7DE07C7F" w:rsidR="00133E45" w:rsidRPr="00826D16" w:rsidRDefault="007D29CE" w:rsidP="0058722D">
      <w:pPr>
        <w:spacing w:before="114" w:line="213" w:lineRule="auto"/>
        <w:ind w:left="110"/>
        <w:jc w:val="both"/>
        <w:rPr>
          <w:rFonts w:ascii="Arial" w:hAnsi="Arial" w:cs="Arial"/>
          <w:sz w:val="24"/>
          <w:szCs w:val="24"/>
        </w:rPr>
      </w:pPr>
      <w:r>
        <w:rPr>
          <w:rFonts w:ascii="Arial" w:hAnsi="Arial"/>
          <w:b/>
          <w:sz w:val="24"/>
          <w:u w:val="single"/>
        </w:rPr>
        <w:t>Privalote kuo anksčiau (ne vėliau kaip likus vienai savaitei iki testo atsisiųsti, instaliuoti, patikrinti ir išbandyti platformą)</w:t>
      </w:r>
      <w:r>
        <w:rPr>
          <w:rFonts w:ascii="Arial" w:hAnsi="Arial"/>
          <w:sz w:val="24"/>
        </w:rPr>
        <w:t xml:space="preserve">. Kad galėtumėte išbandyti instaliuotą programą, ją paleidus Jums bus pasiūlyta laikyti parengiamąjį bandomąjį testą. Šis parengiamasis bandomasis testas yra </w:t>
      </w:r>
      <w:r>
        <w:rPr>
          <w:rFonts w:ascii="Arial" w:hAnsi="Arial"/>
          <w:b/>
          <w:sz w:val="24"/>
        </w:rPr>
        <w:t>privalomas</w:t>
      </w:r>
      <w:r>
        <w:rPr>
          <w:rFonts w:ascii="Arial" w:hAnsi="Arial"/>
          <w:sz w:val="24"/>
        </w:rPr>
        <w:t xml:space="preserve"> ir turi būti laikomas </w:t>
      </w:r>
      <w:r>
        <w:rPr>
          <w:rFonts w:ascii="Arial" w:hAnsi="Arial"/>
          <w:b/>
          <w:sz w:val="24"/>
        </w:rPr>
        <w:t>kompiuteriu, kuris bus naudojamas testui laikyti</w:t>
      </w:r>
      <w:r>
        <w:rPr>
          <w:rFonts w:ascii="Arial" w:hAnsi="Arial"/>
          <w:sz w:val="24"/>
        </w:rPr>
        <w:t xml:space="preserve">. Šio testo rezultatai nebus įtraukti į Jūsų galutinius rezultatus. Jis padės </w:t>
      </w:r>
      <w:bookmarkStart w:id="20" w:name="2.2_Assessment_of_compliance_with_the_el"/>
      <w:bookmarkStart w:id="21" w:name="2.3_List_of_suitable_candidates"/>
      <w:bookmarkEnd w:id="20"/>
      <w:bookmarkEnd w:id="21"/>
      <w:r>
        <w:rPr>
          <w:rFonts w:ascii="Arial" w:hAnsi="Arial"/>
          <w:sz w:val="24"/>
        </w:rPr>
        <w:t>Jums susipažinti su platforma ir sužinoti, kaip ji naudojama.</w:t>
      </w:r>
    </w:p>
    <w:p w14:paraId="21DAD0A4" w14:textId="77777777" w:rsidR="00133E45" w:rsidRPr="00826D16" w:rsidRDefault="007D29CE" w:rsidP="0058722D">
      <w:pPr>
        <w:pStyle w:val="Heading4"/>
        <w:spacing w:line="213" w:lineRule="auto"/>
        <w:jc w:val="both"/>
        <w:rPr>
          <w:rFonts w:ascii="Arial" w:hAnsi="Arial" w:cs="Arial"/>
        </w:rPr>
      </w:pPr>
      <w:r>
        <w:rPr>
          <w:rFonts w:ascii="Arial" w:hAnsi="Arial"/>
          <w:b w:val="0"/>
        </w:rPr>
        <w:t>Naudojimosi platforma metu</w:t>
      </w:r>
      <w:r>
        <w:rPr>
          <w:rFonts w:ascii="Arial" w:hAnsi="Arial"/>
        </w:rPr>
        <w:t xml:space="preserve"> turi būti išjungta </w:t>
      </w:r>
      <w:r>
        <w:rPr>
          <w:rFonts w:ascii="Arial" w:hAnsi="Arial"/>
          <w:b w:val="0"/>
        </w:rPr>
        <w:t>stalinio ar nešiojamojo kompiuterio antivirusinė programa.</w:t>
      </w:r>
    </w:p>
    <w:p w14:paraId="6282F912" w14:textId="77777777" w:rsidR="00133E45" w:rsidRPr="00826D16" w:rsidRDefault="007D29CE" w:rsidP="0058722D">
      <w:pPr>
        <w:spacing w:before="114" w:line="213" w:lineRule="auto"/>
        <w:ind w:left="110"/>
        <w:jc w:val="both"/>
        <w:rPr>
          <w:rFonts w:ascii="Arial" w:hAnsi="Arial" w:cs="Arial"/>
          <w:sz w:val="24"/>
        </w:rPr>
      </w:pPr>
      <w:r>
        <w:rPr>
          <w:rFonts w:ascii="Arial" w:hAnsi="Arial"/>
          <w:sz w:val="24"/>
        </w:rPr>
        <w:t>Daugiau informacijos ir testo laikymo instrukcijos bus pateiktos elektroniniame laiške, kuris Jums bus atsiųstas kartu su kvietimu dalyvauti teste.</w:t>
      </w:r>
    </w:p>
    <w:p w14:paraId="559A0B0B" w14:textId="77777777" w:rsidR="00133E45" w:rsidRPr="00826D16" w:rsidRDefault="007D29CE" w:rsidP="0058722D">
      <w:pPr>
        <w:spacing w:before="114" w:line="213" w:lineRule="auto"/>
        <w:ind w:left="110"/>
        <w:jc w:val="both"/>
        <w:rPr>
          <w:rFonts w:ascii="Arial" w:hAnsi="Arial" w:cs="Arial"/>
          <w:sz w:val="24"/>
        </w:rPr>
      </w:pPr>
      <w:r>
        <w:rPr>
          <w:rFonts w:ascii="Arial" w:hAnsi="Arial"/>
          <w:sz w:val="24"/>
        </w:rPr>
        <w:t xml:space="preserve">Jei testo metu iškiltų problemų, </w:t>
      </w:r>
      <w:r>
        <w:rPr>
          <w:rFonts w:ascii="Arial" w:hAnsi="Arial"/>
          <w:b/>
          <w:sz w:val="24"/>
        </w:rPr>
        <w:t>nedelsdami kreipkitės į paslaugų teikėją tel. +33 1 76 41 14 88</w:t>
      </w:r>
      <w:r>
        <w:rPr>
          <w:rFonts w:ascii="Arial" w:hAnsi="Arial"/>
          <w:sz w:val="24"/>
        </w:rPr>
        <w:t>, kad tos problemos būtų išspręstos ir galėtumėte tęsti testą.</w:t>
      </w:r>
    </w:p>
    <w:p w14:paraId="11A6873B" w14:textId="77777777" w:rsidR="00133E45" w:rsidRPr="00826D16" w:rsidRDefault="0036586D" w:rsidP="0058722D">
      <w:pPr>
        <w:pStyle w:val="BodyText"/>
        <w:spacing w:before="89"/>
        <w:ind w:left="0" w:firstLine="110"/>
        <w:jc w:val="both"/>
        <w:rPr>
          <w:rFonts w:ascii="Arial" w:hAnsi="Arial" w:cs="Arial"/>
        </w:rPr>
      </w:pPr>
      <w:r>
        <w:rPr>
          <w:rFonts w:ascii="Arial" w:hAnsi="Arial"/>
        </w:rPr>
        <w:t>Jei testas nutraukiamas, jis nebus vertinamas.</w:t>
      </w:r>
    </w:p>
    <w:p w14:paraId="1DDAB1D9" w14:textId="28150B6D" w:rsidR="005725E9" w:rsidRPr="00826D16" w:rsidRDefault="007D29CE" w:rsidP="0058722D">
      <w:pPr>
        <w:spacing w:before="107" w:line="213" w:lineRule="auto"/>
        <w:ind w:left="110"/>
        <w:jc w:val="both"/>
        <w:rPr>
          <w:rFonts w:ascii="Arial" w:hAnsi="Arial" w:cs="Arial"/>
          <w:b/>
          <w:sz w:val="24"/>
        </w:rPr>
      </w:pPr>
      <w:r>
        <w:rPr>
          <w:rFonts w:ascii="Arial" w:hAnsi="Arial"/>
          <w:sz w:val="24"/>
        </w:rPr>
        <w:lastRenderedPageBreak/>
        <w:t xml:space="preserve">Kvietime laikyti klausimų su keliais atsakymų variantais testą nurodytos datos ir laikai </w:t>
      </w:r>
      <w:r>
        <w:rPr>
          <w:rFonts w:ascii="Arial" w:hAnsi="Arial"/>
          <w:b/>
          <w:sz w:val="24"/>
        </w:rPr>
        <w:t>yra vieninteliai, kurie yra galimi</w:t>
      </w:r>
      <w:r>
        <w:rPr>
          <w:rFonts w:ascii="Arial" w:hAnsi="Arial"/>
          <w:sz w:val="24"/>
        </w:rPr>
        <w:t>.</w:t>
      </w:r>
      <w:r>
        <w:rPr>
          <w:rFonts w:ascii="Arial" w:hAnsi="Arial"/>
          <w:b/>
          <w:sz w:val="24"/>
        </w:rPr>
        <w:t xml:space="preserve"> </w:t>
      </w:r>
      <w:r>
        <w:rPr>
          <w:rFonts w:ascii="Arial" w:hAnsi="Arial"/>
          <w:sz w:val="24"/>
        </w:rPr>
        <w:t xml:space="preserve">Jei negalite laikyti testo, </w:t>
      </w:r>
      <w:r>
        <w:rPr>
          <w:rFonts w:ascii="Arial" w:hAnsi="Arial"/>
          <w:b/>
          <w:sz w:val="24"/>
        </w:rPr>
        <w:t>kitos galimybės jį laikyti nebeturėsite</w:t>
      </w:r>
      <w:r>
        <w:rPr>
          <w:rFonts w:ascii="Arial" w:hAnsi="Arial"/>
          <w:sz w:val="24"/>
        </w:rPr>
        <w:t>.</w:t>
      </w:r>
    </w:p>
    <w:p w14:paraId="001A859F" w14:textId="7B938731" w:rsidR="0054583B" w:rsidRPr="00826D16" w:rsidRDefault="00AE766A" w:rsidP="0058722D">
      <w:pPr>
        <w:pStyle w:val="BodyText"/>
        <w:spacing w:before="1"/>
        <w:ind w:left="0" w:firstLine="110"/>
        <w:rPr>
          <w:rFonts w:ascii="Arial" w:hAnsi="Arial" w:cs="Arial"/>
        </w:rPr>
      </w:pPr>
      <w:r>
        <w:rPr>
          <w:rFonts w:ascii="Arial" w:hAnsi="Arial"/>
        </w:rPr>
        <w:t xml:space="preserve">Egzaminai žodžiu gali būti rengiami dalyvaujant fiziškai arba nuotoliniu būdu. </w:t>
      </w:r>
    </w:p>
    <w:p w14:paraId="08D5A3C2" w14:textId="77777777" w:rsidR="005E5255" w:rsidRPr="00826D16" w:rsidRDefault="005E5255" w:rsidP="00825020">
      <w:pPr>
        <w:spacing w:before="107" w:line="213" w:lineRule="auto"/>
        <w:jc w:val="both"/>
      </w:pPr>
    </w:p>
    <w:p w14:paraId="4549FC7D" w14:textId="075D085F" w:rsidR="00133E45" w:rsidRPr="00826D16" w:rsidRDefault="00F271F6">
      <w:pPr>
        <w:pStyle w:val="Heading2"/>
        <w:numPr>
          <w:ilvl w:val="1"/>
          <w:numId w:val="6"/>
        </w:numPr>
        <w:tabs>
          <w:tab w:val="left" w:pos="598"/>
        </w:tabs>
        <w:ind w:left="598" w:hanging="488"/>
        <w:rPr>
          <w:rFonts w:ascii="Arial" w:hAnsi="Arial" w:cs="Arial"/>
        </w:rPr>
      </w:pPr>
      <w:r>
        <w:rPr>
          <w:rFonts w:ascii="Arial" w:hAnsi="Arial"/>
          <w:color w:val="2C4D9C"/>
        </w:rPr>
        <w:t xml:space="preserve"> </w:t>
      </w:r>
      <w:bookmarkStart w:id="22" w:name="_Toc196472169"/>
      <w:r>
        <w:rPr>
          <w:rFonts w:ascii="Arial" w:hAnsi="Arial"/>
          <w:color w:val="2C4D9C"/>
        </w:rPr>
        <w:t>Tinkamų kandidatų sąrašas</w:t>
      </w:r>
      <w:bookmarkEnd w:id="22"/>
    </w:p>
    <w:p w14:paraId="42682EBD" w14:textId="77777777" w:rsidR="00133E45" w:rsidRPr="00826D16" w:rsidRDefault="007D29CE" w:rsidP="0058722D">
      <w:pPr>
        <w:pStyle w:val="BodyText"/>
        <w:spacing w:before="119"/>
        <w:ind w:left="0" w:firstLine="110"/>
        <w:jc w:val="both"/>
        <w:rPr>
          <w:rFonts w:ascii="Arial" w:hAnsi="Arial" w:cs="Arial"/>
        </w:rPr>
      </w:pPr>
      <w:r>
        <w:rPr>
          <w:rFonts w:ascii="Arial" w:hAnsi="Arial"/>
        </w:rPr>
        <w:t>Tinkamų kandidatų sąrašas bus paskelbtas skelbime nustatyta tvarka.</w:t>
      </w:r>
    </w:p>
    <w:p w14:paraId="63CD545A" w14:textId="77777777" w:rsidR="00133E45" w:rsidRPr="00826D16" w:rsidRDefault="003D7A24" w:rsidP="0058722D">
      <w:pPr>
        <w:pStyle w:val="BodyText"/>
        <w:spacing w:before="108" w:line="216" w:lineRule="auto"/>
        <w:jc w:val="both"/>
        <w:rPr>
          <w:rFonts w:ascii="Arial" w:hAnsi="Arial" w:cs="Arial"/>
        </w:rPr>
      </w:pPr>
      <w:r>
        <w:rPr>
          <w:rFonts w:ascii="Arial" w:hAnsi="Arial"/>
        </w:rPr>
        <w:t xml:space="preserve">Tai, kad kandidato (-ės) pavardė įtraukiama į tinkamų kandidatų sąrašą, reiškia, kad kuris nors iš Parlamento generalinių direktoratų galės jį (ją) pakviesti pokalbio, bet tai nesuteikia jam (jai) teisės ir garantijos būti įdarbintam (-ai) Parlamente. Sąrašo galiojimo laikas yra nurodytas skelbime. </w:t>
      </w:r>
    </w:p>
    <w:p w14:paraId="67FACC90" w14:textId="77777777" w:rsidR="0003084A" w:rsidRPr="00826D16" w:rsidRDefault="0003084A" w:rsidP="00825020">
      <w:pPr>
        <w:pStyle w:val="BodyText"/>
        <w:spacing w:before="108" w:line="216" w:lineRule="auto"/>
        <w:ind w:left="0"/>
        <w:jc w:val="both"/>
        <w:rPr>
          <w:rFonts w:ascii="Arial" w:hAnsi="Arial" w:cs="Arial"/>
        </w:rPr>
      </w:pPr>
    </w:p>
    <w:p w14:paraId="6197270B" w14:textId="77777777" w:rsidR="00133E45" w:rsidRPr="00826D16" w:rsidRDefault="007D29CE">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472170"/>
      <w:bookmarkEnd w:id="23"/>
      <w:bookmarkEnd w:id="24"/>
      <w:bookmarkEnd w:id="25"/>
      <w:bookmarkEnd w:id="26"/>
      <w:bookmarkEnd w:id="27"/>
      <w:bookmarkEnd w:id="28"/>
      <w:bookmarkEnd w:id="29"/>
      <w:bookmarkEnd w:id="30"/>
      <w:bookmarkEnd w:id="31"/>
      <w:bookmarkEnd w:id="32"/>
      <w:r>
        <w:rPr>
          <w:rFonts w:ascii="Arial" w:hAnsi="Arial"/>
          <w:color w:val="2C4D9C"/>
        </w:rPr>
        <w:t>PAŠALINIMAS IŠ ATRANKOS PROCEDŪROS</w:t>
      </w:r>
      <w:bookmarkEnd w:id="33"/>
    </w:p>
    <w:p w14:paraId="7EC1C9A1" w14:textId="77777777" w:rsidR="00133E45" w:rsidRPr="00826D16" w:rsidRDefault="007D29CE" w:rsidP="0058722D">
      <w:pPr>
        <w:pStyle w:val="BodyText"/>
        <w:spacing w:before="155"/>
        <w:ind w:left="0" w:firstLine="110"/>
        <w:rPr>
          <w:rFonts w:ascii="Arial" w:hAnsi="Arial" w:cs="Arial"/>
        </w:rPr>
      </w:pPr>
      <w:r>
        <w:rPr>
          <w:rFonts w:ascii="Arial" w:hAnsi="Arial"/>
        </w:rPr>
        <w:t>Bet kuriuo etapu būsite pašalinti iš atrankos procedūros, jei:</w:t>
      </w:r>
    </w:p>
    <w:p w14:paraId="6B611042"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susikūrėte daugiau nei vieną paskyrą;</w:t>
      </w:r>
    </w:p>
    <w:p w14:paraId="05B9AE0A"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pateikėte melagingą informaciją arba netikrus dokumentus;</w:t>
      </w:r>
    </w:p>
    <w:p w14:paraId="3F566510" w14:textId="77777777" w:rsidR="00C6077A" w:rsidRPr="00826D16"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neatsakote į kvietimą arba su Jumis negalima susisiekti e. paštu;</w:t>
      </w:r>
    </w:p>
    <w:p w14:paraId="706FEFD3"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nelaikėte testo;</w:t>
      </w:r>
    </w:p>
    <w:p w14:paraId="115069C4"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testo metu sukčiavote;</w:t>
      </w:r>
    </w:p>
    <w:p w14:paraId="54F63E46" w14:textId="77777777" w:rsidR="00C6077A" w:rsidRPr="00826D16"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nesilaikėte duotų internetinio testo instrukcijų;</w:t>
      </w:r>
    </w:p>
    <w:p w14:paraId="05BFD482"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rPr>
        <w:t>mėginote tiesiogiai ar netiesiogiai neleistinu būdu susisiekti su komisijos nariu (-e);</w:t>
      </w:r>
    </w:p>
    <w:p w14:paraId="2B4820DF" w14:textId="77777777" w:rsidR="00133E45" w:rsidRPr="00826D16"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 xml:space="preserve">parašu ar ženklu pažymėjote savo testą, kuris taisomas </w:t>
      </w:r>
      <w:proofErr w:type="spellStart"/>
      <w:r>
        <w:rPr>
          <w:rFonts w:ascii="Arial" w:hAnsi="Arial"/>
          <w:sz w:val="24"/>
        </w:rPr>
        <w:t>suanonimintas</w:t>
      </w:r>
      <w:proofErr w:type="spellEnd"/>
      <w:r>
        <w:rPr>
          <w:rFonts w:ascii="Arial" w:hAnsi="Arial"/>
          <w:sz w:val="24"/>
        </w:rPr>
        <w:t>.</w:t>
      </w:r>
    </w:p>
    <w:p w14:paraId="0921D3D8" w14:textId="77777777" w:rsidR="00133E45" w:rsidRPr="00826D16" w:rsidRDefault="00133E45">
      <w:pPr>
        <w:pStyle w:val="BodyText"/>
        <w:spacing w:before="82"/>
        <w:rPr>
          <w:rFonts w:ascii="Arial" w:hAnsi="Arial" w:cs="Arial"/>
        </w:rPr>
      </w:pPr>
    </w:p>
    <w:p w14:paraId="62D5BF00" w14:textId="4EA5621D" w:rsidR="005725E9" w:rsidRPr="00826D16" w:rsidRDefault="007D29CE" w:rsidP="0058722D">
      <w:pPr>
        <w:pStyle w:val="BodyText"/>
        <w:spacing w:before="108" w:line="216" w:lineRule="auto"/>
        <w:ind w:right="-60"/>
        <w:rPr>
          <w:rFonts w:ascii="Arial" w:hAnsi="Arial" w:cs="Arial"/>
        </w:rPr>
      </w:pPr>
      <w:r>
        <w:rPr>
          <w:rFonts w:ascii="Arial" w:hAnsi="Arial"/>
        </w:rPr>
        <w:t>Turite laikyti testą kuo sąžiningiau. Už bet kokį sukčiavimą arba bandymą sukčiauti bus skiriamos sankcijos.</w:t>
      </w:r>
    </w:p>
    <w:p w14:paraId="4F4AFAA9" w14:textId="77777777" w:rsidR="00896C2E" w:rsidRPr="00826D16" w:rsidRDefault="00896C2E" w:rsidP="00825020">
      <w:pPr>
        <w:pStyle w:val="BodyText"/>
        <w:spacing w:before="108" w:line="216" w:lineRule="auto"/>
        <w:ind w:left="0" w:right="-60"/>
        <w:rPr>
          <w:rFonts w:ascii="Arial" w:hAnsi="Arial" w:cs="Arial"/>
        </w:rPr>
      </w:pPr>
    </w:p>
    <w:p w14:paraId="1A87BEE2" w14:textId="03982A01" w:rsidR="000D08FB" w:rsidRPr="00826D16" w:rsidRDefault="0033662F" w:rsidP="003F2051">
      <w:pPr>
        <w:pStyle w:val="Heading1"/>
        <w:tabs>
          <w:tab w:val="left" w:pos="504"/>
        </w:tabs>
        <w:ind w:left="110" w:firstLine="0"/>
        <w:rPr>
          <w:rFonts w:ascii="Arial" w:hAnsi="Arial" w:cs="Arial"/>
          <w:color w:val="2C4D9C"/>
          <w:spacing w:val="-2"/>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472171"/>
      <w:bookmarkEnd w:id="34"/>
      <w:bookmarkEnd w:id="35"/>
      <w:bookmarkEnd w:id="36"/>
      <w:bookmarkEnd w:id="37"/>
      <w:bookmarkEnd w:id="38"/>
      <w:r>
        <w:rPr>
          <w:rFonts w:ascii="Arial" w:hAnsi="Arial"/>
          <w:color w:val="2C4D9C"/>
        </w:rPr>
        <w:t>5. BENDROJI INFORMACIJA</w:t>
      </w:r>
      <w:bookmarkEnd w:id="39"/>
    </w:p>
    <w:p w14:paraId="7F901850" w14:textId="77777777" w:rsidR="00870D53" w:rsidRPr="00826D16" w:rsidRDefault="00870D53" w:rsidP="003F2051">
      <w:pPr>
        <w:pStyle w:val="Heading1"/>
        <w:tabs>
          <w:tab w:val="left" w:pos="504"/>
        </w:tabs>
        <w:ind w:left="110" w:firstLine="0"/>
        <w:rPr>
          <w:rFonts w:ascii="Arial" w:hAnsi="Arial" w:cs="Arial"/>
        </w:rPr>
      </w:pPr>
    </w:p>
    <w:p w14:paraId="64B2927B" w14:textId="5F19A42A" w:rsidR="0033662F" w:rsidRPr="00CA7E4B" w:rsidRDefault="0033662F" w:rsidP="00F271F6">
      <w:pPr>
        <w:pStyle w:val="Heading2"/>
        <w:ind w:left="709" w:hanging="599"/>
        <w:jc w:val="both"/>
        <w:rPr>
          <w:rFonts w:ascii="Arial" w:hAnsi="Arial"/>
          <w:color w:val="2C4D9C"/>
        </w:rPr>
      </w:pPr>
      <w:bookmarkStart w:id="40" w:name="_Toc196472172"/>
      <w:r w:rsidRPr="00CA7E4B">
        <w:rPr>
          <w:rFonts w:ascii="Arial" w:hAnsi="Arial"/>
          <w:color w:val="2C4D9C"/>
        </w:rPr>
        <w:t>5.1.</w:t>
      </w:r>
      <w:r w:rsidRPr="00CA7E4B">
        <w:rPr>
          <w:rFonts w:ascii="Arial" w:hAnsi="Arial"/>
          <w:color w:val="2C4D9C"/>
        </w:rPr>
        <w:tab/>
        <w:t>Su testais, laikomais dalyvaujant fiziškai, susijusių kelionės ir gyvenimo išlaidų finansavimas arba komandiruotės išlaidų kompensavimas</w:t>
      </w:r>
      <w:bookmarkEnd w:id="40"/>
    </w:p>
    <w:p w14:paraId="31AA633C" w14:textId="77777777" w:rsidR="00E34A39" w:rsidRPr="00826D16" w:rsidRDefault="00E34A39" w:rsidP="0033662F">
      <w:pPr>
        <w:jc w:val="both"/>
        <w:rPr>
          <w:rFonts w:ascii="Arial" w:hAnsi="Arial" w:cs="Arial"/>
          <w:b/>
        </w:rPr>
      </w:pPr>
    </w:p>
    <w:p w14:paraId="70ADB382" w14:textId="4256CEF8" w:rsidR="0033662F" w:rsidRPr="00826D16" w:rsidRDefault="0033662F" w:rsidP="0058722D">
      <w:pPr>
        <w:ind w:left="110"/>
        <w:jc w:val="both"/>
        <w:rPr>
          <w:rFonts w:ascii="Arial" w:hAnsi="Arial" w:cs="Arial"/>
          <w:sz w:val="24"/>
          <w:szCs w:val="24"/>
        </w:rPr>
      </w:pPr>
      <w:r>
        <w:rPr>
          <w:rFonts w:ascii="Arial" w:hAnsi="Arial"/>
          <w:b/>
          <w:sz w:val="24"/>
        </w:rPr>
        <w:t>Vidaus kandidatų atveju</w:t>
      </w:r>
      <w:r>
        <w:rPr>
          <w:rFonts w:ascii="Arial" w:hAnsi="Arial"/>
          <w:sz w:val="24"/>
        </w:rPr>
        <w:t xml:space="preserve">  pareigūnams ir kitiems tarnautojams, kuriems taikomi Europos Sąjungos pareigūnų tarnybos nuostatai ir kitų tarnautojų įdarbinimo sąlygos, kurie kviečiami laikyti testus, kuriuose dalyvaujama fiziškai, gali būti kompensuojamos komandiruotės išlaidos pagal Tarnybos nuostatų VII priedo 11 ir 13 straipsnius. </w:t>
      </w:r>
    </w:p>
    <w:p w14:paraId="52CC83B4" w14:textId="77777777" w:rsidR="00E34A39" w:rsidRPr="00826D16" w:rsidRDefault="00E34A39" w:rsidP="0055310F">
      <w:pPr>
        <w:jc w:val="both"/>
        <w:rPr>
          <w:rFonts w:ascii="Arial" w:hAnsi="Arial" w:cs="Arial"/>
          <w:sz w:val="24"/>
          <w:szCs w:val="24"/>
        </w:rPr>
      </w:pPr>
    </w:p>
    <w:p w14:paraId="740BCE11" w14:textId="77777777" w:rsidR="001C61BC" w:rsidRPr="00826D16" w:rsidRDefault="0033662F" w:rsidP="0058722D">
      <w:pPr>
        <w:ind w:left="110"/>
        <w:jc w:val="both"/>
        <w:rPr>
          <w:rFonts w:ascii="Arial" w:hAnsi="Arial" w:cs="Arial"/>
          <w:sz w:val="24"/>
          <w:szCs w:val="24"/>
        </w:rPr>
      </w:pPr>
      <w:r>
        <w:rPr>
          <w:rFonts w:ascii="Arial" w:hAnsi="Arial"/>
          <w:b/>
          <w:sz w:val="24"/>
        </w:rPr>
        <w:t>Kandidatų kurie nebedirba Europos Parlamente atveju</w:t>
      </w:r>
      <w:r>
        <w:rPr>
          <w:rFonts w:ascii="Arial" w:hAnsi="Arial"/>
          <w:sz w:val="24"/>
        </w:rPr>
        <w:t xml:space="preserve"> gali būti finansuojamos kandidatų, pakviestų laikyti testus, kuriuose dalyvaujama fiziškai, </w:t>
      </w:r>
      <w:r>
        <w:rPr>
          <w:rFonts w:ascii="Arial" w:hAnsi="Arial"/>
          <w:b/>
          <w:sz w:val="24"/>
        </w:rPr>
        <w:t>kelionės ir gyvenimo išlaidos</w:t>
      </w:r>
      <w:r>
        <w:rPr>
          <w:rFonts w:ascii="Arial" w:hAnsi="Arial"/>
          <w:sz w:val="24"/>
        </w:rPr>
        <w:t xml:space="preserve">. </w:t>
      </w:r>
    </w:p>
    <w:p w14:paraId="186101D2" w14:textId="77777777" w:rsidR="001C61BC" w:rsidRPr="00826D16" w:rsidRDefault="001C61BC" w:rsidP="0055310F">
      <w:pPr>
        <w:jc w:val="both"/>
        <w:rPr>
          <w:rFonts w:ascii="Arial" w:hAnsi="Arial" w:cs="Arial"/>
          <w:sz w:val="24"/>
          <w:szCs w:val="24"/>
        </w:rPr>
      </w:pPr>
    </w:p>
    <w:p w14:paraId="3F9C048C" w14:textId="0C64F6E9" w:rsidR="001C61BC" w:rsidRPr="00826D16" w:rsidRDefault="0033662F" w:rsidP="0058722D">
      <w:pPr>
        <w:ind w:firstLine="110"/>
        <w:jc w:val="both"/>
        <w:rPr>
          <w:rFonts w:ascii="Arial" w:hAnsi="Arial" w:cs="Arial"/>
          <w:sz w:val="24"/>
          <w:szCs w:val="24"/>
        </w:rPr>
      </w:pPr>
      <w:r>
        <w:rPr>
          <w:rFonts w:ascii="Arial" w:hAnsi="Arial"/>
          <w:sz w:val="24"/>
        </w:rPr>
        <w:t xml:space="preserve">Taikoma tvarka bus nurodyta kvietime laikyti testus. </w:t>
      </w:r>
    </w:p>
    <w:p w14:paraId="66BC1A05" w14:textId="77777777" w:rsidR="001C61BC" w:rsidRPr="00826D16" w:rsidRDefault="001C61BC" w:rsidP="0055310F">
      <w:pPr>
        <w:jc w:val="both"/>
        <w:rPr>
          <w:rFonts w:ascii="Arial" w:hAnsi="Arial" w:cs="Arial"/>
          <w:sz w:val="24"/>
          <w:szCs w:val="24"/>
        </w:rPr>
      </w:pPr>
    </w:p>
    <w:p w14:paraId="620C98A7" w14:textId="7F564921" w:rsidR="005725E9" w:rsidRPr="00826D16" w:rsidRDefault="0033662F" w:rsidP="0058722D">
      <w:pPr>
        <w:ind w:left="110"/>
        <w:jc w:val="both"/>
        <w:rPr>
          <w:rFonts w:ascii="Arial" w:hAnsi="Arial" w:cs="Arial"/>
          <w:sz w:val="24"/>
          <w:szCs w:val="24"/>
        </w:rPr>
      </w:pPr>
      <w:r>
        <w:rPr>
          <w:rFonts w:ascii="Arial" w:hAnsi="Arial"/>
          <w:sz w:val="24"/>
        </w:rPr>
        <w:t xml:space="preserve">Adresas, nurodytas platformoje Apply4EP pateiktoje paraiškos formoje, bus laikomas vieta, iš kurios kandidatas išvyksta laikyti testus. Į adreso pasikeitimą, apie kurį kandidatas pranešė po to, kai Europos Parlamentas išsiuntė kvietimą laikyti testus, atsižvelgta nebus, nebent Parlamentas nusprendžia, kad kandidato nurodytos aplinkybės yra </w:t>
      </w:r>
      <w:r>
        <w:rPr>
          <w:rFonts w:ascii="Arial" w:hAnsi="Arial"/>
          <w:i/>
          <w:sz w:val="24"/>
        </w:rPr>
        <w:t>force majeure</w:t>
      </w:r>
      <w:r>
        <w:rPr>
          <w:rFonts w:ascii="Arial" w:hAnsi="Arial"/>
          <w:sz w:val="24"/>
        </w:rPr>
        <w:t xml:space="preserve"> atvejis arba kad aplinkybės yra tikrai išskirtinės. Kandidatai patys atsako už tai, kad jų adresas platformoje Apply4EP visada būtų atnaujintas.</w:t>
      </w:r>
    </w:p>
    <w:p w14:paraId="0CACA7F3" w14:textId="77777777" w:rsidR="0003084A" w:rsidRPr="00826D16" w:rsidRDefault="0003084A" w:rsidP="00825020">
      <w:pPr>
        <w:jc w:val="both"/>
      </w:pPr>
    </w:p>
    <w:p w14:paraId="6EFAC4BD" w14:textId="77777777" w:rsidR="00CA7E4B" w:rsidRPr="00CA7E4B" w:rsidRDefault="00CA7E4B" w:rsidP="00CA7E4B">
      <w:pPr>
        <w:pStyle w:val="ListParagraph"/>
        <w:numPr>
          <w:ilvl w:val="0"/>
          <w:numId w:val="6"/>
        </w:numPr>
        <w:outlineLvl w:val="1"/>
        <w:rPr>
          <w:rFonts w:ascii="Arial" w:hAnsi="Arial"/>
          <w:b/>
          <w:bCs/>
          <w:vanish/>
          <w:color w:val="2C4D9C"/>
          <w:sz w:val="32"/>
          <w:szCs w:val="32"/>
        </w:rPr>
      </w:pPr>
      <w:bookmarkStart w:id="41" w:name="_Toc176258004"/>
      <w:bookmarkStart w:id="42" w:name="_Toc192664407"/>
      <w:bookmarkStart w:id="43" w:name="_Toc195588923"/>
      <w:bookmarkStart w:id="44" w:name="_Toc195588954"/>
      <w:bookmarkStart w:id="45" w:name="_Toc196472173"/>
      <w:bookmarkEnd w:id="41"/>
      <w:bookmarkEnd w:id="42"/>
      <w:bookmarkEnd w:id="43"/>
      <w:bookmarkEnd w:id="44"/>
      <w:bookmarkEnd w:id="45"/>
    </w:p>
    <w:p w14:paraId="18B60EEB" w14:textId="77777777" w:rsidR="00CA7E4B" w:rsidRPr="00CA7E4B" w:rsidRDefault="00CA7E4B" w:rsidP="00CA7E4B">
      <w:pPr>
        <w:pStyle w:val="ListParagraph"/>
        <w:numPr>
          <w:ilvl w:val="1"/>
          <w:numId w:val="6"/>
        </w:numPr>
        <w:outlineLvl w:val="1"/>
        <w:rPr>
          <w:rFonts w:ascii="Arial" w:hAnsi="Arial"/>
          <w:b/>
          <w:bCs/>
          <w:vanish/>
          <w:color w:val="2C4D9C"/>
          <w:sz w:val="32"/>
          <w:szCs w:val="32"/>
        </w:rPr>
      </w:pPr>
    </w:p>
    <w:p w14:paraId="12014E20" w14:textId="255A6A8B" w:rsidR="00133E45" w:rsidRPr="00826D16" w:rsidRDefault="00F271F6" w:rsidP="00CA7E4B">
      <w:pPr>
        <w:pStyle w:val="Heading2"/>
        <w:numPr>
          <w:ilvl w:val="1"/>
          <w:numId w:val="6"/>
        </w:numPr>
        <w:ind w:left="567"/>
        <w:rPr>
          <w:rFonts w:ascii="Arial" w:hAnsi="Arial" w:cs="Arial"/>
        </w:rPr>
      </w:pPr>
      <w:r>
        <w:rPr>
          <w:rFonts w:ascii="Arial" w:hAnsi="Arial"/>
          <w:color w:val="2C4D9C"/>
        </w:rPr>
        <w:t xml:space="preserve"> </w:t>
      </w:r>
      <w:bookmarkStart w:id="46" w:name="_Toc196472174"/>
      <w:r>
        <w:rPr>
          <w:rFonts w:ascii="Arial" w:hAnsi="Arial"/>
          <w:color w:val="2C4D9C"/>
        </w:rPr>
        <w:t>Kandidatų prašymai pateikti su jais susijusią informaciją</w:t>
      </w:r>
      <w:bookmarkEnd w:id="46"/>
    </w:p>
    <w:p w14:paraId="571EDE2B" w14:textId="4B67C5CB" w:rsidR="00133E45" w:rsidRPr="00826D16" w:rsidRDefault="007D29CE" w:rsidP="0058722D">
      <w:pPr>
        <w:pStyle w:val="BodyText"/>
        <w:spacing w:before="145" w:line="216" w:lineRule="auto"/>
        <w:jc w:val="both"/>
        <w:rPr>
          <w:rFonts w:ascii="Arial" w:hAnsi="Arial" w:cs="Arial"/>
        </w:rPr>
      </w:pPr>
      <w:r>
        <w:rPr>
          <w:rFonts w:ascii="Arial" w:hAnsi="Arial"/>
        </w:rPr>
        <w:t xml:space="preserve">Kandidatai turi teisę toliau nurodytomis sąlygomis gauti tam tikrą tiesiogiai ir asmeniškai su jais susijusią informaciją. Todėl Europos Parlamentas gali prašymus padavusiems kandidatams, kurie nepateko į tinkamų kandidatų sąrašą, pateikti informaciją apie balus, kuriuos jie surinko už kiekvieną testo dalį. Prašymas turi būti pateiktas Jūsų paskyroje platformoje Apply4EP </w:t>
      </w:r>
      <w:r>
        <w:rPr>
          <w:rFonts w:ascii="Arial" w:hAnsi="Arial"/>
          <w:b/>
        </w:rPr>
        <w:t>per vieną mėnesį</w:t>
      </w:r>
      <w:r>
        <w:rPr>
          <w:rFonts w:ascii="Arial" w:hAnsi="Arial"/>
        </w:rPr>
        <w:t xml:space="preserve"> nuo elektroninio laiško, kuriuo pranešama apie rezultatus, išsiuntimo dienos. </w:t>
      </w:r>
    </w:p>
    <w:p w14:paraId="192D18E5" w14:textId="0B2841FA" w:rsidR="00F9020B" w:rsidRPr="00826D16" w:rsidRDefault="00F9020B" w:rsidP="0058722D">
      <w:pPr>
        <w:pStyle w:val="BodyText"/>
        <w:spacing w:before="145" w:line="216" w:lineRule="auto"/>
        <w:jc w:val="both"/>
        <w:rPr>
          <w:rFonts w:ascii="Arial" w:hAnsi="Arial" w:cs="Arial"/>
        </w:rPr>
      </w:pPr>
      <w:r>
        <w:rPr>
          <w:rFonts w:ascii="Arial" w:hAnsi="Arial"/>
        </w:rPr>
        <w:t>Prašymas pateikti informaciją yra visuomet susijęs su galutiniu atrankos komiteto sprendimu. Todėl</w:t>
      </w:r>
    </w:p>
    <w:p w14:paraId="595772F5" w14:textId="74EC403A" w:rsidR="00F9020B" w:rsidRPr="00826D16" w:rsidRDefault="00F9020B" w:rsidP="00F9020B">
      <w:pPr>
        <w:pStyle w:val="BodyText"/>
        <w:numPr>
          <w:ilvl w:val="0"/>
          <w:numId w:val="11"/>
        </w:numPr>
        <w:spacing w:before="145" w:line="216" w:lineRule="auto"/>
        <w:jc w:val="both"/>
        <w:rPr>
          <w:rFonts w:ascii="Arial" w:hAnsi="Arial" w:cs="Arial"/>
        </w:rPr>
      </w:pPr>
      <w:r>
        <w:rPr>
          <w:rFonts w:ascii="Arial" w:hAnsi="Arial"/>
        </w:rPr>
        <w:t>neturėtumėte laukti informacijos prieš pateikdami prašymą persvarstyti sprendimą (žr. toliau pateikiamą 6 punktą), kadangi Darbuotojų paieškos ir atrankos skyrius negalės tvarkyti Jūsų prašymo pateikti informaciją tol, kol nepraeis prašymo persvarstyti sprendimą terminas;</w:t>
      </w:r>
    </w:p>
    <w:p w14:paraId="482BBCD4" w14:textId="75766040" w:rsidR="00F9020B" w:rsidRPr="00826D16"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jei pateikėte prašymą persvarstyti Jūsų vertinimus, prieš pateikdami bet kokį prašymą pateikti informaciją turėtumėte palaukti, kol gausite atrankos komiteto atsakymą į tą prašymą persvarstyti sprendimą (t. y. galutinį sprendimą). </w:t>
      </w:r>
    </w:p>
    <w:p w14:paraId="5810408E" w14:textId="50F7DDBE" w:rsidR="00F9020B" w:rsidRPr="00826D16" w:rsidRDefault="00F9020B" w:rsidP="00825020">
      <w:pPr>
        <w:pStyle w:val="BodyText"/>
        <w:spacing w:before="145" w:line="216" w:lineRule="auto"/>
        <w:ind w:left="360"/>
        <w:jc w:val="both"/>
        <w:rPr>
          <w:rFonts w:ascii="Arial" w:hAnsi="Arial" w:cs="Arial"/>
        </w:rPr>
      </w:pPr>
    </w:p>
    <w:p w14:paraId="50C72023" w14:textId="56610C62" w:rsidR="0054583B" w:rsidRPr="00826D16" w:rsidRDefault="00F9020B" w:rsidP="0058722D">
      <w:pPr>
        <w:pStyle w:val="BodyText"/>
        <w:spacing w:before="112" w:line="216" w:lineRule="auto"/>
        <w:ind w:left="0"/>
        <w:jc w:val="both"/>
        <w:rPr>
          <w:rFonts w:ascii="Arial" w:hAnsi="Arial" w:cs="Arial"/>
        </w:rPr>
      </w:pPr>
      <w:r>
        <w:rPr>
          <w:rFonts w:ascii="Arial" w:hAnsi="Arial"/>
        </w:rPr>
        <w:t xml:space="preserve">Prašymų pateikti informaciją nagrinėjimas turi būti suderinamas su atrankos komiteto veiklos slaptu pobūdžiu, kaip nustatyta Europos Sąjungos pareigūnų tarnybos nuostatuose (III priedo 6 straipsnis). Tai reiškia, kad negalima atskleisti nei atrankos komiteto nuomonės, nei jokios informacijos, susijusios su individualiu ar lyginamuoju kandidatų vertinimu. </w:t>
      </w:r>
    </w:p>
    <w:p w14:paraId="237E955B" w14:textId="772C8D27" w:rsidR="007D128C" w:rsidRPr="00826D16" w:rsidRDefault="0036586D" w:rsidP="00825020">
      <w:pPr>
        <w:pStyle w:val="BodyText"/>
        <w:spacing w:before="112" w:line="216" w:lineRule="auto"/>
        <w:ind w:left="0"/>
        <w:jc w:val="both"/>
        <w:rPr>
          <w:rFonts w:ascii="Arial" w:hAnsi="Arial" w:cs="Arial"/>
        </w:rPr>
      </w:pPr>
      <w:r>
        <w:rPr>
          <w:rFonts w:ascii="Arial" w:hAnsi="Arial"/>
        </w:rPr>
        <w:t>Be to, šis prašymas nagrinėjamas laikantis fizinių asmenų apsaugos tvarkant asmens duomenis taisyklių. Parlamentas atsakymą į prašymą pateikti informaciją pateiks per vieną mėnesį nuo jo gavimo dienos.</w:t>
      </w:r>
    </w:p>
    <w:p w14:paraId="4A349A13" w14:textId="77777777" w:rsidR="00133E45" w:rsidRPr="00826D16" w:rsidRDefault="00133E45">
      <w:pPr>
        <w:pStyle w:val="BodyText"/>
        <w:ind w:left="0"/>
        <w:rPr>
          <w:rFonts w:ascii="Arial" w:hAnsi="Arial" w:cs="Arial"/>
        </w:rPr>
      </w:pPr>
    </w:p>
    <w:p w14:paraId="2C60AABB" w14:textId="5F63D248" w:rsidR="00F9020B" w:rsidRPr="00826D16" w:rsidRDefault="00F9020B">
      <w:pPr>
        <w:pStyle w:val="BodyText"/>
        <w:ind w:left="0"/>
        <w:rPr>
          <w:rFonts w:ascii="Arial" w:hAnsi="Arial" w:cs="Arial"/>
        </w:rPr>
      </w:pPr>
      <w:r>
        <w:rPr>
          <w:rFonts w:ascii="Arial" w:hAnsi="Arial"/>
        </w:rPr>
        <w:t>Galite prašyti pateikti šią informaciją:</w:t>
      </w:r>
    </w:p>
    <w:p w14:paraId="2B5BF80B" w14:textId="4EDF8C42" w:rsidR="00F9020B" w:rsidRPr="00826D16" w:rsidRDefault="00F9020B" w:rsidP="00F9020B">
      <w:pPr>
        <w:pStyle w:val="BodyText"/>
        <w:numPr>
          <w:ilvl w:val="0"/>
          <w:numId w:val="12"/>
        </w:numPr>
        <w:rPr>
          <w:rFonts w:ascii="Arial" w:hAnsi="Arial" w:cs="Arial"/>
        </w:rPr>
      </w:pPr>
      <w:r>
        <w:rPr>
          <w:rFonts w:ascii="Arial" w:hAnsi="Arial"/>
        </w:rPr>
        <w:t>dėl kvalifikacijos vertinimo: taškų skaičių, kurį gavote pagal kiekvieną iš pagrindinių vertinimo kriterijų;</w:t>
      </w:r>
    </w:p>
    <w:p w14:paraId="10AE4B09" w14:textId="2C38786D" w:rsidR="00F9020B" w:rsidRPr="00826D16" w:rsidRDefault="00F9020B" w:rsidP="00F9020B">
      <w:pPr>
        <w:pStyle w:val="BodyText"/>
        <w:numPr>
          <w:ilvl w:val="0"/>
          <w:numId w:val="12"/>
        </w:numPr>
        <w:rPr>
          <w:rFonts w:ascii="Arial" w:hAnsi="Arial" w:cs="Arial"/>
        </w:rPr>
      </w:pPr>
      <w:r>
        <w:rPr>
          <w:rFonts w:ascii="Arial" w:hAnsi="Arial"/>
        </w:rPr>
        <w:t xml:space="preserve">netaisytą Jūsų egzamino raštu kopiją; </w:t>
      </w:r>
    </w:p>
    <w:p w14:paraId="3E41E6D5" w14:textId="6B0D1199" w:rsidR="00F9020B" w:rsidRPr="00826D16" w:rsidRDefault="00F9020B" w:rsidP="00F9020B">
      <w:pPr>
        <w:pStyle w:val="BodyText"/>
        <w:numPr>
          <w:ilvl w:val="0"/>
          <w:numId w:val="12"/>
        </w:numPr>
        <w:rPr>
          <w:rFonts w:ascii="Arial" w:hAnsi="Arial" w:cs="Arial"/>
        </w:rPr>
      </w:pPr>
      <w:r>
        <w:rPr>
          <w:rFonts w:ascii="Arial" w:hAnsi="Arial"/>
        </w:rPr>
        <w:t xml:space="preserve">kiekvieno egzamino, kuriame dalyvauti buvote pakviestas (-a), Jūsų asmeninio vertinimo lenteles (jose nurodomas pagal kiekvieną iš pagrindinių vertinimo kriterijų gautų taškų skaičius). </w:t>
      </w:r>
    </w:p>
    <w:p w14:paraId="61B49147" w14:textId="77777777" w:rsidR="00F9020B" w:rsidRPr="00826D16" w:rsidRDefault="00F9020B" w:rsidP="00F9020B">
      <w:pPr>
        <w:pStyle w:val="BodyText"/>
        <w:rPr>
          <w:rFonts w:ascii="Arial" w:hAnsi="Arial" w:cs="Arial"/>
        </w:rPr>
      </w:pPr>
    </w:p>
    <w:p w14:paraId="0F76188C" w14:textId="5AF8538E" w:rsidR="00F9020B" w:rsidRPr="00826D16" w:rsidRDefault="00F9020B" w:rsidP="00F9020B">
      <w:pPr>
        <w:pStyle w:val="BodyText"/>
        <w:rPr>
          <w:rFonts w:ascii="Arial" w:hAnsi="Arial" w:cs="Arial"/>
        </w:rPr>
      </w:pPr>
      <w:r>
        <w:rPr>
          <w:rFonts w:ascii="Arial" w:hAnsi="Arial"/>
        </w:rPr>
        <w:t xml:space="preserve">Jei Jūs buvote įtrauktas (-a) į tinkamų kandidatų sąrašą, prašymą pateikti informaciją galite tik po to, kai Jums pranešama, kad buvote įtrauktas (-a) į sąrašą. </w:t>
      </w:r>
    </w:p>
    <w:p w14:paraId="69B26BB6" w14:textId="77777777" w:rsidR="00613CE8" w:rsidRPr="00826D16" w:rsidRDefault="00613CE8" w:rsidP="00825020">
      <w:pPr>
        <w:pStyle w:val="BodyText"/>
        <w:rPr>
          <w:rFonts w:ascii="Arial" w:hAnsi="Arial" w:cs="Arial"/>
        </w:rPr>
      </w:pPr>
    </w:p>
    <w:p w14:paraId="5F07B8D2" w14:textId="0207BEC7" w:rsidR="00133E45" w:rsidRPr="00826D16" w:rsidRDefault="00F271F6">
      <w:pPr>
        <w:pStyle w:val="Heading2"/>
        <w:numPr>
          <w:ilvl w:val="1"/>
          <w:numId w:val="6"/>
        </w:numPr>
        <w:tabs>
          <w:tab w:val="left" w:pos="598"/>
        </w:tabs>
        <w:spacing w:before="1"/>
        <w:ind w:left="598" w:hanging="488"/>
        <w:rPr>
          <w:rFonts w:ascii="Arial" w:hAnsi="Arial" w:cs="Arial"/>
        </w:rPr>
      </w:pPr>
      <w:r>
        <w:rPr>
          <w:rFonts w:ascii="Arial" w:hAnsi="Arial"/>
          <w:color w:val="2C4D9C"/>
        </w:rPr>
        <w:t xml:space="preserve"> </w:t>
      </w:r>
      <w:bookmarkStart w:id="47" w:name="_Toc196472175"/>
      <w:r>
        <w:rPr>
          <w:rFonts w:ascii="Arial" w:hAnsi="Arial"/>
          <w:color w:val="2C4D9C"/>
        </w:rPr>
        <w:t>Asmens duomenų apsauga</w:t>
      </w:r>
      <w:bookmarkEnd w:id="47"/>
    </w:p>
    <w:p w14:paraId="464A3C09" w14:textId="77777777" w:rsidR="00133E45" w:rsidRPr="00826D16" w:rsidRDefault="007D29CE" w:rsidP="00825020">
      <w:pPr>
        <w:pStyle w:val="BodyText"/>
        <w:spacing w:before="144" w:line="216" w:lineRule="auto"/>
        <w:ind w:left="0"/>
        <w:jc w:val="both"/>
        <w:rPr>
          <w:rFonts w:ascii="Arial" w:hAnsi="Arial" w:cs="Arial"/>
        </w:rPr>
      </w:pPr>
      <w:r>
        <w:rPr>
          <w:rFonts w:ascii="Arial" w:hAnsi="Arial"/>
        </w:rPr>
        <w:t>Europos Parlamentas, kaip konkursų ir atrankos procedūrų rengėjas, užtikrina, kad kandidatų asmens duomenys būtų tvarkomi griežtai laikantis 2018 m. spalio 23 d. Europos Parlamento ir Tarybos reglamento (ES) 2018/1725 dėl fizinių asmenų</w:t>
      </w:r>
    </w:p>
    <w:p w14:paraId="4E85D9A7" w14:textId="6E60AF3D" w:rsidR="00E34A39" w:rsidRPr="00826D16" w:rsidRDefault="007D29CE" w:rsidP="00825020">
      <w:pPr>
        <w:pStyle w:val="BodyText"/>
        <w:spacing w:before="2" w:line="216" w:lineRule="auto"/>
        <w:ind w:left="0"/>
        <w:jc w:val="both"/>
        <w:rPr>
          <w:rFonts w:ascii="Arial" w:hAnsi="Arial" w:cs="Arial"/>
        </w:rPr>
      </w:pPr>
      <w:r>
        <w:rPr>
          <w:rFonts w:ascii="Arial" w:hAnsi="Arial"/>
        </w:rPr>
        <w:t>apsaugos Sąjungos institucijoms, organams, tarnyboms ir agentūroms tvarkant asmens duomenis ir dėl laisvo tokių duomenų judėjimo, kuriuo panaikinamas Reglamentas (EB) Nr. 45/2001 ir Sprendimas Nr. 1247/2002/EB</w:t>
      </w:r>
      <w:r>
        <w:rPr>
          <w:rFonts w:ascii="Arial" w:hAnsi="Arial"/>
          <w:vertAlign w:val="superscript"/>
        </w:rPr>
        <w:t>1</w:t>
      </w:r>
      <w:r>
        <w:rPr>
          <w:rFonts w:ascii="Arial" w:hAnsi="Arial"/>
        </w:rPr>
        <w:t>, ypač garantuojant šių duomenų konfidencialumą ir saugumą.</w:t>
      </w:r>
    </w:p>
    <w:p w14:paraId="4AB7F563" w14:textId="77777777" w:rsidR="00133E45" w:rsidRPr="00826D16" w:rsidRDefault="00133E45">
      <w:pPr>
        <w:pStyle w:val="BodyText"/>
        <w:spacing w:before="227"/>
        <w:ind w:left="0"/>
        <w:rPr>
          <w:rFonts w:ascii="Arial" w:hAnsi="Arial" w:cs="Arial"/>
        </w:rPr>
      </w:pPr>
    </w:p>
    <w:p w14:paraId="0E4DC629" w14:textId="77777777" w:rsidR="00133E45" w:rsidRPr="00826D16" w:rsidRDefault="007D29CE" w:rsidP="00FE6822">
      <w:pPr>
        <w:pStyle w:val="Heading1"/>
        <w:numPr>
          <w:ilvl w:val="0"/>
          <w:numId w:val="8"/>
        </w:numPr>
        <w:tabs>
          <w:tab w:val="left" w:pos="504"/>
        </w:tabs>
        <w:spacing w:line="213" w:lineRule="auto"/>
        <w:ind w:right="317"/>
        <w:rPr>
          <w:rFonts w:ascii="Arial" w:hAnsi="Arial" w:cs="Arial"/>
        </w:rPr>
      </w:pPr>
      <w:bookmarkStart w:id="48" w:name="_Toc196472176"/>
      <w:r>
        <w:rPr>
          <w:rFonts w:ascii="Arial" w:hAnsi="Arial"/>
          <w:color w:val="2C4D9C"/>
        </w:rPr>
        <w:t>PRAŠYMAI PERSVARSTYTI SPRENDIMĄ. ADMINISTRACINIAI SKUNDAI IR SKUNDAI TEISMUI. SKUNDAI EUROPOS OMBUDSMENUI</w:t>
      </w:r>
      <w:bookmarkEnd w:id="48"/>
    </w:p>
    <w:p w14:paraId="58B7DBA6" w14:textId="77777777" w:rsidR="00133E45" w:rsidRPr="00826D16" w:rsidRDefault="007D29CE">
      <w:pPr>
        <w:pStyle w:val="BodyText"/>
        <w:spacing w:before="193" w:line="216" w:lineRule="auto"/>
        <w:rPr>
          <w:rFonts w:ascii="Arial" w:hAnsi="Arial" w:cs="Arial"/>
        </w:rPr>
      </w:pPr>
      <w:r>
        <w:rPr>
          <w:rFonts w:ascii="Arial" w:hAnsi="Arial"/>
        </w:rPr>
        <w:t>Informacija apie prašymus persvarstyti sprendimą, administracinius skundus ir skundus teismui, taip pat skundus Europos ombudsmenui pateikiama šio vadovo III priede.</w:t>
      </w:r>
    </w:p>
    <w:p w14:paraId="7F4B8B40" w14:textId="77777777" w:rsidR="0003084A" w:rsidRPr="00826D16" w:rsidRDefault="0003084A">
      <w:pPr>
        <w:pStyle w:val="BodyText"/>
        <w:ind w:left="0"/>
        <w:rPr>
          <w:rFonts w:ascii="Arial" w:hAnsi="Arial" w:cs="Arial"/>
          <w:sz w:val="20"/>
        </w:rPr>
      </w:pPr>
    </w:p>
    <w:p w14:paraId="59CE7015" w14:textId="77777777" w:rsidR="00133E45" w:rsidRPr="00826D16" w:rsidRDefault="007D29CE">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826D16"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OL L 295, 2018 11 21, p. 39.</w:t>
      </w:r>
    </w:p>
    <w:p w14:paraId="4AAB4A7B" w14:textId="77777777" w:rsidR="00133E45" w:rsidRPr="00826D16" w:rsidRDefault="00133E45">
      <w:pPr>
        <w:rPr>
          <w:sz w:val="20"/>
        </w:rPr>
        <w:sectPr w:rsidR="00133E45" w:rsidRPr="00826D16">
          <w:pgSz w:w="11910" w:h="16840"/>
          <w:pgMar w:top="700" w:right="740" w:bottom="640" w:left="740" w:header="0" w:footer="288" w:gutter="0"/>
          <w:cols w:space="720"/>
        </w:sectPr>
      </w:pPr>
    </w:p>
    <w:p w14:paraId="28553CBB" w14:textId="77777777" w:rsidR="00133E45" w:rsidRPr="00826D16" w:rsidRDefault="007D29CE">
      <w:pPr>
        <w:pStyle w:val="Heading1"/>
        <w:ind w:left="110" w:firstLine="0"/>
        <w:rPr>
          <w:rFonts w:ascii="Arial" w:hAnsi="Arial" w:cs="Arial"/>
        </w:rPr>
      </w:pPr>
      <w:bookmarkStart w:id="49" w:name="ANNEX_I"/>
      <w:bookmarkStart w:id="50" w:name="_Toc196472177"/>
      <w:bookmarkEnd w:id="49"/>
      <w:r>
        <w:rPr>
          <w:rFonts w:ascii="Arial" w:hAnsi="Arial"/>
          <w:color w:val="2C4D9C"/>
        </w:rPr>
        <w:lastRenderedPageBreak/>
        <w:t>I PRIEDAS</w:t>
      </w:r>
      <w:bookmarkEnd w:id="50"/>
    </w:p>
    <w:p w14:paraId="6907A8EC" w14:textId="77777777" w:rsidR="00133E45" w:rsidRPr="00826D16" w:rsidRDefault="007D29CE">
      <w:pPr>
        <w:spacing w:before="173" w:line="216" w:lineRule="auto"/>
        <w:ind w:left="110" w:right="176"/>
        <w:rPr>
          <w:rFonts w:ascii="Arial" w:hAnsi="Arial" w:cs="Arial"/>
        </w:rPr>
      </w:pPr>
      <w:r>
        <w:rPr>
          <w:rFonts w:ascii="Arial" w:hAnsi="Arial"/>
          <w:b/>
          <w:u w:val="single"/>
        </w:rPr>
        <w:t>Orientacinė</w:t>
      </w:r>
      <w:r>
        <w:rPr>
          <w:rFonts w:ascii="Arial" w:hAnsi="Arial"/>
        </w:rPr>
        <w:t xml:space="preserve"> </w:t>
      </w:r>
      <w:r>
        <w:rPr>
          <w:rFonts w:ascii="Arial" w:hAnsi="Arial"/>
          <w:b/>
        </w:rPr>
        <w:t>Europos Sąjungos</w:t>
      </w:r>
      <w:r>
        <w:rPr>
          <w:rFonts w:ascii="Arial" w:hAnsi="Arial"/>
        </w:rPr>
        <w:t xml:space="preserve"> diplomų, suteikiančių teisę dalyvauti AD pareigų grupės</w:t>
      </w:r>
      <w:r>
        <w:rPr>
          <w:rFonts w:ascii="Arial" w:hAnsi="Arial"/>
          <w:vertAlign w:val="superscript"/>
        </w:rPr>
        <w:t>2</w:t>
      </w:r>
      <w:r>
        <w:rPr>
          <w:rFonts w:ascii="Arial" w:hAnsi="Arial"/>
        </w:rPr>
        <w:t xml:space="preserve"> konkursuose (atrankos procedūrose), lentelė (kiekvienu atveju vertinama individualiai)</w:t>
      </w:r>
    </w:p>
    <w:p w14:paraId="65E86184" w14:textId="77777777" w:rsidR="00133E45" w:rsidRPr="00826D16"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826D16" w14:paraId="030174DE" w14:textId="4EC43185" w:rsidTr="00825020">
        <w:trPr>
          <w:trHeight w:val="555"/>
        </w:trPr>
        <w:tc>
          <w:tcPr>
            <w:tcW w:w="2219" w:type="dxa"/>
            <w:shd w:val="clear" w:color="auto" w:fill="E6E6E6"/>
          </w:tcPr>
          <w:p w14:paraId="1EF1E17E" w14:textId="77777777" w:rsidR="006F4C4B" w:rsidRPr="00826D16" w:rsidRDefault="006F4C4B">
            <w:pPr>
              <w:pStyle w:val="TableParagraph"/>
              <w:spacing w:before="130"/>
              <w:rPr>
                <w:rFonts w:ascii="Arial" w:hAnsi="Arial" w:cs="Arial"/>
                <w:b/>
              </w:rPr>
            </w:pPr>
            <w:r>
              <w:rPr>
                <w:rFonts w:ascii="Arial" w:hAnsi="Arial"/>
                <w:b/>
              </w:rPr>
              <w:t>ŠALIS</w:t>
            </w:r>
          </w:p>
        </w:tc>
        <w:tc>
          <w:tcPr>
            <w:tcW w:w="4821" w:type="dxa"/>
            <w:shd w:val="clear" w:color="auto" w:fill="E6E6E6"/>
          </w:tcPr>
          <w:p w14:paraId="40645EC3" w14:textId="77777777" w:rsidR="006F4C4B" w:rsidRPr="00826D16" w:rsidRDefault="006F4C4B">
            <w:pPr>
              <w:pStyle w:val="TableParagraph"/>
              <w:spacing w:before="25" w:line="213" w:lineRule="auto"/>
              <w:ind w:right="64"/>
              <w:rPr>
                <w:rFonts w:ascii="Arial" w:hAnsi="Arial" w:cs="Arial"/>
                <w:b/>
              </w:rPr>
            </w:pPr>
            <w:r>
              <w:rPr>
                <w:rFonts w:ascii="Arial" w:hAnsi="Arial"/>
                <w:b/>
              </w:rPr>
              <w:t>Universitetinis išsilavinimas (ne mažiau kaip ketveri metai)</w:t>
            </w:r>
          </w:p>
        </w:tc>
        <w:tc>
          <w:tcPr>
            <w:tcW w:w="3489" w:type="dxa"/>
            <w:shd w:val="clear" w:color="auto" w:fill="E6E6E6"/>
          </w:tcPr>
          <w:p w14:paraId="65943D53" w14:textId="77777777" w:rsidR="006F4C4B" w:rsidRPr="00826D16" w:rsidRDefault="006F4C4B">
            <w:pPr>
              <w:pStyle w:val="TableParagraph"/>
              <w:spacing w:before="25" w:line="213" w:lineRule="auto"/>
              <w:ind w:left="81" w:right="181"/>
              <w:rPr>
                <w:rFonts w:ascii="Arial" w:hAnsi="Arial" w:cs="Arial"/>
                <w:b/>
              </w:rPr>
            </w:pPr>
            <w:r>
              <w:rPr>
                <w:rFonts w:ascii="Arial" w:hAnsi="Arial"/>
                <w:b/>
              </w:rPr>
              <w:t>Universitetinis išsilavinimas (ne mažiau kaip treji metai)</w:t>
            </w:r>
          </w:p>
        </w:tc>
      </w:tr>
      <w:tr w:rsidR="006F4C4B" w:rsidRPr="00826D16" w14:paraId="5AA34792" w14:textId="15FC4D83" w:rsidTr="00825020">
        <w:trPr>
          <w:trHeight w:val="4284"/>
        </w:trPr>
        <w:tc>
          <w:tcPr>
            <w:tcW w:w="2219" w:type="dxa"/>
          </w:tcPr>
          <w:p w14:paraId="69ED28B6" w14:textId="77777777" w:rsidR="006F4C4B" w:rsidRPr="00826D16" w:rsidRDefault="006F4C4B">
            <w:pPr>
              <w:pStyle w:val="TableParagraph"/>
              <w:ind w:left="0"/>
              <w:rPr>
                <w:rFonts w:ascii="Arial" w:hAnsi="Arial" w:cs="Arial"/>
              </w:rPr>
            </w:pPr>
          </w:p>
          <w:p w14:paraId="4A3FB392" w14:textId="77777777" w:rsidR="006F4C4B" w:rsidRPr="00826D16" w:rsidRDefault="006F4C4B">
            <w:pPr>
              <w:pStyle w:val="TableParagraph"/>
              <w:ind w:left="0"/>
              <w:rPr>
                <w:rFonts w:ascii="Arial" w:hAnsi="Arial" w:cs="Arial"/>
              </w:rPr>
            </w:pPr>
          </w:p>
          <w:p w14:paraId="08D8D6A3" w14:textId="77777777" w:rsidR="006F4C4B" w:rsidRPr="00826D16" w:rsidRDefault="006F4C4B">
            <w:pPr>
              <w:pStyle w:val="TableParagraph"/>
              <w:ind w:left="0"/>
              <w:rPr>
                <w:rFonts w:ascii="Arial" w:hAnsi="Arial" w:cs="Arial"/>
              </w:rPr>
            </w:pPr>
          </w:p>
          <w:p w14:paraId="01AEE297" w14:textId="77777777" w:rsidR="006F4C4B" w:rsidRPr="00826D16" w:rsidRDefault="006F4C4B">
            <w:pPr>
              <w:pStyle w:val="TableParagraph"/>
              <w:ind w:left="0"/>
              <w:rPr>
                <w:rFonts w:ascii="Arial" w:hAnsi="Arial" w:cs="Arial"/>
              </w:rPr>
            </w:pPr>
          </w:p>
          <w:p w14:paraId="2D377740" w14:textId="77777777" w:rsidR="006F4C4B" w:rsidRPr="00826D16" w:rsidRDefault="006F4C4B">
            <w:pPr>
              <w:pStyle w:val="TableParagraph"/>
              <w:ind w:left="0"/>
              <w:rPr>
                <w:rFonts w:ascii="Arial" w:hAnsi="Arial" w:cs="Arial"/>
              </w:rPr>
            </w:pPr>
          </w:p>
          <w:p w14:paraId="43E6952A" w14:textId="77777777" w:rsidR="006F4C4B" w:rsidRPr="00826D16" w:rsidRDefault="006F4C4B">
            <w:pPr>
              <w:pStyle w:val="TableParagraph"/>
              <w:spacing w:before="206"/>
              <w:ind w:left="0"/>
              <w:rPr>
                <w:rFonts w:ascii="Arial" w:hAnsi="Arial" w:cs="Arial"/>
              </w:rPr>
            </w:pPr>
          </w:p>
          <w:p w14:paraId="7FF53E9A" w14:textId="77777777" w:rsidR="006F4C4B" w:rsidRPr="00826D16" w:rsidRDefault="006F4C4B">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7E6F8BAF" w14:textId="77777777" w:rsidR="006F4C4B" w:rsidRPr="00826D16" w:rsidRDefault="006F4C4B">
            <w:pPr>
              <w:pStyle w:val="TableParagraph"/>
              <w:spacing w:before="21" w:line="216" w:lineRule="auto"/>
              <w:ind w:right="64"/>
              <w:rPr>
                <w:rFonts w:ascii="Arial" w:hAnsi="Arial" w:cs="Arial"/>
              </w:rPr>
            </w:pPr>
            <w:proofErr w:type="spellStart"/>
            <w:r>
              <w:rPr>
                <w:rFonts w:ascii="Arial" w:hAnsi="Arial"/>
              </w:rPr>
              <w:t>Licence</w:t>
            </w:r>
            <w:proofErr w:type="spellEnd"/>
            <w:r>
              <w:rPr>
                <w:rFonts w:ascii="Arial" w:hAnsi="Arial"/>
              </w:rPr>
              <w:t xml:space="preserv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w:t>
            </w:r>
            <w:proofErr w:type="spellStart"/>
            <w:r>
              <w:rPr>
                <w:rFonts w:ascii="Arial" w:hAnsi="Arial"/>
              </w:rPr>
              <w:t>in</w:t>
            </w:r>
            <w:proofErr w:type="spellEnd"/>
            <w:r>
              <w:rPr>
                <w:rFonts w:ascii="Arial" w:hAnsi="Arial"/>
              </w:rPr>
              <w:t xml:space="preserve"> de </w:t>
            </w:r>
            <w:proofErr w:type="spellStart"/>
            <w:r>
              <w:rPr>
                <w:rFonts w:ascii="Arial" w:hAnsi="Arial"/>
              </w:rPr>
              <w:t>Voortgezette</w:t>
            </w:r>
            <w:proofErr w:type="spellEnd"/>
            <w:r>
              <w:rPr>
                <w:rFonts w:ascii="Arial" w:hAnsi="Arial"/>
              </w:rPr>
              <w:t xml:space="preserve"> </w:t>
            </w:r>
            <w:proofErr w:type="spellStart"/>
            <w:r>
              <w:rPr>
                <w:rFonts w:ascii="Arial" w:hAnsi="Arial"/>
              </w:rPr>
              <w:t>Studies</w:t>
            </w:r>
            <w:proofErr w:type="spellEnd"/>
            <w:r>
              <w:rPr>
                <w:rFonts w:ascii="Arial" w:hAnsi="Arial"/>
              </w:rPr>
              <w:t xml:space="preserve"> (GVS) / </w:t>
            </w:r>
            <w:proofErr w:type="spellStart"/>
            <w:r>
              <w:rPr>
                <w:rFonts w:ascii="Arial" w:hAnsi="Arial"/>
              </w:rPr>
              <w:t>Gediplomeerde</w:t>
            </w:r>
            <w:proofErr w:type="spellEnd"/>
          </w:p>
          <w:p w14:paraId="184EAE97" w14:textId="77777777" w:rsidR="006F4C4B" w:rsidRPr="00826D16" w:rsidRDefault="006F4C4B">
            <w:pPr>
              <w:pStyle w:val="TableParagraph"/>
              <w:spacing w:before="2" w:line="216" w:lineRule="auto"/>
              <w:ind w:right="64"/>
              <w:rPr>
                <w:rFonts w:ascii="Arial" w:hAnsi="Arial" w:cs="Arial"/>
              </w:rPr>
            </w:pPr>
            <w:proofErr w:type="spellStart"/>
            <w:r>
              <w:rPr>
                <w:rFonts w:ascii="Arial" w:hAnsi="Arial"/>
              </w:rPr>
              <w:t>in</w:t>
            </w:r>
            <w:proofErr w:type="spellEnd"/>
            <w:r>
              <w:rPr>
                <w:rFonts w:ascii="Arial" w:hAnsi="Arial"/>
              </w:rPr>
              <w:t xml:space="preserve"> de </w:t>
            </w:r>
            <w:proofErr w:type="spellStart"/>
            <w:r>
              <w:rPr>
                <w:rFonts w:ascii="Arial" w:hAnsi="Arial"/>
              </w:rPr>
              <w:t>Gespecialiseerde</w:t>
            </w:r>
            <w:proofErr w:type="spellEnd"/>
            <w:r>
              <w:rPr>
                <w:rFonts w:ascii="Arial" w:hAnsi="Arial"/>
              </w:rPr>
              <w:t xml:space="preserve"> </w:t>
            </w:r>
            <w:proofErr w:type="spellStart"/>
            <w:r>
              <w:rPr>
                <w:rFonts w:ascii="Arial" w:hAnsi="Arial"/>
              </w:rPr>
              <w:t>Studies</w:t>
            </w:r>
            <w:proofErr w:type="spellEnd"/>
            <w:r>
              <w:rPr>
                <w:rFonts w:ascii="Arial" w:hAnsi="Arial"/>
              </w:rPr>
              <w:t xml:space="preserve"> (GGS) / </w:t>
            </w:r>
            <w:proofErr w:type="spellStart"/>
            <w:r>
              <w:rPr>
                <w:rFonts w:ascii="Arial" w:hAnsi="Arial"/>
              </w:rPr>
              <w:t>Gediplomeerde</w:t>
            </w:r>
            <w:proofErr w:type="spellEnd"/>
            <w:r>
              <w:rPr>
                <w:rFonts w:ascii="Arial" w:hAnsi="Arial"/>
              </w:rPr>
              <w:t xml:space="preserve"> </w:t>
            </w:r>
            <w:proofErr w:type="spellStart"/>
            <w:r>
              <w:rPr>
                <w:rFonts w:ascii="Arial" w:hAnsi="Arial"/>
              </w:rPr>
              <w:t>in</w:t>
            </w:r>
            <w:proofErr w:type="spellEnd"/>
            <w:r>
              <w:rPr>
                <w:rFonts w:ascii="Arial" w:hAnsi="Arial"/>
              </w:rPr>
              <w:t xml:space="preserve"> de </w:t>
            </w:r>
            <w:proofErr w:type="spellStart"/>
            <w:r>
              <w:rPr>
                <w:rFonts w:ascii="Arial" w:hAnsi="Arial"/>
              </w:rPr>
              <w:t>Aanvullende</w:t>
            </w:r>
            <w:proofErr w:type="spellEnd"/>
            <w:r>
              <w:rPr>
                <w:rFonts w:ascii="Arial" w:hAnsi="Arial"/>
              </w:rPr>
              <w:t xml:space="preserve"> </w:t>
            </w:r>
            <w:proofErr w:type="spellStart"/>
            <w:r>
              <w:rPr>
                <w:rFonts w:ascii="Arial" w:hAnsi="Arial"/>
              </w:rPr>
              <w:t>Studies</w:t>
            </w:r>
            <w:proofErr w:type="spellEnd"/>
            <w:r>
              <w:rPr>
                <w:rFonts w:ascii="Arial" w:hAnsi="Arial"/>
              </w:rPr>
              <w:t xml:space="preserve"> (GAS)</w:t>
            </w:r>
          </w:p>
          <w:p w14:paraId="1D8C8DA1" w14:textId="77777777" w:rsidR="006F4C4B" w:rsidRPr="00826D16" w:rsidRDefault="006F4C4B">
            <w:pPr>
              <w:pStyle w:val="TableParagraph"/>
              <w:spacing w:before="114"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w:t>
            </w:r>
            <w:proofErr w:type="spellStart"/>
            <w:r>
              <w:rPr>
                <w:rFonts w:ascii="Arial" w:hAnsi="Arial"/>
              </w:rPr>
              <w:t>Aggregaat</w:t>
            </w:r>
            <w:proofErr w:type="spellEnd"/>
          </w:p>
          <w:p w14:paraId="34222ADD" w14:textId="77777777" w:rsidR="006F4C4B" w:rsidRPr="00826D16" w:rsidRDefault="006F4C4B">
            <w:pPr>
              <w:pStyle w:val="TableParagraph"/>
              <w:spacing w:before="115" w:line="216" w:lineRule="auto"/>
              <w:ind w:right="118"/>
              <w:rPr>
                <w:rFonts w:ascii="Arial" w:hAnsi="Arial" w:cs="Arial"/>
              </w:rPr>
            </w:pPr>
            <w:proofErr w:type="spellStart"/>
            <w:r>
              <w:rPr>
                <w:rFonts w:ascii="Arial" w:hAnsi="Arial"/>
              </w:rPr>
              <w:t>Ingénieur</w:t>
            </w:r>
            <w:proofErr w:type="spellEnd"/>
            <w:r>
              <w:rPr>
                <w:rFonts w:ascii="Arial" w:hAnsi="Arial"/>
              </w:rPr>
              <w:t xml:space="preserve"> </w:t>
            </w:r>
            <w:proofErr w:type="spellStart"/>
            <w:r>
              <w:rPr>
                <w:rFonts w:ascii="Arial" w:hAnsi="Arial"/>
              </w:rPr>
              <w:t>industriel</w:t>
            </w:r>
            <w:proofErr w:type="spellEnd"/>
            <w:r>
              <w:rPr>
                <w:rFonts w:ascii="Arial" w:hAnsi="Arial"/>
              </w:rPr>
              <w:t>/</w:t>
            </w:r>
            <w:proofErr w:type="spellStart"/>
            <w:r>
              <w:rPr>
                <w:rFonts w:ascii="Arial" w:hAnsi="Arial"/>
              </w:rPr>
              <w:t>Industrïeel</w:t>
            </w:r>
            <w:proofErr w:type="spellEnd"/>
            <w:r>
              <w:rPr>
                <w:rFonts w:ascii="Arial" w:hAnsi="Arial"/>
              </w:rPr>
              <w:t xml:space="preserve"> </w:t>
            </w:r>
            <w:proofErr w:type="spellStart"/>
            <w:r>
              <w:rPr>
                <w:rFonts w:ascii="Arial" w:hAnsi="Arial"/>
              </w:rPr>
              <w:t>ingenieur</w:t>
            </w:r>
            <w:proofErr w:type="spellEnd"/>
            <w:r>
              <w:rPr>
                <w:rFonts w:ascii="Arial" w:hAnsi="Arial"/>
              </w:rPr>
              <w:t xml:space="preserve"> / </w:t>
            </w:r>
            <w:proofErr w:type="spellStart"/>
            <w:r>
              <w:rPr>
                <w:rFonts w:ascii="Arial" w:hAnsi="Arial"/>
              </w:rPr>
              <w:t>Master</w:t>
            </w:r>
            <w:proofErr w:type="spellEnd"/>
            <w:r>
              <w:rPr>
                <w:rFonts w:ascii="Arial" w:hAnsi="Arial"/>
              </w:rPr>
              <w:t xml:space="preserve"> — 60/120 ECTS / </w:t>
            </w:r>
            <w:proofErr w:type="spellStart"/>
            <w:r>
              <w:rPr>
                <w:rFonts w:ascii="Arial" w:hAnsi="Arial"/>
              </w:rPr>
              <w:t>Master</w:t>
            </w:r>
            <w:proofErr w:type="spellEnd"/>
            <w:r>
              <w:rPr>
                <w:rFonts w:ascii="Arial" w:hAnsi="Arial"/>
              </w:rPr>
              <w:t xml:space="preserve"> </w:t>
            </w:r>
            <w:proofErr w:type="spellStart"/>
            <w:r>
              <w:rPr>
                <w:rFonts w:ascii="Arial" w:hAnsi="Arial"/>
              </w:rPr>
              <w:t>complémentaire</w:t>
            </w:r>
            <w:proofErr w:type="spellEnd"/>
          </w:p>
          <w:p w14:paraId="1DD31DCE" w14:textId="77777777" w:rsidR="006F4C4B" w:rsidRPr="00826D16" w:rsidRDefault="006F4C4B">
            <w:pPr>
              <w:pStyle w:val="TableParagraph"/>
              <w:spacing w:line="270" w:lineRule="exact"/>
              <w:rPr>
                <w:rFonts w:ascii="Arial" w:hAnsi="Arial" w:cs="Arial"/>
              </w:rPr>
            </w:pPr>
            <w:r>
              <w:rPr>
                <w:rFonts w:ascii="Arial" w:hAnsi="Arial"/>
              </w:rPr>
              <w:t xml:space="preserve">— 60 ECTS </w:t>
            </w:r>
            <w:proofErr w:type="spellStart"/>
            <w:r>
              <w:rPr>
                <w:rFonts w:ascii="Arial" w:hAnsi="Arial"/>
              </w:rPr>
              <w:t>ou</w:t>
            </w:r>
            <w:proofErr w:type="spellEnd"/>
            <w:r>
              <w:rPr>
                <w:rFonts w:ascii="Arial" w:hAnsi="Arial"/>
              </w:rPr>
              <w:t xml:space="preserve"> </w:t>
            </w:r>
            <w:proofErr w:type="spellStart"/>
            <w:r>
              <w:rPr>
                <w:rFonts w:ascii="Arial" w:hAnsi="Arial"/>
              </w:rPr>
              <w:t>plus</w:t>
            </w:r>
            <w:proofErr w:type="spellEnd"/>
          </w:p>
          <w:p w14:paraId="472B202F" w14:textId="77777777" w:rsidR="006F4C4B" w:rsidRPr="00826D16" w:rsidRDefault="006F4C4B">
            <w:pPr>
              <w:pStyle w:val="TableParagraph"/>
              <w:spacing w:before="108"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 30 ECTS</w:t>
            </w:r>
          </w:p>
          <w:p w14:paraId="5C7E7554" w14:textId="77777777" w:rsidR="006F4C4B" w:rsidRPr="00826D16" w:rsidRDefault="006F4C4B">
            <w:pPr>
              <w:pStyle w:val="TableParagraph"/>
              <w:spacing w:before="90"/>
              <w:rPr>
                <w:rFonts w:ascii="Arial" w:hAnsi="Arial" w:cs="Arial"/>
              </w:rPr>
            </w:pPr>
            <w:proofErr w:type="spellStart"/>
            <w:r>
              <w:rPr>
                <w:rFonts w:ascii="Arial" w:hAnsi="Arial"/>
              </w:rPr>
              <w:t>Doctorat</w:t>
            </w:r>
            <w:proofErr w:type="spellEnd"/>
            <w:r>
              <w:rPr>
                <w:rFonts w:ascii="Arial" w:hAnsi="Arial"/>
              </w:rPr>
              <w:t>/</w:t>
            </w:r>
            <w:proofErr w:type="spellStart"/>
            <w:r>
              <w:rPr>
                <w:rFonts w:ascii="Arial" w:hAnsi="Arial"/>
              </w:rPr>
              <w:t>Doctoraal</w:t>
            </w:r>
            <w:proofErr w:type="spellEnd"/>
            <w:r>
              <w:rPr>
                <w:rFonts w:ascii="Arial" w:hAnsi="Arial"/>
              </w:rPr>
              <w:t xml:space="preserve"> </w:t>
            </w:r>
            <w:proofErr w:type="spellStart"/>
            <w:r>
              <w:rPr>
                <w:rFonts w:ascii="Arial" w:hAnsi="Arial"/>
              </w:rPr>
              <w:t>Diploma</w:t>
            </w:r>
            <w:proofErr w:type="spellEnd"/>
          </w:p>
        </w:tc>
        <w:tc>
          <w:tcPr>
            <w:tcW w:w="3489" w:type="dxa"/>
          </w:tcPr>
          <w:p w14:paraId="7A67F194" w14:textId="77777777" w:rsidR="006F4C4B" w:rsidRPr="00826D16" w:rsidRDefault="006F4C4B">
            <w:pPr>
              <w:pStyle w:val="TableParagraph"/>
              <w:ind w:left="0"/>
              <w:rPr>
                <w:rFonts w:ascii="Arial" w:hAnsi="Arial" w:cs="Arial"/>
              </w:rPr>
            </w:pPr>
          </w:p>
          <w:p w14:paraId="00ABA159" w14:textId="77777777" w:rsidR="006F4C4B" w:rsidRPr="00826D16" w:rsidRDefault="006F4C4B">
            <w:pPr>
              <w:pStyle w:val="TableParagraph"/>
              <w:ind w:left="0"/>
              <w:rPr>
                <w:rFonts w:ascii="Arial" w:hAnsi="Arial" w:cs="Arial"/>
              </w:rPr>
            </w:pPr>
          </w:p>
          <w:p w14:paraId="53597A12" w14:textId="77777777" w:rsidR="006F4C4B" w:rsidRPr="00826D16" w:rsidRDefault="006F4C4B">
            <w:pPr>
              <w:pStyle w:val="TableParagraph"/>
              <w:ind w:left="0"/>
              <w:rPr>
                <w:rFonts w:ascii="Arial" w:hAnsi="Arial" w:cs="Arial"/>
              </w:rPr>
            </w:pPr>
          </w:p>
          <w:p w14:paraId="2AACDADC" w14:textId="77777777" w:rsidR="006F4C4B" w:rsidRPr="00826D16" w:rsidRDefault="006F4C4B">
            <w:pPr>
              <w:pStyle w:val="TableParagraph"/>
              <w:ind w:left="0"/>
              <w:rPr>
                <w:rFonts w:ascii="Arial" w:hAnsi="Arial" w:cs="Arial"/>
              </w:rPr>
            </w:pPr>
          </w:p>
          <w:p w14:paraId="4454F274" w14:textId="77777777" w:rsidR="006F4C4B" w:rsidRPr="00826D16" w:rsidRDefault="006F4C4B">
            <w:pPr>
              <w:pStyle w:val="TableParagraph"/>
              <w:spacing w:before="178"/>
              <w:ind w:left="0"/>
              <w:rPr>
                <w:rFonts w:ascii="Arial" w:hAnsi="Arial" w:cs="Arial"/>
              </w:rPr>
            </w:pPr>
          </w:p>
          <w:p w14:paraId="09E61F64" w14:textId="77777777" w:rsidR="006F4C4B" w:rsidRPr="00826D16" w:rsidRDefault="006F4C4B">
            <w:pPr>
              <w:pStyle w:val="TableParagraph"/>
              <w:spacing w:before="1" w:line="216"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académique</w:t>
            </w:r>
            <w:proofErr w:type="spellEnd"/>
            <w:r>
              <w:rPr>
                <w:rFonts w:ascii="Arial" w:hAnsi="Arial"/>
              </w:rPr>
              <w:t xml:space="preserve"> (</w:t>
            </w:r>
            <w:proofErr w:type="spellStart"/>
            <w:r>
              <w:rPr>
                <w:rFonts w:ascii="Arial" w:hAnsi="Arial"/>
              </w:rPr>
              <w:t>dit</w:t>
            </w:r>
            <w:proofErr w:type="spellEnd"/>
            <w:r>
              <w:rPr>
                <w:rFonts w:ascii="Arial" w:hAnsi="Arial"/>
              </w:rPr>
              <w:t xml:space="preserve"> «de </w:t>
            </w:r>
            <w:proofErr w:type="spellStart"/>
            <w:r>
              <w:rPr>
                <w:rFonts w:ascii="Arial" w:hAnsi="Arial"/>
              </w:rPr>
              <w:t>transition</w:t>
            </w:r>
            <w:proofErr w:type="spellEnd"/>
            <w:r>
              <w:rPr>
                <w:rFonts w:ascii="Arial" w:hAnsi="Arial"/>
              </w:rPr>
              <w:t>») - 180 ECTS</w:t>
            </w:r>
          </w:p>
          <w:p w14:paraId="5C4EEB3C" w14:textId="77777777" w:rsidR="006F4C4B" w:rsidRPr="00826D16" w:rsidRDefault="006F4C4B">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6F4C4B" w:rsidRPr="00826D16" w14:paraId="57869E66" w14:textId="3F51DD58" w:rsidTr="00825020">
        <w:trPr>
          <w:trHeight w:val="1425"/>
        </w:trPr>
        <w:tc>
          <w:tcPr>
            <w:tcW w:w="2219" w:type="dxa"/>
          </w:tcPr>
          <w:p w14:paraId="44FD7FA9" w14:textId="77777777" w:rsidR="006F4C4B" w:rsidRPr="00826D16" w:rsidRDefault="006F4C4B">
            <w:pPr>
              <w:pStyle w:val="TableParagraph"/>
              <w:spacing w:before="290"/>
              <w:ind w:left="0"/>
              <w:rPr>
                <w:rFonts w:ascii="Arial" w:hAnsi="Arial" w:cs="Arial"/>
              </w:rPr>
            </w:pPr>
          </w:p>
          <w:p w14:paraId="4C174525" w14:textId="77777777" w:rsidR="006F4C4B" w:rsidRPr="00826D16" w:rsidRDefault="006F4C4B">
            <w:pPr>
              <w:pStyle w:val="TableParagraph"/>
              <w:rPr>
                <w:rFonts w:ascii="Arial" w:hAnsi="Arial" w:cs="Arial"/>
                <w:b/>
              </w:rPr>
            </w:pPr>
            <w:proofErr w:type="spellStart"/>
            <w:r>
              <w:rPr>
                <w:rFonts w:ascii="Arial" w:hAnsi="Arial"/>
                <w:b/>
              </w:rPr>
              <w:t>България</w:t>
            </w:r>
            <w:proofErr w:type="spellEnd"/>
          </w:p>
        </w:tc>
        <w:tc>
          <w:tcPr>
            <w:tcW w:w="4821" w:type="dxa"/>
          </w:tcPr>
          <w:p w14:paraId="33C4729C" w14:textId="77777777" w:rsidR="006F4C4B" w:rsidRPr="00826D16" w:rsidRDefault="006F4C4B">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126DA02B" w14:textId="77777777" w:rsidR="006F4C4B" w:rsidRPr="00826D16" w:rsidRDefault="006F4C4B">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12A64EC4" w14:textId="77777777" w:rsidR="006F4C4B" w:rsidRPr="00826D16"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6D16" w:rsidRDefault="006F4C4B">
            <w:pPr>
              <w:pStyle w:val="TableParagraph"/>
              <w:ind w:left="0"/>
              <w:rPr>
                <w:rFonts w:ascii="Arial" w:hAnsi="Arial" w:cs="Arial"/>
                <w:sz w:val="20"/>
              </w:rPr>
            </w:pPr>
          </w:p>
        </w:tc>
      </w:tr>
      <w:tr w:rsidR="006F4C4B" w:rsidRPr="00826D16" w14:paraId="6DA5EB9C" w14:textId="5D1B8D36" w:rsidTr="00825020">
        <w:trPr>
          <w:trHeight w:val="555"/>
        </w:trPr>
        <w:tc>
          <w:tcPr>
            <w:tcW w:w="2219" w:type="dxa"/>
          </w:tcPr>
          <w:p w14:paraId="6277873E" w14:textId="77777777" w:rsidR="006F4C4B" w:rsidRPr="00826D16" w:rsidRDefault="006F4C4B">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1E8C4DB6" w14:textId="77777777" w:rsidR="006F4C4B" w:rsidRPr="00826D16" w:rsidRDefault="006F4C4B">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 </w:t>
            </w:r>
            <w:proofErr w:type="spellStart"/>
            <w:r>
              <w:rPr>
                <w:rFonts w:ascii="Arial" w:hAnsi="Arial"/>
              </w:rPr>
              <w:t>Magistr</w:t>
            </w:r>
            <w:proofErr w:type="spellEnd"/>
            <w:r>
              <w:rPr>
                <w:rFonts w:ascii="Arial" w:hAnsi="Arial"/>
              </w:rPr>
              <w:t xml:space="preserve"> / </w:t>
            </w:r>
            <w:proofErr w:type="spellStart"/>
            <w:r>
              <w:rPr>
                <w:rFonts w:ascii="Arial" w:hAnsi="Arial"/>
              </w:rPr>
              <w:t>Doktor</w:t>
            </w:r>
            <w:proofErr w:type="spellEnd"/>
          </w:p>
        </w:tc>
        <w:tc>
          <w:tcPr>
            <w:tcW w:w="3489" w:type="dxa"/>
          </w:tcPr>
          <w:p w14:paraId="078E0015" w14:textId="77777777" w:rsidR="006F4C4B" w:rsidRPr="00826D16" w:rsidRDefault="006F4C4B">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w:t>
            </w:r>
            <w:proofErr w:type="spellStart"/>
            <w:r>
              <w:rPr>
                <w:rFonts w:ascii="Arial" w:hAnsi="Arial"/>
              </w:rPr>
              <w:t>Bakalář</w:t>
            </w:r>
            <w:proofErr w:type="spellEnd"/>
            <w:r>
              <w:rPr>
                <w:rFonts w:ascii="Arial" w:hAnsi="Arial"/>
              </w:rPr>
              <w:t>)</w:t>
            </w:r>
          </w:p>
        </w:tc>
      </w:tr>
      <w:tr w:rsidR="006F4C4B" w:rsidRPr="00826D16" w14:paraId="74A6A52B" w14:textId="36063077" w:rsidTr="00825020">
        <w:trPr>
          <w:trHeight w:val="808"/>
        </w:trPr>
        <w:tc>
          <w:tcPr>
            <w:tcW w:w="2219" w:type="dxa"/>
          </w:tcPr>
          <w:p w14:paraId="114CB28A" w14:textId="77777777" w:rsidR="006F4C4B" w:rsidRPr="00826D16" w:rsidRDefault="006F4C4B">
            <w:pPr>
              <w:pStyle w:val="TableParagraph"/>
              <w:spacing w:before="262"/>
              <w:rPr>
                <w:rFonts w:ascii="Arial" w:hAnsi="Arial" w:cs="Arial"/>
                <w:b/>
              </w:rPr>
            </w:pPr>
            <w:proofErr w:type="spellStart"/>
            <w:r>
              <w:rPr>
                <w:rFonts w:ascii="Arial" w:hAnsi="Arial"/>
                <w:b/>
              </w:rPr>
              <w:t>Danmark</w:t>
            </w:r>
            <w:proofErr w:type="spellEnd"/>
          </w:p>
        </w:tc>
        <w:tc>
          <w:tcPr>
            <w:tcW w:w="4821" w:type="dxa"/>
          </w:tcPr>
          <w:p w14:paraId="466A1D24" w14:textId="77777777" w:rsidR="006F4C4B" w:rsidRPr="00826D16" w:rsidRDefault="006F4C4B">
            <w:pPr>
              <w:pStyle w:val="TableParagraph"/>
              <w:spacing w:before="158" w:line="216" w:lineRule="auto"/>
              <w:ind w:right="118"/>
              <w:rPr>
                <w:rFonts w:ascii="Arial" w:hAnsi="Arial" w:cs="Arial"/>
              </w:rPr>
            </w:pPr>
            <w:proofErr w:type="spellStart"/>
            <w:r>
              <w:rPr>
                <w:rFonts w:ascii="Arial" w:hAnsi="Arial"/>
              </w:rPr>
              <w:t>Kandidatgrad</w:t>
            </w:r>
            <w:proofErr w:type="spellEnd"/>
            <w:r>
              <w:rPr>
                <w:rFonts w:ascii="Arial" w:hAnsi="Arial"/>
              </w:rPr>
              <w:t>/</w:t>
            </w:r>
            <w:proofErr w:type="spellStart"/>
            <w:r>
              <w:rPr>
                <w:rFonts w:ascii="Arial" w:hAnsi="Arial"/>
              </w:rPr>
              <w:t>Candidatus</w:t>
            </w:r>
            <w:proofErr w:type="spellEnd"/>
            <w:r>
              <w:rPr>
                <w:rFonts w:ascii="Arial" w:hAnsi="Arial"/>
              </w:rPr>
              <w:t xml:space="preserve"> / </w:t>
            </w:r>
            <w:proofErr w:type="spellStart"/>
            <w:r>
              <w:rPr>
                <w:rFonts w:ascii="Arial" w:hAnsi="Arial"/>
              </w:rPr>
              <w:t>Master</w:t>
            </w:r>
            <w:proofErr w:type="spellEnd"/>
            <w:r>
              <w:rPr>
                <w:rFonts w:ascii="Arial" w:hAnsi="Arial"/>
              </w:rPr>
              <w:t>/</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Ph.d.-</w:t>
            </w:r>
            <w:proofErr w:type="spellStart"/>
            <w:r>
              <w:rPr>
                <w:rFonts w:ascii="Arial" w:hAnsi="Arial"/>
              </w:rPr>
              <w:t>grad</w:t>
            </w:r>
            <w:proofErr w:type="spellEnd"/>
          </w:p>
        </w:tc>
        <w:tc>
          <w:tcPr>
            <w:tcW w:w="3489" w:type="dxa"/>
          </w:tcPr>
          <w:p w14:paraId="6FECD314" w14:textId="77777777" w:rsidR="006F4C4B" w:rsidRPr="00826D16" w:rsidRDefault="006F4C4B">
            <w:pPr>
              <w:pStyle w:val="TableParagraph"/>
              <w:spacing w:before="2" w:line="278" w:lineRule="exact"/>
              <w:ind w:left="81"/>
              <w:rPr>
                <w:rFonts w:ascii="Arial" w:hAnsi="Arial" w:cs="Arial"/>
              </w:rPr>
            </w:pPr>
            <w:proofErr w:type="spellStart"/>
            <w:r>
              <w:rPr>
                <w:rFonts w:ascii="Arial" w:hAnsi="Arial"/>
              </w:rPr>
              <w:t>Bachelorgrad</w:t>
            </w:r>
            <w:proofErr w:type="spellEnd"/>
            <w:r>
              <w:rPr>
                <w:rFonts w:ascii="Arial" w:hAnsi="Arial"/>
              </w:rPr>
              <w:t xml:space="preserve"> (B.A </w:t>
            </w:r>
            <w:proofErr w:type="spellStart"/>
            <w:r>
              <w:rPr>
                <w:rFonts w:ascii="Arial" w:hAnsi="Arial"/>
              </w:rPr>
              <w:t>or</w:t>
            </w:r>
            <w:proofErr w:type="spellEnd"/>
            <w:r>
              <w:rPr>
                <w:rFonts w:ascii="Arial" w:hAnsi="Arial"/>
              </w:rPr>
              <w:t xml:space="preserve"> B. </w:t>
            </w:r>
            <w:proofErr w:type="spellStart"/>
            <w:r>
              <w:rPr>
                <w:rFonts w:ascii="Arial" w:hAnsi="Arial"/>
              </w:rPr>
              <w:t>Sc</w:t>
            </w:r>
            <w:proofErr w:type="spellEnd"/>
            <w:r>
              <w:rPr>
                <w:rFonts w:ascii="Arial" w:hAnsi="Arial"/>
              </w:rPr>
              <w:t>)</w:t>
            </w:r>
          </w:p>
          <w:p w14:paraId="6B6AA0C5" w14:textId="77777777" w:rsidR="006F4C4B" w:rsidRPr="00826D16" w:rsidRDefault="006F4C4B">
            <w:pPr>
              <w:pStyle w:val="TableParagraph"/>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6F4C4B" w:rsidRPr="00826D16" w14:paraId="3569146A" w14:textId="4DA35C6B" w:rsidTr="00825020">
        <w:trPr>
          <w:trHeight w:val="1172"/>
        </w:trPr>
        <w:tc>
          <w:tcPr>
            <w:tcW w:w="2219" w:type="dxa"/>
          </w:tcPr>
          <w:p w14:paraId="381B4959" w14:textId="77777777" w:rsidR="006F4C4B" w:rsidRPr="00826D16" w:rsidRDefault="006F4C4B">
            <w:pPr>
              <w:pStyle w:val="TableParagraph"/>
              <w:spacing w:before="158"/>
              <w:ind w:left="0"/>
              <w:rPr>
                <w:rFonts w:ascii="Arial" w:hAnsi="Arial" w:cs="Arial"/>
              </w:rPr>
            </w:pPr>
          </w:p>
          <w:p w14:paraId="09D9B660" w14:textId="77777777" w:rsidR="006F4C4B" w:rsidRPr="00826D16" w:rsidRDefault="006F4C4B">
            <w:pPr>
              <w:pStyle w:val="TableParagraph"/>
              <w:rPr>
                <w:rFonts w:ascii="Arial" w:hAnsi="Arial" w:cs="Arial"/>
                <w:b/>
              </w:rPr>
            </w:pPr>
            <w:proofErr w:type="spellStart"/>
            <w:r>
              <w:rPr>
                <w:rFonts w:ascii="Arial" w:hAnsi="Arial"/>
                <w:b/>
              </w:rPr>
              <w:t>Deutschland</w:t>
            </w:r>
            <w:proofErr w:type="spellEnd"/>
          </w:p>
        </w:tc>
        <w:tc>
          <w:tcPr>
            <w:tcW w:w="4821" w:type="dxa"/>
          </w:tcPr>
          <w:p w14:paraId="00362897" w14:textId="77777777" w:rsidR="006F4C4B" w:rsidRPr="00826D16" w:rsidRDefault="006F4C4B">
            <w:pPr>
              <w:pStyle w:val="TableParagraph"/>
              <w:spacing w:before="53"/>
              <w:ind w:left="0"/>
              <w:rPr>
                <w:rFonts w:ascii="Arial" w:hAnsi="Arial" w:cs="Arial"/>
              </w:rPr>
            </w:pPr>
          </w:p>
          <w:p w14:paraId="38BFE6AC" w14:textId="77777777" w:rsidR="006F4C4B" w:rsidRPr="00826D16" w:rsidRDefault="006F4C4B">
            <w:pPr>
              <w:pStyle w:val="TableParagraph"/>
              <w:spacing w:before="1" w:line="216" w:lineRule="auto"/>
              <w:ind w:right="64"/>
              <w:rPr>
                <w:rFonts w:ascii="Arial" w:hAnsi="Arial" w:cs="Arial"/>
              </w:rPr>
            </w:pPr>
            <w:proofErr w:type="spellStart"/>
            <w:r>
              <w:rPr>
                <w:rFonts w:ascii="Arial" w:hAnsi="Arial"/>
              </w:rPr>
              <w:t>Master</w:t>
            </w:r>
            <w:proofErr w:type="spellEnd"/>
            <w:r>
              <w:rPr>
                <w:rFonts w:ascii="Arial" w:hAnsi="Arial"/>
              </w:rPr>
              <w:t xml:space="preserve"> (</w:t>
            </w:r>
            <w:proofErr w:type="spellStart"/>
            <w:r>
              <w:rPr>
                <w:rFonts w:ascii="Arial" w:hAnsi="Arial"/>
              </w:rPr>
              <w:t>alle</w:t>
            </w:r>
            <w:proofErr w:type="spellEnd"/>
            <w:r>
              <w:rPr>
                <w:rFonts w:ascii="Arial" w:hAnsi="Arial"/>
              </w:rPr>
              <w:t xml:space="preserv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w:t>
            </w:r>
            <w:proofErr w:type="spellStart"/>
            <w:r>
              <w:rPr>
                <w:rFonts w:ascii="Arial" w:hAnsi="Arial"/>
              </w:rPr>
              <w:t>Univ</w:t>
            </w:r>
            <w:proofErr w:type="spellEnd"/>
            <w:r>
              <w:rPr>
                <w:rFonts w:ascii="Arial" w:hAnsi="Arial"/>
              </w:rPr>
              <w:t xml:space="preserve">.) / </w:t>
            </w:r>
            <w:proofErr w:type="spellStart"/>
            <w:r>
              <w:rPr>
                <w:rFonts w:ascii="Arial" w:hAnsi="Arial"/>
              </w:rPr>
              <w:t>Magister</w:t>
            </w:r>
            <w:proofErr w:type="spellEnd"/>
            <w:r>
              <w:rPr>
                <w:rFonts w:ascii="Arial" w:hAnsi="Arial"/>
              </w:rPr>
              <w:t xml:space="preserve">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350128B5" w14:textId="77777777" w:rsidR="006F4C4B" w:rsidRPr="00826D16" w:rsidRDefault="006F4C4B">
            <w:pPr>
              <w:pStyle w:val="TableParagraph"/>
              <w:spacing w:before="26" w:line="216" w:lineRule="auto"/>
              <w:ind w:left="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Fachhochschulabschluss</w:t>
            </w:r>
            <w:proofErr w:type="spellEnd"/>
            <w:r>
              <w:rPr>
                <w:rFonts w:ascii="Arial" w:hAnsi="Arial"/>
              </w:rPr>
              <w:t xml:space="preserve"> (FH)</w:t>
            </w:r>
          </w:p>
          <w:p w14:paraId="08836FEA" w14:textId="77777777" w:rsidR="006F4C4B" w:rsidRPr="00826D16" w:rsidRDefault="006F4C4B">
            <w:pPr>
              <w:pStyle w:val="TableParagraph"/>
              <w:spacing w:before="114" w:line="216" w:lineRule="auto"/>
              <w:ind w:left="81" w:right="181"/>
              <w:rPr>
                <w:rFonts w:ascii="Arial" w:hAnsi="Arial" w:cs="Arial"/>
              </w:rPr>
            </w:pPr>
            <w:proofErr w:type="spellStart"/>
            <w:r>
              <w:rPr>
                <w:rFonts w:ascii="Arial" w:hAnsi="Arial"/>
              </w:rPr>
              <w:t>Staatsexamen</w:t>
            </w:r>
            <w:proofErr w:type="spellEnd"/>
            <w:r>
              <w:rPr>
                <w:rFonts w:ascii="Arial" w:hAnsi="Arial"/>
              </w:rPr>
              <w:t xml:space="preserve"> (</w:t>
            </w:r>
            <w:proofErr w:type="spellStart"/>
            <w:r>
              <w:rPr>
                <w:rFonts w:ascii="Arial" w:hAnsi="Arial"/>
              </w:rPr>
              <w:t>Regelstudienzeit</w:t>
            </w:r>
            <w:proofErr w:type="spellEnd"/>
            <w:r>
              <w:rPr>
                <w:rFonts w:ascii="Arial" w:hAnsi="Arial"/>
              </w:rPr>
              <w:t xml:space="preserve"> 3 </w:t>
            </w:r>
            <w:proofErr w:type="spellStart"/>
            <w:r>
              <w:rPr>
                <w:rFonts w:ascii="Arial" w:hAnsi="Arial"/>
              </w:rPr>
              <w:t>Jahre</w:t>
            </w:r>
            <w:proofErr w:type="spellEnd"/>
            <w:r>
              <w:rPr>
                <w:rFonts w:ascii="Arial" w:hAnsi="Arial"/>
              </w:rPr>
              <w:t>)</w:t>
            </w:r>
          </w:p>
        </w:tc>
      </w:tr>
      <w:tr w:rsidR="006F4C4B" w:rsidRPr="00826D16" w14:paraId="13444D06" w14:textId="75DC85B2" w:rsidTr="00825020">
        <w:trPr>
          <w:trHeight w:val="1316"/>
        </w:trPr>
        <w:tc>
          <w:tcPr>
            <w:tcW w:w="2219" w:type="dxa"/>
          </w:tcPr>
          <w:p w14:paraId="1B40E706" w14:textId="77777777" w:rsidR="006F4C4B" w:rsidRPr="00826D16" w:rsidRDefault="006F4C4B">
            <w:pPr>
              <w:pStyle w:val="TableParagraph"/>
              <w:spacing w:before="233"/>
              <w:ind w:left="0"/>
              <w:rPr>
                <w:rFonts w:ascii="Arial" w:hAnsi="Arial" w:cs="Arial"/>
              </w:rPr>
            </w:pPr>
          </w:p>
          <w:p w14:paraId="23EB93B8" w14:textId="77777777" w:rsidR="006F4C4B" w:rsidRPr="00826D16" w:rsidRDefault="006F4C4B">
            <w:pPr>
              <w:pStyle w:val="TableParagraph"/>
              <w:spacing w:before="1"/>
              <w:rPr>
                <w:rFonts w:ascii="Arial" w:hAnsi="Arial" w:cs="Arial"/>
                <w:b/>
              </w:rPr>
            </w:pPr>
            <w:proofErr w:type="spellStart"/>
            <w:r>
              <w:rPr>
                <w:rFonts w:ascii="Arial" w:hAnsi="Arial"/>
                <w:b/>
              </w:rPr>
              <w:t>Eesti</w:t>
            </w:r>
            <w:proofErr w:type="spellEnd"/>
          </w:p>
        </w:tc>
        <w:tc>
          <w:tcPr>
            <w:tcW w:w="4821" w:type="dxa"/>
          </w:tcPr>
          <w:p w14:paraId="1F8EB8B6" w14:textId="77777777" w:rsidR="006F4C4B" w:rsidRPr="00826D16" w:rsidRDefault="006F4C4B">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4150E0CE" w14:textId="77777777" w:rsidR="006F4C4B" w:rsidRPr="00826D16" w:rsidRDefault="006F4C4B">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56CD0BA3" w14:textId="77777777" w:rsidR="006F4C4B" w:rsidRPr="00826D16" w:rsidRDefault="006F4C4B">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6F4C4B" w:rsidRPr="00826D16" w14:paraId="387F77DE" w14:textId="6DA91416" w:rsidTr="00825020">
        <w:trPr>
          <w:trHeight w:val="1425"/>
        </w:trPr>
        <w:tc>
          <w:tcPr>
            <w:tcW w:w="2219" w:type="dxa"/>
          </w:tcPr>
          <w:p w14:paraId="3E4BACBB" w14:textId="77777777" w:rsidR="006F4C4B" w:rsidRPr="00826D16" w:rsidRDefault="006F4C4B">
            <w:pPr>
              <w:pStyle w:val="TableParagraph"/>
              <w:spacing w:before="290"/>
              <w:ind w:left="0"/>
              <w:rPr>
                <w:rFonts w:ascii="Arial" w:hAnsi="Arial" w:cs="Arial"/>
              </w:rPr>
            </w:pPr>
          </w:p>
          <w:p w14:paraId="782E5BB2" w14:textId="77777777" w:rsidR="006F4C4B" w:rsidRPr="00826D16" w:rsidRDefault="006F4C4B">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821" w:type="dxa"/>
          </w:tcPr>
          <w:p w14:paraId="2580ACBC" w14:textId="77777777" w:rsidR="006F4C4B" w:rsidRPr="00826D16" w:rsidRDefault="006F4C4B">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r>
              <w:rPr>
                <w:rFonts w:ascii="Arial" w:hAnsi="Arial"/>
                <w:i/>
              </w:rPr>
              <w:t xml:space="preserve">University </w:t>
            </w:r>
            <w:proofErr w:type="spellStart"/>
            <w:r>
              <w:rPr>
                <w:rFonts w:ascii="Arial" w:hAnsi="Arial"/>
                <w:i/>
              </w:rPr>
              <w:t>Degree</w:t>
            </w:r>
            <w:proofErr w:type="spellEnd"/>
            <w:r>
              <w:rPr>
                <w:rFonts w:ascii="Arial" w:hAnsi="Arial"/>
                <w:i/>
              </w:rPr>
              <w:t xml:space="preserve"> /</w:t>
            </w:r>
          </w:p>
          <w:p w14:paraId="546F5F85" w14:textId="77777777" w:rsidR="006F4C4B" w:rsidRPr="00826D16" w:rsidRDefault="006F4C4B">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4FB04622" w14:textId="77777777" w:rsidR="006F4C4B" w:rsidRPr="00826D16" w:rsidRDefault="006F4C4B">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 xml:space="preserve">)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w:t>
            </w:r>
          </w:p>
        </w:tc>
      </w:tr>
    </w:tbl>
    <w:p w14:paraId="50661F01" w14:textId="77777777" w:rsidR="00CE2C7A" w:rsidRPr="00826D16" w:rsidRDefault="00CE2C7A">
      <w:pPr>
        <w:pStyle w:val="BodyText"/>
        <w:ind w:left="0"/>
        <w:rPr>
          <w:rFonts w:ascii="Arial" w:hAnsi="Arial" w:cs="Arial"/>
          <w:sz w:val="20"/>
        </w:rPr>
      </w:pPr>
    </w:p>
    <w:p w14:paraId="2E140E88" w14:textId="77777777" w:rsidR="00CE2C7A" w:rsidRPr="00826D16" w:rsidRDefault="00CE2C7A">
      <w:pPr>
        <w:pStyle w:val="BodyText"/>
        <w:ind w:left="0"/>
        <w:rPr>
          <w:rFonts w:ascii="Arial" w:hAnsi="Arial" w:cs="Arial"/>
          <w:sz w:val="20"/>
        </w:rPr>
      </w:pPr>
    </w:p>
    <w:p w14:paraId="63310486" w14:textId="4583EB98" w:rsidR="00CE2C7A" w:rsidRPr="00826D16" w:rsidRDefault="00CE2C7A">
      <w:pPr>
        <w:pStyle w:val="BodyText"/>
        <w:ind w:left="0"/>
        <w:rPr>
          <w:rFonts w:ascii="Arial" w:hAnsi="Arial" w:cs="Arial"/>
          <w:sz w:val="20"/>
        </w:rPr>
      </w:pPr>
    </w:p>
    <w:p w14:paraId="667494CD" w14:textId="70F206A6" w:rsidR="00133E45" w:rsidRPr="00826D16" w:rsidRDefault="00CA7E4B" w:rsidP="00F271F6">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4BA9CFC6" wp14:editId="6C47122D">
                <wp:simplePos x="0" y="0"/>
                <wp:positionH relativeFrom="page">
                  <wp:posOffset>539750</wp:posOffset>
                </wp:positionH>
                <wp:positionV relativeFrom="paragraph">
                  <wp:posOffset>217805</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D9FFB" id="Graphic 5" o:spid="_x0000_s1026" style="position:absolute;margin-left:42.5pt;margin-top:17.15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" path="m,l914400,e" filled="f" strokeweight="1pt">
                <v:path arrowok="t"/>
                <w10:wrap type="topAndBottom" anchorx="page"/>
              </v:shape>
            </w:pict>
          </mc:Fallback>
        </mc:AlternateContent>
      </w:r>
      <w:r w:rsidR="007D29CE">
        <w:t xml:space="preserve"> </w:t>
      </w:r>
      <w:r w:rsidR="007D29CE">
        <w:rPr>
          <w:rFonts w:ascii="Arial" w:hAnsi="Arial"/>
          <w:sz w:val="20"/>
        </w:rPr>
        <w:t>Papildoma sąlyga įsidarbinant į AD pareigų grupės 7–16 lygio pareigas – turėti ne mažesnę kaip vienų metų atitinkamą profesinę patirtį.</w:t>
      </w:r>
    </w:p>
    <w:p w14:paraId="217D6DD7" w14:textId="77777777" w:rsidR="00133E45" w:rsidRPr="00826D16" w:rsidRDefault="00133E45">
      <w:pPr>
        <w:spacing w:line="216" w:lineRule="auto"/>
        <w:rPr>
          <w:rFonts w:ascii="Arial" w:hAnsi="Arial" w:cs="Arial"/>
          <w:sz w:val="20"/>
        </w:rPr>
        <w:sectPr w:rsidR="00133E45" w:rsidRPr="00826D16">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826D16" w14:paraId="78AA1FDF" w14:textId="77777777">
        <w:trPr>
          <w:trHeight w:val="578"/>
        </w:trPr>
        <w:tc>
          <w:tcPr>
            <w:tcW w:w="2149" w:type="dxa"/>
            <w:shd w:val="clear" w:color="auto" w:fill="E6E6E6"/>
          </w:tcPr>
          <w:p w14:paraId="63EBA420" w14:textId="77777777" w:rsidR="00133E45" w:rsidRPr="00826D16" w:rsidRDefault="007D29CE">
            <w:pPr>
              <w:pStyle w:val="TableParagraph"/>
              <w:spacing w:before="130"/>
              <w:rPr>
                <w:rFonts w:ascii="Arial" w:hAnsi="Arial" w:cs="Arial"/>
                <w:b/>
              </w:rPr>
            </w:pPr>
            <w:r>
              <w:rPr>
                <w:rFonts w:ascii="Arial" w:hAnsi="Arial"/>
                <w:b/>
              </w:rPr>
              <w:lastRenderedPageBreak/>
              <w:t>ŠALIS</w:t>
            </w:r>
          </w:p>
        </w:tc>
        <w:tc>
          <w:tcPr>
            <w:tcW w:w="4667" w:type="dxa"/>
            <w:shd w:val="clear" w:color="auto" w:fill="E6E6E6"/>
          </w:tcPr>
          <w:p w14:paraId="6204435A" w14:textId="77777777" w:rsidR="00133E45" w:rsidRPr="00826D16" w:rsidRDefault="007D29CE">
            <w:pPr>
              <w:pStyle w:val="TableParagraph"/>
              <w:spacing w:before="25" w:line="213" w:lineRule="auto"/>
              <w:ind w:right="64"/>
              <w:rPr>
                <w:rFonts w:ascii="Arial" w:hAnsi="Arial" w:cs="Arial"/>
                <w:b/>
              </w:rPr>
            </w:pPr>
            <w:r>
              <w:rPr>
                <w:rFonts w:ascii="Arial" w:hAnsi="Arial"/>
                <w:b/>
              </w:rPr>
              <w:t>Universitetinis išsilavinimas (ne mažiau kaip ketveri metai)</w:t>
            </w:r>
          </w:p>
        </w:tc>
        <w:tc>
          <w:tcPr>
            <w:tcW w:w="3377" w:type="dxa"/>
            <w:shd w:val="clear" w:color="auto" w:fill="E6E6E6"/>
          </w:tcPr>
          <w:p w14:paraId="5898CAD5" w14:textId="77777777" w:rsidR="00133E45" w:rsidRPr="00826D16" w:rsidRDefault="007D29CE">
            <w:pPr>
              <w:pStyle w:val="TableParagraph"/>
              <w:spacing w:before="25" w:line="213" w:lineRule="auto"/>
              <w:ind w:left="81" w:right="181"/>
              <w:rPr>
                <w:rFonts w:ascii="Arial" w:hAnsi="Arial" w:cs="Arial"/>
                <w:b/>
              </w:rPr>
            </w:pPr>
            <w:r>
              <w:rPr>
                <w:rFonts w:ascii="Arial" w:hAnsi="Arial"/>
                <w:b/>
              </w:rPr>
              <w:t>Universitetinis išsilavinimas (ne mažiau kaip treji metai)</w:t>
            </w:r>
          </w:p>
        </w:tc>
      </w:tr>
      <w:tr w:rsidR="00133E45" w:rsidRPr="00826D16" w14:paraId="19FF7A8A" w14:textId="77777777">
        <w:trPr>
          <w:trHeight w:val="1597"/>
        </w:trPr>
        <w:tc>
          <w:tcPr>
            <w:tcW w:w="2149" w:type="dxa"/>
          </w:tcPr>
          <w:p w14:paraId="3195ADB1" w14:textId="77777777" w:rsidR="00133E45" w:rsidRPr="00826D16" w:rsidRDefault="00133E45">
            <w:pPr>
              <w:pStyle w:val="TableParagraph"/>
              <w:ind w:left="0"/>
              <w:rPr>
                <w:rFonts w:ascii="Arial" w:hAnsi="Arial" w:cs="Arial"/>
              </w:rPr>
            </w:pPr>
          </w:p>
          <w:p w14:paraId="5635268E" w14:textId="77777777" w:rsidR="00133E45" w:rsidRPr="00826D16" w:rsidRDefault="00133E45">
            <w:pPr>
              <w:pStyle w:val="TableParagraph"/>
              <w:spacing w:before="54"/>
              <w:ind w:left="0"/>
              <w:rPr>
                <w:rFonts w:ascii="Arial" w:hAnsi="Arial" w:cs="Arial"/>
              </w:rPr>
            </w:pPr>
          </w:p>
          <w:p w14:paraId="50150BD2" w14:textId="77777777" w:rsidR="00133E45" w:rsidRPr="00826D16" w:rsidRDefault="007D29CE">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2736941" w14:textId="77777777" w:rsidR="00133E45" w:rsidRPr="00826D16" w:rsidRDefault="007D29CE">
            <w:pPr>
              <w:pStyle w:val="TableParagraph"/>
              <w:spacing w:before="26" w:line="216" w:lineRule="auto"/>
              <w:ind w:right="410"/>
              <w:jc w:val="both"/>
              <w:rPr>
                <w:rFonts w:ascii="Arial" w:hAnsi="Arial" w:cs="Arial"/>
              </w:rPr>
            </w:pPr>
            <w:proofErr w:type="spellStart"/>
            <w:r>
              <w:rPr>
                <w:rFonts w:ascii="Arial" w:hAnsi="Arial"/>
              </w:rPr>
              <w:t>Πτυχίο</w:t>
            </w:r>
            <w:proofErr w:type="spellEnd"/>
            <w:r>
              <w:rPr>
                <w:rFonts w:ascii="Arial" w:hAnsi="Arial"/>
              </w:rPr>
              <w:t xml:space="preserve"> (ΑΕI πα</w:t>
            </w:r>
            <w:proofErr w:type="spellStart"/>
            <w:r>
              <w:rPr>
                <w:rFonts w:ascii="Arial" w:hAnsi="Arial"/>
              </w:rPr>
              <w:t>νε</w:t>
            </w:r>
            <w:proofErr w:type="spellEnd"/>
            <w:r>
              <w:rPr>
                <w:rFonts w:ascii="Arial" w:hAnsi="Arial"/>
              </w:rPr>
              <w:t>πιστημίου, π</w:t>
            </w:r>
            <w:proofErr w:type="spellStart"/>
            <w:r>
              <w:rPr>
                <w:rFonts w:ascii="Arial" w:hAnsi="Arial"/>
              </w:rPr>
              <w:t>ολυτεχνείου</w:t>
            </w:r>
            <w:proofErr w:type="spellEnd"/>
            <w:r>
              <w:rPr>
                <w:rFonts w:ascii="Arial" w:hAnsi="Arial"/>
              </w:rPr>
              <w:t>, ΤΕI υπ</w:t>
            </w:r>
            <w:proofErr w:type="spellStart"/>
            <w:r>
              <w:rPr>
                <w:rFonts w:ascii="Arial" w:hAnsi="Arial"/>
              </w:rPr>
              <w:t>οχρεωτικής</w:t>
            </w:r>
            <w:proofErr w:type="spellEnd"/>
            <w:r>
              <w:rPr>
                <w:rFonts w:ascii="Arial" w:hAnsi="Arial"/>
              </w:rPr>
              <w:t xml:space="preserve"> </w:t>
            </w:r>
            <w:proofErr w:type="spellStart"/>
            <w:r>
              <w:rPr>
                <w:rFonts w:ascii="Arial" w:hAnsi="Arial"/>
              </w:rPr>
              <w:t>τετρ</w:t>
            </w:r>
            <w:proofErr w:type="spellEnd"/>
            <w:r>
              <w:rPr>
                <w:rFonts w:ascii="Arial" w:hAnsi="Arial"/>
              </w:rPr>
              <w:t xml:space="preserve">αετούς </w:t>
            </w:r>
            <w:proofErr w:type="spellStart"/>
            <w:r>
              <w:rPr>
                <w:rFonts w:ascii="Arial" w:hAnsi="Arial"/>
              </w:rPr>
              <w:t>φοίτησης</w:t>
            </w:r>
            <w:proofErr w:type="spellEnd"/>
            <w:r>
              <w:rPr>
                <w:rFonts w:ascii="Arial" w:hAnsi="Arial"/>
              </w:rPr>
              <w:t xml:space="preserve">) 4 </w:t>
            </w:r>
            <w:proofErr w:type="spellStart"/>
            <w:r>
              <w:rPr>
                <w:rFonts w:ascii="Arial" w:hAnsi="Arial"/>
              </w:rPr>
              <w:t>χρόνι</w:t>
            </w:r>
            <w:proofErr w:type="spellEnd"/>
            <w:r>
              <w:rPr>
                <w:rFonts w:ascii="Arial" w:hAnsi="Arial"/>
              </w:rPr>
              <w:t xml:space="preserve">α (1ος </w:t>
            </w:r>
            <w:proofErr w:type="spellStart"/>
            <w:r>
              <w:rPr>
                <w:rFonts w:ascii="Arial" w:hAnsi="Arial"/>
              </w:rPr>
              <w:t>κύκλος</w:t>
            </w:r>
            <w:proofErr w:type="spellEnd"/>
            <w:r>
              <w:rPr>
                <w:rFonts w:ascii="Arial" w:hAnsi="Arial"/>
              </w:rPr>
              <w:t>)</w:t>
            </w:r>
          </w:p>
          <w:p w14:paraId="3099C705" w14:textId="77777777" w:rsidR="00133E45" w:rsidRPr="00826D16" w:rsidRDefault="007D29CE">
            <w:pPr>
              <w:pStyle w:val="TableParagraph"/>
              <w:spacing w:before="13" w:line="370" w:lineRule="atLeast"/>
              <w:ind w:right="176"/>
              <w:jc w:val="both"/>
              <w:rPr>
                <w:rFonts w:ascii="Arial" w:hAnsi="Arial" w:cs="Arial"/>
              </w:rPr>
            </w:pPr>
            <w:proofErr w:type="spellStart"/>
            <w:r>
              <w:rPr>
                <w:rFonts w:ascii="Arial" w:hAnsi="Arial"/>
              </w:rPr>
              <w:t>Μετ</w:t>
            </w:r>
            <w:proofErr w:type="spellEnd"/>
            <w:r>
              <w:rPr>
                <w:rFonts w:ascii="Arial" w:hAnsi="Arial"/>
              </w:rPr>
              <w:t xml:space="preserve">απτυχιακό </w:t>
            </w:r>
            <w:proofErr w:type="spellStart"/>
            <w:r>
              <w:rPr>
                <w:rFonts w:ascii="Arial" w:hAnsi="Arial"/>
              </w:rPr>
              <w:t>Δί</w:t>
            </w:r>
            <w:proofErr w:type="spellEnd"/>
            <w:r>
              <w:rPr>
                <w:rFonts w:ascii="Arial" w:hAnsi="Arial"/>
              </w:rPr>
              <w:t xml:space="preserve">πλωμα </w:t>
            </w:r>
            <w:proofErr w:type="spellStart"/>
            <w:r>
              <w:rPr>
                <w:rFonts w:ascii="Arial" w:hAnsi="Arial"/>
              </w:rPr>
              <w:t>Ειδίκευσης</w:t>
            </w:r>
            <w:proofErr w:type="spellEnd"/>
            <w:r>
              <w:rPr>
                <w:rFonts w:ascii="Arial" w:hAnsi="Arial"/>
              </w:rPr>
              <w:t xml:space="preserve"> (2ος </w:t>
            </w:r>
            <w:proofErr w:type="spellStart"/>
            <w:r>
              <w:rPr>
                <w:rFonts w:ascii="Arial" w:hAnsi="Arial"/>
              </w:rPr>
              <w:t>κύκλος</w:t>
            </w:r>
            <w:proofErr w:type="spellEnd"/>
            <w:r>
              <w:rPr>
                <w:rFonts w:ascii="Arial" w:hAnsi="Arial"/>
              </w:rPr>
              <w:t xml:space="preserve">) </w:t>
            </w:r>
            <w:proofErr w:type="spellStart"/>
            <w:r>
              <w:rPr>
                <w:rFonts w:ascii="Arial" w:hAnsi="Arial"/>
              </w:rPr>
              <w:t>Διδ</w:t>
            </w:r>
            <w:proofErr w:type="spellEnd"/>
            <w:r>
              <w:rPr>
                <w:rFonts w:ascii="Arial" w:hAnsi="Arial"/>
              </w:rPr>
              <w:t xml:space="preserve">ακτορικό </w:t>
            </w:r>
            <w:proofErr w:type="spellStart"/>
            <w:r>
              <w:rPr>
                <w:rFonts w:ascii="Arial" w:hAnsi="Arial"/>
              </w:rPr>
              <w:t>Δί</w:t>
            </w:r>
            <w:proofErr w:type="spellEnd"/>
            <w:r>
              <w:rPr>
                <w:rFonts w:ascii="Arial" w:hAnsi="Arial"/>
              </w:rPr>
              <w:t xml:space="preserve">πλωμα (3ος </w:t>
            </w:r>
            <w:proofErr w:type="spellStart"/>
            <w:r>
              <w:rPr>
                <w:rFonts w:ascii="Arial" w:hAnsi="Arial"/>
              </w:rPr>
              <w:t>κύκλος</w:t>
            </w:r>
            <w:proofErr w:type="spellEnd"/>
            <w:r>
              <w:rPr>
                <w:rFonts w:ascii="Arial" w:hAnsi="Arial"/>
              </w:rPr>
              <w:t>)</w:t>
            </w:r>
          </w:p>
        </w:tc>
        <w:tc>
          <w:tcPr>
            <w:tcW w:w="3377" w:type="dxa"/>
          </w:tcPr>
          <w:p w14:paraId="1674CD95" w14:textId="77777777" w:rsidR="00133E45" w:rsidRPr="00826D16" w:rsidRDefault="00133E45">
            <w:pPr>
              <w:pStyle w:val="TableParagraph"/>
              <w:ind w:left="0"/>
              <w:rPr>
                <w:rFonts w:ascii="Arial" w:hAnsi="Arial" w:cs="Arial"/>
              </w:rPr>
            </w:pPr>
          </w:p>
        </w:tc>
      </w:tr>
      <w:tr w:rsidR="00133E45" w:rsidRPr="00826D16" w14:paraId="6D598CF3" w14:textId="77777777">
        <w:trPr>
          <w:trHeight w:val="692"/>
        </w:trPr>
        <w:tc>
          <w:tcPr>
            <w:tcW w:w="2149" w:type="dxa"/>
          </w:tcPr>
          <w:p w14:paraId="790CB674" w14:textId="77777777" w:rsidR="00133E45" w:rsidRPr="00826D16" w:rsidRDefault="007D29CE">
            <w:pPr>
              <w:pStyle w:val="TableParagraph"/>
              <w:spacing w:before="187"/>
              <w:rPr>
                <w:rFonts w:ascii="Arial" w:hAnsi="Arial" w:cs="Arial"/>
                <w:b/>
              </w:rPr>
            </w:pPr>
            <w:proofErr w:type="spellStart"/>
            <w:r>
              <w:rPr>
                <w:rFonts w:ascii="Arial" w:hAnsi="Arial"/>
                <w:b/>
              </w:rPr>
              <w:t>España</w:t>
            </w:r>
            <w:proofErr w:type="spellEnd"/>
          </w:p>
        </w:tc>
        <w:tc>
          <w:tcPr>
            <w:tcW w:w="4667" w:type="dxa"/>
          </w:tcPr>
          <w:p w14:paraId="77C0746D" w14:textId="77777777" w:rsidR="00133E45" w:rsidRPr="00826D16" w:rsidRDefault="007D29CE">
            <w:pPr>
              <w:pStyle w:val="TableParagraph"/>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 </w:t>
            </w:r>
            <w:proofErr w:type="spellStart"/>
            <w:r>
              <w:rPr>
                <w:rFonts w:ascii="Arial" w:hAnsi="Arial"/>
              </w:rPr>
              <w:t>Doctor</w:t>
            </w:r>
            <w:proofErr w:type="spellEnd"/>
          </w:p>
        </w:tc>
        <w:tc>
          <w:tcPr>
            <w:tcW w:w="3377" w:type="dxa"/>
          </w:tcPr>
          <w:p w14:paraId="2D3F7634" w14:textId="77777777" w:rsidR="00133E45" w:rsidRPr="00826D16" w:rsidRDefault="007D29CE">
            <w:pPr>
              <w:pStyle w:val="TableParagraph"/>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76A6856D" w14:textId="77777777" w:rsidR="00133E45" w:rsidRPr="00826D16" w:rsidRDefault="007D29CE">
            <w:pPr>
              <w:pStyle w:val="TableParagraph"/>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w:t>
            </w:r>
            <w:proofErr w:type="spellStart"/>
            <w:r>
              <w:rPr>
                <w:rFonts w:ascii="Arial" w:hAnsi="Arial"/>
              </w:rPr>
              <w:t>Maestro</w:t>
            </w:r>
            <w:proofErr w:type="spellEnd"/>
          </w:p>
        </w:tc>
      </w:tr>
      <w:tr w:rsidR="00133E45" w:rsidRPr="00826D16" w14:paraId="33AEE7AC" w14:textId="77777777">
        <w:trPr>
          <w:trHeight w:val="3408"/>
        </w:trPr>
        <w:tc>
          <w:tcPr>
            <w:tcW w:w="2149" w:type="dxa"/>
          </w:tcPr>
          <w:p w14:paraId="1F8124EA" w14:textId="77777777" w:rsidR="00133E45" w:rsidRPr="00826D16" w:rsidRDefault="00133E45">
            <w:pPr>
              <w:pStyle w:val="TableParagraph"/>
              <w:ind w:left="0"/>
              <w:rPr>
                <w:rFonts w:ascii="Arial" w:hAnsi="Arial" w:cs="Arial"/>
              </w:rPr>
            </w:pPr>
          </w:p>
          <w:p w14:paraId="3871E85E" w14:textId="77777777" w:rsidR="00133E45" w:rsidRPr="00826D16" w:rsidRDefault="00133E45">
            <w:pPr>
              <w:pStyle w:val="TableParagraph"/>
              <w:ind w:left="0"/>
              <w:rPr>
                <w:rFonts w:ascii="Arial" w:hAnsi="Arial" w:cs="Arial"/>
              </w:rPr>
            </w:pPr>
          </w:p>
          <w:p w14:paraId="04EC434E" w14:textId="77777777" w:rsidR="00133E45" w:rsidRPr="00826D16" w:rsidRDefault="00133E45">
            <w:pPr>
              <w:pStyle w:val="TableParagraph"/>
              <w:ind w:left="0"/>
              <w:rPr>
                <w:rFonts w:ascii="Arial" w:hAnsi="Arial" w:cs="Arial"/>
              </w:rPr>
            </w:pPr>
          </w:p>
          <w:p w14:paraId="76DEC30D" w14:textId="77777777" w:rsidR="00133E45" w:rsidRPr="00826D16" w:rsidRDefault="00133E45">
            <w:pPr>
              <w:pStyle w:val="TableParagraph"/>
              <w:ind w:left="0"/>
              <w:rPr>
                <w:rFonts w:ascii="Arial" w:hAnsi="Arial" w:cs="Arial"/>
              </w:rPr>
            </w:pPr>
          </w:p>
          <w:p w14:paraId="5AEDC102" w14:textId="77777777" w:rsidR="00133E45" w:rsidRPr="00826D16" w:rsidRDefault="00133E45">
            <w:pPr>
              <w:pStyle w:val="TableParagraph"/>
              <w:spacing w:before="81"/>
              <w:ind w:left="0"/>
              <w:rPr>
                <w:rFonts w:ascii="Arial" w:hAnsi="Arial" w:cs="Arial"/>
              </w:rPr>
            </w:pPr>
          </w:p>
          <w:p w14:paraId="6E124A28" w14:textId="77777777" w:rsidR="00133E45" w:rsidRPr="00826D16"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Maîtrise</w:t>
            </w:r>
            <w:proofErr w:type="spellEnd"/>
            <w:r>
              <w:rPr>
                <w:rFonts w:ascii="Arial" w:hAnsi="Arial"/>
              </w:rPr>
              <w:t xml:space="preserve"> / MST (</w:t>
            </w:r>
            <w:proofErr w:type="spellStart"/>
            <w:r>
              <w:rPr>
                <w:rFonts w:ascii="Arial" w:hAnsi="Arial"/>
              </w:rPr>
              <w:t>maîtrise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sciences</w:t>
            </w:r>
            <w:proofErr w:type="spellEnd"/>
            <w:r>
              <w:rPr>
                <w:rFonts w:ascii="Arial" w:hAnsi="Arial"/>
              </w:rPr>
              <w:t xml:space="preserve"> et </w:t>
            </w:r>
            <w:proofErr w:type="spellStart"/>
            <w:r>
              <w:rPr>
                <w:rFonts w:ascii="Arial" w:hAnsi="Arial"/>
              </w:rPr>
              <w:t>techniques</w:t>
            </w:r>
            <w:proofErr w:type="spellEnd"/>
            <w:r>
              <w:rPr>
                <w:rFonts w:ascii="Arial" w:hAnsi="Arial"/>
              </w:rPr>
              <w:t>) / MSG (</w:t>
            </w:r>
            <w:proofErr w:type="spellStart"/>
            <w:r>
              <w:rPr>
                <w:rFonts w:ascii="Arial" w:hAnsi="Arial"/>
              </w:rPr>
              <w:t>maîtrise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sciences</w:t>
            </w:r>
            <w:proofErr w:type="spellEnd"/>
            <w:r>
              <w:rPr>
                <w:rFonts w:ascii="Arial" w:hAnsi="Arial"/>
              </w:rPr>
              <w:t xml:space="preserve"> de </w:t>
            </w:r>
            <w:proofErr w:type="spellStart"/>
            <w:r>
              <w:rPr>
                <w:rFonts w:ascii="Arial" w:hAnsi="Arial"/>
              </w:rPr>
              <w:t>gestion</w:t>
            </w:r>
            <w:proofErr w:type="spellEnd"/>
            <w:r>
              <w:rPr>
                <w:rFonts w:ascii="Arial" w:hAnsi="Arial"/>
              </w:rPr>
              <w:t>)</w:t>
            </w:r>
          </w:p>
          <w:p w14:paraId="64710D3F" w14:textId="77777777" w:rsidR="00133E45" w:rsidRPr="00826D16" w:rsidRDefault="007D29CE">
            <w:pPr>
              <w:pStyle w:val="TableParagraph"/>
              <w:spacing w:before="91" w:line="278" w:lineRule="exact"/>
              <w:rPr>
                <w:rFonts w:ascii="Arial" w:hAnsi="Arial" w:cs="Arial"/>
              </w:rPr>
            </w:pPr>
            <w:r>
              <w:rPr>
                <w:rFonts w:ascii="Arial" w:hAnsi="Arial"/>
              </w:rPr>
              <w:t>DEST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techniques</w:t>
            </w:r>
            <w:proofErr w:type="spellEnd"/>
            <w:r>
              <w:rPr>
                <w:rFonts w:ascii="Arial" w:hAnsi="Arial"/>
              </w:rPr>
              <w:t>)</w:t>
            </w:r>
          </w:p>
          <w:p w14:paraId="60162704" w14:textId="77777777" w:rsidR="00133E45" w:rsidRPr="00826D16" w:rsidRDefault="007D29CE">
            <w:pPr>
              <w:pStyle w:val="TableParagraph"/>
              <w:spacing w:line="278" w:lineRule="exact"/>
              <w:rPr>
                <w:rFonts w:ascii="Arial" w:hAnsi="Arial" w:cs="Arial"/>
              </w:rPr>
            </w:pPr>
            <w:r>
              <w:rPr>
                <w:rFonts w:ascii="Arial" w:hAnsi="Arial"/>
              </w:rPr>
              <w:t>/ DRT (</w:t>
            </w:r>
            <w:proofErr w:type="spellStart"/>
            <w:r>
              <w:rPr>
                <w:rFonts w:ascii="Arial" w:hAnsi="Arial"/>
              </w:rPr>
              <w:t>diplôme</w:t>
            </w:r>
            <w:proofErr w:type="spellEnd"/>
            <w:r>
              <w:rPr>
                <w:rFonts w:ascii="Arial" w:hAnsi="Arial"/>
              </w:rPr>
              <w:t xml:space="preserve"> de </w:t>
            </w:r>
            <w:proofErr w:type="spellStart"/>
            <w:r>
              <w:rPr>
                <w:rFonts w:ascii="Arial" w:hAnsi="Arial"/>
              </w:rPr>
              <w:t>recherche</w:t>
            </w:r>
            <w:proofErr w:type="spellEnd"/>
            <w:r>
              <w:rPr>
                <w:rFonts w:ascii="Arial" w:hAnsi="Arial"/>
              </w:rPr>
              <w:t xml:space="preserve"> </w:t>
            </w:r>
            <w:proofErr w:type="spellStart"/>
            <w:r>
              <w:rPr>
                <w:rFonts w:ascii="Arial" w:hAnsi="Arial"/>
              </w:rPr>
              <w:t>technologique</w:t>
            </w:r>
            <w:proofErr w:type="spellEnd"/>
            <w:r>
              <w:rPr>
                <w:rFonts w:ascii="Arial" w:hAnsi="Arial"/>
              </w:rPr>
              <w:t>)</w:t>
            </w:r>
          </w:p>
          <w:p w14:paraId="4CE3AB54" w14:textId="77777777" w:rsidR="00133E45" w:rsidRPr="00826D16" w:rsidRDefault="007D29CE">
            <w:pPr>
              <w:pStyle w:val="TableParagraph"/>
              <w:spacing w:before="84" w:line="278" w:lineRule="exact"/>
              <w:rPr>
                <w:rFonts w:ascii="Arial" w:hAnsi="Arial" w:cs="Arial"/>
              </w:rPr>
            </w:pPr>
            <w:r>
              <w:rPr>
                <w:rFonts w:ascii="Arial" w:hAnsi="Arial"/>
              </w:rPr>
              <w:t>DESS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w:t>
            </w:r>
          </w:p>
          <w:p w14:paraId="55309E6A" w14:textId="77777777" w:rsidR="00133E45" w:rsidRPr="00826D16" w:rsidRDefault="007D29CE">
            <w:pPr>
              <w:pStyle w:val="TableParagraph"/>
              <w:spacing w:line="278" w:lineRule="exact"/>
              <w:rPr>
                <w:rFonts w:ascii="Arial" w:hAnsi="Arial" w:cs="Arial"/>
              </w:rPr>
            </w:pPr>
            <w:r>
              <w:rPr>
                <w:rFonts w:ascii="Arial" w:hAnsi="Arial"/>
              </w:rPr>
              <w:t>/ DEA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w:t>
            </w:r>
          </w:p>
          <w:p w14:paraId="453A2DBC" w14:textId="77777777" w:rsidR="00133E45" w:rsidRPr="00826D16" w:rsidRDefault="007D29CE">
            <w:pPr>
              <w:pStyle w:val="TableParagraph"/>
              <w:spacing w:before="109" w:line="216" w:lineRule="auto"/>
              <w:ind w:right="64"/>
              <w:rPr>
                <w:rFonts w:ascii="Arial" w:hAnsi="Arial" w:cs="Arial"/>
              </w:rPr>
            </w:pPr>
            <w:proofErr w:type="spellStart"/>
            <w:r>
              <w:rPr>
                <w:rFonts w:ascii="Arial" w:hAnsi="Arial"/>
              </w:rPr>
              <w:t>Master</w:t>
            </w:r>
            <w:proofErr w:type="spellEnd"/>
            <w:r>
              <w:rPr>
                <w:rFonts w:ascii="Arial" w:hAnsi="Arial"/>
              </w:rPr>
              <w:t xml:space="preserve"> 1 / </w:t>
            </w:r>
            <w:proofErr w:type="spellStart"/>
            <w:r>
              <w:rPr>
                <w:rFonts w:ascii="Arial" w:hAnsi="Arial"/>
              </w:rPr>
              <w:t>Master</w:t>
            </w:r>
            <w:proofErr w:type="spellEnd"/>
            <w:r>
              <w:rPr>
                <w:rFonts w:ascii="Arial" w:hAnsi="Arial"/>
              </w:rPr>
              <w:t xml:space="preserve"> 2 </w:t>
            </w:r>
            <w:proofErr w:type="spellStart"/>
            <w:r>
              <w:rPr>
                <w:rFonts w:ascii="Arial" w:hAnsi="Arial"/>
              </w:rPr>
              <w:t>professionnel</w:t>
            </w:r>
            <w:proofErr w:type="spellEnd"/>
            <w:r>
              <w:rPr>
                <w:rFonts w:ascii="Arial" w:hAnsi="Arial"/>
              </w:rPr>
              <w:t xml:space="preserve"> / </w:t>
            </w:r>
            <w:proofErr w:type="spellStart"/>
            <w:r>
              <w:rPr>
                <w:rFonts w:ascii="Arial" w:hAnsi="Arial"/>
              </w:rPr>
              <w:t>Master</w:t>
            </w:r>
            <w:proofErr w:type="spellEnd"/>
            <w:r>
              <w:rPr>
                <w:rFonts w:ascii="Arial" w:hAnsi="Arial"/>
              </w:rPr>
              <w:t xml:space="preserve"> 2 </w:t>
            </w:r>
            <w:proofErr w:type="spellStart"/>
            <w:r>
              <w:rPr>
                <w:rFonts w:ascii="Arial" w:hAnsi="Arial"/>
              </w:rPr>
              <w:t>recherche</w:t>
            </w:r>
            <w:proofErr w:type="spellEnd"/>
          </w:p>
          <w:p w14:paraId="63F96E58" w14:textId="77777777" w:rsidR="00133E45" w:rsidRPr="00826D16" w:rsidRDefault="007D29CE">
            <w:pPr>
              <w:pStyle w:val="TableParagraph"/>
              <w:spacing w:before="114" w:line="216" w:lineRule="auto"/>
              <w:ind w:right="64"/>
              <w:rPr>
                <w:rFonts w:ascii="Arial" w:hAnsi="Arial" w:cs="Arial"/>
              </w:rPr>
            </w:pPr>
            <w:proofErr w:type="spellStart"/>
            <w:r>
              <w:rPr>
                <w:rFonts w:ascii="Arial" w:hAnsi="Arial"/>
              </w:rPr>
              <w:t>Diplôme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grandes</w:t>
            </w:r>
            <w:proofErr w:type="spellEnd"/>
            <w:r>
              <w:rPr>
                <w:rFonts w:ascii="Arial" w:hAnsi="Arial"/>
              </w:rPr>
              <w:t xml:space="preserve"> </w:t>
            </w:r>
            <w:proofErr w:type="spellStart"/>
            <w:r>
              <w:rPr>
                <w:rFonts w:ascii="Arial" w:hAnsi="Arial"/>
              </w:rPr>
              <w:t>écoles</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 </w:t>
            </w:r>
            <w:proofErr w:type="spellStart"/>
            <w:r>
              <w:rPr>
                <w:rFonts w:ascii="Arial" w:hAnsi="Arial"/>
              </w:rPr>
              <w:t>Doctorat</w:t>
            </w:r>
            <w:proofErr w:type="spellEnd"/>
          </w:p>
        </w:tc>
        <w:tc>
          <w:tcPr>
            <w:tcW w:w="3377" w:type="dxa"/>
          </w:tcPr>
          <w:p w14:paraId="730B1921" w14:textId="77777777" w:rsidR="00133E45" w:rsidRPr="00826D16" w:rsidRDefault="00133E45">
            <w:pPr>
              <w:pStyle w:val="TableParagraph"/>
              <w:ind w:left="0"/>
              <w:rPr>
                <w:rFonts w:ascii="Arial" w:hAnsi="Arial" w:cs="Arial"/>
              </w:rPr>
            </w:pPr>
          </w:p>
          <w:p w14:paraId="0BD00E2A" w14:textId="77777777" w:rsidR="00133E45" w:rsidRPr="00826D16" w:rsidRDefault="00133E45">
            <w:pPr>
              <w:pStyle w:val="TableParagraph"/>
              <w:ind w:left="0"/>
              <w:rPr>
                <w:rFonts w:ascii="Arial" w:hAnsi="Arial" w:cs="Arial"/>
              </w:rPr>
            </w:pPr>
          </w:p>
          <w:p w14:paraId="47BC0872" w14:textId="77777777" w:rsidR="00133E45" w:rsidRPr="00826D16" w:rsidRDefault="00133E45">
            <w:pPr>
              <w:pStyle w:val="TableParagraph"/>
              <w:ind w:left="0"/>
              <w:rPr>
                <w:rFonts w:ascii="Arial" w:hAnsi="Arial" w:cs="Arial"/>
              </w:rPr>
            </w:pPr>
          </w:p>
          <w:p w14:paraId="139CD72E" w14:textId="77777777" w:rsidR="00133E45" w:rsidRPr="00826D16" w:rsidRDefault="00133E45">
            <w:pPr>
              <w:pStyle w:val="TableParagraph"/>
              <w:ind w:left="0"/>
              <w:rPr>
                <w:rFonts w:ascii="Arial" w:hAnsi="Arial" w:cs="Arial"/>
              </w:rPr>
            </w:pPr>
          </w:p>
          <w:p w14:paraId="02F7CA6B" w14:textId="77777777" w:rsidR="00133E45" w:rsidRPr="00826D16" w:rsidRDefault="00133E45">
            <w:pPr>
              <w:pStyle w:val="TableParagraph"/>
              <w:spacing w:before="84"/>
              <w:ind w:left="0"/>
              <w:rPr>
                <w:rFonts w:ascii="Arial" w:hAnsi="Arial" w:cs="Arial"/>
              </w:rPr>
            </w:pPr>
          </w:p>
          <w:p w14:paraId="771D2204" w14:textId="77777777" w:rsidR="00133E45" w:rsidRPr="00826D16" w:rsidRDefault="007D29CE">
            <w:pPr>
              <w:pStyle w:val="TableParagraph"/>
              <w:spacing w:before="1"/>
              <w:ind w:left="81"/>
              <w:rPr>
                <w:rFonts w:ascii="Arial" w:hAnsi="Arial" w:cs="Arial"/>
              </w:rPr>
            </w:pPr>
            <w:proofErr w:type="spellStart"/>
            <w:r>
              <w:rPr>
                <w:rFonts w:ascii="Arial" w:hAnsi="Arial"/>
              </w:rPr>
              <w:t>Licence</w:t>
            </w:r>
            <w:proofErr w:type="spellEnd"/>
          </w:p>
        </w:tc>
      </w:tr>
      <w:tr w:rsidR="00133E45" w:rsidRPr="00826D16" w14:paraId="286B5CCA" w14:textId="77777777">
        <w:trPr>
          <w:trHeight w:val="1371"/>
        </w:trPr>
        <w:tc>
          <w:tcPr>
            <w:tcW w:w="2149" w:type="dxa"/>
          </w:tcPr>
          <w:p w14:paraId="57FA7166" w14:textId="77777777" w:rsidR="00133E45" w:rsidRPr="00826D16" w:rsidRDefault="00133E45">
            <w:pPr>
              <w:pStyle w:val="TableParagraph"/>
              <w:spacing w:before="233"/>
              <w:ind w:left="0"/>
              <w:rPr>
                <w:rFonts w:ascii="Arial" w:hAnsi="Arial" w:cs="Arial"/>
              </w:rPr>
            </w:pPr>
          </w:p>
          <w:p w14:paraId="3DDD2D92" w14:textId="77777777" w:rsidR="00133E45" w:rsidRPr="00826D16" w:rsidRDefault="007D29CE">
            <w:pPr>
              <w:pStyle w:val="TableParagraph"/>
              <w:spacing w:before="1"/>
              <w:rPr>
                <w:rFonts w:ascii="Arial" w:hAnsi="Arial" w:cs="Arial"/>
                <w:b/>
              </w:rPr>
            </w:pPr>
            <w:proofErr w:type="spellStart"/>
            <w:r>
              <w:rPr>
                <w:rFonts w:ascii="Arial" w:hAnsi="Arial"/>
                <w:b/>
              </w:rPr>
              <w:t>Italia</w:t>
            </w:r>
            <w:proofErr w:type="spellEnd"/>
          </w:p>
        </w:tc>
        <w:tc>
          <w:tcPr>
            <w:tcW w:w="4667" w:type="dxa"/>
          </w:tcPr>
          <w:p w14:paraId="692A19DF" w14:textId="77777777" w:rsidR="00133E45" w:rsidRPr="00826D16" w:rsidRDefault="007D29CE">
            <w:pPr>
              <w:pStyle w:val="TableParagraph"/>
              <w:spacing w:before="26" w:line="216" w:lineRule="auto"/>
              <w:ind w:right="118"/>
              <w:rPr>
                <w:rFonts w:ascii="Arial" w:hAnsi="Arial" w:cs="Arial"/>
              </w:rPr>
            </w:pPr>
            <w:proofErr w:type="spellStart"/>
            <w:r>
              <w:rPr>
                <w:rFonts w:ascii="Arial" w:hAnsi="Arial"/>
              </w:rPr>
              <w:t>Diploma</w:t>
            </w:r>
            <w:proofErr w:type="spellEnd"/>
            <w:r>
              <w:rPr>
                <w:rFonts w:ascii="Arial" w:hAnsi="Arial"/>
              </w:rPr>
              <w:t xml:space="preserve"> di </w:t>
            </w:r>
            <w:proofErr w:type="spellStart"/>
            <w:r>
              <w:rPr>
                <w:rFonts w:ascii="Arial" w:hAnsi="Arial"/>
              </w:rPr>
              <w:t>Laurea</w:t>
            </w:r>
            <w:proofErr w:type="spellEnd"/>
            <w:r>
              <w:rPr>
                <w:rFonts w:ascii="Arial" w:hAnsi="Arial"/>
              </w:rPr>
              <w:t xml:space="preserve"> (DL) — </w:t>
            </w:r>
            <w:proofErr w:type="spellStart"/>
            <w:r>
              <w:rPr>
                <w:rFonts w:ascii="Arial" w:hAnsi="Arial"/>
              </w:rPr>
              <w:t>da</w:t>
            </w:r>
            <w:proofErr w:type="spellEnd"/>
            <w:r>
              <w:rPr>
                <w:rFonts w:ascii="Arial" w:hAnsi="Arial"/>
              </w:rPr>
              <w:t xml:space="preserve"> 4 a 6 </w:t>
            </w:r>
            <w:proofErr w:type="spellStart"/>
            <w:r>
              <w:rPr>
                <w:rFonts w:ascii="Arial" w:hAnsi="Arial"/>
              </w:rPr>
              <w:t>anni</w:t>
            </w:r>
            <w:proofErr w:type="spellEnd"/>
            <w:r>
              <w:rPr>
                <w:rFonts w:ascii="Arial" w:hAnsi="Arial"/>
              </w:rPr>
              <w:t xml:space="preserve"> / </w:t>
            </w:r>
            <w:proofErr w:type="spellStart"/>
            <w:r>
              <w:rPr>
                <w:rFonts w:ascii="Arial" w:hAnsi="Arial"/>
              </w:rPr>
              <w:t>Laurea</w:t>
            </w:r>
            <w:proofErr w:type="spellEnd"/>
            <w:r>
              <w:rPr>
                <w:rFonts w:ascii="Arial" w:hAnsi="Arial"/>
              </w:rPr>
              <w:t xml:space="preserve"> </w:t>
            </w:r>
            <w:proofErr w:type="spellStart"/>
            <w:r>
              <w:rPr>
                <w:rFonts w:ascii="Arial" w:hAnsi="Arial"/>
              </w:rPr>
              <w:t>specialistica</w:t>
            </w:r>
            <w:proofErr w:type="spellEnd"/>
            <w:r>
              <w:rPr>
                <w:rFonts w:ascii="Arial" w:hAnsi="Arial"/>
              </w:rPr>
              <w:t xml:space="preserve"> (LS) / </w:t>
            </w:r>
            <w:proofErr w:type="spellStart"/>
            <w:r>
              <w:rPr>
                <w:rFonts w:ascii="Arial" w:hAnsi="Arial"/>
              </w:rPr>
              <w:t>Laurea</w:t>
            </w:r>
            <w:proofErr w:type="spellEnd"/>
            <w:r>
              <w:rPr>
                <w:rFonts w:ascii="Arial" w:hAnsi="Arial"/>
              </w:rPr>
              <w:t xml:space="preserve"> magistrale (LM) / </w:t>
            </w:r>
            <w:proofErr w:type="spellStart"/>
            <w:r>
              <w:rPr>
                <w:rFonts w:ascii="Arial" w:hAnsi="Arial"/>
              </w:rPr>
              <w:t>Master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di </w:t>
            </w:r>
            <w:proofErr w:type="spellStart"/>
            <w:r>
              <w:rPr>
                <w:rFonts w:ascii="Arial" w:hAnsi="Arial"/>
              </w:rPr>
              <w:t>primo</w:t>
            </w:r>
            <w:proofErr w:type="spellEnd"/>
            <w:r>
              <w:rPr>
                <w:rFonts w:ascii="Arial" w:hAnsi="Arial"/>
              </w:rPr>
              <w:t xml:space="preserve"> </w:t>
            </w:r>
            <w:proofErr w:type="spellStart"/>
            <w:r>
              <w:rPr>
                <w:rFonts w:ascii="Arial" w:hAnsi="Arial"/>
              </w:rPr>
              <w:t>livello</w:t>
            </w:r>
            <w:proofErr w:type="spellEnd"/>
            <w:r>
              <w:rPr>
                <w:rFonts w:ascii="Arial" w:hAnsi="Arial"/>
              </w:rPr>
              <w:t xml:space="preserve"> / </w:t>
            </w:r>
            <w:proofErr w:type="spellStart"/>
            <w:r>
              <w:rPr>
                <w:rFonts w:ascii="Arial" w:hAnsi="Arial"/>
              </w:rPr>
              <w:t>Master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di </w:t>
            </w:r>
            <w:proofErr w:type="spellStart"/>
            <w:r>
              <w:rPr>
                <w:rFonts w:ascii="Arial" w:hAnsi="Arial"/>
              </w:rPr>
              <w:t>secondo</w:t>
            </w:r>
            <w:proofErr w:type="spellEnd"/>
            <w:r>
              <w:rPr>
                <w:rFonts w:ascii="Arial" w:hAnsi="Arial"/>
              </w:rPr>
              <w:t xml:space="preserve"> </w:t>
            </w:r>
            <w:proofErr w:type="spellStart"/>
            <w:r>
              <w:rPr>
                <w:rFonts w:ascii="Arial" w:hAnsi="Arial"/>
              </w:rPr>
              <w:t>livello</w:t>
            </w:r>
            <w:proofErr w:type="spellEnd"/>
            <w:r>
              <w:rPr>
                <w:rFonts w:ascii="Arial" w:hAnsi="Arial"/>
              </w:rPr>
              <w:t xml:space="preserve"> / </w:t>
            </w:r>
            <w:proofErr w:type="spellStart"/>
            <w:r>
              <w:rPr>
                <w:rFonts w:ascii="Arial" w:hAnsi="Arial"/>
              </w:rPr>
              <w:t>Diploma</w:t>
            </w:r>
            <w:proofErr w:type="spellEnd"/>
            <w:r>
              <w:rPr>
                <w:rFonts w:ascii="Arial" w:hAnsi="Arial"/>
              </w:rPr>
              <w:t xml:space="preserve"> di </w:t>
            </w:r>
            <w:proofErr w:type="spellStart"/>
            <w:r>
              <w:rPr>
                <w:rFonts w:ascii="Arial" w:hAnsi="Arial"/>
              </w:rPr>
              <w:t>Specializzazione</w:t>
            </w:r>
            <w:proofErr w:type="spellEnd"/>
            <w:r>
              <w:rPr>
                <w:rFonts w:ascii="Arial" w:hAnsi="Arial"/>
              </w:rPr>
              <w:t xml:space="preserve"> (DS) / </w:t>
            </w:r>
            <w:proofErr w:type="spellStart"/>
            <w:r>
              <w:rPr>
                <w:rFonts w:ascii="Arial" w:hAnsi="Arial"/>
              </w:rPr>
              <w:t>Dottorato</w:t>
            </w:r>
            <w:proofErr w:type="spellEnd"/>
            <w:r>
              <w:rPr>
                <w:rFonts w:ascii="Arial" w:hAnsi="Arial"/>
              </w:rPr>
              <w:t xml:space="preserve"> di </w:t>
            </w:r>
            <w:proofErr w:type="spellStart"/>
            <w:r>
              <w:rPr>
                <w:rFonts w:ascii="Arial" w:hAnsi="Arial"/>
              </w:rPr>
              <w:t>ricerca</w:t>
            </w:r>
            <w:proofErr w:type="spellEnd"/>
            <w:r>
              <w:rPr>
                <w:rFonts w:ascii="Arial" w:hAnsi="Arial"/>
              </w:rPr>
              <w:t xml:space="preserve"> (DR)</w:t>
            </w:r>
          </w:p>
        </w:tc>
        <w:tc>
          <w:tcPr>
            <w:tcW w:w="3377" w:type="dxa"/>
          </w:tcPr>
          <w:p w14:paraId="0F2F6611" w14:textId="77777777" w:rsidR="00133E45" w:rsidRPr="00826D16" w:rsidRDefault="007D29CE">
            <w:pPr>
              <w:pStyle w:val="TableParagraph"/>
              <w:spacing w:before="158" w:line="216" w:lineRule="auto"/>
              <w:ind w:left="81" w:right="181"/>
              <w:rPr>
                <w:rFonts w:ascii="Arial" w:hAnsi="Arial" w:cs="Arial"/>
              </w:rPr>
            </w:pPr>
            <w:proofErr w:type="spellStart"/>
            <w:r>
              <w:rPr>
                <w:rFonts w:ascii="Arial" w:hAnsi="Arial"/>
              </w:rPr>
              <w:t>Diploma</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(3 </w:t>
            </w:r>
            <w:proofErr w:type="spellStart"/>
            <w:r>
              <w:rPr>
                <w:rFonts w:ascii="Arial" w:hAnsi="Arial"/>
              </w:rPr>
              <w:t>anni</w:t>
            </w:r>
            <w:proofErr w:type="spellEnd"/>
            <w:r>
              <w:rPr>
                <w:rFonts w:ascii="Arial" w:hAnsi="Arial"/>
              </w:rPr>
              <w:t xml:space="preserve">) / </w:t>
            </w:r>
            <w:proofErr w:type="spellStart"/>
            <w:r>
              <w:rPr>
                <w:rFonts w:ascii="Arial" w:hAnsi="Arial"/>
              </w:rPr>
              <w:t>Diploma</w:t>
            </w:r>
            <w:proofErr w:type="spellEnd"/>
            <w:r>
              <w:rPr>
                <w:rFonts w:ascii="Arial" w:hAnsi="Arial"/>
              </w:rPr>
              <w:t xml:space="preserve">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w:t>
            </w:r>
            <w:proofErr w:type="spellStart"/>
            <w:r>
              <w:rPr>
                <w:rFonts w:ascii="Arial" w:hAnsi="Arial"/>
              </w:rPr>
              <w:t>fini</w:t>
            </w:r>
            <w:proofErr w:type="spellEnd"/>
            <w:r>
              <w:rPr>
                <w:rFonts w:ascii="Arial" w:hAnsi="Arial"/>
              </w:rPr>
              <w:t xml:space="preserve"> speciali (3 </w:t>
            </w:r>
            <w:proofErr w:type="spellStart"/>
            <w:r>
              <w:rPr>
                <w:rFonts w:ascii="Arial" w:hAnsi="Arial"/>
              </w:rPr>
              <w:t>anni</w:t>
            </w:r>
            <w:proofErr w:type="spellEnd"/>
            <w:r>
              <w:rPr>
                <w:rFonts w:ascii="Arial" w:hAnsi="Arial"/>
              </w:rPr>
              <w:t xml:space="preserve">) / </w:t>
            </w:r>
            <w:proofErr w:type="spellStart"/>
            <w:r>
              <w:rPr>
                <w:rFonts w:ascii="Arial" w:hAnsi="Arial"/>
              </w:rPr>
              <w:t>Laurea</w:t>
            </w:r>
            <w:proofErr w:type="spellEnd"/>
            <w:r>
              <w:rPr>
                <w:rFonts w:ascii="Arial" w:hAnsi="Arial"/>
              </w:rPr>
              <w:t xml:space="preserve"> — L180 </w:t>
            </w:r>
            <w:proofErr w:type="spellStart"/>
            <w:r>
              <w:rPr>
                <w:rFonts w:ascii="Arial" w:hAnsi="Arial"/>
              </w:rPr>
              <w:t>crediti</w:t>
            </w:r>
            <w:proofErr w:type="spellEnd"/>
          </w:p>
        </w:tc>
      </w:tr>
      <w:tr w:rsidR="00133E45" w:rsidRPr="00826D16" w14:paraId="64EC532C" w14:textId="77777777">
        <w:trPr>
          <w:trHeight w:val="692"/>
        </w:trPr>
        <w:tc>
          <w:tcPr>
            <w:tcW w:w="2149" w:type="dxa"/>
          </w:tcPr>
          <w:p w14:paraId="39D37737" w14:textId="77777777" w:rsidR="00133E45" w:rsidRPr="00826D16" w:rsidRDefault="007D29CE">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0915DEA" w14:textId="77777777" w:rsidR="00133E45" w:rsidRPr="00826D16" w:rsidRDefault="007D29CE">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w:t>
            </w:r>
            <w:proofErr w:type="spellStart"/>
            <w:r>
              <w:rPr>
                <w:rFonts w:ascii="Arial" w:hAnsi="Arial"/>
              </w:rPr>
              <w:t>Bachelor</w:t>
            </w:r>
            <w:proofErr w:type="spellEnd"/>
          </w:p>
          <w:p w14:paraId="63CC80D2" w14:textId="77777777" w:rsidR="00133E45" w:rsidRPr="00826D16" w:rsidRDefault="007D29CE">
            <w:pPr>
              <w:pStyle w:val="TableParagraph"/>
              <w:spacing w:before="84"/>
              <w:rPr>
                <w:rFonts w:ascii="Arial" w:hAnsi="Arial" w:cs="Arial"/>
              </w:rPr>
            </w:pPr>
            <w:proofErr w:type="spellStart"/>
            <w:r>
              <w:rPr>
                <w:rFonts w:ascii="Arial" w:hAnsi="Arial"/>
              </w:rPr>
              <w:t>Master</w:t>
            </w:r>
            <w:proofErr w:type="spellEnd"/>
            <w:r>
              <w:rPr>
                <w:rFonts w:ascii="Arial" w:hAnsi="Arial"/>
              </w:rPr>
              <w:t xml:space="preserve"> / </w:t>
            </w:r>
            <w:proofErr w:type="spellStart"/>
            <w:r>
              <w:rPr>
                <w:rFonts w:ascii="Arial" w:hAnsi="Arial"/>
              </w:rPr>
              <w:t>Doctorat</w:t>
            </w:r>
            <w:proofErr w:type="spellEnd"/>
          </w:p>
        </w:tc>
        <w:tc>
          <w:tcPr>
            <w:tcW w:w="3377" w:type="dxa"/>
          </w:tcPr>
          <w:p w14:paraId="3776D594" w14:textId="77777777" w:rsidR="00133E45" w:rsidRPr="00826D16" w:rsidRDefault="00133E45">
            <w:pPr>
              <w:pStyle w:val="TableParagraph"/>
              <w:ind w:left="0"/>
              <w:rPr>
                <w:rFonts w:ascii="Arial" w:hAnsi="Arial" w:cs="Arial"/>
              </w:rPr>
            </w:pPr>
          </w:p>
        </w:tc>
      </w:tr>
      <w:tr w:rsidR="00133E45" w:rsidRPr="00826D16" w14:paraId="249B76DC" w14:textId="77777777">
        <w:trPr>
          <w:trHeight w:val="843"/>
        </w:trPr>
        <w:tc>
          <w:tcPr>
            <w:tcW w:w="2149" w:type="dxa"/>
          </w:tcPr>
          <w:p w14:paraId="593FB8F7" w14:textId="77777777" w:rsidR="00133E45" w:rsidRPr="00826D16" w:rsidRDefault="007D29CE">
            <w:pPr>
              <w:pStyle w:val="TableParagraph"/>
              <w:spacing w:before="262"/>
              <w:rPr>
                <w:rFonts w:ascii="Arial" w:hAnsi="Arial" w:cs="Arial"/>
                <w:b/>
              </w:rPr>
            </w:pPr>
            <w:r>
              <w:rPr>
                <w:rFonts w:ascii="Arial" w:hAnsi="Arial"/>
                <w:b/>
              </w:rPr>
              <w:t>Latvija</w:t>
            </w:r>
          </w:p>
        </w:tc>
        <w:tc>
          <w:tcPr>
            <w:tcW w:w="4667" w:type="dxa"/>
          </w:tcPr>
          <w:p w14:paraId="7CA7D0D7"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4D03C4A3" w14:textId="77777777" w:rsidR="00133E45" w:rsidRPr="00826D16" w:rsidRDefault="007D29CE">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133E45" w:rsidRPr="00826D16" w14:paraId="3916F019" w14:textId="77777777">
        <w:trPr>
          <w:trHeight w:val="842"/>
        </w:trPr>
        <w:tc>
          <w:tcPr>
            <w:tcW w:w="2149" w:type="dxa"/>
          </w:tcPr>
          <w:p w14:paraId="7B2BA0FF" w14:textId="77777777" w:rsidR="00133E45" w:rsidRPr="00826D16" w:rsidRDefault="007D29CE">
            <w:pPr>
              <w:pStyle w:val="TableParagraph"/>
              <w:spacing w:before="262"/>
              <w:rPr>
                <w:rFonts w:ascii="Arial" w:hAnsi="Arial" w:cs="Arial"/>
                <w:b/>
              </w:rPr>
            </w:pPr>
            <w:r>
              <w:rPr>
                <w:rFonts w:ascii="Arial" w:hAnsi="Arial"/>
                <w:b/>
              </w:rPr>
              <w:t>Lietuva</w:t>
            </w:r>
          </w:p>
        </w:tc>
        <w:tc>
          <w:tcPr>
            <w:tcW w:w="4667" w:type="dxa"/>
          </w:tcPr>
          <w:p w14:paraId="53CC56FD" w14:textId="77777777" w:rsidR="00133E45" w:rsidRPr="00826D16" w:rsidRDefault="007D29CE">
            <w:pPr>
              <w:pStyle w:val="TableParagraph"/>
              <w:spacing w:before="2" w:line="278" w:lineRule="exact"/>
              <w:rPr>
                <w:rFonts w:ascii="Arial" w:hAnsi="Arial" w:cs="Arial"/>
              </w:rPr>
            </w:pPr>
            <w:r>
              <w:rPr>
                <w:rFonts w:ascii="Arial" w:hAnsi="Arial"/>
              </w:rPr>
              <w:t>Aukštojo mokslo diplomas / Bakalauro diplomas</w:t>
            </w:r>
          </w:p>
          <w:p w14:paraId="61320798" w14:textId="77777777" w:rsidR="00133E45" w:rsidRPr="00826D16"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575A2A55" w14:textId="77777777" w:rsidR="00133E45" w:rsidRPr="00826D16"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826D16" w14:paraId="3433C00B" w14:textId="77777777">
        <w:trPr>
          <w:trHeight w:val="578"/>
        </w:trPr>
        <w:tc>
          <w:tcPr>
            <w:tcW w:w="2149" w:type="dxa"/>
          </w:tcPr>
          <w:p w14:paraId="4005B42B" w14:textId="77777777" w:rsidR="00133E45" w:rsidRPr="00826D16" w:rsidRDefault="007D29CE">
            <w:pPr>
              <w:pStyle w:val="TableParagraph"/>
              <w:spacing w:before="130"/>
              <w:rPr>
                <w:rFonts w:ascii="Arial" w:hAnsi="Arial" w:cs="Arial"/>
                <w:b/>
              </w:rPr>
            </w:pPr>
            <w:proofErr w:type="spellStart"/>
            <w:r>
              <w:rPr>
                <w:rFonts w:ascii="Arial" w:hAnsi="Arial"/>
                <w:b/>
              </w:rPr>
              <w:t>Luxembourg</w:t>
            </w:r>
            <w:proofErr w:type="spellEnd"/>
          </w:p>
        </w:tc>
        <w:tc>
          <w:tcPr>
            <w:tcW w:w="4667" w:type="dxa"/>
          </w:tcPr>
          <w:p w14:paraId="35DD9B3B"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Master</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industriel</w:t>
            </w:r>
            <w:proofErr w:type="spellEnd"/>
            <w:r>
              <w:rPr>
                <w:rFonts w:ascii="Arial" w:hAnsi="Arial"/>
              </w:rPr>
              <w:t xml:space="preserve"> / DESS </w:t>
            </w:r>
            <w:proofErr w:type="spellStart"/>
            <w:r>
              <w:rPr>
                <w:rFonts w:ascii="Arial" w:hAnsi="Arial"/>
              </w:rPr>
              <w:t>en</w:t>
            </w:r>
            <w:proofErr w:type="spellEnd"/>
            <w:r>
              <w:rPr>
                <w:rFonts w:ascii="Arial" w:hAnsi="Arial"/>
              </w:rPr>
              <w:t xml:space="preserve"> </w:t>
            </w:r>
            <w:proofErr w:type="spellStart"/>
            <w:r>
              <w:rPr>
                <w:rFonts w:ascii="Arial" w:hAnsi="Arial"/>
              </w:rPr>
              <w:t>droit</w:t>
            </w:r>
            <w:proofErr w:type="spellEnd"/>
            <w:r>
              <w:rPr>
                <w:rFonts w:ascii="Arial" w:hAnsi="Arial"/>
              </w:rPr>
              <w:t xml:space="preserve"> </w:t>
            </w:r>
            <w:proofErr w:type="spellStart"/>
            <w:r>
              <w:rPr>
                <w:rFonts w:ascii="Arial" w:hAnsi="Arial"/>
              </w:rPr>
              <w:t>européen</w:t>
            </w:r>
            <w:proofErr w:type="spellEnd"/>
          </w:p>
        </w:tc>
        <w:tc>
          <w:tcPr>
            <w:tcW w:w="3377" w:type="dxa"/>
          </w:tcPr>
          <w:p w14:paraId="1198F676" w14:textId="77777777" w:rsidR="00133E45" w:rsidRPr="00826D16" w:rsidRDefault="007D29CE">
            <w:pPr>
              <w:pStyle w:val="TableParagraph"/>
              <w:spacing w:before="26" w:line="216" w:lineRule="auto"/>
              <w:ind w:left="81" w:right="1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technicien</w:t>
            </w:r>
            <w:proofErr w:type="spellEnd"/>
          </w:p>
        </w:tc>
      </w:tr>
      <w:tr w:rsidR="00133E45" w:rsidRPr="00826D16" w14:paraId="6D746110" w14:textId="77777777">
        <w:trPr>
          <w:trHeight w:val="579"/>
        </w:trPr>
        <w:tc>
          <w:tcPr>
            <w:tcW w:w="2149" w:type="dxa"/>
          </w:tcPr>
          <w:p w14:paraId="405B4228" w14:textId="77777777" w:rsidR="00133E45" w:rsidRPr="00826D16" w:rsidRDefault="007D29CE">
            <w:pPr>
              <w:pStyle w:val="TableParagraph"/>
              <w:spacing w:before="130"/>
              <w:rPr>
                <w:rFonts w:ascii="Arial" w:hAnsi="Arial" w:cs="Arial"/>
                <w:b/>
              </w:rPr>
            </w:pPr>
            <w:proofErr w:type="spellStart"/>
            <w:r>
              <w:rPr>
                <w:rFonts w:ascii="Arial" w:hAnsi="Arial"/>
                <w:b/>
              </w:rPr>
              <w:t>Magyarország</w:t>
            </w:r>
            <w:proofErr w:type="spellEnd"/>
          </w:p>
        </w:tc>
        <w:tc>
          <w:tcPr>
            <w:tcW w:w="4667" w:type="dxa"/>
          </w:tcPr>
          <w:p w14:paraId="0805E269"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w:t>
            </w:r>
            <w:proofErr w:type="spellStart"/>
            <w:r>
              <w:rPr>
                <w:rFonts w:ascii="Arial" w:hAnsi="Arial"/>
              </w:rPr>
              <w:t>kredit</w:t>
            </w:r>
            <w:proofErr w:type="spellEnd"/>
            <w:r>
              <w:rPr>
                <w:rFonts w:ascii="Arial" w:hAnsi="Arial"/>
              </w:rPr>
              <w:t xml:space="preserve">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64CB7C82" w14:textId="77777777" w:rsidR="00133E45" w:rsidRPr="00826D16" w:rsidRDefault="007D29CE">
            <w:pPr>
              <w:pStyle w:val="TableParagraph"/>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w:t>
            </w:r>
            <w:proofErr w:type="spellStart"/>
            <w:r>
              <w:rPr>
                <w:rFonts w:ascii="Arial" w:hAnsi="Arial"/>
              </w:rPr>
              <w:t>kredit</w:t>
            </w:r>
            <w:proofErr w:type="spellEnd"/>
            <w:r>
              <w:rPr>
                <w:rFonts w:ascii="Arial" w:hAnsi="Arial"/>
              </w:rPr>
              <w:t xml:space="preserve"> vagy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133E45" w:rsidRPr="00826D16" w14:paraId="6E923881" w14:textId="77777777">
        <w:trPr>
          <w:trHeight w:val="386"/>
        </w:trPr>
        <w:tc>
          <w:tcPr>
            <w:tcW w:w="2149" w:type="dxa"/>
          </w:tcPr>
          <w:p w14:paraId="24BC9ADA" w14:textId="77777777" w:rsidR="00133E45" w:rsidRPr="00826D16"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26D16" w:rsidRDefault="007D29CE">
            <w:pPr>
              <w:pStyle w:val="TableParagraph"/>
              <w:spacing w:before="38"/>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r>
              <w:rPr>
                <w:rFonts w:ascii="Arial" w:hAnsi="Arial"/>
              </w:rPr>
              <w:t xml:space="preserve"> / </w:t>
            </w:r>
            <w:proofErr w:type="spellStart"/>
            <w:r>
              <w:rPr>
                <w:rFonts w:ascii="Arial" w:hAnsi="Arial"/>
              </w:rPr>
              <w:t>Master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Arts</w:t>
            </w:r>
            <w:proofErr w:type="spellEnd"/>
            <w:r>
              <w:rPr>
                <w:rFonts w:ascii="Arial" w:hAnsi="Arial"/>
              </w:rPr>
              <w:t xml:space="preserve"> / </w:t>
            </w:r>
            <w:proofErr w:type="spellStart"/>
            <w:r>
              <w:rPr>
                <w:rFonts w:ascii="Arial" w:hAnsi="Arial"/>
              </w:rPr>
              <w:t>Doctorate</w:t>
            </w:r>
            <w:proofErr w:type="spellEnd"/>
          </w:p>
        </w:tc>
        <w:tc>
          <w:tcPr>
            <w:tcW w:w="3377" w:type="dxa"/>
          </w:tcPr>
          <w:p w14:paraId="325128AD" w14:textId="77777777" w:rsidR="00133E45" w:rsidRPr="00826D16" w:rsidRDefault="007D29CE">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133E45" w:rsidRPr="00826D16" w14:paraId="67865DC9" w14:textId="77777777">
        <w:trPr>
          <w:trHeight w:val="1069"/>
        </w:trPr>
        <w:tc>
          <w:tcPr>
            <w:tcW w:w="2149" w:type="dxa"/>
          </w:tcPr>
          <w:p w14:paraId="7A8EADE3" w14:textId="77777777" w:rsidR="00133E45" w:rsidRPr="00826D16" w:rsidRDefault="00133E45">
            <w:pPr>
              <w:pStyle w:val="TableParagraph"/>
              <w:spacing w:before="83"/>
              <w:ind w:left="0"/>
              <w:rPr>
                <w:rFonts w:ascii="Arial" w:hAnsi="Arial" w:cs="Arial"/>
              </w:rPr>
            </w:pPr>
          </w:p>
          <w:p w14:paraId="4EB1D593" w14:textId="77777777" w:rsidR="00133E45" w:rsidRPr="00826D16" w:rsidRDefault="007D29CE">
            <w:pPr>
              <w:pStyle w:val="TableParagraph"/>
              <w:rPr>
                <w:rFonts w:ascii="Arial" w:hAnsi="Arial" w:cs="Arial"/>
                <w:b/>
              </w:rPr>
            </w:pPr>
            <w:proofErr w:type="spellStart"/>
            <w:r>
              <w:rPr>
                <w:rFonts w:ascii="Arial" w:hAnsi="Arial"/>
                <w:b/>
              </w:rPr>
              <w:t>Nederland</w:t>
            </w:r>
            <w:proofErr w:type="spellEnd"/>
          </w:p>
        </w:tc>
        <w:tc>
          <w:tcPr>
            <w:tcW w:w="4667" w:type="dxa"/>
          </w:tcPr>
          <w:p w14:paraId="175B48D6" w14:textId="77777777" w:rsidR="00133E45" w:rsidRPr="00826D16" w:rsidRDefault="007D29CE">
            <w:pPr>
              <w:pStyle w:val="TableParagraph"/>
              <w:spacing w:before="2" w:line="309" w:lineRule="auto"/>
              <w:ind w:right="2252"/>
              <w:rPr>
                <w:rFonts w:ascii="Arial" w:hAnsi="Arial" w:cs="Arial"/>
              </w:rPr>
            </w:pPr>
            <w:r>
              <w:rPr>
                <w:rFonts w:ascii="Arial" w:hAnsi="Arial"/>
              </w:rPr>
              <w:t xml:space="preserve">HBO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HBO/WO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p>
          <w:p w14:paraId="24060AD1" w14:textId="77777777" w:rsidR="00133E45" w:rsidRPr="00826D16" w:rsidRDefault="007D29CE">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Doctoraat</w:t>
            </w:r>
            <w:proofErr w:type="spellEnd"/>
          </w:p>
        </w:tc>
        <w:tc>
          <w:tcPr>
            <w:tcW w:w="3377" w:type="dxa"/>
          </w:tcPr>
          <w:p w14:paraId="16D9BBEF" w14:textId="77777777" w:rsidR="00133E45" w:rsidRPr="00826D16" w:rsidRDefault="00133E45">
            <w:pPr>
              <w:pStyle w:val="TableParagraph"/>
              <w:spacing w:before="86"/>
              <w:ind w:left="0"/>
              <w:rPr>
                <w:rFonts w:ascii="Arial" w:hAnsi="Arial" w:cs="Arial"/>
              </w:rPr>
            </w:pPr>
          </w:p>
          <w:p w14:paraId="3A0B88A8" w14:textId="77777777" w:rsidR="00133E45" w:rsidRPr="00826D16" w:rsidRDefault="007D29CE">
            <w:pPr>
              <w:pStyle w:val="TableParagraph"/>
              <w:ind w:left="81"/>
              <w:rPr>
                <w:rFonts w:ascii="Arial" w:hAnsi="Arial" w:cs="Arial"/>
              </w:rPr>
            </w:pPr>
            <w:proofErr w:type="spellStart"/>
            <w:r>
              <w:rPr>
                <w:rFonts w:ascii="Arial" w:hAnsi="Arial"/>
              </w:rPr>
              <w:t>Bachelor</w:t>
            </w:r>
            <w:proofErr w:type="spellEnd"/>
            <w:r>
              <w:rPr>
                <w:rFonts w:ascii="Arial" w:hAnsi="Arial"/>
              </w:rPr>
              <w:t xml:space="preserve"> (WO)</w:t>
            </w:r>
          </w:p>
        </w:tc>
      </w:tr>
      <w:tr w:rsidR="00133E45" w:rsidRPr="00826D16" w14:paraId="1CF02D10" w14:textId="77777777">
        <w:trPr>
          <w:trHeight w:val="2201"/>
        </w:trPr>
        <w:tc>
          <w:tcPr>
            <w:tcW w:w="2149" w:type="dxa"/>
          </w:tcPr>
          <w:p w14:paraId="28C8D02C" w14:textId="77777777" w:rsidR="00133E45" w:rsidRPr="00826D16" w:rsidRDefault="00133E45">
            <w:pPr>
              <w:pStyle w:val="TableParagraph"/>
              <w:ind w:left="0"/>
              <w:rPr>
                <w:rFonts w:ascii="Arial" w:hAnsi="Arial" w:cs="Arial"/>
              </w:rPr>
            </w:pPr>
          </w:p>
          <w:p w14:paraId="3AE6EDE5" w14:textId="77777777" w:rsidR="00133E45" w:rsidRPr="00826D16" w:rsidRDefault="00133E45">
            <w:pPr>
              <w:pStyle w:val="TableParagraph"/>
              <w:ind w:left="0"/>
              <w:rPr>
                <w:rFonts w:ascii="Arial" w:hAnsi="Arial" w:cs="Arial"/>
              </w:rPr>
            </w:pPr>
          </w:p>
          <w:p w14:paraId="48412FBA" w14:textId="77777777" w:rsidR="00133E45" w:rsidRPr="00826D16" w:rsidRDefault="00133E45">
            <w:pPr>
              <w:pStyle w:val="TableParagraph"/>
              <w:spacing w:before="63"/>
              <w:ind w:left="0"/>
              <w:rPr>
                <w:rFonts w:ascii="Arial" w:hAnsi="Arial" w:cs="Arial"/>
              </w:rPr>
            </w:pPr>
          </w:p>
          <w:p w14:paraId="07D0BBA1" w14:textId="77777777" w:rsidR="00133E45" w:rsidRPr="00826D16" w:rsidRDefault="007D29CE">
            <w:pPr>
              <w:pStyle w:val="TableParagraph"/>
              <w:rPr>
                <w:rFonts w:ascii="Arial" w:hAnsi="Arial" w:cs="Arial"/>
                <w:b/>
              </w:rPr>
            </w:pPr>
            <w:proofErr w:type="spellStart"/>
            <w:r>
              <w:rPr>
                <w:rFonts w:ascii="Arial" w:hAnsi="Arial"/>
                <w:b/>
              </w:rPr>
              <w:t>Österreich</w:t>
            </w:r>
            <w:proofErr w:type="spellEnd"/>
          </w:p>
        </w:tc>
        <w:tc>
          <w:tcPr>
            <w:tcW w:w="4667" w:type="dxa"/>
          </w:tcPr>
          <w:p w14:paraId="6DBAC6C8" w14:textId="77777777" w:rsidR="00133E45" w:rsidRPr="00826D16" w:rsidRDefault="007D29CE">
            <w:pPr>
              <w:pStyle w:val="TableParagraph"/>
              <w:spacing w:before="2" w:line="309" w:lineRule="auto"/>
              <w:ind w:right="2235"/>
              <w:rPr>
                <w:rFonts w:ascii="Arial" w:hAnsi="Arial" w:cs="Arial"/>
              </w:rPr>
            </w:pPr>
            <w:proofErr w:type="spellStart"/>
            <w:r>
              <w:rPr>
                <w:rFonts w:ascii="Arial" w:hAnsi="Arial"/>
              </w:rPr>
              <w:t>Master</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(FH) </w:t>
            </w:r>
            <w:proofErr w:type="spellStart"/>
            <w:r>
              <w:rPr>
                <w:rFonts w:ascii="Arial" w:hAnsi="Arial"/>
              </w:rPr>
              <w:t>Diplom-Ingenieur</w:t>
            </w:r>
            <w:proofErr w:type="spellEnd"/>
            <w:r>
              <w:rPr>
                <w:rFonts w:ascii="Arial" w:hAnsi="Arial"/>
              </w:rPr>
              <w:t>/</w:t>
            </w:r>
            <w:proofErr w:type="spellStart"/>
            <w:r>
              <w:rPr>
                <w:rFonts w:ascii="Arial" w:hAnsi="Arial"/>
              </w:rPr>
              <w:t>in</w:t>
            </w:r>
            <w:proofErr w:type="spellEnd"/>
            <w:r>
              <w:rPr>
                <w:rFonts w:ascii="Arial" w:hAnsi="Arial"/>
              </w:rPr>
              <w:t xml:space="preserve"> </w:t>
            </w:r>
            <w:proofErr w:type="spellStart"/>
            <w:r>
              <w:rPr>
                <w:rFonts w:ascii="Arial" w:hAnsi="Arial"/>
              </w:rPr>
              <w:t>Diplom-Ingenieur</w:t>
            </w:r>
            <w:proofErr w:type="spellEnd"/>
            <w:r>
              <w:rPr>
                <w:rFonts w:ascii="Arial" w:hAnsi="Arial"/>
              </w:rPr>
              <w:t>/</w:t>
            </w:r>
            <w:proofErr w:type="spellStart"/>
            <w:r>
              <w:rPr>
                <w:rFonts w:ascii="Arial" w:hAnsi="Arial"/>
              </w:rPr>
              <w:t>in</w:t>
            </w:r>
            <w:proofErr w:type="spellEnd"/>
            <w:r>
              <w:rPr>
                <w:rFonts w:ascii="Arial" w:hAnsi="Arial"/>
              </w:rPr>
              <w:t xml:space="preserve"> (FH) </w:t>
            </w:r>
            <w:proofErr w:type="spellStart"/>
            <w:r>
              <w:rPr>
                <w:rFonts w:ascii="Arial" w:hAnsi="Arial"/>
              </w:rPr>
              <w:t>Doktor</w:t>
            </w:r>
            <w:proofErr w:type="spellEnd"/>
            <w:r>
              <w:rPr>
                <w:rFonts w:ascii="Arial" w:hAnsi="Arial"/>
              </w:rPr>
              <w:t>/</w:t>
            </w:r>
            <w:proofErr w:type="spellStart"/>
            <w:r>
              <w:rPr>
                <w:rFonts w:ascii="Arial" w:hAnsi="Arial"/>
              </w:rPr>
              <w:t>in</w:t>
            </w:r>
            <w:proofErr w:type="spellEnd"/>
          </w:p>
          <w:p w14:paraId="3168E8CF" w14:textId="77777777" w:rsidR="00133E45" w:rsidRPr="00826D16"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826D16" w:rsidRDefault="00133E45">
            <w:pPr>
              <w:pStyle w:val="TableParagraph"/>
              <w:spacing w:before="275"/>
              <w:ind w:left="0"/>
              <w:rPr>
                <w:rFonts w:ascii="Arial" w:hAnsi="Arial" w:cs="Arial"/>
              </w:rPr>
            </w:pPr>
          </w:p>
          <w:p w14:paraId="50EFDCA3" w14:textId="77777777" w:rsidR="00133E45" w:rsidRPr="00826D16" w:rsidRDefault="007D29CE">
            <w:pPr>
              <w:pStyle w:val="TableParagraph"/>
              <w:spacing w:line="309"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44FD7C1B" w14:textId="77777777" w:rsidR="00133E45" w:rsidRPr="00826D16" w:rsidRDefault="00133E45">
      <w:pPr>
        <w:spacing w:line="309" w:lineRule="auto"/>
        <w:rPr>
          <w:rFonts w:ascii="Arial" w:hAnsi="Arial" w:cs="Arial"/>
        </w:rPr>
        <w:sectPr w:rsidR="00133E45" w:rsidRPr="00826D16">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826D16" w14:paraId="2EC89874" w14:textId="77777777">
        <w:trPr>
          <w:trHeight w:val="578"/>
        </w:trPr>
        <w:tc>
          <w:tcPr>
            <w:tcW w:w="2149" w:type="dxa"/>
            <w:shd w:val="clear" w:color="auto" w:fill="E6E6E6"/>
          </w:tcPr>
          <w:p w14:paraId="4B8EE19D" w14:textId="77777777" w:rsidR="00133E45" w:rsidRPr="00826D16" w:rsidRDefault="007D29CE">
            <w:pPr>
              <w:pStyle w:val="TableParagraph"/>
              <w:spacing w:before="130"/>
              <w:rPr>
                <w:rFonts w:ascii="Arial" w:hAnsi="Arial" w:cs="Arial"/>
                <w:b/>
              </w:rPr>
            </w:pPr>
            <w:r>
              <w:rPr>
                <w:rFonts w:ascii="Arial" w:hAnsi="Arial"/>
                <w:b/>
              </w:rPr>
              <w:t>ŠALIS</w:t>
            </w:r>
          </w:p>
        </w:tc>
        <w:tc>
          <w:tcPr>
            <w:tcW w:w="4667" w:type="dxa"/>
            <w:shd w:val="clear" w:color="auto" w:fill="E6E6E6"/>
          </w:tcPr>
          <w:p w14:paraId="43721AA7" w14:textId="77777777" w:rsidR="00133E45" w:rsidRPr="00826D16" w:rsidRDefault="007D29CE">
            <w:pPr>
              <w:pStyle w:val="TableParagraph"/>
              <w:spacing w:before="25" w:line="213" w:lineRule="auto"/>
              <w:ind w:right="64"/>
              <w:rPr>
                <w:rFonts w:ascii="Arial" w:hAnsi="Arial" w:cs="Arial"/>
                <w:b/>
              </w:rPr>
            </w:pPr>
            <w:r>
              <w:rPr>
                <w:rFonts w:ascii="Arial" w:hAnsi="Arial"/>
                <w:b/>
              </w:rPr>
              <w:t>Universitetinis išsilavinimas (ne mažiau kaip ketveri metai)</w:t>
            </w:r>
          </w:p>
        </w:tc>
        <w:tc>
          <w:tcPr>
            <w:tcW w:w="3377" w:type="dxa"/>
            <w:shd w:val="clear" w:color="auto" w:fill="E6E6E6"/>
          </w:tcPr>
          <w:p w14:paraId="0B75519D" w14:textId="77777777" w:rsidR="00133E45" w:rsidRPr="00826D16" w:rsidRDefault="007D29CE">
            <w:pPr>
              <w:pStyle w:val="TableParagraph"/>
              <w:spacing w:before="25" w:line="213" w:lineRule="auto"/>
              <w:ind w:left="81" w:right="181"/>
              <w:rPr>
                <w:rFonts w:ascii="Arial" w:hAnsi="Arial" w:cs="Arial"/>
                <w:b/>
              </w:rPr>
            </w:pPr>
            <w:r>
              <w:rPr>
                <w:rFonts w:ascii="Arial" w:hAnsi="Arial"/>
                <w:b/>
              </w:rPr>
              <w:t>Universitetinis išsilavinimas (ne mažiau kaip treji metai)</w:t>
            </w:r>
          </w:p>
        </w:tc>
      </w:tr>
      <w:tr w:rsidR="00133E45" w:rsidRPr="00826D16" w14:paraId="4DE2B516" w14:textId="77777777">
        <w:trPr>
          <w:trHeight w:val="692"/>
        </w:trPr>
        <w:tc>
          <w:tcPr>
            <w:tcW w:w="2149" w:type="dxa"/>
          </w:tcPr>
          <w:p w14:paraId="608D5841" w14:textId="77777777" w:rsidR="00133E45" w:rsidRPr="00826D16" w:rsidRDefault="007D29CE">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297FA5B5" w14:textId="77777777" w:rsidR="00133E45" w:rsidRPr="00826D16" w:rsidRDefault="007D29CE">
            <w:pPr>
              <w:pStyle w:val="TableParagraph"/>
              <w:spacing w:before="2"/>
              <w:rPr>
                <w:rFonts w:ascii="Arial" w:hAnsi="Arial" w:cs="Arial"/>
              </w:rPr>
            </w:pPr>
            <w:proofErr w:type="spellStart"/>
            <w:r>
              <w:rPr>
                <w:rFonts w:ascii="Arial" w:hAnsi="Arial"/>
              </w:rPr>
              <w:t>Magister</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inżynier</w:t>
            </w:r>
            <w:proofErr w:type="spellEnd"/>
          </w:p>
          <w:p w14:paraId="2104E068" w14:textId="77777777" w:rsidR="00133E45" w:rsidRPr="00826D16" w:rsidRDefault="007D29CE">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5321AC7A" w14:textId="77777777" w:rsidR="00133E45" w:rsidRPr="00826D16" w:rsidRDefault="007D29CE">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133E45" w:rsidRPr="00826D16" w14:paraId="01DB5C16" w14:textId="77777777">
        <w:trPr>
          <w:trHeight w:val="387"/>
        </w:trPr>
        <w:tc>
          <w:tcPr>
            <w:tcW w:w="2149" w:type="dxa"/>
          </w:tcPr>
          <w:p w14:paraId="0D49F4FF" w14:textId="77777777" w:rsidR="00133E45" w:rsidRPr="00826D16" w:rsidRDefault="007D29CE">
            <w:pPr>
              <w:pStyle w:val="TableParagraph"/>
              <w:spacing w:before="34"/>
              <w:rPr>
                <w:rFonts w:ascii="Arial" w:hAnsi="Arial" w:cs="Arial"/>
                <w:b/>
              </w:rPr>
            </w:pPr>
            <w:proofErr w:type="spellStart"/>
            <w:r>
              <w:rPr>
                <w:rFonts w:ascii="Arial" w:hAnsi="Arial"/>
                <w:b/>
              </w:rPr>
              <w:t>Portugal</w:t>
            </w:r>
            <w:proofErr w:type="spellEnd"/>
          </w:p>
        </w:tc>
        <w:tc>
          <w:tcPr>
            <w:tcW w:w="4667" w:type="dxa"/>
          </w:tcPr>
          <w:p w14:paraId="6948929B" w14:textId="77777777" w:rsidR="00133E45" w:rsidRPr="00826D16" w:rsidRDefault="007D29CE">
            <w:pPr>
              <w:pStyle w:val="TableParagraph"/>
              <w:spacing w:before="38"/>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Mestre</w:t>
            </w:r>
            <w:proofErr w:type="spellEnd"/>
            <w:r>
              <w:rPr>
                <w:rFonts w:ascii="Arial" w:hAnsi="Arial"/>
              </w:rPr>
              <w:t xml:space="preserve"> / </w:t>
            </w:r>
            <w:proofErr w:type="spellStart"/>
            <w:r>
              <w:rPr>
                <w:rFonts w:ascii="Arial" w:hAnsi="Arial"/>
              </w:rPr>
              <w:t>Doutor</w:t>
            </w:r>
            <w:proofErr w:type="spellEnd"/>
          </w:p>
        </w:tc>
        <w:tc>
          <w:tcPr>
            <w:tcW w:w="3377" w:type="dxa"/>
          </w:tcPr>
          <w:p w14:paraId="202D3873" w14:textId="77777777" w:rsidR="00133E45" w:rsidRPr="00826D16" w:rsidRDefault="007D29CE">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133E45" w:rsidRPr="00826D16" w14:paraId="31082E0B" w14:textId="77777777">
        <w:trPr>
          <w:trHeight w:val="2352"/>
        </w:trPr>
        <w:tc>
          <w:tcPr>
            <w:tcW w:w="2149" w:type="dxa"/>
          </w:tcPr>
          <w:p w14:paraId="57687655" w14:textId="77777777" w:rsidR="00133E45" w:rsidRPr="00826D16" w:rsidRDefault="00133E45">
            <w:pPr>
              <w:pStyle w:val="TableParagraph"/>
              <w:ind w:left="0"/>
              <w:rPr>
                <w:rFonts w:ascii="Arial" w:hAnsi="Arial" w:cs="Arial"/>
              </w:rPr>
            </w:pPr>
          </w:p>
          <w:p w14:paraId="5D907984" w14:textId="77777777" w:rsidR="00133E45" w:rsidRPr="00826D16" w:rsidRDefault="00133E45">
            <w:pPr>
              <w:pStyle w:val="TableParagraph"/>
              <w:ind w:left="0"/>
              <w:rPr>
                <w:rFonts w:ascii="Arial" w:hAnsi="Arial" w:cs="Arial"/>
              </w:rPr>
            </w:pPr>
          </w:p>
          <w:p w14:paraId="0A92973F" w14:textId="77777777" w:rsidR="00133E45" w:rsidRPr="00826D16" w:rsidRDefault="00133E45">
            <w:pPr>
              <w:pStyle w:val="TableParagraph"/>
              <w:spacing w:before="138"/>
              <w:ind w:left="0"/>
              <w:rPr>
                <w:rFonts w:ascii="Arial" w:hAnsi="Arial" w:cs="Arial"/>
              </w:rPr>
            </w:pPr>
          </w:p>
          <w:p w14:paraId="34C0FAA5" w14:textId="77777777" w:rsidR="00133E45" w:rsidRPr="00826D16" w:rsidRDefault="007D29CE">
            <w:pPr>
              <w:pStyle w:val="TableParagraph"/>
              <w:spacing w:before="1"/>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67" w:type="dxa"/>
          </w:tcPr>
          <w:p w14:paraId="6A5C4C9A" w14:textId="77777777" w:rsidR="00133E45" w:rsidRPr="00826D16" w:rsidRDefault="007D29CE">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1F3A6C7" w14:textId="77777777" w:rsidR="00133E45" w:rsidRPr="00826D16" w:rsidRDefault="007D29CE">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B5223A5" w14:textId="77777777" w:rsidR="00133E45" w:rsidRPr="00826D16" w:rsidRDefault="007D29CE">
            <w:pPr>
              <w:pStyle w:val="TableParagraph"/>
              <w:spacing w:before="85"/>
              <w:rPr>
                <w:rFonts w:ascii="Arial" w:hAnsi="Arial" w:cs="Arial"/>
              </w:rPr>
            </w:pPr>
            <w:proofErr w:type="spellStart"/>
            <w:r>
              <w:rPr>
                <w:rFonts w:ascii="Arial" w:hAnsi="Arial"/>
              </w:rPr>
              <w:t>Master</w:t>
            </w:r>
            <w:proofErr w:type="spellEnd"/>
            <w:r>
              <w:rPr>
                <w:rFonts w:ascii="Arial" w:hAnsi="Arial"/>
              </w:rPr>
              <w:t xml:space="preserve"> </w:t>
            </w:r>
            <w:proofErr w:type="spellStart"/>
            <w:r>
              <w:rPr>
                <w:rFonts w:ascii="Arial" w:hAnsi="Arial"/>
              </w:rPr>
              <w:t>degree</w:t>
            </w:r>
            <w:proofErr w:type="spellEnd"/>
            <w:r>
              <w:rPr>
                <w:rFonts w:ascii="Arial" w:hAnsi="Arial"/>
              </w:rPr>
              <w:t xml:space="preserv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xml:space="preserve">) 300 </w:t>
            </w:r>
            <w:proofErr w:type="spellStart"/>
            <w:r>
              <w:rPr>
                <w:rFonts w:ascii="Arial" w:hAnsi="Arial"/>
              </w:rPr>
              <w:t>kredit</w:t>
            </w:r>
            <w:proofErr w:type="spellEnd"/>
            <w:r>
              <w:rPr>
                <w:rFonts w:ascii="Arial" w:hAnsi="Arial"/>
              </w:rPr>
              <w:t xml:space="preserve"> min</w:t>
            </w:r>
          </w:p>
          <w:p w14:paraId="092E3475" w14:textId="77777777" w:rsidR="00133E45" w:rsidRPr="00826D16" w:rsidRDefault="007D29CE">
            <w:pPr>
              <w:pStyle w:val="TableParagraph"/>
              <w:spacing w:before="108" w:line="216" w:lineRule="auto"/>
              <w:ind w:right="64"/>
              <w:rPr>
                <w:rFonts w:ascii="Arial" w:hAnsi="Arial" w:cs="Arial"/>
              </w:rPr>
            </w:pPr>
            <w:proofErr w:type="spellStart"/>
            <w:r>
              <w:rPr>
                <w:rFonts w:ascii="Arial" w:hAnsi="Arial"/>
              </w:rPr>
              <w:t>magistar</w:t>
            </w:r>
            <w:proofErr w:type="spell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w:t>
            </w:r>
            <w:proofErr w:type="spellStart"/>
            <w:r>
              <w:rPr>
                <w:rFonts w:ascii="Arial" w:hAnsi="Arial"/>
              </w:rPr>
              <w:t>mag</w:t>
            </w:r>
            <w:proofErr w:type="spellEnd"/>
            <w:r>
              <w:rPr>
                <w:rFonts w:ascii="Arial" w:hAnsi="Arial"/>
              </w:rPr>
              <w:t xml:space="preserve">. </w:t>
            </w:r>
            <w:proofErr w:type="spellStart"/>
            <w:r>
              <w:rPr>
                <w:rFonts w:ascii="Arial" w:hAnsi="Arial"/>
              </w:rPr>
              <w:t>ing</w:t>
            </w:r>
            <w:proofErr w:type="spellEnd"/>
            <w:r>
              <w:rPr>
                <w:rFonts w:ascii="Arial" w:hAnsi="Arial"/>
              </w:rPr>
              <w:t>).</w:t>
            </w:r>
          </w:p>
          <w:p w14:paraId="4C9F12DE" w14:textId="77777777" w:rsidR="00133E45" w:rsidRPr="00826D16" w:rsidRDefault="007D29CE">
            <w:pPr>
              <w:pStyle w:val="TableParagraph"/>
              <w:spacing w:before="91"/>
              <w:rPr>
                <w:rFonts w:ascii="Arial" w:hAnsi="Arial" w:cs="Arial"/>
              </w:rPr>
            </w:pPr>
            <w:proofErr w:type="spellStart"/>
            <w:r>
              <w:rPr>
                <w:rFonts w:ascii="Arial" w:hAnsi="Arial"/>
              </w:rPr>
              <w:t>Doktor</w:t>
            </w:r>
            <w:proofErr w:type="spellEnd"/>
            <w:r>
              <w:rPr>
                <w:rFonts w:ascii="Arial" w:hAnsi="Arial"/>
              </w:rPr>
              <w:t xml:space="preserve"> </w:t>
            </w:r>
            <w:proofErr w:type="spellStart"/>
            <w:r>
              <w:rPr>
                <w:rFonts w:ascii="Arial" w:hAnsi="Arial"/>
              </w:rPr>
              <w:t>struke</w:t>
            </w:r>
            <w:proofErr w:type="spellEnd"/>
            <w:r>
              <w:rPr>
                <w:rFonts w:ascii="Arial" w:hAnsi="Arial"/>
              </w:rPr>
              <w:t xml:space="preserve"> / </w:t>
            </w:r>
            <w:proofErr w:type="spellStart"/>
            <w:r>
              <w:rPr>
                <w:rFonts w:ascii="Arial" w:hAnsi="Arial"/>
              </w:rPr>
              <w:t>Doktor</w:t>
            </w:r>
            <w:proofErr w:type="spellEnd"/>
            <w:r>
              <w:rPr>
                <w:rFonts w:ascii="Arial" w:hAnsi="Arial"/>
              </w:rPr>
              <w:t xml:space="preserve"> </w:t>
            </w:r>
            <w:proofErr w:type="spellStart"/>
            <w:r>
              <w:rPr>
                <w:rFonts w:ascii="Arial" w:hAnsi="Arial"/>
              </w:rPr>
              <w:t>umjetnosti</w:t>
            </w:r>
            <w:proofErr w:type="spellEnd"/>
          </w:p>
        </w:tc>
        <w:tc>
          <w:tcPr>
            <w:tcW w:w="3377" w:type="dxa"/>
          </w:tcPr>
          <w:p w14:paraId="0DA3A87E" w14:textId="77777777" w:rsidR="00133E45" w:rsidRPr="00826D16" w:rsidRDefault="00133E45">
            <w:pPr>
              <w:pStyle w:val="TableParagraph"/>
              <w:ind w:left="0"/>
              <w:rPr>
                <w:rFonts w:ascii="Arial" w:hAnsi="Arial" w:cs="Arial"/>
              </w:rPr>
            </w:pPr>
          </w:p>
          <w:p w14:paraId="5A839515" w14:textId="77777777" w:rsidR="00133E45" w:rsidRPr="00826D16" w:rsidRDefault="00133E45">
            <w:pPr>
              <w:pStyle w:val="TableParagraph"/>
              <w:spacing w:before="195"/>
              <w:ind w:left="0"/>
              <w:rPr>
                <w:rFonts w:ascii="Arial" w:hAnsi="Arial" w:cs="Arial"/>
              </w:rPr>
            </w:pPr>
          </w:p>
          <w:p w14:paraId="04FB2006" w14:textId="77777777" w:rsidR="00133E45" w:rsidRPr="00826D16" w:rsidRDefault="007D29CE">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133E45" w:rsidRPr="00826D16" w14:paraId="61773B9A" w14:textId="77777777">
        <w:trPr>
          <w:trHeight w:val="1371"/>
        </w:trPr>
        <w:tc>
          <w:tcPr>
            <w:tcW w:w="2149" w:type="dxa"/>
          </w:tcPr>
          <w:p w14:paraId="21DB27C0" w14:textId="77777777" w:rsidR="00133E45" w:rsidRPr="00826D16" w:rsidRDefault="00133E45">
            <w:pPr>
              <w:pStyle w:val="TableParagraph"/>
              <w:spacing w:before="233"/>
              <w:ind w:left="0"/>
              <w:rPr>
                <w:rFonts w:ascii="Arial" w:hAnsi="Arial" w:cs="Arial"/>
              </w:rPr>
            </w:pPr>
          </w:p>
          <w:p w14:paraId="6F90BCBA" w14:textId="77777777" w:rsidR="00133E45" w:rsidRPr="00826D16" w:rsidRDefault="007D29CE">
            <w:pPr>
              <w:pStyle w:val="TableParagraph"/>
              <w:spacing w:before="1"/>
              <w:rPr>
                <w:rFonts w:ascii="Arial" w:hAnsi="Arial" w:cs="Arial"/>
                <w:b/>
              </w:rPr>
            </w:pPr>
            <w:proofErr w:type="spellStart"/>
            <w:r>
              <w:rPr>
                <w:rFonts w:ascii="Arial" w:hAnsi="Arial"/>
                <w:b/>
              </w:rPr>
              <w:t>România</w:t>
            </w:r>
            <w:proofErr w:type="spellEnd"/>
          </w:p>
        </w:tc>
        <w:tc>
          <w:tcPr>
            <w:tcW w:w="4667" w:type="dxa"/>
          </w:tcPr>
          <w:p w14:paraId="1EA50C74"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urbanist</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Master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w:t>
            </w:r>
            <w:proofErr w:type="spellStart"/>
            <w:r>
              <w:rPr>
                <w:rFonts w:ascii="Arial" w:hAnsi="Arial"/>
              </w:rPr>
              <w:t>Certificat</w:t>
            </w:r>
            <w:proofErr w:type="spellEnd"/>
            <w:r>
              <w:rPr>
                <w:rFonts w:ascii="Arial" w:hAnsi="Arial"/>
              </w:rPr>
              <w:t xml:space="preserve"> de </w:t>
            </w:r>
            <w:proofErr w:type="spellStart"/>
            <w:r>
              <w:rPr>
                <w:rFonts w:ascii="Arial" w:hAnsi="Arial"/>
              </w:rPr>
              <w:t>atestare</w:t>
            </w:r>
            <w:proofErr w:type="spellEnd"/>
            <w:r>
              <w:rPr>
                <w:rFonts w:ascii="Arial" w:hAnsi="Arial"/>
              </w:rPr>
              <w:t xml:space="preserve"> (</w:t>
            </w:r>
            <w:proofErr w:type="spellStart"/>
            <w:r>
              <w:rPr>
                <w:rFonts w:ascii="Arial" w:hAnsi="Arial"/>
              </w:rPr>
              <w:t>studii</w:t>
            </w:r>
            <w:proofErr w:type="spellEnd"/>
            <w:r>
              <w:rPr>
                <w:rFonts w:ascii="Arial" w:hAnsi="Arial"/>
              </w:rPr>
              <w:t xml:space="preserve"> </w:t>
            </w:r>
            <w:proofErr w:type="spellStart"/>
            <w:r>
              <w:rPr>
                <w:rFonts w:ascii="Arial" w:hAnsi="Arial"/>
              </w:rPr>
              <w:t>academice</w:t>
            </w:r>
            <w:proofErr w:type="spellEnd"/>
            <w:r>
              <w:rPr>
                <w:rFonts w:ascii="Arial" w:hAnsi="Arial"/>
              </w:rPr>
              <w:t xml:space="preserv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doctor</w:t>
            </w:r>
            <w:proofErr w:type="spellEnd"/>
          </w:p>
        </w:tc>
        <w:tc>
          <w:tcPr>
            <w:tcW w:w="3377" w:type="dxa"/>
          </w:tcPr>
          <w:p w14:paraId="3CDB92BC" w14:textId="77777777" w:rsidR="00133E45" w:rsidRPr="00826D16" w:rsidRDefault="00133E45">
            <w:pPr>
              <w:pStyle w:val="TableParagraph"/>
              <w:spacing w:before="237"/>
              <w:ind w:left="0"/>
              <w:rPr>
                <w:rFonts w:ascii="Arial" w:hAnsi="Arial" w:cs="Arial"/>
              </w:rPr>
            </w:pPr>
          </w:p>
          <w:p w14:paraId="4E9912E8" w14:textId="77777777" w:rsidR="00133E45" w:rsidRPr="00826D16" w:rsidRDefault="007D29CE">
            <w:pPr>
              <w:pStyle w:val="TableParagraph"/>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133E45" w:rsidRPr="00826D16" w14:paraId="4610D161" w14:textId="77777777">
        <w:trPr>
          <w:trHeight w:val="578"/>
        </w:trPr>
        <w:tc>
          <w:tcPr>
            <w:tcW w:w="2149" w:type="dxa"/>
          </w:tcPr>
          <w:p w14:paraId="36365D4F" w14:textId="77777777" w:rsidR="00133E45" w:rsidRPr="00826D16" w:rsidRDefault="007D29CE">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5EA67BC9" w14:textId="77777777" w:rsidR="00133E45" w:rsidRPr="00826D16" w:rsidRDefault="007D29CE">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Magisterij</w:t>
            </w:r>
            <w:proofErr w:type="spellEnd"/>
            <w:r>
              <w:rPr>
                <w:rFonts w:ascii="Arial" w:hAnsi="Arial"/>
              </w:rPr>
              <w:t xml:space="preserve"> / Specializacija</w:t>
            </w:r>
          </w:p>
          <w:p w14:paraId="33E7B0ED" w14:textId="77777777" w:rsidR="00133E45" w:rsidRPr="00826D16"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5A7B44F2" w14:textId="77777777" w:rsidR="00133E45" w:rsidRPr="00826D16" w:rsidRDefault="007D29CE">
            <w:pPr>
              <w:pStyle w:val="TableParagraph"/>
              <w:spacing w:before="26" w:line="216" w:lineRule="auto"/>
              <w:ind w:left="81" w:right="181"/>
              <w:rPr>
                <w:rFonts w:ascii="Arial" w:hAnsi="Arial" w:cs="Arial"/>
              </w:rPr>
            </w:pPr>
            <w:proofErr w:type="spellStart"/>
            <w:r>
              <w:rPr>
                <w:rFonts w:ascii="Arial" w:hAnsi="Arial"/>
              </w:rPr>
              <w:t>Diploma</w:t>
            </w:r>
            <w:proofErr w:type="spellEnd"/>
            <w:r>
              <w:rPr>
                <w:rFonts w:ascii="Arial" w:hAnsi="Arial"/>
              </w:rPr>
              <w:t xml:space="preserve">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133E45" w:rsidRPr="00826D16" w14:paraId="27EFFF6C" w14:textId="77777777">
        <w:trPr>
          <w:trHeight w:val="578"/>
        </w:trPr>
        <w:tc>
          <w:tcPr>
            <w:tcW w:w="2149" w:type="dxa"/>
          </w:tcPr>
          <w:p w14:paraId="0E3D4B6F" w14:textId="77777777" w:rsidR="00133E45" w:rsidRPr="00826D16" w:rsidRDefault="007D29CE">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6083A8F4"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F58B5B" w14:textId="77777777" w:rsidR="00133E45" w:rsidRPr="00826D16" w:rsidRDefault="007D29CE">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133E45" w:rsidRPr="00826D16" w14:paraId="79A02CCD" w14:textId="77777777">
        <w:trPr>
          <w:trHeight w:val="2389"/>
        </w:trPr>
        <w:tc>
          <w:tcPr>
            <w:tcW w:w="2149" w:type="dxa"/>
          </w:tcPr>
          <w:p w14:paraId="3D269226" w14:textId="77777777" w:rsidR="00133E45" w:rsidRPr="00826D16" w:rsidRDefault="00133E45">
            <w:pPr>
              <w:pStyle w:val="TableParagraph"/>
              <w:ind w:left="0"/>
              <w:rPr>
                <w:rFonts w:ascii="Arial" w:hAnsi="Arial" w:cs="Arial"/>
              </w:rPr>
            </w:pPr>
          </w:p>
          <w:p w14:paraId="0BC19353" w14:textId="77777777" w:rsidR="00133E45" w:rsidRPr="00826D16" w:rsidRDefault="00133E45">
            <w:pPr>
              <w:pStyle w:val="TableParagraph"/>
              <w:ind w:left="0"/>
              <w:rPr>
                <w:rFonts w:ascii="Arial" w:hAnsi="Arial" w:cs="Arial"/>
              </w:rPr>
            </w:pPr>
          </w:p>
          <w:p w14:paraId="1C3D90A0" w14:textId="77777777" w:rsidR="00133E45" w:rsidRPr="00826D16" w:rsidRDefault="00133E45">
            <w:pPr>
              <w:pStyle w:val="TableParagraph"/>
              <w:spacing w:before="157"/>
              <w:ind w:left="0"/>
              <w:rPr>
                <w:rFonts w:ascii="Arial" w:hAnsi="Arial" w:cs="Arial"/>
              </w:rPr>
            </w:pPr>
          </w:p>
          <w:p w14:paraId="00E209D1" w14:textId="77777777" w:rsidR="00133E45" w:rsidRPr="00826D16" w:rsidRDefault="007D29CE">
            <w:pPr>
              <w:pStyle w:val="TableParagraph"/>
              <w:rPr>
                <w:rFonts w:ascii="Arial" w:hAnsi="Arial" w:cs="Arial"/>
                <w:b/>
              </w:rPr>
            </w:pPr>
            <w:r>
              <w:rPr>
                <w:rFonts w:ascii="Arial" w:hAnsi="Arial"/>
                <w:b/>
              </w:rPr>
              <w:t>Suomi/</w:t>
            </w:r>
            <w:proofErr w:type="spellStart"/>
            <w:r>
              <w:rPr>
                <w:rFonts w:ascii="Arial" w:hAnsi="Arial"/>
                <w:b/>
              </w:rPr>
              <w:t>Finland</w:t>
            </w:r>
            <w:proofErr w:type="spellEnd"/>
          </w:p>
        </w:tc>
        <w:tc>
          <w:tcPr>
            <w:tcW w:w="4667" w:type="dxa"/>
          </w:tcPr>
          <w:p w14:paraId="7A9F5989" w14:textId="77777777" w:rsidR="00133E45" w:rsidRPr="00826D16" w:rsidRDefault="007D29CE">
            <w:pPr>
              <w:pStyle w:val="TableParagraph"/>
              <w:spacing w:before="2"/>
              <w:rPr>
                <w:rFonts w:ascii="Arial" w:hAnsi="Arial" w:cs="Arial"/>
              </w:rPr>
            </w:pPr>
            <w:proofErr w:type="spellStart"/>
            <w:r>
              <w:rPr>
                <w:rFonts w:ascii="Arial" w:hAnsi="Arial"/>
              </w:rPr>
              <w:t>Maisterin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 </w:t>
            </w:r>
            <w:proofErr w:type="spellStart"/>
            <w:r>
              <w:rPr>
                <w:rFonts w:ascii="Arial" w:hAnsi="Arial"/>
              </w:rPr>
              <w:t>Magister-examen</w:t>
            </w:r>
            <w:proofErr w:type="spellEnd"/>
          </w:p>
          <w:p w14:paraId="4E3AC8F7" w14:textId="77777777" w:rsidR="00133E45" w:rsidRPr="00826D16" w:rsidRDefault="007D29CE">
            <w:pPr>
              <w:pStyle w:val="TableParagraph"/>
              <w:spacing w:before="108" w:line="216" w:lineRule="auto"/>
              <w:ind w:right="64"/>
              <w:rPr>
                <w:rFonts w:ascii="Arial" w:hAnsi="Arial" w:cs="Arial"/>
              </w:rPr>
            </w:pPr>
            <w:proofErr w:type="spellStart"/>
            <w:r>
              <w:rPr>
                <w:rFonts w:ascii="Arial" w:hAnsi="Arial"/>
              </w:rPr>
              <w:t>Ammattikorkeakoulututkinto</w:t>
            </w:r>
            <w:proofErr w:type="spellEnd"/>
            <w:r>
              <w:rPr>
                <w:rFonts w:ascii="Arial" w:hAnsi="Arial"/>
              </w:rPr>
              <w:t xml:space="preserve"> — </w:t>
            </w:r>
            <w:proofErr w:type="spellStart"/>
            <w:r>
              <w:rPr>
                <w:rFonts w:ascii="Arial" w:hAnsi="Arial"/>
              </w:rPr>
              <w:t>Yrkeshögskoleexamen</w:t>
            </w:r>
            <w:proofErr w:type="spellEnd"/>
            <w:r>
              <w:rPr>
                <w:rFonts w:ascii="Arial" w:hAnsi="Arial"/>
              </w:rPr>
              <w:t xml:space="preserve"> (min 160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p w14:paraId="403C9C33" w14:textId="77777777" w:rsidR="00133E45" w:rsidRPr="00826D16" w:rsidRDefault="007D29CE">
            <w:pPr>
              <w:pStyle w:val="TableParagraph"/>
              <w:spacing w:before="115" w:line="216" w:lineRule="auto"/>
              <w:ind w:right="64"/>
              <w:rPr>
                <w:rFonts w:ascii="Arial" w:hAnsi="Arial" w:cs="Arial"/>
              </w:rPr>
            </w:pPr>
            <w:proofErr w:type="spellStart"/>
            <w:r>
              <w:rPr>
                <w:rFonts w:ascii="Arial" w:hAnsi="Arial"/>
              </w:rPr>
              <w:t>Tohtorin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w:t>
            </w:r>
            <w:proofErr w:type="spellStart"/>
            <w:r>
              <w:rPr>
                <w:rFonts w:ascii="Arial" w:hAnsi="Arial"/>
              </w:rPr>
              <w:t>Doktorsexamen</w:t>
            </w:r>
            <w:proofErr w:type="spellEnd"/>
            <w:r>
              <w:rPr>
                <w:rFonts w:ascii="Arial" w:hAnsi="Arial"/>
              </w:rPr>
              <w:t xml:space="preserve">) </w:t>
            </w:r>
            <w:proofErr w:type="spellStart"/>
            <w:r>
              <w:rPr>
                <w:rFonts w:ascii="Arial" w:hAnsi="Arial"/>
              </w:rPr>
              <w:t>joko</w:t>
            </w:r>
            <w:proofErr w:type="spellEnd"/>
            <w:r>
              <w:rPr>
                <w:rFonts w:ascii="Arial" w:hAnsi="Arial"/>
              </w:rPr>
              <w:t xml:space="preserve"> 4 </w:t>
            </w:r>
            <w:proofErr w:type="spellStart"/>
            <w:r>
              <w:rPr>
                <w:rFonts w:ascii="Arial" w:hAnsi="Arial"/>
              </w:rPr>
              <w:t>vuotta</w:t>
            </w:r>
            <w:proofErr w:type="spellEnd"/>
            <w:r>
              <w:rPr>
                <w:rFonts w:ascii="Arial" w:hAnsi="Arial"/>
              </w:rPr>
              <w:t xml:space="preserve"> tai 2 </w:t>
            </w:r>
            <w:proofErr w:type="spellStart"/>
            <w:r>
              <w:rPr>
                <w:rFonts w:ascii="Arial" w:hAnsi="Arial"/>
              </w:rPr>
              <w:t>vuotta</w:t>
            </w:r>
            <w:proofErr w:type="spellEnd"/>
            <w:r>
              <w:rPr>
                <w:rFonts w:ascii="Arial" w:hAnsi="Arial"/>
              </w:rPr>
              <w:t xml:space="preserve"> </w:t>
            </w:r>
            <w:proofErr w:type="spellStart"/>
            <w:r>
              <w:rPr>
                <w:rFonts w:ascii="Arial" w:hAnsi="Arial"/>
              </w:rPr>
              <w:t>lisensiaatin</w:t>
            </w:r>
            <w:proofErr w:type="spellEnd"/>
            <w:r>
              <w:rPr>
                <w:rFonts w:ascii="Arial" w:hAnsi="Arial"/>
              </w:rPr>
              <w:t xml:space="preserve"> </w:t>
            </w:r>
            <w:proofErr w:type="spellStart"/>
            <w:r>
              <w:rPr>
                <w:rFonts w:ascii="Arial" w:hAnsi="Arial"/>
              </w:rPr>
              <w:t>tutkinnon</w:t>
            </w:r>
            <w:proofErr w:type="spellEnd"/>
            <w:r>
              <w:rPr>
                <w:rFonts w:ascii="Arial" w:hAnsi="Arial"/>
              </w:rPr>
              <w:t xml:space="preserve"> </w:t>
            </w:r>
            <w:proofErr w:type="spellStart"/>
            <w:r>
              <w:rPr>
                <w:rFonts w:ascii="Arial" w:hAnsi="Arial"/>
              </w:rPr>
              <w:t>jälkeen</w:t>
            </w:r>
            <w:proofErr w:type="spellEnd"/>
            <w:r>
              <w:rPr>
                <w:rFonts w:ascii="Arial" w:hAnsi="Arial"/>
              </w:rPr>
              <w:t xml:space="preserve"> — </w:t>
            </w:r>
            <w:proofErr w:type="spellStart"/>
            <w:r>
              <w:rPr>
                <w:rFonts w:ascii="Arial" w:hAnsi="Arial"/>
              </w:rPr>
              <w:t>antingen</w:t>
            </w:r>
            <w:proofErr w:type="spellEnd"/>
            <w:r>
              <w:rPr>
                <w:rFonts w:ascii="Arial" w:hAnsi="Arial"/>
              </w:rPr>
              <w:t xml:space="preserve"> 4 </w:t>
            </w:r>
            <w:proofErr w:type="spellStart"/>
            <w:r>
              <w:rPr>
                <w:rFonts w:ascii="Arial" w:hAnsi="Arial"/>
              </w:rPr>
              <w:t>år</w:t>
            </w:r>
            <w:proofErr w:type="spellEnd"/>
            <w:r>
              <w:rPr>
                <w:rFonts w:ascii="Arial" w:hAnsi="Arial"/>
              </w:rPr>
              <w:t xml:space="preserve"> </w:t>
            </w:r>
            <w:proofErr w:type="spellStart"/>
            <w:r>
              <w:rPr>
                <w:rFonts w:ascii="Arial" w:hAnsi="Arial"/>
              </w:rPr>
              <w:t>eller</w:t>
            </w:r>
            <w:proofErr w:type="spellEnd"/>
            <w:r>
              <w:rPr>
                <w:rFonts w:ascii="Arial" w:hAnsi="Arial"/>
              </w:rPr>
              <w:t xml:space="preserve"> 2 </w:t>
            </w:r>
            <w:proofErr w:type="spellStart"/>
            <w:r>
              <w:rPr>
                <w:rFonts w:ascii="Arial" w:hAnsi="Arial"/>
              </w:rPr>
              <w:t>år</w:t>
            </w:r>
            <w:proofErr w:type="spellEnd"/>
            <w:r>
              <w:rPr>
                <w:rFonts w:ascii="Arial" w:hAnsi="Arial"/>
              </w:rPr>
              <w:t xml:space="preserve"> </w:t>
            </w:r>
            <w:proofErr w:type="spellStart"/>
            <w:r>
              <w:rPr>
                <w:rFonts w:ascii="Arial" w:hAnsi="Arial"/>
              </w:rPr>
              <w:t>efter</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 </w:t>
            </w:r>
            <w:proofErr w:type="spellStart"/>
            <w:r>
              <w:rPr>
                <w:rFonts w:ascii="Arial" w:hAnsi="Arial"/>
              </w:rPr>
              <w:t>Lisensiaatti</w:t>
            </w:r>
            <w:proofErr w:type="spellEnd"/>
            <w:r>
              <w:rPr>
                <w:rFonts w:ascii="Arial" w:hAnsi="Arial"/>
              </w:rPr>
              <w:t>/</w:t>
            </w:r>
            <w:proofErr w:type="spellStart"/>
            <w:r>
              <w:rPr>
                <w:rFonts w:ascii="Arial" w:hAnsi="Arial"/>
              </w:rPr>
              <w:t>Licentiat</w:t>
            </w:r>
            <w:proofErr w:type="spellEnd"/>
          </w:p>
        </w:tc>
        <w:tc>
          <w:tcPr>
            <w:tcW w:w="3377" w:type="dxa"/>
          </w:tcPr>
          <w:p w14:paraId="70411CA7" w14:textId="77777777" w:rsidR="00133E45" w:rsidRPr="00826D16" w:rsidRDefault="00133E45">
            <w:pPr>
              <w:pStyle w:val="TableParagraph"/>
              <w:spacing w:before="162"/>
              <w:ind w:left="0"/>
              <w:rPr>
                <w:rFonts w:ascii="Arial" w:hAnsi="Arial" w:cs="Arial"/>
              </w:rPr>
            </w:pPr>
          </w:p>
          <w:p w14:paraId="0CF5217E" w14:textId="77777777" w:rsidR="00133E45" w:rsidRPr="00826D16" w:rsidRDefault="007D29CE">
            <w:pPr>
              <w:pStyle w:val="TableParagraph"/>
              <w:spacing w:line="278" w:lineRule="exact"/>
              <w:ind w:left="81"/>
              <w:rPr>
                <w:rFonts w:ascii="Arial" w:hAnsi="Arial" w:cs="Arial"/>
              </w:rPr>
            </w:pPr>
            <w:proofErr w:type="spellStart"/>
            <w:r>
              <w:rPr>
                <w:rFonts w:ascii="Arial" w:hAnsi="Arial"/>
              </w:rPr>
              <w:t>Kandidaatin</w:t>
            </w:r>
            <w:proofErr w:type="spellEnd"/>
            <w:r>
              <w:rPr>
                <w:rFonts w:ascii="Arial" w:hAnsi="Arial"/>
              </w:rPr>
              <w:t xml:space="preserve"> </w:t>
            </w:r>
            <w:proofErr w:type="spellStart"/>
            <w:r>
              <w:rPr>
                <w:rFonts w:ascii="Arial" w:hAnsi="Arial"/>
              </w:rPr>
              <w:t>tutkinto</w:t>
            </w:r>
            <w:proofErr w:type="spellEnd"/>
          </w:p>
          <w:p w14:paraId="331284C3" w14:textId="77777777" w:rsidR="00133E45" w:rsidRPr="00826D16" w:rsidRDefault="007D29CE">
            <w:pPr>
              <w:pStyle w:val="TableParagraph"/>
              <w:spacing w:before="9" w:line="216" w:lineRule="auto"/>
              <w:ind w:left="81" w:right="488"/>
              <w:rPr>
                <w:rFonts w:ascii="Arial" w:hAnsi="Arial" w:cs="Arial"/>
              </w:rPr>
            </w:pPr>
            <w:r>
              <w:rPr>
                <w:rFonts w:ascii="Arial" w:hAnsi="Arial"/>
              </w:rPr>
              <w:t xml:space="preserve">- </w:t>
            </w:r>
            <w:proofErr w:type="spellStart"/>
            <w:r>
              <w:rPr>
                <w:rFonts w:ascii="Arial" w:hAnsi="Arial"/>
              </w:rPr>
              <w:t>Kandidatexamen</w:t>
            </w:r>
            <w:proofErr w:type="spellEnd"/>
            <w:r>
              <w:rPr>
                <w:rFonts w:ascii="Arial" w:hAnsi="Arial"/>
              </w:rPr>
              <w:t xml:space="preserve"> / </w:t>
            </w:r>
            <w:proofErr w:type="spellStart"/>
            <w:r>
              <w:rPr>
                <w:rFonts w:ascii="Arial" w:hAnsi="Arial"/>
              </w:rPr>
              <w:t>Ammattikorkeakoulututkinto</w:t>
            </w:r>
            <w:proofErr w:type="spellEnd"/>
            <w:r>
              <w:rPr>
                <w:rFonts w:ascii="Arial" w:hAnsi="Arial"/>
              </w:rPr>
              <w:t xml:space="preserve"> -</w:t>
            </w:r>
          </w:p>
          <w:p w14:paraId="687C0A33" w14:textId="77777777" w:rsidR="00133E45" w:rsidRPr="00826D16" w:rsidRDefault="007D29CE">
            <w:pPr>
              <w:pStyle w:val="TableParagraph"/>
              <w:spacing w:before="114" w:line="216" w:lineRule="auto"/>
              <w:ind w:left="81" w:right="181"/>
              <w:rPr>
                <w:rFonts w:ascii="Arial" w:hAnsi="Arial" w:cs="Arial"/>
              </w:rPr>
            </w:pPr>
            <w:proofErr w:type="spellStart"/>
            <w:r>
              <w:rPr>
                <w:rFonts w:ascii="Arial" w:hAnsi="Arial"/>
              </w:rPr>
              <w:t>Yrkeshögskoleexamen</w:t>
            </w:r>
            <w:proofErr w:type="spellEnd"/>
            <w:r>
              <w:rPr>
                <w:rFonts w:ascii="Arial" w:hAnsi="Arial"/>
              </w:rPr>
              <w:t xml:space="preserve"> (min 120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tc>
      </w:tr>
      <w:tr w:rsidR="00133E45" w:rsidRPr="00826D16" w14:paraId="1D38556D" w14:textId="77777777">
        <w:trPr>
          <w:trHeight w:val="3181"/>
        </w:trPr>
        <w:tc>
          <w:tcPr>
            <w:tcW w:w="2149" w:type="dxa"/>
          </w:tcPr>
          <w:p w14:paraId="10E3B25B" w14:textId="77777777" w:rsidR="00133E45" w:rsidRPr="00826D16" w:rsidRDefault="00133E45">
            <w:pPr>
              <w:pStyle w:val="TableParagraph"/>
              <w:ind w:left="0"/>
              <w:rPr>
                <w:rFonts w:ascii="Arial" w:hAnsi="Arial" w:cs="Arial"/>
              </w:rPr>
            </w:pPr>
          </w:p>
          <w:p w14:paraId="0A3E0688" w14:textId="77777777" w:rsidR="00133E45" w:rsidRPr="00826D16" w:rsidRDefault="00133E45">
            <w:pPr>
              <w:pStyle w:val="TableParagraph"/>
              <w:ind w:left="0"/>
              <w:rPr>
                <w:rFonts w:ascii="Arial" w:hAnsi="Arial" w:cs="Arial"/>
              </w:rPr>
            </w:pPr>
          </w:p>
          <w:p w14:paraId="088D4F19" w14:textId="77777777" w:rsidR="00133E45" w:rsidRPr="00826D16" w:rsidRDefault="00133E45">
            <w:pPr>
              <w:pStyle w:val="TableParagraph"/>
              <w:ind w:left="0"/>
              <w:rPr>
                <w:rFonts w:ascii="Arial" w:hAnsi="Arial" w:cs="Arial"/>
              </w:rPr>
            </w:pPr>
          </w:p>
          <w:p w14:paraId="302034B2" w14:textId="77777777" w:rsidR="00133E45" w:rsidRPr="00826D16" w:rsidRDefault="00133E45">
            <w:pPr>
              <w:pStyle w:val="TableParagraph"/>
              <w:spacing w:before="260"/>
              <w:ind w:left="0"/>
              <w:rPr>
                <w:rFonts w:ascii="Arial" w:hAnsi="Arial" w:cs="Arial"/>
              </w:rPr>
            </w:pPr>
          </w:p>
          <w:p w14:paraId="5E92567F" w14:textId="77777777" w:rsidR="00133E45" w:rsidRPr="00826D16" w:rsidRDefault="007D29CE">
            <w:pPr>
              <w:pStyle w:val="TableParagraph"/>
              <w:rPr>
                <w:rFonts w:ascii="Arial" w:hAnsi="Arial" w:cs="Arial"/>
                <w:b/>
              </w:rPr>
            </w:pPr>
            <w:proofErr w:type="spellStart"/>
            <w:r>
              <w:rPr>
                <w:rFonts w:ascii="Arial" w:hAnsi="Arial"/>
                <w:b/>
              </w:rPr>
              <w:t>Sverige</w:t>
            </w:r>
            <w:proofErr w:type="spellEnd"/>
          </w:p>
        </w:tc>
        <w:tc>
          <w:tcPr>
            <w:tcW w:w="4667" w:type="dxa"/>
          </w:tcPr>
          <w:p w14:paraId="2F0D2B11"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Magisterexamen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160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80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20 </w:t>
            </w:r>
            <w:proofErr w:type="spellStart"/>
            <w:r>
              <w:rPr>
                <w:rFonts w:ascii="Arial" w:hAnsi="Arial"/>
              </w:rPr>
              <w:t>poäng</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två</w:t>
            </w:r>
            <w:proofErr w:type="spellEnd"/>
            <w:r>
              <w:rPr>
                <w:rFonts w:ascii="Arial" w:hAnsi="Arial"/>
              </w:rPr>
              <w:t xml:space="preserve"> </w:t>
            </w:r>
            <w:proofErr w:type="spellStart"/>
            <w:r>
              <w:rPr>
                <w:rFonts w:ascii="Arial" w:hAnsi="Arial"/>
              </w:rPr>
              <w:t>uppsatser</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 xml:space="preserve"> </w:t>
            </w:r>
            <w:proofErr w:type="spellStart"/>
            <w:r>
              <w:rPr>
                <w:rFonts w:ascii="Arial" w:hAnsi="Arial"/>
              </w:rPr>
              <w:t>vardera</w:t>
            </w:r>
            <w:proofErr w:type="spellEnd"/>
            <w:r>
              <w:rPr>
                <w:rFonts w:ascii="Arial" w:hAnsi="Arial"/>
              </w:rPr>
              <w:t xml:space="preserve">) / </w:t>
            </w:r>
            <w:proofErr w:type="spellStart"/>
            <w:r>
              <w:rPr>
                <w:rFonts w:ascii="Arial" w:hAnsi="Arial"/>
              </w:rPr>
              <w:t>Licentiatexamen</w:t>
            </w:r>
            <w:proofErr w:type="spellEnd"/>
            <w:r>
              <w:rPr>
                <w:rFonts w:ascii="Arial" w:hAnsi="Arial"/>
              </w:rPr>
              <w:t xml:space="preserve"> / </w:t>
            </w:r>
            <w:proofErr w:type="spellStart"/>
            <w:r>
              <w:rPr>
                <w:rFonts w:ascii="Arial" w:hAnsi="Arial"/>
              </w:rPr>
              <w:t>Doktorsexamen</w:t>
            </w:r>
            <w:proofErr w:type="spellEnd"/>
          </w:p>
          <w:p w14:paraId="2739F85B" w14:textId="77777777" w:rsidR="00133E45" w:rsidRPr="00826D16"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avancerad</w:t>
            </w:r>
            <w:proofErr w:type="spellEnd"/>
            <w:r>
              <w:rPr>
                <w:rFonts w:ascii="Arial" w:hAnsi="Arial"/>
              </w:rPr>
              <w:t xml:space="preserve"> </w:t>
            </w:r>
            <w:proofErr w:type="spellStart"/>
            <w:r>
              <w:rPr>
                <w:rFonts w:ascii="Arial" w:hAnsi="Arial"/>
              </w:rPr>
              <w:t>nivå</w:t>
            </w:r>
            <w:proofErr w:type="spellEnd"/>
            <w:r>
              <w:rPr>
                <w:rFonts w:ascii="Arial" w:hAnsi="Arial"/>
              </w:rPr>
              <w:t xml:space="preserve">: </w:t>
            </w:r>
            <w:proofErr w:type="spellStart"/>
            <w:r>
              <w:rPr>
                <w:rFonts w:ascii="Arial" w:hAnsi="Arial"/>
              </w:rPr>
              <w:t>Magisterexamen</w:t>
            </w:r>
            <w:proofErr w:type="spellEnd"/>
            <w:r>
              <w:rPr>
                <w:rFonts w:ascii="Arial" w:hAnsi="Arial"/>
              </w:rPr>
              <w:t xml:space="preserve">, 1 </w:t>
            </w:r>
            <w:proofErr w:type="spellStart"/>
            <w:r>
              <w:rPr>
                <w:rFonts w:ascii="Arial" w:hAnsi="Arial"/>
              </w:rPr>
              <w:t>år</w:t>
            </w:r>
            <w:proofErr w:type="spellEnd"/>
            <w:r>
              <w:rPr>
                <w:rFonts w:ascii="Arial" w:hAnsi="Arial"/>
              </w:rPr>
              <w:t xml:space="preserve">, 60 </w:t>
            </w:r>
            <w:proofErr w:type="spellStart"/>
            <w:r>
              <w:rPr>
                <w:rFonts w:ascii="Arial" w:hAnsi="Arial"/>
              </w:rPr>
              <w:t>högskolepoäng</w:t>
            </w:r>
            <w:proofErr w:type="spellEnd"/>
            <w:r>
              <w:rPr>
                <w:rFonts w:ascii="Arial" w:hAnsi="Arial"/>
              </w:rPr>
              <w:t xml:space="preserve"> / </w:t>
            </w:r>
            <w:proofErr w:type="spellStart"/>
            <w:r>
              <w:rPr>
                <w:rFonts w:ascii="Arial" w:hAnsi="Arial"/>
              </w:rPr>
              <w:t>Masterexamen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p>
          <w:p w14:paraId="75F971FA" w14:textId="77777777" w:rsidR="00133E45" w:rsidRPr="00826D16"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forskarnivå</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r>
              <w:rPr>
                <w:rFonts w:ascii="Arial" w:hAnsi="Arial"/>
              </w:rPr>
              <w:t xml:space="preserve"> / </w:t>
            </w:r>
            <w:proofErr w:type="spellStart"/>
            <w:r>
              <w:rPr>
                <w:rFonts w:ascii="Arial" w:hAnsi="Arial"/>
              </w:rPr>
              <w:t>Doktorsexamen</w:t>
            </w:r>
            <w:proofErr w:type="spellEnd"/>
            <w:r>
              <w:rPr>
                <w:rFonts w:ascii="Arial" w:hAnsi="Arial"/>
              </w:rPr>
              <w:t xml:space="preserve">, 4 </w:t>
            </w:r>
            <w:proofErr w:type="spellStart"/>
            <w:r>
              <w:rPr>
                <w:rFonts w:ascii="Arial" w:hAnsi="Arial"/>
              </w:rPr>
              <w:t>år</w:t>
            </w:r>
            <w:proofErr w:type="spellEnd"/>
            <w:r>
              <w:rPr>
                <w:rFonts w:ascii="Arial" w:hAnsi="Arial"/>
              </w:rPr>
              <w:t xml:space="preserve">, 240 </w:t>
            </w:r>
            <w:proofErr w:type="spellStart"/>
            <w:r>
              <w:rPr>
                <w:rFonts w:ascii="Arial" w:hAnsi="Arial"/>
              </w:rPr>
              <w:t>högskolepoäng</w:t>
            </w:r>
            <w:proofErr w:type="spellEnd"/>
          </w:p>
        </w:tc>
        <w:tc>
          <w:tcPr>
            <w:tcW w:w="3377" w:type="dxa"/>
          </w:tcPr>
          <w:p w14:paraId="7D96897D" w14:textId="77777777" w:rsidR="00133E45" w:rsidRPr="00826D16" w:rsidRDefault="00133E45">
            <w:pPr>
              <w:pStyle w:val="TableParagraph"/>
              <w:spacing w:before="129"/>
              <w:ind w:left="0"/>
              <w:rPr>
                <w:rFonts w:ascii="Arial" w:hAnsi="Arial" w:cs="Arial"/>
              </w:rPr>
            </w:pPr>
          </w:p>
          <w:p w14:paraId="1325826A" w14:textId="77777777" w:rsidR="00133E45" w:rsidRPr="00826D16" w:rsidRDefault="007D29CE">
            <w:pPr>
              <w:pStyle w:val="TableParagraph"/>
              <w:spacing w:line="216" w:lineRule="auto"/>
              <w:ind w:left="81"/>
              <w:rPr>
                <w:rFonts w:ascii="Arial" w:hAnsi="Arial" w:cs="Arial"/>
              </w:rPr>
            </w:pPr>
            <w:proofErr w:type="spellStart"/>
            <w:r>
              <w:rPr>
                <w:rFonts w:ascii="Arial" w:hAnsi="Arial"/>
              </w:rPr>
              <w:t>Kandidatexamen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120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60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w:t>
            </w:r>
          </w:p>
          <w:p w14:paraId="2108D5AE" w14:textId="77777777" w:rsidR="00133E45" w:rsidRPr="00826D16" w:rsidRDefault="007D29CE">
            <w:pPr>
              <w:pStyle w:val="TableParagraph"/>
              <w:spacing w:before="92"/>
              <w:ind w:left="81"/>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grundnivå</w:t>
            </w:r>
            <w:proofErr w:type="spellEnd"/>
            <w:r>
              <w:rPr>
                <w:rFonts w:ascii="Arial" w:hAnsi="Arial"/>
              </w:rPr>
              <w:t>:</w:t>
            </w:r>
          </w:p>
          <w:p w14:paraId="6AFA3E63" w14:textId="77777777" w:rsidR="00133E45" w:rsidRPr="00826D16" w:rsidRDefault="007D29CE">
            <w:pPr>
              <w:pStyle w:val="TableParagraph"/>
              <w:spacing w:before="108" w:line="216" w:lineRule="auto"/>
              <w:ind w:left="81" w:right="181"/>
              <w:rPr>
                <w:rFonts w:ascii="Arial" w:hAnsi="Arial" w:cs="Arial"/>
              </w:rPr>
            </w:pPr>
            <w:proofErr w:type="spellStart"/>
            <w:r>
              <w:rPr>
                <w:rFonts w:ascii="Arial" w:hAnsi="Arial"/>
              </w:rPr>
              <w:t>Kandidatexamen</w:t>
            </w:r>
            <w:proofErr w:type="spellEnd"/>
            <w:r>
              <w:rPr>
                <w:rFonts w:ascii="Arial" w:hAnsi="Arial"/>
              </w:rPr>
              <w:t xml:space="preserve">, 3 </w:t>
            </w:r>
            <w:proofErr w:type="spellStart"/>
            <w:r>
              <w:rPr>
                <w:rFonts w:ascii="Arial" w:hAnsi="Arial"/>
              </w:rPr>
              <w:t>år</w:t>
            </w:r>
            <w:proofErr w:type="spellEnd"/>
            <w:r>
              <w:rPr>
                <w:rFonts w:ascii="Arial" w:hAnsi="Arial"/>
              </w:rPr>
              <w:t xml:space="preserve">, 180 </w:t>
            </w:r>
            <w:proofErr w:type="spellStart"/>
            <w:r>
              <w:rPr>
                <w:rFonts w:ascii="Arial" w:hAnsi="Arial"/>
              </w:rPr>
              <w:t>högskolepoäng</w:t>
            </w:r>
            <w:proofErr w:type="spellEnd"/>
            <w:r>
              <w:rPr>
                <w:rFonts w:ascii="Arial" w:hAnsi="Arial"/>
              </w:rPr>
              <w:t xml:space="preserve"> (</w:t>
            </w:r>
            <w:proofErr w:type="spellStart"/>
            <w:r>
              <w:rPr>
                <w:rFonts w:ascii="Arial" w:hAnsi="Arial"/>
              </w:rPr>
              <w:t>Bachelor</w:t>
            </w:r>
            <w:proofErr w:type="spellEnd"/>
            <w:r>
              <w:rPr>
                <w:rFonts w:ascii="Arial" w:hAnsi="Arial"/>
              </w:rPr>
              <w:t>)</w:t>
            </w:r>
          </w:p>
        </w:tc>
      </w:tr>
      <w:tr w:rsidR="00133E45" w:rsidRPr="00826D16" w14:paraId="6CFAB338" w14:textId="77777777">
        <w:trPr>
          <w:trHeight w:val="2389"/>
        </w:trPr>
        <w:tc>
          <w:tcPr>
            <w:tcW w:w="2149" w:type="dxa"/>
          </w:tcPr>
          <w:p w14:paraId="1531FB03" w14:textId="77777777" w:rsidR="00133E45" w:rsidRPr="00826D16" w:rsidRDefault="00133E45">
            <w:pPr>
              <w:pStyle w:val="TableParagraph"/>
              <w:ind w:left="0"/>
              <w:rPr>
                <w:rFonts w:ascii="Arial" w:hAnsi="Arial" w:cs="Arial"/>
              </w:rPr>
            </w:pPr>
          </w:p>
          <w:p w14:paraId="39774F59" w14:textId="77777777" w:rsidR="00133E45" w:rsidRPr="00826D16" w:rsidRDefault="00133E45">
            <w:pPr>
              <w:pStyle w:val="TableParagraph"/>
              <w:ind w:left="0"/>
              <w:rPr>
                <w:rFonts w:ascii="Arial" w:hAnsi="Arial" w:cs="Arial"/>
              </w:rPr>
            </w:pPr>
          </w:p>
          <w:p w14:paraId="312BD815" w14:textId="77777777" w:rsidR="00133E45" w:rsidRPr="00826D16" w:rsidRDefault="00133E45">
            <w:pPr>
              <w:pStyle w:val="TableParagraph"/>
              <w:spacing w:before="157"/>
              <w:ind w:left="0"/>
              <w:rPr>
                <w:rFonts w:ascii="Arial" w:hAnsi="Arial" w:cs="Arial"/>
              </w:rPr>
            </w:pPr>
          </w:p>
          <w:p w14:paraId="7A0D73CB" w14:textId="77777777" w:rsidR="00133E45" w:rsidRPr="00826D16" w:rsidRDefault="007D29CE">
            <w:pPr>
              <w:pStyle w:val="TableParagraph"/>
              <w:rPr>
                <w:rFonts w:ascii="Arial" w:hAnsi="Arial" w:cs="Arial"/>
                <w:b/>
              </w:rPr>
            </w:pPr>
            <w:r>
              <w:rPr>
                <w:rFonts w:ascii="Arial" w:hAnsi="Arial"/>
                <w:b/>
              </w:rPr>
              <w:t xml:space="preserve">United </w:t>
            </w:r>
            <w:proofErr w:type="spellStart"/>
            <w:r>
              <w:rPr>
                <w:rFonts w:ascii="Arial" w:hAnsi="Arial"/>
                <w:b/>
              </w:rPr>
              <w:t>Kingdom</w:t>
            </w:r>
            <w:proofErr w:type="spellEnd"/>
          </w:p>
        </w:tc>
        <w:tc>
          <w:tcPr>
            <w:tcW w:w="4667" w:type="dxa"/>
          </w:tcPr>
          <w:p w14:paraId="71202E9A" w14:textId="77777777" w:rsidR="00133E45" w:rsidRPr="00826D16" w:rsidRDefault="007D29CE">
            <w:pPr>
              <w:pStyle w:val="TableParagraph"/>
              <w:spacing w:before="26" w:line="216" w:lineRule="auto"/>
              <w:ind w:right="64"/>
              <w:rPr>
                <w:rFonts w:ascii="Arial" w:hAnsi="Arial" w:cs="Arial"/>
              </w:rPr>
            </w:pP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r>
              <w:rPr>
                <w:rFonts w:ascii="Arial" w:hAnsi="Arial"/>
              </w:rPr>
              <w:t xml:space="preserve"> (MA, MB, </w:t>
            </w:r>
            <w:proofErr w:type="spellStart"/>
            <w:r>
              <w:rPr>
                <w:rFonts w:ascii="Arial" w:hAnsi="Arial"/>
              </w:rPr>
              <w:t>MEng</w:t>
            </w:r>
            <w:proofErr w:type="spellEnd"/>
            <w:r>
              <w:rPr>
                <w:rFonts w:ascii="Arial" w:hAnsi="Arial"/>
              </w:rPr>
              <w:t xml:space="preserve">, </w:t>
            </w:r>
            <w:proofErr w:type="spellStart"/>
            <w:r>
              <w:rPr>
                <w:rFonts w:ascii="Arial" w:hAnsi="Arial"/>
              </w:rPr>
              <w:t>MPhil</w:t>
            </w:r>
            <w:proofErr w:type="spellEnd"/>
            <w:r>
              <w:rPr>
                <w:rFonts w:ascii="Arial" w:hAnsi="Arial"/>
              </w:rPr>
              <w:t xml:space="preserve">, </w:t>
            </w:r>
            <w:proofErr w:type="spellStart"/>
            <w:r>
              <w:rPr>
                <w:rFonts w:ascii="Arial" w:hAnsi="Arial"/>
              </w:rPr>
              <w:t>MSc</w:t>
            </w:r>
            <w:proofErr w:type="spellEnd"/>
            <w:r>
              <w:rPr>
                <w:rFonts w:ascii="Arial" w:hAnsi="Arial"/>
              </w:rPr>
              <w:t xml:space="preserve">) / </w:t>
            </w:r>
            <w:proofErr w:type="spellStart"/>
            <w:r>
              <w:rPr>
                <w:rFonts w:ascii="Arial" w:hAnsi="Arial"/>
              </w:rPr>
              <w:t>Doctorate</w:t>
            </w:r>
            <w:proofErr w:type="spellEnd"/>
          </w:p>
          <w:p w14:paraId="7AA8AD86" w14:textId="77777777" w:rsidR="00133E45" w:rsidRPr="00826D16" w:rsidRDefault="007D29CE">
            <w:pPr>
              <w:pStyle w:val="TableParagraph"/>
              <w:spacing w:before="87"/>
              <w:rPr>
                <w:rFonts w:ascii="Arial" w:hAnsi="Arial" w:cs="Arial"/>
                <w:b/>
              </w:rPr>
            </w:pPr>
            <w:r>
              <w:rPr>
                <w:rFonts w:ascii="Arial" w:hAnsi="Arial"/>
                <w:b/>
              </w:rPr>
              <w:t>PASTABA.</w:t>
            </w:r>
          </w:p>
          <w:p w14:paraId="49234059" w14:textId="77777777" w:rsidR="00CA7E4B" w:rsidRDefault="007D29CE">
            <w:pPr>
              <w:pStyle w:val="TableParagraph"/>
              <w:spacing w:before="108" w:line="216" w:lineRule="auto"/>
              <w:ind w:right="350"/>
              <w:jc w:val="both"/>
              <w:rPr>
                <w:rFonts w:ascii="Arial" w:hAnsi="Arial"/>
              </w:rPr>
            </w:pPr>
            <w:r>
              <w:rPr>
                <w:rFonts w:ascii="Arial" w:hAnsi="Arial"/>
              </w:rPr>
              <w:t xml:space="preserve">JK diplomai, išduoti iki 2020 m. gruodžio 31 d., priimami be lygiavertiškumo pripažinimo. </w:t>
            </w:r>
          </w:p>
          <w:p w14:paraId="44E4306C" w14:textId="083FA9B2" w:rsidR="00133E45" w:rsidRPr="00826D16" w:rsidRDefault="007D29CE" w:rsidP="00CA7E4B">
            <w:pPr>
              <w:pStyle w:val="TableParagraph"/>
              <w:spacing w:before="108" w:line="216" w:lineRule="auto"/>
              <w:ind w:right="350"/>
              <w:jc w:val="both"/>
              <w:rPr>
                <w:rFonts w:ascii="Arial" w:hAnsi="Arial" w:cs="Arial"/>
              </w:rPr>
            </w:pPr>
            <w:r>
              <w:rPr>
                <w:rFonts w:ascii="Arial" w:hAnsi="Arial"/>
              </w:rPr>
              <w:t>UK</w:t>
            </w:r>
            <w:r w:rsidR="00CA7E4B">
              <w:rPr>
                <w:rFonts w:ascii="Arial" w:hAnsi="Arial" w:cs="Arial"/>
              </w:rPr>
              <w:t xml:space="preserve"> </w:t>
            </w:r>
            <w:r>
              <w:rPr>
                <w:rFonts w:ascii="Arial" w:hAnsi="Arial"/>
              </w:rPr>
              <w:t xml:space="preserve">diplomas </w:t>
            </w:r>
            <w:proofErr w:type="spellStart"/>
            <w:r>
              <w:rPr>
                <w:rFonts w:ascii="Arial" w:hAnsi="Arial"/>
              </w:rPr>
              <w:t>awarded</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from</w:t>
            </w:r>
            <w:proofErr w:type="spellEnd"/>
            <w:r>
              <w:rPr>
                <w:rFonts w:ascii="Arial" w:hAnsi="Arial"/>
              </w:rPr>
              <w:t xml:space="preserve"> 1 </w:t>
            </w:r>
            <w:proofErr w:type="spellStart"/>
            <w:r>
              <w:rPr>
                <w:rFonts w:ascii="Arial" w:hAnsi="Arial"/>
              </w:rPr>
              <w:t>January</w:t>
            </w:r>
            <w:proofErr w:type="spellEnd"/>
            <w:r>
              <w:rPr>
                <w:rFonts w:ascii="Arial" w:hAnsi="Arial"/>
              </w:rPr>
              <w:t xml:space="preserve"> 2021 </w:t>
            </w:r>
            <w:proofErr w:type="spellStart"/>
            <w:r>
              <w:rPr>
                <w:rFonts w:ascii="Arial" w:hAnsi="Arial"/>
              </w:rPr>
              <w:t>must</w:t>
            </w:r>
            <w:proofErr w:type="spellEnd"/>
            <w:r>
              <w:rPr>
                <w:rFonts w:ascii="Arial" w:hAnsi="Arial"/>
              </w:rPr>
              <w:t xml:space="preserve"> be </w:t>
            </w:r>
            <w:proofErr w:type="spellStart"/>
            <w:r>
              <w:rPr>
                <w:rFonts w:ascii="Arial" w:hAnsi="Arial"/>
              </w:rPr>
              <w:t>accompanied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an</w:t>
            </w:r>
            <w:proofErr w:type="spellEnd"/>
            <w:r>
              <w:rPr>
                <w:rFonts w:ascii="Arial" w:hAnsi="Arial"/>
              </w:rPr>
              <w:t xml:space="preserve"> </w:t>
            </w:r>
            <w:proofErr w:type="spellStart"/>
            <w:r>
              <w:rPr>
                <w:rFonts w:ascii="Arial" w:hAnsi="Arial"/>
              </w:rPr>
              <w:t>equivalence</w:t>
            </w:r>
            <w:proofErr w:type="spellEnd"/>
            <w:r>
              <w:rPr>
                <w:rFonts w:ascii="Arial" w:hAnsi="Arial"/>
              </w:rPr>
              <w:t xml:space="preserve"> </w:t>
            </w:r>
            <w:proofErr w:type="spellStart"/>
            <w:r>
              <w:rPr>
                <w:rFonts w:ascii="Arial" w:hAnsi="Arial"/>
              </w:rPr>
              <w:t>issued</w:t>
            </w:r>
            <w:proofErr w:type="spellEnd"/>
            <w:r>
              <w:rPr>
                <w:rFonts w:ascii="Arial" w:hAnsi="Arial"/>
              </w:rPr>
              <w:t xml:space="preserve"> </w:t>
            </w:r>
            <w:proofErr w:type="spellStart"/>
            <w:r>
              <w:rPr>
                <w:rFonts w:ascii="Arial" w:hAnsi="Arial"/>
              </w:rPr>
              <w:t>by</w:t>
            </w:r>
            <w:proofErr w:type="spellEnd"/>
            <w:r>
              <w:rPr>
                <w:rFonts w:ascii="Arial" w:hAnsi="Arial"/>
              </w:rPr>
              <w:t xml:space="preserve"> a </w:t>
            </w:r>
            <w:proofErr w:type="spellStart"/>
            <w:r>
              <w:rPr>
                <w:rFonts w:ascii="Arial" w:hAnsi="Arial"/>
              </w:rPr>
              <w:t>competent</w:t>
            </w:r>
            <w:proofErr w:type="spellEnd"/>
            <w:r>
              <w:rPr>
                <w:rFonts w:ascii="Arial" w:hAnsi="Arial"/>
              </w:rPr>
              <w:t xml:space="preserve"> </w:t>
            </w:r>
            <w:proofErr w:type="spellStart"/>
            <w:r>
              <w:rPr>
                <w:rFonts w:ascii="Arial" w:hAnsi="Arial"/>
              </w:rPr>
              <w:t>authority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an</w:t>
            </w:r>
            <w:proofErr w:type="spellEnd"/>
            <w:r>
              <w:rPr>
                <w:rFonts w:ascii="Arial" w:hAnsi="Arial"/>
              </w:rPr>
              <w:t xml:space="preserve"> EU </w:t>
            </w:r>
            <w:proofErr w:type="spellStart"/>
            <w:r>
              <w:rPr>
                <w:rFonts w:ascii="Arial" w:hAnsi="Arial"/>
              </w:rPr>
              <w:t>Member</w:t>
            </w:r>
            <w:proofErr w:type="spellEnd"/>
            <w:r>
              <w:rPr>
                <w:rFonts w:ascii="Arial" w:hAnsi="Arial"/>
              </w:rPr>
              <w:t xml:space="preserve"> </w:t>
            </w:r>
            <w:proofErr w:type="spellStart"/>
            <w:r>
              <w:rPr>
                <w:rFonts w:ascii="Arial" w:hAnsi="Arial"/>
              </w:rPr>
              <w:t>State</w:t>
            </w:r>
            <w:proofErr w:type="spellEnd"/>
            <w:r>
              <w:rPr>
                <w:rFonts w:ascii="Arial" w:hAnsi="Arial"/>
              </w:rPr>
              <w:t>.</w:t>
            </w:r>
          </w:p>
        </w:tc>
        <w:tc>
          <w:tcPr>
            <w:tcW w:w="3377" w:type="dxa"/>
          </w:tcPr>
          <w:p w14:paraId="01227AA7" w14:textId="77777777" w:rsidR="00133E45" w:rsidRPr="00826D16" w:rsidRDefault="00133E45">
            <w:pPr>
              <w:pStyle w:val="TableParagraph"/>
              <w:ind w:left="0"/>
              <w:rPr>
                <w:rFonts w:ascii="Arial" w:hAnsi="Arial" w:cs="Arial"/>
              </w:rPr>
            </w:pPr>
          </w:p>
          <w:p w14:paraId="22C7FCDC" w14:textId="77777777" w:rsidR="00133E45" w:rsidRPr="00826D16" w:rsidRDefault="00133E45">
            <w:pPr>
              <w:pStyle w:val="TableParagraph"/>
              <w:spacing w:before="265"/>
              <w:ind w:left="0"/>
              <w:rPr>
                <w:rFonts w:ascii="Arial" w:hAnsi="Arial" w:cs="Arial"/>
              </w:rPr>
            </w:pPr>
          </w:p>
          <w:p w14:paraId="6D3C537F" w14:textId="77777777" w:rsidR="00133E45" w:rsidRPr="00826D16" w:rsidRDefault="007D29CE">
            <w:pPr>
              <w:pStyle w:val="TableParagraph"/>
              <w:ind w:left="81"/>
              <w:rPr>
                <w:rFonts w:ascii="Arial" w:hAnsi="Arial" w:cs="Arial"/>
              </w:rPr>
            </w:pPr>
            <w:r>
              <w:rPr>
                <w:rFonts w:ascii="Arial" w:hAnsi="Arial"/>
              </w:rPr>
              <w:t>(</w:t>
            </w: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p>
          <w:p w14:paraId="3E5C10BB" w14:textId="77777777" w:rsidR="00133E45" w:rsidRPr="00826D16" w:rsidRDefault="007D29CE">
            <w:pPr>
              <w:pStyle w:val="TableParagraph"/>
              <w:spacing w:before="84"/>
              <w:ind w:left="81"/>
              <w:rPr>
                <w:rFonts w:ascii="Arial" w:hAnsi="Arial" w:cs="Arial"/>
              </w:rPr>
            </w:pPr>
            <w:r>
              <w:rPr>
                <w:rFonts w:ascii="Arial" w:hAnsi="Arial"/>
              </w:rPr>
              <w:t xml:space="preserve">PASTABA. Škotijoje –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p>
        </w:tc>
      </w:tr>
    </w:tbl>
    <w:p w14:paraId="68BA4AA6" w14:textId="77777777" w:rsidR="00133E45" w:rsidRPr="00826D16" w:rsidRDefault="00133E45">
      <w:pPr>
        <w:rPr>
          <w:rFonts w:ascii="Arial" w:hAnsi="Arial" w:cs="Arial"/>
        </w:rPr>
        <w:sectPr w:rsidR="00133E45" w:rsidRPr="00826D16">
          <w:type w:val="continuous"/>
          <w:pgSz w:w="11910" w:h="16840"/>
          <w:pgMar w:top="820" w:right="740" w:bottom="640" w:left="740" w:header="0" w:footer="288" w:gutter="0"/>
          <w:cols w:space="720"/>
        </w:sectPr>
      </w:pPr>
    </w:p>
    <w:p w14:paraId="4DCEC44E" w14:textId="77777777" w:rsidR="00133E45" w:rsidRPr="00826D16" w:rsidRDefault="007D29CE">
      <w:pPr>
        <w:pStyle w:val="Heading1"/>
        <w:ind w:left="110" w:firstLine="0"/>
        <w:rPr>
          <w:rFonts w:ascii="Arial" w:hAnsi="Arial" w:cs="Arial"/>
        </w:rPr>
      </w:pPr>
      <w:bookmarkStart w:id="51" w:name="ANNEX_II"/>
      <w:bookmarkStart w:id="52" w:name="_Toc196472178"/>
      <w:bookmarkEnd w:id="51"/>
      <w:r>
        <w:rPr>
          <w:rFonts w:ascii="Arial" w:hAnsi="Arial"/>
          <w:color w:val="2C4D9C"/>
        </w:rPr>
        <w:lastRenderedPageBreak/>
        <w:t>II PRIEDAS</w:t>
      </w:r>
      <w:bookmarkEnd w:id="52"/>
    </w:p>
    <w:p w14:paraId="104DC3CC" w14:textId="77777777" w:rsidR="00133E45" w:rsidRPr="00826D16" w:rsidRDefault="007D29CE">
      <w:pPr>
        <w:spacing w:before="173" w:line="216" w:lineRule="auto"/>
        <w:ind w:left="110"/>
        <w:rPr>
          <w:rFonts w:ascii="Arial" w:hAnsi="Arial" w:cs="Arial"/>
        </w:rPr>
      </w:pPr>
      <w:r>
        <w:rPr>
          <w:rFonts w:ascii="Arial" w:hAnsi="Arial"/>
          <w:b/>
          <w:u w:val="single"/>
        </w:rPr>
        <w:t>Orientacinė</w:t>
      </w:r>
      <w:r>
        <w:rPr>
          <w:rFonts w:ascii="Arial" w:hAnsi="Arial"/>
        </w:rPr>
        <w:t xml:space="preserve"> </w:t>
      </w:r>
      <w:r>
        <w:rPr>
          <w:rFonts w:ascii="Arial" w:hAnsi="Arial"/>
          <w:b/>
        </w:rPr>
        <w:t>Europos Sąjungos</w:t>
      </w:r>
      <w:r>
        <w:rPr>
          <w:rFonts w:ascii="Arial" w:hAnsi="Arial"/>
        </w:rPr>
        <w:t xml:space="preserve"> diplomų, suteikiančių teisę dalyvauti AST pareigų grupės</w:t>
      </w:r>
      <w:r>
        <w:rPr>
          <w:rFonts w:ascii="Arial" w:hAnsi="Arial"/>
          <w:vertAlign w:val="superscript"/>
        </w:rPr>
        <w:t>3</w:t>
      </w:r>
      <w:r>
        <w:rPr>
          <w:rFonts w:ascii="Arial" w:hAnsi="Arial"/>
        </w:rPr>
        <w:t xml:space="preserve"> konkursuose (atrankos procedūrose), lentelė (kiekvienu atveju vertinama individualiai)</w:t>
      </w:r>
    </w:p>
    <w:p w14:paraId="125D2C53" w14:textId="77777777" w:rsidR="00133E45" w:rsidRPr="00826D16"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826D16" w14:paraId="7B41A98F" w14:textId="77777777">
        <w:trPr>
          <w:trHeight w:val="1107"/>
        </w:trPr>
        <w:tc>
          <w:tcPr>
            <w:tcW w:w="2149" w:type="dxa"/>
            <w:shd w:val="clear" w:color="auto" w:fill="E6E6E6"/>
          </w:tcPr>
          <w:p w14:paraId="1B7A1D02" w14:textId="77777777" w:rsidR="00133E45" w:rsidRPr="00826D16" w:rsidRDefault="00133E45">
            <w:pPr>
              <w:pStyle w:val="TableParagraph"/>
              <w:spacing w:before="101"/>
              <w:ind w:left="0"/>
              <w:rPr>
                <w:rFonts w:ascii="Arial" w:hAnsi="Arial" w:cs="Arial"/>
              </w:rPr>
            </w:pPr>
          </w:p>
          <w:p w14:paraId="36B799B0" w14:textId="77777777" w:rsidR="00133E45" w:rsidRPr="00826D16" w:rsidRDefault="007D29CE">
            <w:pPr>
              <w:pStyle w:val="TableParagraph"/>
              <w:spacing w:before="1"/>
              <w:rPr>
                <w:rFonts w:ascii="Arial" w:hAnsi="Arial" w:cs="Arial"/>
                <w:b/>
              </w:rPr>
            </w:pPr>
            <w:r>
              <w:rPr>
                <w:rFonts w:ascii="Arial" w:hAnsi="Arial"/>
                <w:b/>
              </w:rPr>
              <w:t>ŠALIS</w:t>
            </w:r>
          </w:p>
        </w:tc>
        <w:tc>
          <w:tcPr>
            <w:tcW w:w="4611" w:type="dxa"/>
            <w:shd w:val="clear" w:color="auto" w:fill="E6E6E6"/>
          </w:tcPr>
          <w:p w14:paraId="3C8FC51C" w14:textId="77777777" w:rsidR="00133E45" w:rsidRPr="00826D16" w:rsidRDefault="007D29CE">
            <w:pPr>
              <w:pStyle w:val="TableParagraph"/>
              <w:spacing w:before="262" w:line="280" w:lineRule="exact"/>
              <w:rPr>
                <w:rFonts w:ascii="Arial" w:hAnsi="Arial" w:cs="Arial"/>
                <w:b/>
              </w:rPr>
            </w:pPr>
            <w:r>
              <w:rPr>
                <w:rFonts w:ascii="Arial" w:hAnsi="Arial"/>
                <w:b/>
              </w:rPr>
              <w:t>Vidurinis išsilavinimas</w:t>
            </w:r>
          </w:p>
          <w:p w14:paraId="7289AAA5" w14:textId="77777777" w:rsidR="00133E45" w:rsidRPr="00826D16" w:rsidRDefault="007D29CE">
            <w:pPr>
              <w:pStyle w:val="TableParagraph"/>
              <w:spacing w:line="280" w:lineRule="exact"/>
              <w:rPr>
                <w:rFonts w:ascii="Arial" w:hAnsi="Arial" w:cs="Arial"/>
                <w:b/>
              </w:rPr>
            </w:pPr>
            <w:r>
              <w:rPr>
                <w:rFonts w:ascii="Arial" w:hAnsi="Arial"/>
                <w:b/>
              </w:rPr>
              <w:t>(suteikiantis teisę įgyti aukštąjį išsilavinimą)</w:t>
            </w:r>
          </w:p>
        </w:tc>
        <w:tc>
          <w:tcPr>
            <w:tcW w:w="3430" w:type="dxa"/>
            <w:shd w:val="clear" w:color="auto" w:fill="E6E6E6"/>
          </w:tcPr>
          <w:p w14:paraId="2664763A" w14:textId="77777777" w:rsidR="00133E45" w:rsidRPr="00826D16" w:rsidRDefault="007D29CE">
            <w:pPr>
              <w:pStyle w:val="TableParagraph"/>
              <w:spacing w:line="279" w:lineRule="exact"/>
              <w:jc w:val="both"/>
              <w:rPr>
                <w:rFonts w:ascii="Arial" w:hAnsi="Arial" w:cs="Arial"/>
                <w:b/>
              </w:rPr>
            </w:pPr>
            <w:r>
              <w:rPr>
                <w:rFonts w:ascii="Arial" w:hAnsi="Arial"/>
                <w:b/>
              </w:rPr>
              <w:t>Aukštasis išsilavinimas</w:t>
            </w:r>
          </w:p>
          <w:p w14:paraId="77185354" w14:textId="77777777" w:rsidR="00133E45" w:rsidRPr="00826D16" w:rsidRDefault="007D29CE">
            <w:pPr>
              <w:pStyle w:val="TableParagraph"/>
              <w:spacing w:before="10" w:line="213" w:lineRule="auto"/>
              <w:ind w:right="107"/>
              <w:jc w:val="both"/>
              <w:rPr>
                <w:rFonts w:ascii="Arial" w:hAnsi="Arial" w:cs="Arial"/>
                <w:b/>
              </w:rPr>
            </w:pPr>
            <w:r>
              <w:rPr>
                <w:rFonts w:ascii="Arial" w:hAnsi="Arial"/>
                <w:b/>
              </w:rPr>
              <w:t>(neuniversitetinės aukštojo mokslo studijos arba trumposios universitetinės studijos, kurių teisės aktuose numatyta trukmė yra ne mažiau kaip dveji metai)</w:t>
            </w:r>
          </w:p>
        </w:tc>
      </w:tr>
      <w:tr w:rsidR="00133E45" w:rsidRPr="00826D16" w14:paraId="225147BC" w14:textId="77777777">
        <w:trPr>
          <w:trHeight w:val="1894"/>
        </w:trPr>
        <w:tc>
          <w:tcPr>
            <w:tcW w:w="2149" w:type="dxa"/>
          </w:tcPr>
          <w:p w14:paraId="2112D075" w14:textId="77777777" w:rsidR="00133E45" w:rsidRPr="00826D16" w:rsidRDefault="00133E45">
            <w:pPr>
              <w:pStyle w:val="TableParagraph"/>
              <w:ind w:left="0"/>
              <w:rPr>
                <w:rFonts w:ascii="Arial" w:hAnsi="Arial" w:cs="Arial"/>
              </w:rPr>
            </w:pPr>
          </w:p>
          <w:p w14:paraId="69D3D591" w14:textId="77777777" w:rsidR="00133E45" w:rsidRPr="00826D16" w:rsidRDefault="00133E45">
            <w:pPr>
              <w:pStyle w:val="TableParagraph"/>
              <w:spacing w:before="94"/>
              <w:ind w:left="0"/>
              <w:rPr>
                <w:rFonts w:ascii="Arial" w:hAnsi="Arial" w:cs="Arial"/>
              </w:rPr>
            </w:pPr>
          </w:p>
          <w:p w14:paraId="7EB51D4C" w14:textId="77777777" w:rsidR="00133E45" w:rsidRPr="00826D16" w:rsidRDefault="007D29CE">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0531F5F5" w14:textId="77777777" w:rsidR="00133E45" w:rsidRPr="00826D16" w:rsidRDefault="007D29CE">
            <w:pPr>
              <w:pStyle w:val="TableParagraph"/>
              <w:spacing w:before="21" w:line="216" w:lineRule="auto"/>
              <w:ind w:right="111"/>
              <w:rPr>
                <w:rFonts w:ascii="Arial" w:hAnsi="Arial" w:cs="Arial"/>
              </w:rPr>
            </w:pPr>
            <w:proofErr w:type="spellStart"/>
            <w:r>
              <w:rPr>
                <w:rFonts w:ascii="Arial" w:hAnsi="Arial"/>
              </w:rPr>
              <w:t>Certificat</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(CESS) / </w:t>
            </w:r>
            <w:proofErr w:type="spellStart"/>
            <w:r>
              <w:rPr>
                <w:rFonts w:ascii="Arial" w:hAnsi="Arial"/>
              </w:rPr>
              <w:t>Diploma</w:t>
            </w:r>
            <w:proofErr w:type="spellEnd"/>
            <w:r>
              <w:rPr>
                <w:rFonts w:ascii="Arial" w:hAnsi="Arial"/>
              </w:rPr>
              <w:t xml:space="preserve">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p>
          <w:p w14:paraId="68B56988" w14:textId="77777777" w:rsidR="00133E45" w:rsidRPr="00826D16" w:rsidRDefault="007D29CE">
            <w:pPr>
              <w:pStyle w:val="TableParagraph"/>
              <w:spacing w:before="1" w:line="216" w:lineRule="auto"/>
              <w:rPr>
                <w:rFonts w:ascii="Arial" w:hAnsi="Arial" w:cs="Arial"/>
              </w:rPr>
            </w:pPr>
            <w:r>
              <w:rPr>
                <w:rFonts w:ascii="Arial" w:hAnsi="Arial"/>
              </w:rPr>
              <w:t xml:space="preserve">/ </w:t>
            </w:r>
            <w:proofErr w:type="spellStart"/>
            <w:r>
              <w:rPr>
                <w:rFonts w:ascii="Arial" w:hAnsi="Arial"/>
              </w:rPr>
              <w:t>Diplôme</w:t>
            </w:r>
            <w:proofErr w:type="spellEnd"/>
            <w:r>
              <w:rPr>
                <w:rFonts w:ascii="Arial" w:hAnsi="Arial"/>
              </w:rPr>
              <w:t xml:space="preserve"> </w:t>
            </w:r>
            <w:proofErr w:type="spellStart"/>
            <w:r>
              <w:rPr>
                <w:rFonts w:ascii="Arial" w:hAnsi="Arial"/>
              </w:rPr>
              <w:t>d’aptitude</w:t>
            </w:r>
            <w:proofErr w:type="spellEnd"/>
            <w:r>
              <w:rPr>
                <w:rFonts w:ascii="Arial" w:hAnsi="Arial"/>
              </w:rPr>
              <w:t xml:space="preserve"> à </w:t>
            </w:r>
            <w:proofErr w:type="spellStart"/>
            <w:r>
              <w:rPr>
                <w:rFonts w:ascii="Arial" w:hAnsi="Arial"/>
              </w:rPr>
              <w:t>accéder</w:t>
            </w:r>
            <w:proofErr w:type="spellEnd"/>
            <w:r>
              <w:rPr>
                <w:rFonts w:ascii="Arial" w:hAnsi="Arial"/>
              </w:rPr>
              <w:t xml:space="preserve"> à </w:t>
            </w:r>
            <w:proofErr w:type="spellStart"/>
            <w:r>
              <w:rPr>
                <w:rFonts w:ascii="Arial" w:hAnsi="Arial"/>
              </w:rPr>
              <w:t>l’enseignement</w:t>
            </w:r>
            <w:proofErr w:type="spellEnd"/>
            <w:r>
              <w:rPr>
                <w:rFonts w:ascii="Arial" w:hAnsi="Arial"/>
              </w:rPr>
              <w:t xml:space="preserve"> </w:t>
            </w:r>
            <w:proofErr w:type="spellStart"/>
            <w:r>
              <w:rPr>
                <w:rFonts w:ascii="Arial" w:hAnsi="Arial"/>
              </w:rPr>
              <w:t>supérieur</w:t>
            </w:r>
            <w:proofErr w:type="spellEnd"/>
            <w:r>
              <w:rPr>
                <w:rFonts w:ascii="Arial" w:hAnsi="Arial"/>
              </w:rPr>
              <w:t xml:space="preserve"> (DAES) / </w:t>
            </w:r>
            <w:proofErr w:type="spellStart"/>
            <w:r>
              <w:rPr>
                <w:rFonts w:ascii="Arial" w:hAnsi="Arial"/>
              </w:rPr>
              <w:t>Getuigschrift</w:t>
            </w:r>
            <w:proofErr w:type="spellEnd"/>
            <w:r>
              <w:rPr>
                <w:rFonts w:ascii="Arial" w:hAnsi="Arial"/>
              </w:rPr>
              <w:t xml:space="preserve"> </w:t>
            </w:r>
            <w:proofErr w:type="spellStart"/>
            <w:r>
              <w:rPr>
                <w:rFonts w:ascii="Arial" w:hAnsi="Arial"/>
              </w:rPr>
              <w:t>van</w:t>
            </w:r>
            <w:proofErr w:type="spellEnd"/>
            <w:r>
              <w:rPr>
                <w:rFonts w:ascii="Arial" w:hAnsi="Arial"/>
              </w:rPr>
              <w:t xml:space="preserve"> </w:t>
            </w:r>
            <w:proofErr w:type="spellStart"/>
            <w:r>
              <w:rPr>
                <w:rFonts w:ascii="Arial" w:hAnsi="Arial"/>
              </w:rPr>
              <w:t>hoger</w:t>
            </w:r>
            <w:proofErr w:type="spellEnd"/>
            <w:r>
              <w:rPr>
                <w:rFonts w:ascii="Arial" w:hAnsi="Arial"/>
              </w:rPr>
              <w:t xml:space="preserve">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d’enseignement</w:t>
            </w:r>
            <w:proofErr w:type="spellEnd"/>
            <w:r>
              <w:rPr>
                <w:rFonts w:ascii="Arial" w:hAnsi="Arial"/>
              </w:rPr>
              <w:t xml:space="preserve"> </w:t>
            </w:r>
            <w:proofErr w:type="spellStart"/>
            <w:r>
              <w:rPr>
                <w:rFonts w:ascii="Arial" w:hAnsi="Arial"/>
              </w:rPr>
              <w:t>professionnel</w:t>
            </w:r>
            <w:proofErr w:type="spellEnd"/>
            <w:r>
              <w:rPr>
                <w:rFonts w:ascii="Arial" w:hAnsi="Arial"/>
              </w:rPr>
              <w:t xml:space="preserve"> / </w:t>
            </w:r>
            <w:proofErr w:type="spellStart"/>
            <w:r>
              <w:rPr>
                <w:rFonts w:ascii="Arial" w:hAnsi="Arial"/>
              </w:rPr>
              <w:t>Getuigschrift</w:t>
            </w:r>
            <w:proofErr w:type="spellEnd"/>
            <w:r>
              <w:rPr>
                <w:rFonts w:ascii="Arial" w:hAnsi="Arial"/>
              </w:rPr>
              <w:t xml:space="preserve"> </w:t>
            </w:r>
            <w:proofErr w:type="spellStart"/>
            <w:r>
              <w:rPr>
                <w:rFonts w:ascii="Arial" w:hAnsi="Arial"/>
              </w:rPr>
              <w:t>van</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beroepssecundair</w:t>
            </w:r>
            <w:proofErr w:type="spellEnd"/>
            <w:r>
              <w:rPr>
                <w:rFonts w:ascii="Arial" w:hAnsi="Arial"/>
              </w:rPr>
              <w:t xml:space="preserve"> </w:t>
            </w:r>
            <w:proofErr w:type="spellStart"/>
            <w:r>
              <w:rPr>
                <w:rFonts w:ascii="Arial" w:hAnsi="Arial"/>
              </w:rPr>
              <w:t>onderwijs</w:t>
            </w:r>
            <w:proofErr w:type="spellEnd"/>
          </w:p>
        </w:tc>
        <w:tc>
          <w:tcPr>
            <w:tcW w:w="3430" w:type="dxa"/>
          </w:tcPr>
          <w:p w14:paraId="129E62B9" w14:textId="77777777" w:rsidR="00133E45" w:rsidRPr="00826D16" w:rsidRDefault="007D29CE">
            <w:pPr>
              <w:pStyle w:val="TableParagraph"/>
              <w:spacing w:before="147" w:line="309" w:lineRule="auto"/>
              <w:ind w:right="1109"/>
              <w:jc w:val="both"/>
              <w:rPr>
                <w:rFonts w:ascii="Arial" w:hAnsi="Arial" w:cs="Arial"/>
              </w:rPr>
            </w:pPr>
            <w:proofErr w:type="spellStart"/>
            <w:r>
              <w:rPr>
                <w:rFonts w:ascii="Arial" w:hAnsi="Arial"/>
              </w:rPr>
              <w:t>Candidature</w:t>
            </w:r>
            <w:proofErr w:type="spellEnd"/>
            <w:r>
              <w:rPr>
                <w:rFonts w:ascii="Arial" w:hAnsi="Arial"/>
              </w:rPr>
              <w:t xml:space="preserve"> - </w:t>
            </w:r>
            <w:proofErr w:type="spellStart"/>
            <w:r>
              <w:rPr>
                <w:rFonts w:ascii="Arial" w:hAnsi="Arial"/>
              </w:rPr>
              <w:t>Kandidaat</w:t>
            </w:r>
            <w:proofErr w:type="spellEnd"/>
            <w:r>
              <w:rPr>
                <w:rFonts w:ascii="Arial" w:hAnsi="Arial"/>
              </w:rPr>
              <w:t xml:space="preserve"> </w:t>
            </w:r>
            <w:proofErr w:type="spellStart"/>
            <w:r>
              <w:rPr>
                <w:rFonts w:ascii="Arial" w:hAnsi="Arial"/>
              </w:rPr>
              <w:t>Graduat</w:t>
            </w:r>
            <w:proofErr w:type="spellEnd"/>
            <w:r>
              <w:rPr>
                <w:rFonts w:ascii="Arial" w:hAnsi="Arial"/>
              </w:rPr>
              <w:t xml:space="preserve"> - </w:t>
            </w:r>
            <w:proofErr w:type="spellStart"/>
            <w:r>
              <w:rPr>
                <w:rFonts w:ascii="Arial" w:hAnsi="Arial"/>
              </w:rPr>
              <w:t>Gegradueerde</w:t>
            </w:r>
            <w:proofErr w:type="spellEnd"/>
          </w:p>
          <w:p w14:paraId="613DFE4A" w14:textId="77777777" w:rsidR="00133E45" w:rsidRPr="00826D16" w:rsidRDefault="007D29CE">
            <w:pPr>
              <w:pStyle w:val="TableParagraph"/>
              <w:spacing w:before="24" w:line="216" w:lineRule="auto"/>
              <w:ind w:right="232"/>
              <w:jc w:val="both"/>
              <w:rPr>
                <w:rFonts w:ascii="Arial" w:hAnsi="Arial" w:cs="Arial"/>
              </w:rPr>
            </w:pPr>
            <w:proofErr w:type="spellStart"/>
            <w:r>
              <w:rPr>
                <w:rFonts w:ascii="Arial" w:hAnsi="Arial"/>
              </w:rPr>
              <w:t>Bachelier</w:t>
            </w:r>
            <w:proofErr w:type="spellEnd"/>
            <w:r>
              <w:rPr>
                <w:rFonts w:ascii="Arial" w:hAnsi="Arial"/>
              </w:rPr>
              <w:t xml:space="preserve"> (</w:t>
            </w:r>
            <w:proofErr w:type="spellStart"/>
            <w:r>
              <w:rPr>
                <w:rFonts w:ascii="Arial" w:hAnsi="Arial"/>
              </w:rPr>
              <w:t>dit</w:t>
            </w:r>
            <w:proofErr w:type="spellEnd"/>
            <w:r>
              <w:rPr>
                <w:rFonts w:ascii="Arial" w:hAnsi="Arial"/>
              </w:rPr>
              <w:t xml:space="preserve"> «</w:t>
            </w:r>
            <w:proofErr w:type="spellStart"/>
            <w:r>
              <w:rPr>
                <w:rFonts w:ascii="Arial" w:hAnsi="Arial"/>
              </w:rPr>
              <w:t>professionnalisant</w:t>
            </w:r>
            <w:proofErr w:type="spellEnd"/>
            <w:r>
              <w:rPr>
                <w:rFonts w:ascii="Arial" w:hAnsi="Arial"/>
              </w:rPr>
              <w:t xml:space="preserve">» </w:t>
            </w:r>
            <w:proofErr w:type="spellStart"/>
            <w:r>
              <w:rPr>
                <w:rFonts w:ascii="Arial" w:hAnsi="Arial"/>
              </w:rPr>
              <w:t>ou</w:t>
            </w:r>
            <w:proofErr w:type="spellEnd"/>
            <w:r>
              <w:rPr>
                <w:rFonts w:ascii="Arial" w:hAnsi="Arial"/>
              </w:rPr>
              <w:t xml:space="preserve"> de «</w:t>
            </w:r>
            <w:proofErr w:type="spellStart"/>
            <w:r>
              <w:rPr>
                <w:rFonts w:ascii="Arial" w:hAnsi="Arial"/>
              </w:rPr>
              <w:t>type</w:t>
            </w:r>
            <w:proofErr w:type="spellEnd"/>
            <w:r>
              <w:rPr>
                <w:rFonts w:ascii="Arial" w:hAnsi="Arial"/>
              </w:rPr>
              <w:t xml:space="preserve"> </w:t>
            </w:r>
            <w:proofErr w:type="spellStart"/>
            <w:r>
              <w:rPr>
                <w:rFonts w:ascii="Arial" w:hAnsi="Arial"/>
              </w:rPr>
              <w:t>court</w:t>
            </w:r>
            <w:proofErr w:type="spellEnd"/>
            <w:r>
              <w:rPr>
                <w:rFonts w:ascii="Arial" w:hAnsi="Arial"/>
              </w:rPr>
              <w:t xml:space="preserve">»)/ </w:t>
            </w:r>
            <w:proofErr w:type="spellStart"/>
            <w:r>
              <w:rPr>
                <w:rFonts w:ascii="Arial" w:hAnsi="Arial"/>
              </w:rPr>
              <w:t>Professioneel</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133E45" w:rsidRPr="00826D16" w14:paraId="6E017D43" w14:textId="77777777">
        <w:trPr>
          <w:trHeight w:val="1106"/>
        </w:trPr>
        <w:tc>
          <w:tcPr>
            <w:tcW w:w="2149" w:type="dxa"/>
          </w:tcPr>
          <w:p w14:paraId="2339AB86" w14:textId="77777777" w:rsidR="00133E45" w:rsidRPr="00826D16" w:rsidRDefault="00133E45">
            <w:pPr>
              <w:pStyle w:val="TableParagraph"/>
              <w:spacing w:before="101"/>
              <w:ind w:left="0"/>
              <w:rPr>
                <w:rFonts w:ascii="Arial" w:hAnsi="Arial" w:cs="Arial"/>
              </w:rPr>
            </w:pPr>
          </w:p>
          <w:p w14:paraId="7675FE4E" w14:textId="77777777" w:rsidR="00133E45" w:rsidRPr="00826D16" w:rsidRDefault="007D29CE">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27A9F33E" w14:textId="77777777" w:rsidR="00133E45" w:rsidRPr="00826D16" w:rsidRDefault="007D29CE">
            <w:pPr>
              <w:pStyle w:val="TableParagraph"/>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3DE56392" w14:textId="77777777" w:rsidR="00133E45" w:rsidRPr="00826D16" w:rsidRDefault="00133E45">
            <w:pPr>
              <w:pStyle w:val="TableParagraph"/>
              <w:spacing w:before="105"/>
              <w:ind w:left="0"/>
              <w:rPr>
                <w:rFonts w:ascii="Arial" w:hAnsi="Arial" w:cs="Arial"/>
              </w:rPr>
            </w:pPr>
          </w:p>
          <w:p w14:paraId="2429ADE9" w14:textId="77777777" w:rsidR="00133E45" w:rsidRPr="00826D16" w:rsidRDefault="007D29CE">
            <w:pPr>
              <w:pStyle w:val="TableParagraph"/>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133E45" w:rsidRPr="00826D16" w14:paraId="01590445" w14:textId="77777777">
        <w:trPr>
          <w:trHeight w:val="843"/>
        </w:trPr>
        <w:tc>
          <w:tcPr>
            <w:tcW w:w="2149" w:type="dxa"/>
          </w:tcPr>
          <w:p w14:paraId="4A2F6754" w14:textId="77777777" w:rsidR="00133E45" w:rsidRPr="00826D16" w:rsidRDefault="007D29CE">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179BE240" w14:textId="77777777" w:rsidR="00133E45" w:rsidRPr="00826D16" w:rsidRDefault="007D29CE">
            <w:pPr>
              <w:pStyle w:val="TableParagraph"/>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524377D5" w14:textId="77777777" w:rsidR="00133E45" w:rsidRPr="00826D16" w:rsidRDefault="007D29CE">
            <w:pPr>
              <w:pStyle w:val="TableParagraph"/>
              <w:spacing w:before="26" w:line="216" w:lineRule="auto"/>
              <w:ind w:right="51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absolutoriu</w:t>
            </w:r>
            <w:proofErr w:type="spellEnd"/>
            <w:r>
              <w:rPr>
                <w:rFonts w:ascii="Arial" w:hAnsi="Arial"/>
              </w:rPr>
              <w:t xml:space="preserve"> (</w:t>
            </w:r>
            <w:proofErr w:type="spellStart"/>
            <w:r>
              <w:rPr>
                <w:rFonts w:ascii="Arial" w:hAnsi="Arial"/>
              </w:rPr>
              <w:t>Absolutorium</w:t>
            </w:r>
            <w:proofErr w:type="spellEnd"/>
            <w:r>
              <w:rPr>
                <w:rFonts w:ascii="Arial" w:hAnsi="Arial"/>
              </w:rPr>
              <w:t xml:space="preserve">) + </w:t>
            </w:r>
            <w:proofErr w:type="spellStart"/>
            <w:r>
              <w:rPr>
                <w:rFonts w:ascii="Arial" w:hAnsi="Arial"/>
              </w:rPr>
              <w:t>diplomovaný</w:t>
            </w:r>
            <w:proofErr w:type="spellEnd"/>
            <w:r>
              <w:rPr>
                <w:rFonts w:ascii="Arial" w:hAnsi="Arial"/>
              </w:rPr>
              <w:t xml:space="preserve"> </w:t>
            </w:r>
            <w:proofErr w:type="spellStart"/>
            <w:r>
              <w:rPr>
                <w:rFonts w:ascii="Arial" w:hAnsi="Arial"/>
              </w:rPr>
              <w:t>specialista</w:t>
            </w:r>
            <w:proofErr w:type="spellEnd"/>
            <w:r>
              <w:rPr>
                <w:rFonts w:ascii="Arial" w:hAnsi="Arial"/>
              </w:rPr>
              <w:t xml:space="preserve"> (</w:t>
            </w:r>
            <w:proofErr w:type="spellStart"/>
            <w:r>
              <w:rPr>
                <w:rFonts w:ascii="Arial" w:hAnsi="Arial"/>
              </w:rPr>
              <w:t>DiS</w:t>
            </w:r>
            <w:proofErr w:type="spellEnd"/>
            <w:r>
              <w:rPr>
                <w:rFonts w:ascii="Arial" w:hAnsi="Arial"/>
              </w:rPr>
              <w:t>.)</w:t>
            </w:r>
          </w:p>
        </w:tc>
      </w:tr>
      <w:tr w:rsidR="00133E45" w:rsidRPr="00826D16" w14:paraId="23619D6A" w14:textId="77777777">
        <w:trPr>
          <w:trHeight w:val="1484"/>
        </w:trPr>
        <w:tc>
          <w:tcPr>
            <w:tcW w:w="2149" w:type="dxa"/>
          </w:tcPr>
          <w:p w14:paraId="4F056F08" w14:textId="77777777" w:rsidR="00133E45" w:rsidRPr="00826D16" w:rsidRDefault="00133E45">
            <w:pPr>
              <w:pStyle w:val="TableParagraph"/>
              <w:spacing w:before="290"/>
              <w:ind w:left="0"/>
              <w:rPr>
                <w:rFonts w:ascii="Arial" w:hAnsi="Arial" w:cs="Arial"/>
              </w:rPr>
            </w:pPr>
          </w:p>
          <w:p w14:paraId="1E8166F1" w14:textId="77777777" w:rsidR="00133E45" w:rsidRPr="00826D16" w:rsidRDefault="007D29CE">
            <w:pPr>
              <w:pStyle w:val="TableParagraph"/>
              <w:ind w:left="135"/>
              <w:rPr>
                <w:rFonts w:ascii="Arial" w:hAnsi="Arial" w:cs="Arial"/>
                <w:b/>
              </w:rPr>
            </w:pPr>
            <w:proofErr w:type="spellStart"/>
            <w:r>
              <w:rPr>
                <w:rFonts w:ascii="Arial" w:hAnsi="Arial"/>
                <w:b/>
              </w:rPr>
              <w:t>Danmark</w:t>
            </w:r>
            <w:proofErr w:type="spellEnd"/>
          </w:p>
        </w:tc>
        <w:tc>
          <w:tcPr>
            <w:tcW w:w="4611" w:type="dxa"/>
          </w:tcPr>
          <w:p w14:paraId="6556F31B" w14:textId="77777777" w:rsidR="00133E45" w:rsidRPr="00826D16" w:rsidRDefault="007D29CE">
            <w:pPr>
              <w:pStyle w:val="TableParagraph"/>
              <w:spacing w:before="2"/>
              <w:rPr>
                <w:rFonts w:ascii="Arial" w:hAnsi="Arial" w:cs="Arial"/>
              </w:rPr>
            </w:pPr>
            <w:r>
              <w:rPr>
                <w:rFonts w:ascii="Arial" w:hAnsi="Arial"/>
              </w:rPr>
              <w:t xml:space="preserve">Bevis </w:t>
            </w:r>
            <w:proofErr w:type="spellStart"/>
            <w:r>
              <w:rPr>
                <w:rFonts w:ascii="Arial" w:hAnsi="Arial"/>
              </w:rPr>
              <w:t>for</w:t>
            </w:r>
            <w:proofErr w:type="spellEnd"/>
            <w:r>
              <w:rPr>
                <w:rFonts w:ascii="Arial" w:hAnsi="Arial"/>
              </w:rPr>
              <w:t xml:space="preserve">: </w:t>
            </w:r>
            <w:proofErr w:type="spellStart"/>
            <w:r>
              <w:rPr>
                <w:rFonts w:ascii="Arial" w:hAnsi="Arial"/>
              </w:rPr>
              <w:t>Studentereksamen</w:t>
            </w:r>
            <w:proofErr w:type="spellEnd"/>
          </w:p>
          <w:p w14:paraId="53B93E8E" w14:textId="77777777" w:rsidR="00133E45" w:rsidRPr="00826D16" w:rsidRDefault="007D29CE">
            <w:pPr>
              <w:pStyle w:val="TableParagraph"/>
              <w:spacing w:before="108" w:line="216" w:lineRule="auto"/>
              <w:ind w:right="849"/>
              <w:rPr>
                <w:rFonts w:ascii="Arial" w:hAnsi="Arial" w:cs="Arial"/>
              </w:rPr>
            </w:pPr>
            <w:proofErr w:type="spellStart"/>
            <w:r>
              <w:rPr>
                <w:rFonts w:ascii="Arial" w:hAnsi="Arial"/>
              </w:rPr>
              <w:t>Højere</w:t>
            </w:r>
            <w:proofErr w:type="spellEnd"/>
            <w:r>
              <w:rPr>
                <w:rFonts w:ascii="Arial" w:hAnsi="Arial"/>
              </w:rPr>
              <w:t xml:space="preserve"> </w:t>
            </w:r>
            <w:proofErr w:type="spellStart"/>
            <w:r>
              <w:rPr>
                <w:rFonts w:ascii="Arial" w:hAnsi="Arial"/>
              </w:rPr>
              <w:t>Forberedelseseksamen</w:t>
            </w:r>
            <w:proofErr w:type="spellEnd"/>
            <w:r>
              <w:rPr>
                <w:rFonts w:ascii="Arial" w:hAnsi="Arial"/>
              </w:rPr>
              <w:t xml:space="preserve"> (HF) / </w:t>
            </w:r>
            <w:proofErr w:type="spellStart"/>
            <w:r>
              <w:rPr>
                <w:rFonts w:ascii="Arial" w:hAnsi="Arial"/>
              </w:rPr>
              <w:t>Højere</w:t>
            </w:r>
            <w:proofErr w:type="spellEnd"/>
            <w:r>
              <w:rPr>
                <w:rFonts w:ascii="Arial" w:hAnsi="Arial"/>
              </w:rPr>
              <w:t xml:space="preserve"> </w:t>
            </w:r>
            <w:proofErr w:type="spellStart"/>
            <w:r>
              <w:rPr>
                <w:rFonts w:ascii="Arial" w:hAnsi="Arial"/>
              </w:rPr>
              <w:t>Handelseksamen</w:t>
            </w:r>
            <w:proofErr w:type="spellEnd"/>
            <w:r>
              <w:rPr>
                <w:rFonts w:ascii="Arial" w:hAnsi="Arial"/>
              </w:rPr>
              <w:t xml:space="preserve"> (HHX) / </w:t>
            </w:r>
            <w:proofErr w:type="spellStart"/>
            <w:r>
              <w:rPr>
                <w:rFonts w:ascii="Arial" w:hAnsi="Arial"/>
              </w:rPr>
              <w:t>Højere</w:t>
            </w:r>
            <w:proofErr w:type="spellEnd"/>
          </w:p>
          <w:p w14:paraId="04A1AF12" w14:textId="77777777" w:rsidR="00133E45" w:rsidRPr="00826D16" w:rsidRDefault="007D29CE">
            <w:pPr>
              <w:pStyle w:val="TableParagraph"/>
              <w:spacing w:before="1" w:line="216" w:lineRule="auto"/>
              <w:rPr>
                <w:rFonts w:ascii="Arial" w:hAnsi="Arial" w:cs="Arial"/>
              </w:rPr>
            </w:pPr>
            <w:proofErr w:type="spellStart"/>
            <w:r>
              <w:rPr>
                <w:rFonts w:ascii="Arial" w:hAnsi="Arial"/>
              </w:rPr>
              <w:t>Afgangseksamen</w:t>
            </w:r>
            <w:proofErr w:type="spellEnd"/>
            <w:r>
              <w:rPr>
                <w:rFonts w:ascii="Arial" w:hAnsi="Arial"/>
              </w:rPr>
              <w:t xml:space="preserve"> (HA) / Bevis </w:t>
            </w:r>
            <w:proofErr w:type="spellStart"/>
            <w:r>
              <w:rPr>
                <w:rFonts w:ascii="Arial" w:hAnsi="Arial"/>
              </w:rPr>
              <w:t>for</w:t>
            </w:r>
            <w:proofErr w:type="spellEnd"/>
            <w:r>
              <w:rPr>
                <w:rFonts w:ascii="Arial" w:hAnsi="Arial"/>
              </w:rPr>
              <w:t xml:space="preserve"> </w:t>
            </w:r>
            <w:proofErr w:type="spellStart"/>
            <w:r>
              <w:rPr>
                <w:rFonts w:ascii="Arial" w:hAnsi="Arial"/>
              </w:rPr>
              <w:t>Højere</w:t>
            </w:r>
            <w:proofErr w:type="spellEnd"/>
            <w:r>
              <w:rPr>
                <w:rFonts w:ascii="Arial" w:hAnsi="Arial"/>
              </w:rPr>
              <w:t xml:space="preserve"> </w:t>
            </w:r>
            <w:proofErr w:type="spellStart"/>
            <w:r>
              <w:rPr>
                <w:rFonts w:ascii="Arial" w:hAnsi="Arial"/>
              </w:rPr>
              <w:t>Teknisk</w:t>
            </w:r>
            <w:proofErr w:type="spellEnd"/>
            <w:r>
              <w:rPr>
                <w:rFonts w:ascii="Arial" w:hAnsi="Arial"/>
              </w:rPr>
              <w:t xml:space="preserve"> </w:t>
            </w:r>
            <w:proofErr w:type="spellStart"/>
            <w:r>
              <w:rPr>
                <w:rFonts w:ascii="Arial" w:hAnsi="Arial"/>
              </w:rPr>
              <w:t>Eksamen</w:t>
            </w:r>
            <w:proofErr w:type="spellEnd"/>
            <w:r>
              <w:rPr>
                <w:rFonts w:ascii="Arial" w:hAnsi="Arial"/>
              </w:rPr>
              <w:t xml:space="preserve"> (HTX)</w:t>
            </w:r>
          </w:p>
        </w:tc>
        <w:tc>
          <w:tcPr>
            <w:tcW w:w="3430" w:type="dxa"/>
          </w:tcPr>
          <w:p w14:paraId="49C60514" w14:textId="77777777" w:rsidR="00133E45" w:rsidRPr="00826D16" w:rsidRDefault="00133E45">
            <w:pPr>
              <w:pStyle w:val="TableParagraph"/>
              <w:spacing w:before="53"/>
              <w:ind w:left="0"/>
              <w:rPr>
                <w:rFonts w:ascii="Arial" w:hAnsi="Arial" w:cs="Arial"/>
              </w:rPr>
            </w:pPr>
          </w:p>
          <w:p w14:paraId="4CBDAB4E" w14:textId="77777777" w:rsidR="00133E45" w:rsidRPr="00826D16" w:rsidRDefault="007D29CE">
            <w:pPr>
              <w:pStyle w:val="TableParagraph"/>
              <w:spacing w:before="1" w:line="216" w:lineRule="auto"/>
              <w:ind w:right="363"/>
              <w:rPr>
                <w:rFonts w:ascii="Arial" w:hAnsi="Arial" w:cs="Arial"/>
              </w:rPr>
            </w:pPr>
            <w:proofErr w:type="spellStart"/>
            <w:r>
              <w:rPr>
                <w:rFonts w:ascii="Arial" w:hAnsi="Arial"/>
              </w:rPr>
              <w:t>Videregående</w:t>
            </w:r>
            <w:proofErr w:type="spellEnd"/>
            <w:r>
              <w:rPr>
                <w:rFonts w:ascii="Arial" w:hAnsi="Arial"/>
              </w:rPr>
              <w:t xml:space="preserve"> </w:t>
            </w:r>
            <w:proofErr w:type="spellStart"/>
            <w:r>
              <w:rPr>
                <w:rFonts w:ascii="Arial" w:hAnsi="Arial"/>
              </w:rPr>
              <w:t>uddannelser</w:t>
            </w:r>
            <w:proofErr w:type="spellEnd"/>
            <w:r>
              <w:rPr>
                <w:rFonts w:ascii="Arial" w:hAnsi="Arial"/>
              </w:rPr>
              <w:t xml:space="preserve"> = Bevis </w:t>
            </w:r>
            <w:proofErr w:type="spellStart"/>
            <w:r>
              <w:rPr>
                <w:rFonts w:ascii="Arial" w:hAnsi="Arial"/>
              </w:rPr>
              <w:t>for</w:t>
            </w:r>
            <w:proofErr w:type="spellEnd"/>
            <w:r>
              <w:rPr>
                <w:rFonts w:ascii="Arial" w:hAnsi="Arial"/>
              </w:rPr>
              <w:t xml:space="preserve"> = </w:t>
            </w:r>
            <w:proofErr w:type="spellStart"/>
            <w:r>
              <w:rPr>
                <w:rFonts w:ascii="Arial" w:hAnsi="Arial"/>
              </w:rPr>
              <w:t>Eksamensbevis</w:t>
            </w:r>
            <w:proofErr w:type="spellEnd"/>
            <w:r>
              <w:rPr>
                <w:rFonts w:ascii="Arial" w:hAnsi="Arial"/>
              </w:rPr>
              <w:t xml:space="preserve"> </w:t>
            </w:r>
            <w:proofErr w:type="spellStart"/>
            <w:r>
              <w:rPr>
                <w:rFonts w:ascii="Arial" w:hAnsi="Arial"/>
              </w:rPr>
              <w:t>som</w:t>
            </w:r>
            <w:proofErr w:type="spellEnd"/>
            <w:r>
              <w:rPr>
                <w:rFonts w:ascii="Arial" w:hAnsi="Arial"/>
              </w:rPr>
              <w:t xml:space="preserve"> (</w:t>
            </w:r>
            <w:proofErr w:type="spellStart"/>
            <w:r>
              <w:rPr>
                <w:rFonts w:ascii="Arial" w:hAnsi="Arial"/>
              </w:rPr>
              <w:t>erhversakademiuddannelse</w:t>
            </w:r>
            <w:proofErr w:type="spellEnd"/>
            <w:r>
              <w:rPr>
                <w:rFonts w:ascii="Arial" w:hAnsi="Arial"/>
              </w:rPr>
              <w:t xml:space="preserve"> AK)</w:t>
            </w:r>
          </w:p>
        </w:tc>
      </w:tr>
      <w:tr w:rsidR="00133E45" w:rsidRPr="00826D16" w14:paraId="3E784564" w14:textId="77777777">
        <w:trPr>
          <w:trHeight w:val="1107"/>
        </w:trPr>
        <w:tc>
          <w:tcPr>
            <w:tcW w:w="2149" w:type="dxa"/>
          </w:tcPr>
          <w:p w14:paraId="72E0A952" w14:textId="77777777" w:rsidR="00133E45" w:rsidRPr="00826D16" w:rsidRDefault="00133E45">
            <w:pPr>
              <w:pStyle w:val="TableParagraph"/>
              <w:spacing w:before="101"/>
              <w:ind w:left="0"/>
              <w:rPr>
                <w:rFonts w:ascii="Arial" w:hAnsi="Arial" w:cs="Arial"/>
              </w:rPr>
            </w:pPr>
          </w:p>
          <w:p w14:paraId="2FCCA960" w14:textId="77777777" w:rsidR="00133E45" w:rsidRPr="00826D16" w:rsidRDefault="007D29CE">
            <w:pPr>
              <w:pStyle w:val="TableParagraph"/>
              <w:spacing w:before="1"/>
              <w:ind w:left="135"/>
              <w:rPr>
                <w:rFonts w:ascii="Arial" w:hAnsi="Arial" w:cs="Arial"/>
                <w:b/>
              </w:rPr>
            </w:pPr>
            <w:proofErr w:type="spellStart"/>
            <w:r>
              <w:rPr>
                <w:rFonts w:ascii="Arial" w:hAnsi="Arial"/>
                <w:b/>
              </w:rPr>
              <w:t>Deutschland</w:t>
            </w:r>
            <w:proofErr w:type="spellEnd"/>
          </w:p>
        </w:tc>
        <w:tc>
          <w:tcPr>
            <w:tcW w:w="4611" w:type="dxa"/>
          </w:tcPr>
          <w:p w14:paraId="598A81A5" w14:textId="77777777" w:rsidR="00133E45" w:rsidRPr="00826D16" w:rsidRDefault="007D29CE">
            <w:pPr>
              <w:pStyle w:val="TableParagraph"/>
              <w:spacing w:before="2" w:line="278" w:lineRule="exact"/>
              <w:rPr>
                <w:rFonts w:ascii="Arial" w:hAnsi="Arial" w:cs="Arial"/>
              </w:rPr>
            </w:pPr>
            <w:proofErr w:type="spellStart"/>
            <w:r>
              <w:rPr>
                <w:rFonts w:ascii="Arial" w:hAnsi="Arial"/>
              </w:rPr>
              <w:t>Allgemeine</w:t>
            </w:r>
            <w:proofErr w:type="spellEnd"/>
            <w:r>
              <w:rPr>
                <w:rFonts w:ascii="Arial" w:hAnsi="Arial"/>
              </w:rPr>
              <w:t xml:space="preserve"> </w:t>
            </w:r>
            <w:proofErr w:type="spellStart"/>
            <w:r>
              <w:rPr>
                <w:rFonts w:ascii="Arial" w:hAnsi="Arial"/>
              </w:rPr>
              <w:t>Hochschulreife</w:t>
            </w:r>
            <w:proofErr w:type="spellEnd"/>
            <w:r>
              <w:rPr>
                <w:rFonts w:ascii="Arial" w:hAnsi="Arial"/>
              </w:rPr>
              <w:t xml:space="preserve"> / </w:t>
            </w:r>
            <w:proofErr w:type="spellStart"/>
            <w:r>
              <w:rPr>
                <w:rFonts w:ascii="Arial" w:hAnsi="Arial"/>
              </w:rPr>
              <w:t>Abitur</w:t>
            </w:r>
            <w:proofErr w:type="spellEnd"/>
          </w:p>
          <w:p w14:paraId="319C7281" w14:textId="77777777" w:rsidR="00133E45" w:rsidRPr="00826D16" w:rsidRDefault="007D29CE">
            <w:pPr>
              <w:pStyle w:val="TableParagraph"/>
              <w:spacing w:before="9" w:line="216" w:lineRule="auto"/>
              <w:rPr>
                <w:rFonts w:ascii="Arial" w:hAnsi="Arial" w:cs="Arial"/>
              </w:rPr>
            </w:pPr>
            <w:r>
              <w:rPr>
                <w:rFonts w:ascii="Arial" w:hAnsi="Arial"/>
              </w:rPr>
              <w:t xml:space="preserve">/ </w:t>
            </w:r>
            <w:proofErr w:type="spellStart"/>
            <w:r>
              <w:rPr>
                <w:rFonts w:ascii="Arial" w:hAnsi="Arial"/>
              </w:rPr>
              <w:t>Fachgebundene</w:t>
            </w:r>
            <w:proofErr w:type="spellEnd"/>
            <w:r>
              <w:rPr>
                <w:rFonts w:ascii="Arial" w:hAnsi="Arial"/>
              </w:rPr>
              <w:t xml:space="preserve"> </w:t>
            </w:r>
            <w:proofErr w:type="spellStart"/>
            <w:r>
              <w:rPr>
                <w:rFonts w:ascii="Arial" w:hAnsi="Arial"/>
              </w:rPr>
              <w:t>Hochschulreife</w:t>
            </w:r>
            <w:proofErr w:type="spellEnd"/>
            <w:r>
              <w:rPr>
                <w:rFonts w:ascii="Arial" w:hAnsi="Arial"/>
              </w:rPr>
              <w:t xml:space="preserve"> / </w:t>
            </w:r>
            <w:proofErr w:type="spellStart"/>
            <w:r>
              <w:rPr>
                <w:rFonts w:ascii="Arial" w:hAnsi="Arial"/>
              </w:rPr>
              <w:t>Fachhochschulreife</w:t>
            </w:r>
            <w:proofErr w:type="spellEnd"/>
            <w:r>
              <w:rPr>
                <w:rFonts w:ascii="Arial" w:hAnsi="Arial"/>
              </w:rPr>
              <w:t xml:space="preserve"> / </w:t>
            </w:r>
            <w:proofErr w:type="spellStart"/>
            <w:r>
              <w:rPr>
                <w:rFonts w:ascii="Arial" w:hAnsi="Arial"/>
              </w:rPr>
              <w:t>Hochschulzugang</w:t>
            </w:r>
            <w:proofErr w:type="spellEnd"/>
            <w:r>
              <w:rPr>
                <w:rFonts w:ascii="Arial" w:hAnsi="Arial"/>
              </w:rPr>
              <w:t xml:space="preserve"> </w:t>
            </w:r>
            <w:proofErr w:type="spellStart"/>
            <w:r>
              <w:rPr>
                <w:rFonts w:ascii="Arial" w:hAnsi="Arial"/>
              </w:rPr>
              <w:t>für</w:t>
            </w:r>
            <w:proofErr w:type="spellEnd"/>
            <w:r>
              <w:rPr>
                <w:rFonts w:ascii="Arial" w:hAnsi="Arial"/>
              </w:rPr>
              <w:t xml:space="preserve"> </w:t>
            </w:r>
            <w:proofErr w:type="spellStart"/>
            <w:r>
              <w:rPr>
                <w:rFonts w:ascii="Arial" w:hAnsi="Arial"/>
              </w:rPr>
              <w:t>beruflich</w:t>
            </w:r>
            <w:proofErr w:type="spellEnd"/>
            <w:r>
              <w:rPr>
                <w:rFonts w:ascii="Arial" w:hAnsi="Arial"/>
              </w:rPr>
              <w:t xml:space="preserve"> </w:t>
            </w:r>
            <w:proofErr w:type="spellStart"/>
            <w:r>
              <w:rPr>
                <w:rFonts w:ascii="Arial" w:hAnsi="Arial"/>
              </w:rPr>
              <w:t>Qualifizierte</w:t>
            </w:r>
            <w:proofErr w:type="spellEnd"/>
          </w:p>
        </w:tc>
        <w:tc>
          <w:tcPr>
            <w:tcW w:w="3430" w:type="dxa"/>
          </w:tcPr>
          <w:p w14:paraId="59E1975A" w14:textId="77777777" w:rsidR="00133E45" w:rsidRPr="00826D16" w:rsidRDefault="00133E45">
            <w:pPr>
              <w:pStyle w:val="TableParagraph"/>
              <w:ind w:left="0"/>
              <w:rPr>
                <w:rFonts w:ascii="Arial" w:hAnsi="Arial" w:cs="Arial"/>
                <w:sz w:val="20"/>
              </w:rPr>
            </w:pPr>
          </w:p>
        </w:tc>
      </w:tr>
      <w:tr w:rsidR="00133E45" w:rsidRPr="00826D16" w14:paraId="3E77178E" w14:textId="77777777">
        <w:trPr>
          <w:trHeight w:val="1220"/>
        </w:trPr>
        <w:tc>
          <w:tcPr>
            <w:tcW w:w="2149" w:type="dxa"/>
          </w:tcPr>
          <w:p w14:paraId="270AE42C" w14:textId="77777777" w:rsidR="00133E45" w:rsidRPr="00826D16" w:rsidRDefault="00133E45">
            <w:pPr>
              <w:pStyle w:val="TableParagraph"/>
              <w:spacing w:before="158"/>
              <w:ind w:left="0"/>
              <w:rPr>
                <w:rFonts w:ascii="Arial" w:hAnsi="Arial" w:cs="Arial"/>
              </w:rPr>
            </w:pPr>
          </w:p>
          <w:p w14:paraId="67E03377" w14:textId="77777777" w:rsidR="00133E45" w:rsidRPr="00826D16" w:rsidRDefault="007D29CE">
            <w:pPr>
              <w:pStyle w:val="TableParagraph"/>
              <w:ind w:left="135"/>
              <w:rPr>
                <w:rFonts w:ascii="Arial" w:hAnsi="Arial" w:cs="Arial"/>
                <w:b/>
              </w:rPr>
            </w:pPr>
            <w:proofErr w:type="spellStart"/>
            <w:r>
              <w:rPr>
                <w:rFonts w:ascii="Arial" w:hAnsi="Arial"/>
                <w:b/>
              </w:rPr>
              <w:t>Eesti</w:t>
            </w:r>
            <w:proofErr w:type="spellEnd"/>
          </w:p>
        </w:tc>
        <w:tc>
          <w:tcPr>
            <w:tcW w:w="4611" w:type="dxa"/>
          </w:tcPr>
          <w:p w14:paraId="1F234103" w14:textId="77777777" w:rsidR="00133E45" w:rsidRPr="00826D16" w:rsidRDefault="007D29CE">
            <w:pPr>
              <w:pStyle w:val="TableParagraph"/>
              <w:spacing w:before="26" w:line="216" w:lineRule="auto"/>
              <w:rPr>
                <w:rFonts w:ascii="Arial" w:hAnsi="Arial" w:cs="Arial"/>
              </w:rPr>
            </w:pPr>
            <w:proofErr w:type="spellStart"/>
            <w:r>
              <w:rPr>
                <w:rFonts w:ascii="Arial" w:hAnsi="Arial"/>
              </w:rPr>
              <w:t>Gümnaasiumi</w:t>
            </w:r>
            <w:proofErr w:type="spellEnd"/>
            <w:r>
              <w:rPr>
                <w:rFonts w:ascii="Arial" w:hAnsi="Arial"/>
              </w:rPr>
              <w:t xml:space="preserve"> </w:t>
            </w:r>
            <w:proofErr w:type="spellStart"/>
            <w:r>
              <w:rPr>
                <w:rFonts w:ascii="Arial" w:hAnsi="Arial"/>
              </w:rPr>
              <w:t>lõputunnistus</w:t>
            </w:r>
            <w:proofErr w:type="spellEnd"/>
            <w:r>
              <w:rPr>
                <w:rFonts w:ascii="Arial" w:hAnsi="Arial"/>
              </w:rPr>
              <w:t xml:space="preserve"> + </w:t>
            </w:r>
            <w:proofErr w:type="spellStart"/>
            <w:r>
              <w:rPr>
                <w:rFonts w:ascii="Arial" w:hAnsi="Arial"/>
              </w:rPr>
              <w:t>riigieksamitunnistus</w:t>
            </w:r>
            <w:proofErr w:type="spellEnd"/>
          </w:p>
          <w:p w14:paraId="2681CF55" w14:textId="77777777" w:rsidR="00133E45" w:rsidRPr="00826D16" w:rsidRDefault="007D29CE">
            <w:pPr>
              <w:pStyle w:val="TableParagraph"/>
              <w:spacing w:before="114" w:line="216" w:lineRule="auto"/>
              <w:rPr>
                <w:rFonts w:ascii="Arial" w:hAnsi="Arial" w:cs="Arial"/>
              </w:rPr>
            </w:pPr>
            <w:proofErr w:type="spellStart"/>
            <w:r>
              <w:rPr>
                <w:rFonts w:ascii="Arial" w:hAnsi="Arial"/>
              </w:rPr>
              <w:t>Lõputunnistus</w:t>
            </w:r>
            <w:proofErr w:type="spellEnd"/>
            <w:r>
              <w:rPr>
                <w:rFonts w:ascii="Arial" w:hAnsi="Arial"/>
              </w:rPr>
              <w:t xml:space="preserve"> </w:t>
            </w:r>
            <w:proofErr w:type="spellStart"/>
            <w:r>
              <w:rPr>
                <w:rFonts w:ascii="Arial" w:hAnsi="Arial"/>
              </w:rPr>
              <w:t>kutsekeskhariduse</w:t>
            </w:r>
            <w:proofErr w:type="spellEnd"/>
            <w:r>
              <w:rPr>
                <w:rFonts w:ascii="Arial" w:hAnsi="Arial"/>
              </w:rPr>
              <w:t xml:space="preserve"> </w:t>
            </w:r>
            <w:proofErr w:type="spellStart"/>
            <w:r>
              <w:rPr>
                <w:rFonts w:ascii="Arial" w:hAnsi="Arial"/>
              </w:rPr>
              <w:t>omandamise</w:t>
            </w:r>
            <w:proofErr w:type="spellEnd"/>
            <w:r>
              <w:rPr>
                <w:rFonts w:ascii="Arial" w:hAnsi="Arial"/>
              </w:rPr>
              <w:t xml:space="preserve"> </w:t>
            </w:r>
            <w:proofErr w:type="spellStart"/>
            <w:r>
              <w:rPr>
                <w:rFonts w:ascii="Arial" w:hAnsi="Arial"/>
              </w:rPr>
              <w:t>kohta</w:t>
            </w:r>
            <w:proofErr w:type="spellEnd"/>
          </w:p>
        </w:tc>
        <w:tc>
          <w:tcPr>
            <w:tcW w:w="3430" w:type="dxa"/>
          </w:tcPr>
          <w:p w14:paraId="5CFBAF0B" w14:textId="77777777" w:rsidR="00133E45" w:rsidRPr="00826D16" w:rsidRDefault="007D29CE">
            <w:pPr>
              <w:pStyle w:val="TableParagraph"/>
              <w:spacing w:before="214" w:line="216" w:lineRule="auto"/>
              <w:rPr>
                <w:rFonts w:ascii="Arial" w:hAnsi="Arial" w:cs="Arial"/>
              </w:rPr>
            </w:pPr>
            <w:proofErr w:type="spellStart"/>
            <w:r>
              <w:rPr>
                <w:rFonts w:ascii="Arial" w:hAnsi="Arial"/>
              </w:rPr>
              <w:t>Tunnistus</w:t>
            </w:r>
            <w:proofErr w:type="spellEnd"/>
            <w:r>
              <w:rPr>
                <w:rFonts w:ascii="Arial" w:hAnsi="Arial"/>
              </w:rPr>
              <w:t xml:space="preserve"> </w:t>
            </w:r>
            <w:proofErr w:type="spellStart"/>
            <w:r>
              <w:rPr>
                <w:rFonts w:ascii="Arial" w:hAnsi="Arial"/>
              </w:rPr>
              <w:t>keskhariduse</w:t>
            </w:r>
            <w:proofErr w:type="spellEnd"/>
            <w:r>
              <w:rPr>
                <w:rFonts w:ascii="Arial" w:hAnsi="Arial"/>
              </w:rPr>
              <w:t xml:space="preserve"> </w:t>
            </w:r>
            <w:proofErr w:type="spellStart"/>
            <w:r>
              <w:rPr>
                <w:rFonts w:ascii="Arial" w:hAnsi="Arial"/>
              </w:rPr>
              <w:t>baasil</w:t>
            </w:r>
            <w:proofErr w:type="spellEnd"/>
            <w:r>
              <w:rPr>
                <w:rFonts w:ascii="Arial" w:hAnsi="Arial"/>
              </w:rPr>
              <w:t xml:space="preserve"> </w:t>
            </w:r>
            <w:proofErr w:type="spellStart"/>
            <w:r>
              <w:rPr>
                <w:rFonts w:ascii="Arial" w:hAnsi="Arial"/>
              </w:rPr>
              <w:t>kutsekeskhariduse</w:t>
            </w:r>
            <w:proofErr w:type="spellEnd"/>
            <w:r>
              <w:rPr>
                <w:rFonts w:ascii="Arial" w:hAnsi="Arial"/>
              </w:rPr>
              <w:t xml:space="preserve"> </w:t>
            </w:r>
            <w:proofErr w:type="spellStart"/>
            <w:r>
              <w:rPr>
                <w:rFonts w:ascii="Arial" w:hAnsi="Arial"/>
              </w:rPr>
              <w:t>omandamise</w:t>
            </w:r>
            <w:proofErr w:type="spellEnd"/>
            <w:r>
              <w:rPr>
                <w:rFonts w:ascii="Arial" w:hAnsi="Arial"/>
              </w:rPr>
              <w:t xml:space="preserve"> </w:t>
            </w:r>
            <w:proofErr w:type="spellStart"/>
            <w:r>
              <w:rPr>
                <w:rFonts w:ascii="Arial" w:hAnsi="Arial"/>
              </w:rPr>
              <w:t>kohta</w:t>
            </w:r>
            <w:proofErr w:type="spellEnd"/>
          </w:p>
        </w:tc>
      </w:tr>
      <w:tr w:rsidR="00133E45" w:rsidRPr="00826D16" w14:paraId="5AC8E80F" w14:textId="77777777">
        <w:trPr>
          <w:trHeight w:val="1853"/>
        </w:trPr>
        <w:tc>
          <w:tcPr>
            <w:tcW w:w="2149" w:type="dxa"/>
          </w:tcPr>
          <w:p w14:paraId="79CF8543" w14:textId="77777777" w:rsidR="00133E45" w:rsidRPr="00826D16" w:rsidRDefault="00133E45">
            <w:pPr>
              <w:pStyle w:val="TableParagraph"/>
              <w:ind w:left="0"/>
              <w:rPr>
                <w:rFonts w:ascii="Arial" w:hAnsi="Arial" w:cs="Arial"/>
              </w:rPr>
            </w:pPr>
          </w:p>
          <w:p w14:paraId="29386403" w14:textId="77777777" w:rsidR="00133E45" w:rsidRPr="00826D16" w:rsidRDefault="00133E45">
            <w:pPr>
              <w:pStyle w:val="TableParagraph"/>
              <w:spacing w:before="182"/>
              <w:ind w:left="0"/>
              <w:rPr>
                <w:rFonts w:ascii="Arial" w:hAnsi="Arial" w:cs="Arial"/>
              </w:rPr>
            </w:pPr>
          </w:p>
          <w:p w14:paraId="7361868D" w14:textId="77777777" w:rsidR="00133E45" w:rsidRPr="00826D16" w:rsidRDefault="007D29CE">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611" w:type="dxa"/>
          </w:tcPr>
          <w:p w14:paraId="7F73C9A7" w14:textId="77777777" w:rsidR="00133E45" w:rsidRPr="00826D16" w:rsidRDefault="00133E45">
            <w:pPr>
              <w:pStyle w:val="TableParagraph"/>
              <w:spacing w:before="106"/>
              <w:ind w:left="0"/>
              <w:rPr>
                <w:rFonts w:ascii="Arial" w:hAnsi="Arial" w:cs="Arial"/>
              </w:rPr>
            </w:pPr>
          </w:p>
          <w:p w14:paraId="180C0461" w14:textId="77777777" w:rsidR="00133E45" w:rsidRPr="00826D16" w:rsidRDefault="007D29CE">
            <w:pPr>
              <w:pStyle w:val="TableParagraph"/>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Grade</w:t>
            </w:r>
            <w:proofErr w:type="spellEnd"/>
            <w:r>
              <w:rPr>
                <w:rFonts w:ascii="Arial" w:hAnsi="Arial"/>
                <w:i/>
              </w:rPr>
              <w:t xml:space="preserve"> D3 </w:t>
            </w:r>
            <w:proofErr w:type="spellStart"/>
            <w:r>
              <w:rPr>
                <w:rFonts w:ascii="Arial" w:hAnsi="Arial"/>
                <w:i/>
              </w:rPr>
              <w:t>in</w:t>
            </w:r>
            <w:proofErr w:type="spellEnd"/>
            <w:r>
              <w:rPr>
                <w:rFonts w:ascii="Arial" w:hAnsi="Arial"/>
                <w:i/>
              </w:rPr>
              <w:t xml:space="preserve">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na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Vocational</w:t>
            </w:r>
            <w:proofErr w:type="spellEnd"/>
            <w:r>
              <w:rPr>
                <w:rFonts w:ascii="Arial" w:hAnsi="Arial"/>
                <w:i/>
              </w:rPr>
              <w:t xml:space="preserve"> </w:t>
            </w:r>
            <w:proofErr w:type="spellStart"/>
            <w:r>
              <w:rPr>
                <w:rFonts w:ascii="Arial" w:hAnsi="Arial"/>
                <w:i/>
              </w:rPr>
              <w:t>Programme</w:t>
            </w:r>
            <w:proofErr w:type="spellEnd"/>
            <w:r>
              <w:rPr>
                <w:rFonts w:ascii="Arial" w:hAnsi="Arial"/>
                <w:i/>
              </w:rPr>
              <w:t xml:space="preserve"> </w:t>
            </w:r>
            <w:r>
              <w:rPr>
                <w:rFonts w:ascii="Arial" w:hAnsi="Arial"/>
              </w:rPr>
              <w:t>(LCVP)</w:t>
            </w:r>
          </w:p>
        </w:tc>
        <w:tc>
          <w:tcPr>
            <w:tcW w:w="3430" w:type="dxa"/>
          </w:tcPr>
          <w:p w14:paraId="2010C8B1" w14:textId="77777777" w:rsidR="00133E45" w:rsidRPr="00826D16" w:rsidRDefault="007D29CE">
            <w:pPr>
              <w:pStyle w:val="TableParagraph"/>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xml:space="preserve">/ </w:t>
            </w:r>
            <w:proofErr w:type="spellStart"/>
            <w:r>
              <w:rPr>
                <w:rFonts w:ascii="Arial" w:hAnsi="Arial"/>
                <w:i/>
                <w:sz w:val="20"/>
              </w:rPr>
              <w:t>National</w:t>
            </w:r>
            <w:proofErr w:type="spellEnd"/>
            <w:r>
              <w:rPr>
                <w:rFonts w:ascii="Arial" w:hAnsi="Arial"/>
                <w:i/>
                <w:sz w:val="20"/>
              </w:rPr>
              <w:t xml:space="preserve"> </w:t>
            </w:r>
            <w:proofErr w:type="spellStart"/>
            <w:r>
              <w:rPr>
                <w:rFonts w:ascii="Arial" w:hAnsi="Arial"/>
                <w:i/>
                <w:sz w:val="20"/>
              </w:rPr>
              <w:t>Certificate</w:t>
            </w:r>
            <w:proofErr w:type="spellEnd"/>
            <w:r>
              <w:rPr>
                <w:rFonts w:ascii="Arial" w:hAnsi="Arial"/>
                <w:i/>
                <w:sz w:val="20"/>
              </w:rPr>
              <w:t xml:space="preserve"> /</w:t>
            </w:r>
          </w:p>
          <w:p w14:paraId="3EF004C5" w14:textId="77777777" w:rsidR="00133E45" w:rsidRPr="00826D16" w:rsidRDefault="007D29CE">
            <w:pPr>
              <w:pStyle w:val="TableParagraph"/>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w:t>
            </w:r>
            <w:proofErr w:type="spellStart"/>
            <w:r>
              <w:rPr>
                <w:rFonts w:ascii="Arial" w:hAnsi="Arial"/>
                <w:i/>
                <w:sz w:val="20"/>
              </w:rPr>
              <w:t>Bachelor</w:t>
            </w:r>
            <w:proofErr w:type="spellEnd"/>
            <w:r>
              <w:rPr>
                <w:rFonts w:ascii="Arial" w:hAnsi="Arial"/>
                <w:i/>
                <w:sz w:val="20"/>
              </w:rPr>
              <w:t xml:space="preserve"> </w:t>
            </w:r>
            <w:proofErr w:type="spellStart"/>
            <w:r>
              <w:rPr>
                <w:rFonts w:ascii="Arial" w:hAnsi="Arial"/>
                <w:i/>
                <w:sz w:val="20"/>
              </w:rPr>
              <w:t>Degree</w:t>
            </w:r>
            <w:proofErr w:type="spellEnd"/>
            <w:r>
              <w:rPr>
                <w:rFonts w:ascii="Arial" w:hAnsi="Arial"/>
                <w:i/>
                <w:sz w:val="20"/>
              </w:rPr>
              <w:t xml:space="preserv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w:t>
            </w:r>
            <w:proofErr w:type="spellStart"/>
            <w:r>
              <w:rPr>
                <w:rFonts w:ascii="Arial" w:hAnsi="Arial"/>
                <w:sz w:val="20"/>
              </w:rPr>
              <w:t>Dip</w:t>
            </w:r>
            <w:proofErr w:type="spellEnd"/>
            <w:r>
              <w:rPr>
                <w:rFonts w:ascii="Arial" w:hAnsi="Arial"/>
                <w:sz w:val="20"/>
              </w:rPr>
              <w:t xml:space="preserve">.) </w:t>
            </w:r>
            <w:r>
              <w:rPr>
                <w:rFonts w:ascii="Arial" w:hAnsi="Arial"/>
                <w:i/>
                <w:sz w:val="20"/>
              </w:rPr>
              <w:t xml:space="preserve">/ </w:t>
            </w:r>
            <w:proofErr w:type="spellStart"/>
            <w:r>
              <w:rPr>
                <w:rFonts w:ascii="Arial" w:hAnsi="Arial"/>
                <w:i/>
                <w:sz w:val="20"/>
              </w:rPr>
              <w:t>National</w:t>
            </w:r>
            <w:proofErr w:type="spellEnd"/>
            <w:r>
              <w:rPr>
                <w:rFonts w:ascii="Arial" w:hAnsi="Arial"/>
                <w:i/>
                <w:sz w:val="20"/>
              </w:rPr>
              <w:t xml:space="preserve"> </w:t>
            </w:r>
            <w:proofErr w:type="spellStart"/>
            <w:r>
              <w:rPr>
                <w:rFonts w:ascii="Arial" w:hAnsi="Arial"/>
                <w:i/>
                <w:sz w:val="20"/>
              </w:rPr>
              <w:t>Diploma</w:t>
            </w:r>
            <w:proofErr w:type="spellEnd"/>
            <w:r>
              <w:rPr>
                <w:rFonts w:ascii="Arial" w:hAnsi="Arial"/>
                <w:i/>
                <w:sz w:val="20"/>
              </w:rPr>
              <w:t xml:space="preserve"> </w:t>
            </w:r>
            <w:r>
              <w:rPr>
                <w:rFonts w:ascii="Arial" w:hAnsi="Arial"/>
                <w:sz w:val="20"/>
              </w:rPr>
              <w:t xml:space="preserve">(ND, </w:t>
            </w:r>
            <w:proofErr w:type="spellStart"/>
            <w:r>
              <w:rPr>
                <w:rFonts w:ascii="Arial" w:hAnsi="Arial"/>
                <w:sz w:val="20"/>
              </w:rPr>
              <w:t>Dip</w:t>
            </w:r>
            <w:proofErr w:type="spellEnd"/>
            <w:r>
              <w:rPr>
                <w:rFonts w:ascii="Arial" w:hAnsi="Arial"/>
                <w:sz w:val="20"/>
              </w:rPr>
              <w:t>.) /</w:t>
            </w:r>
          </w:p>
          <w:p w14:paraId="18F3C493" w14:textId="77777777" w:rsidR="00133E45" w:rsidRPr="00826D16" w:rsidRDefault="007D29CE">
            <w:pPr>
              <w:pStyle w:val="TableParagraph"/>
              <w:spacing w:before="2" w:line="216" w:lineRule="auto"/>
              <w:ind w:right="67"/>
              <w:rPr>
                <w:rFonts w:ascii="Arial" w:hAnsi="Arial" w:cs="Arial"/>
                <w:sz w:val="20"/>
              </w:rPr>
            </w:pPr>
            <w:proofErr w:type="spellStart"/>
            <w:r>
              <w:rPr>
                <w:rFonts w:ascii="Arial" w:hAnsi="Arial"/>
                <w:sz w:val="20"/>
              </w:rPr>
              <w:t>Dámhachtain</w:t>
            </w:r>
            <w:proofErr w:type="spellEnd"/>
            <w:r>
              <w:rPr>
                <w:rFonts w:ascii="Arial" w:hAnsi="Arial"/>
                <w:sz w:val="20"/>
              </w:rPr>
              <w:t xml:space="preserve"> </w:t>
            </w:r>
            <w:proofErr w:type="spellStart"/>
            <w:r>
              <w:rPr>
                <w:rFonts w:ascii="Arial" w:hAnsi="Arial"/>
                <w:sz w:val="20"/>
              </w:rPr>
              <w:t>Ardteastas</w:t>
            </w:r>
            <w:proofErr w:type="spellEnd"/>
            <w:r>
              <w:rPr>
                <w:rFonts w:ascii="Arial" w:hAnsi="Arial"/>
                <w:sz w:val="20"/>
              </w:rPr>
              <w:t xml:space="preserve"> </w:t>
            </w:r>
            <w:proofErr w:type="spellStart"/>
            <w:r>
              <w:rPr>
                <w:rFonts w:ascii="Arial" w:hAnsi="Arial"/>
                <w:sz w:val="20"/>
              </w:rPr>
              <w:t>Ardoideachais</w:t>
            </w:r>
            <w:proofErr w:type="spellEnd"/>
            <w:r>
              <w:rPr>
                <w:rFonts w:ascii="Arial" w:hAnsi="Arial"/>
                <w:sz w:val="20"/>
              </w:rPr>
              <w:t xml:space="preserve"> (120 ECTS) / </w:t>
            </w:r>
            <w:proofErr w:type="spellStart"/>
            <w:r>
              <w:rPr>
                <w:rFonts w:ascii="Arial" w:hAnsi="Arial"/>
                <w:i/>
                <w:sz w:val="20"/>
              </w:rPr>
              <w:t>Higher</w:t>
            </w:r>
            <w:proofErr w:type="spellEnd"/>
            <w:r>
              <w:rPr>
                <w:rFonts w:ascii="Arial" w:hAnsi="Arial"/>
                <w:i/>
                <w:sz w:val="20"/>
              </w:rPr>
              <w:t xml:space="preserve"> </w:t>
            </w:r>
            <w:proofErr w:type="spellStart"/>
            <w:r>
              <w:rPr>
                <w:rFonts w:ascii="Arial" w:hAnsi="Arial"/>
                <w:i/>
                <w:sz w:val="20"/>
              </w:rPr>
              <w:t>Certificate</w:t>
            </w:r>
            <w:proofErr w:type="spellEnd"/>
            <w:r>
              <w:rPr>
                <w:rFonts w:ascii="Arial" w:hAnsi="Arial"/>
                <w:i/>
                <w:sz w:val="20"/>
              </w:rPr>
              <w:t xml:space="preserve"> </w:t>
            </w:r>
            <w:r>
              <w:rPr>
                <w:rFonts w:ascii="Arial" w:hAnsi="Arial"/>
                <w:sz w:val="20"/>
              </w:rPr>
              <w:t>(120 ECTS)</w:t>
            </w:r>
          </w:p>
        </w:tc>
      </w:tr>
    </w:tbl>
    <w:p w14:paraId="687B6B2D" w14:textId="77777777" w:rsidR="00133E45" w:rsidRPr="00826D16" w:rsidRDefault="00133E45">
      <w:pPr>
        <w:pStyle w:val="BodyText"/>
        <w:ind w:left="0"/>
        <w:rPr>
          <w:rFonts w:ascii="Arial" w:hAnsi="Arial" w:cs="Arial"/>
          <w:sz w:val="20"/>
        </w:rPr>
      </w:pPr>
    </w:p>
    <w:p w14:paraId="030C9FDD" w14:textId="77777777" w:rsidR="00CE2C7A" w:rsidRPr="00826D16" w:rsidRDefault="00CE2C7A">
      <w:pPr>
        <w:pStyle w:val="BodyText"/>
        <w:ind w:left="0"/>
        <w:rPr>
          <w:rFonts w:ascii="Arial" w:hAnsi="Arial" w:cs="Arial"/>
          <w:sz w:val="20"/>
        </w:rPr>
      </w:pPr>
    </w:p>
    <w:p w14:paraId="15CBFD44" w14:textId="77777777" w:rsidR="00CE2C7A" w:rsidRPr="00826D16" w:rsidRDefault="00CE2C7A">
      <w:pPr>
        <w:pStyle w:val="BodyText"/>
        <w:ind w:left="0"/>
        <w:rPr>
          <w:rFonts w:ascii="Arial" w:hAnsi="Arial" w:cs="Arial"/>
          <w:sz w:val="20"/>
        </w:rPr>
      </w:pPr>
    </w:p>
    <w:p w14:paraId="26744A34" w14:textId="77777777" w:rsidR="00CE2C7A" w:rsidRPr="00826D16" w:rsidRDefault="00CE2C7A">
      <w:pPr>
        <w:pStyle w:val="BodyText"/>
        <w:ind w:left="0"/>
        <w:rPr>
          <w:rFonts w:ascii="Arial" w:hAnsi="Arial" w:cs="Arial"/>
          <w:sz w:val="20"/>
        </w:rPr>
      </w:pPr>
    </w:p>
    <w:p w14:paraId="5479B672" w14:textId="77777777" w:rsidR="00CE2C7A" w:rsidRPr="00826D16" w:rsidRDefault="00CE2C7A">
      <w:pPr>
        <w:pStyle w:val="BodyText"/>
        <w:ind w:left="0"/>
        <w:rPr>
          <w:rFonts w:ascii="Arial" w:hAnsi="Arial" w:cs="Arial"/>
          <w:sz w:val="20"/>
        </w:rPr>
      </w:pPr>
    </w:p>
    <w:p w14:paraId="165CC126" w14:textId="77777777" w:rsidR="00133E45" w:rsidRPr="00826D16" w:rsidRDefault="00133E45">
      <w:pPr>
        <w:pStyle w:val="BodyText"/>
        <w:ind w:left="0"/>
        <w:rPr>
          <w:rFonts w:ascii="Arial" w:hAnsi="Arial" w:cs="Arial"/>
          <w:sz w:val="20"/>
        </w:rPr>
      </w:pPr>
    </w:p>
    <w:p w14:paraId="7F6A9E73" w14:textId="77777777" w:rsidR="00133E45" w:rsidRPr="00826D16" w:rsidRDefault="007D29CE">
      <w:pPr>
        <w:pStyle w:val="BodyText"/>
        <w:spacing w:before="18"/>
        <w:ind w:left="0"/>
        <w:rPr>
          <w:rFonts w:ascii="Arial" w:hAnsi="Arial" w:cs="Arial"/>
          <w:sz w:val="20"/>
        </w:rPr>
      </w:pPr>
      <w:r>
        <w:rPr>
          <w:rFonts w:ascii="Arial" w:hAnsi="Arial"/>
          <w:noProof/>
          <w:lang w:val="en-GB" w:eastAsia="en-GB"/>
        </w:rPr>
        <mc:AlternateContent>
          <mc:Choice Requires="wps">
            <w:drawing>
              <wp:anchor distT="0" distB="0" distL="0" distR="0" simplePos="0" relativeHeight="487589376" behindDoc="1" locked="0" layoutInCell="1" allowOverlap="1" wp14:anchorId="03894C53" wp14:editId="4541BF07">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384DA534" w14:textId="77777777" w:rsidR="00133E45" w:rsidRPr="00826D16"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Papildoma sąlyga įsidarbinant į AST pareigų grupės pareigas – turėti ne mažesnę nei trejų metų atitinkamą profesinę patirtį.</w:t>
      </w:r>
    </w:p>
    <w:p w14:paraId="15C78672" w14:textId="77777777" w:rsidR="00133E45" w:rsidRPr="00826D16" w:rsidRDefault="00133E45">
      <w:pPr>
        <w:spacing w:line="216" w:lineRule="auto"/>
        <w:rPr>
          <w:rFonts w:ascii="Arial" w:hAnsi="Arial" w:cs="Arial"/>
          <w:sz w:val="20"/>
        </w:rPr>
        <w:sectPr w:rsidR="00133E45" w:rsidRPr="00826D16">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826D16" w14:paraId="3A865E6F" w14:textId="77777777">
        <w:trPr>
          <w:trHeight w:val="1107"/>
        </w:trPr>
        <w:tc>
          <w:tcPr>
            <w:tcW w:w="2149" w:type="dxa"/>
            <w:shd w:val="clear" w:color="auto" w:fill="E6E6E6"/>
          </w:tcPr>
          <w:p w14:paraId="227D92FD" w14:textId="77777777" w:rsidR="00133E45" w:rsidRPr="00826D16" w:rsidRDefault="00133E45">
            <w:pPr>
              <w:pStyle w:val="TableParagraph"/>
              <w:spacing w:before="101"/>
              <w:ind w:left="0"/>
              <w:rPr>
                <w:rFonts w:ascii="Arial" w:hAnsi="Arial" w:cs="Arial"/>
              </w:rPr>
            </w:pPr>
          </w:p>
          <w:p w14:paraId="467CCA01" w14:textId="77777777" w:rsidR="00133E45" w:rsidRPr="00826D16" w:rsidRDefault="007D29CE">
            <w:pPr>
              <w:pStyle w:val="TableParagraph"/>
              <w:spacing w:before="1"/>
              <w:rPr>
                <w:rFonts w:ascii="Arial" w:hAnsi="Arial" w:cs="Arial"/>
                <w:b/>
              </w:rPr>
            </w:pPr>
            <w:r>
              <w:rPr>
                <w:rFonts w:ascii="Arial" w:hAnsi="Arial"/>
                <w:b/>
              </w:rPr>
              <w:t>ŠALIS</w:t>
            </w:r>
          </w:p>
        </w:tc>
        <w:tc>
          <w:tcPr>
            <w:tcW w:w="4611" w:type="dxa"/>
            <w:shd w:val="clear" w:color="auto" w:fill="E6E6E6"/>
          </w:tcPr>
          <w:p w14:paraId="3C5E56E4" w14:textId="77777777" w:rsidR="00133E45" w:rsidRPr="00826D16" w:rsidRDefault="007D29CE">
            <w:pPr>
              <w:pStyle w:val="TableParagraph"/>
              <w:spacing w:before="262" w:line="280" w:lineRule="exact"/>
              <w:rPr>
                <w:rFonts w:ascii="Arial" w:hAnsi="Arial" w:cs="Arial"/>
                <w:b/>
              </w:rPr>
            </w:pPr>
            <w:r>
              <w:rPr>
                <w:rFonts w:ascii="Arial" w:hAnsi="Arial"/>
                <w:b/>
              </w:rPr>
              <w:t>Vidurinis išsilavinimas</w:t>
            </w:r>
          </w:p>
          <w:p w14:paraId="0A382A18" w14:textId="77777777" w:rsidR="00133E45" w:rsidRPr="00826D16" w:rsidRDefault="007D29CE">
            <w:pPr>
              <w:pStyle w:val="TableParagraph"/>
              <w:spacing w:line="280" w:lineRule="exact"/>
              <w:rPr>
                <w:rFonts w:ascii="Arial" w:hAnsi="Arial" w:cs="Arial"/>
                <w:b/>
              </w:rPr>
            </w:pPr>
            <w:r>
              <w:rPr>
                <w:rFonts w:ascii="Arial" w:hAnsi="Arial"/>
                <w:b/>
              </w:rPr>
              <w:t>(suteikiantis teisę įgyti aukštąjį išsilavinimą)</w:t>
            </w:r>
          </w:p>
        </w:tc>
        <w:tc>
          <w:tcPr>
            <w:tcW w:w="3430" w:type="dxa"/>
            <w:shd w:val="clear" w:color="auto" w:fill="E6E6E6"/>
          </w:tcPr>
          <w:p w14:paraId="27B39637" w14:textId="77777777" w:rsidR="00133E45" w:rsidRPr="00826D16" w:rsidRDefault="007D29CE">
            <w:pPr>
              <w:pStyle w:val="TableParagraph"/>
              <w:spacing w:line="279" w:lineRule="exact"/>
              <w:jc w:val="both"/>
              <w:rPr>
                <w:rFonts w:ascii="Arial" w:hAnsi="Arial" w:cs="Arial"/>
                <w:b/>
              </w:rPr>
            </w:pPr>
            <w:r>
              <w:rPr>
                <w:rFonts w:ascii="Arial" w:hAnsi="Arial"/>
                <w:b/>
              </w:rPr>
              <w:t>Aukštasis išsilavinimas</w:t>
            </w:r>
          </w:p>
          <w:p w14:paraId="2F967800" w14:textId="77777777" w:rsidR="00133E45" w:rsidRPr="00826D16" w:rsidRDefault="007D29CE">
            <w:pPr>
              <w:pStyle w:val="TableParagraph"/>
              <w:spacing w:before="10" w:line="213" w:lineRule="auto"/>
              <w:ind w:right="107"/>
              <w:jc w:val="both"/>
              <w:rPr>
                <w:rFonts w:ascii="Arial" w:hAnsi="Arial" w:cs="Arial"/>
                <w:b/>
              </w:rPr>
            </w:pPr>
            <w:r>
              <w:rPr>
                <w:rFonts w:ascii="Arial" w:hAnsi="Arial"/>
                <w:b/>
              </w:rPr>
              <w:t>(neuniversitetinės aukštojo mokslo studijos arba trumposios universitetinės studijos, kurių teisės aktuose numatyta trukmė yra ne mažiau kaip dveji metai)</w:t>
            </w:r>
          </w:p>
        </w:tc>
      </w:tr>
      <w:tr w:rsidR="00133E45" w:rsidRPr="00826D16" w14:paraId="1984AA54" w14:textId="77777777">
        <w:trPr>
          <w:trHeight w:val="2880"/>
        </w:trPr>
        <w:tc>
          <w:tcPr>
            <w:tcW w:w="2149" w:type="dxa"/>
          </w:tcPr>
          <w:p w14:paraId="4FE19846" w14:textId="77777777" w:rsidR="00133E45" w:rsidRPr="00826D16" w:rsidRDefault="00133E45">
            <w:pPr>
              <w:pStyle w:val="TableParagraph"/>
              <w:ind w:left="0"/>
              <w:rPr>
                <w:rFonts w:ascii="Arial" w:hAnsi="Arial" w:cs="Arial"/>
              </w:rPr>
            </w:pPr>
          </w:p>
          <w:p w14:paraId="1C9B8801" w14:textId="77777777" w:rsidR="00133E45" w:rsidRPr="00826D16" w:rsidRDefault="00133E45">
            <w:pPr>
              <w:pStyle w:val="TableParagraph"/>
              <w:ind w:left="0"/>
              <w:rPr>
                <w:rFonts w:ascii="Arial" w:hAnsi="Arial" w:cs="Arial"/>
              </w:rPr>
            </w:pPr>
          </w:p>
          <w:p w14:paraId="15BD4849" w14:textId="77777777" w:rsidR="00133E45" w:rsidRPr="00826D16" w:rsidRDefault="00133E45">
            <w:pPr>
              <w:pStyle w:val="TableParagraph"/>
              <w:ind w:left="0"/>
              <w:rPr>
                <w:rFonts w:ascii="Arial" w:hAnsi="Arial" w:cs="Arial"/>
              </w:rPr>
            </w:pPr>
          </w:p>
          <w:p w14:paraId="198ADBA8" w14:textId="77777777" w:rsidR="00133E45" w:rsidRPr="00826D16" w:rsidRDefault="00133E45">
            <w:pPr>
              <w:pStyle w:val="TableParagraph"/>
              <w:spacing w:before="110"/>
              <w:ind w:left="0"/>
              <w:rPr>
                <w:rFonts w:ascii="Arial" w:hAnsi="Arial" w:cs="Arial"/>
              </w:rPr>
            </w:pPr>
          </w:p>
          <w:p w14:paraId="7F198C47" w14:textId="77777777" w:rsidR="00133E45" w:rsidRPr="00826D16" w:rsidRDefault="007D29CE">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12276E3E" w14:textId="77777777" w:rsidR="00133E45" w:rsidRPr="00826D16" w:rsidRDefault="007D29CE">
            <w:pPr>
              <w:pStyle w:val="TableParagraph"/>
              <w:spacing w:before="2" w:line="309" w:lineRule="auto"/>
              <w:ind w:right="1487"/>
              <w:rPr>
                <w:rFonts w:ascii="Arial" w:hAnsi="Arial" w:cs="Arial"/>
              </w:rPr>
            </w:pPr>
            <w:r>
              <w:rPr>
                <w:rFonts w:ascii="Arial" w:hAnsi="Arial"/>
              </w:rPr>
              <w:t>α)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β) Απ</w:t>
            </w:r>
            <w:proofErr w:type="spellStart"/>
            <w:r>
              <w:rPr>
                <w:rFonts w:ascii="Arial" w:hAnsi="Arial"/>
              </w:rPr>
              <w:t>ολυτήριο</w:t>
            </w:r>
            <w:proofErr w:type="spellEnd"/>
            <w:r>
              <w:rPr>
                <w:rFonts w:ascii="Arial" w:hAnsi="Arial"/>
              </w:rPr>
              <w:t xml:space="preserve"> </w:t>
            </w:r>
            <w:proofErr w:type="spellStart"/>
            <w:r>
              <w:rPr>
                <w:rFonts w:ascii="Arial" w:hAnsi="Arial"/>
              </w:rPr>
              <w:t>Κλ</w:t>
            </w:r>
            <w:proofErr w:type="spellEnd"/>
            <w:r>
              <w:rPr>
                <w:rFonts w:ascii="Arial" w:hAnsi="Arial"/>
              </w:rPr>
              <w:t xml:space="preserve">ασικού </w:t>
            </w:r>
            <w:proofErr w:type="spellStart"/>
            <w:r>
              <w:rPr>
                <w:rFonts w:ascii="Arial" w:hAnsi="Arial"/>
              </w:rPr>
              <w:t>Λυκείου</w:t>
            </w:r>
            <w:proofErr w:type="spellEnd"/>
          </w:p>
          <w:p w14:paraId="0DBCEA1D" w14:textId="77777777" w:rsidR="00133E45" w:rsidRPr="00826D16" w:rsidRDefault="007D29CE">
            <w:pPr>
              <w:pStyle w:val="TableParagraph"/>
              <w:spacing w:before="23" w:line="216" w:lineRule="auto"/>
              <w:rPr>
                <w:rFonts w:ascii="Arial" w:hAnsi="Arial" w:cs="Arial"/>
              </w:rPr>
            </w:pPr>
            <w:r>
              <w:rPr>
                <w:rFonts w:ascii="Arial" w:hAnsi="Arial"/>
              </w:rPr>
              <w:t>γ)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Τεχνικού</w:t>
            </w:r>
            <w:proofErr w:type="spellEnd"/>
            <w:r>
              <w:rPr>
                <w:rFonts w:ascii="Arial" w:hAnsi="Arial"/>
              </w:rPr>
              <w:t xml:space="preserve"> —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p w14:paraId="236E06BF" w14:textId="77777777" w:rsidR="00133E45" w:rsidRPr="00826D16" w:rsidRDefault="007D29CE">
            <w:pPr>
              <w:pStyle w:val="TableParagraph"/>
              <w:spacing w:before="90"/>
              <w:rPr>
                <w:rFonts w:ascii="Arial" w:hAnsi="Arial" w:cs="Arial"/>
              </w:rPr>
            </w:pPr>
            <w:r>
              <w:rPr>
                <w:rFonts w:ascii="Arial" w:hAnsi="Arial"/>
              </w:rPr>
              <w:t>δ) 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Πολυκλ</w:t>
            </w:r>
            <w:proofErr w:type="spellEnd"/>
            <w:r>
              <w:rPr>
                <w:rFonts w:ascii="Arial" w:hAnsi="Arial"/>
              </w:rPr>
              <w:t xml:space="preserve">αδικού </w:t>
            </w:r>
            <w:proofErr w:type="spellStart"/>
            <w:r>
              <w:rPr>
                <w:rFonts w:ascii="Arial" w:hAnsi="Arial"/>
              </w:rPr>
              <w:t>Λυκείου</w:t>
            </w:r>
            <w:proofErr w:type="spellEnd"/>
          </w:p>
          <w:p w14:paraId="4F05874E" w14:textId="77777777" w:rsidR="00133E45" w:rsidRPr="00826D16" w:rsidRDefault="007D29CE">
            <w:pPr>
              <w:pStyle w:val="TableParagraph"/>
              <w:spacing w:before="109" w:line="216" w:lineRule="auto"/>
              <w:rPr>
                <w:rFonts w:ascii="Arial" w:hAnsi="Arial" w:cs="Arial"/>
              </w:rPr>
            </w:pPr>
            <w:r>
              <w:rPr>
                <w:rFonts w:ascii="Arial" w:hAnsi="Arial"/>
              </w:rPr>
              <w:t>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Τεχνολογικού</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Εκ</w:t>
            </w:r>
            <w:proofErr w:type="spellEnd"/>
            <w:r>
              <w:rPr>
                <w:rFonts w:ascii="Arial" w:hAnsi="Arial"/>
              </w:rPr>
              <w:t>παιδευτηρίου</w:t>
            </w:r>
          </w:p>
          <w:p w14:paraId="2224A4D6" w14:textId="77777777" w:rsidR="00133E45" w:rsidRPr="00826D16" w:rsidRDefault="007D29CE">
            <w:pPr>
              <w:pStyle w:val="TableParagraph"/>
              <w:spacing w:before="1" w:line="216" w:lineRule="auto"/>
              <w:rPr>
                <w:rFonts w:ascii="Arial" w:hAnsi="Arial" w:cs="Arial"/>
              </w:rPr>
            </w:pPr>
            <w:r>
              <w:rPr>
                <w:rFonts w:ascii="Arial" w:hAnsi="Arial"/>
              </w:rPr>
              <w:t>/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tc>
        <w:tc>
          <w:tcPr>
            <w:tcW w:w="3430" w:type="dxa"/>
          </w:tcPr>
          <w:p w14:paraId="72D475FD" w14:textId="77777777" w:rsidR="00133E45" w:rsidRPr="00826D16" w:rsidRDefault="00133E45">
            <w:pPr>
              <w:pStyle w:val="TableParagraph"/>
              <w:ind w:left="0"/>
              <w:rPr>
                <w:rFonts w:ascii="Arial" w:hAnsi="Arial" w:cs="Arial"/>
              </w:rPr>
            </w:pPr>
          </w:p>
          <w:p w14:paraId="5BBF595A" w14:textId="77777777" w:rsidR="00133E45" w:rsidRPr="00826D16" w:rsidRDefault="00133E45">
            <w:pPr>
              <w:pStyle w:val="TableParagraph"/>
              <w:ind w:left="0"/>
              <w:rPr>
                <w:rFonts w:ascii="Arial" w:hAnsi="Arial" w:cs="Arial"/>
              </w:rPr>
            </w:pPr>
          </w:p>
          <w:p w14:paraId="56D3C802" w14:textId="77777777" w:rsidR="00133E45" w:rsidRPr="00826D16" w:rsidRDefault="00133E45">
            <w:pPr>
              <w:pStyle w:val="TableParagraph"/>
              <w:ind w:left="0"/>
              <w:rPr>
                <w:rFonts w:ascii="Arial" w:hAnsi="Arial" w:cs="Arial"/>
              </w:rPr>
            </w:pPr>
          </w:p>
          <w:p w14:paraId="15ACC74D" w14:textId="77777777" w:rsidR="00133E45" w:rsidRPr="00826D16" w:rsidRDefault="00133E45">
            <w:pPr>
              <w:pStyle w:val="TableParagraph"/>
              <w:spacing w:before="5"/>
              <w:ind w:left="0"/>
              <w:rPr>
                <w:rFonts w:ascii="Arial" w:hAnsi="Arial" w:cs="Arial"/>
              </w:rPr>
            </w:pPr>
          </w:p>
          <w:p w14:paraId="20668EE5" w14:textId="77777777" w:rsidR="00133E45" w:rsidRPr="00826D16" w:rsidRDefault="007D29CE">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133E45" w:rsidRPr="00826D16" w14:paraId="6C01356C" w14:textId="77777777">
        <w:trPr>
          <w:trHeight w:val="842"/>
        </w:trPr>
        <w:tc>
          <w:tcPr>
            <w:tcW w:w="2149" w:type="dxa"/>
          </w:tcPr>
          <w:p w14:paraId="118728C4" w14:textId="77777777" w:rsidR="00133E45" w:rsidRPr="00826D16" w:rsidRDefault="007D29CE">
            <w:pPr>
              <w:pStyle w:val="TableParagraph"/>
              <w:spacing w:before="262"/>
              <w:ind w:left="135"/>
              <w:rPr>
                <w:rFonts w:ascii="Arial" w:hAnsi="Arial" w:cs="Arial"/>
                <w:b/>
              </w:rPr>
            </w:pPr>
            <w:proofErr w:type="spellStart"/>
            <w:r>
              <w:rPr>
                <w:rFonts w:ascii="Arial" w:hAnsi="Arial"/>
                <w:b/>
              </w:rPr>
              <w:t>España</w:t>
            </w:r>
            <w:proofErr w:type="spellEnd"/>
          </w:p>
        </w:tc>
        <w:tc>
          <w:tcPr>
            <w:tcW w:w="4611" w:type="dxa"/>
          </w:tcPr>
          <w:p w14:paraId="0933AF4A" w14:textId="77777777" w:rsidR="00133E45" w:rsidRPr="00826D16" w:rsidRDefault="007D29CE">
            <w:pPr>
              <w:pStyle w:val="TableParagraph"/>
              <w:spacing w:before="26" w:line="216" w:lineRule="auto"/>
              <w:ind w:right="111"/>
              <w:rPr>
                <w:rFonts w:ascii="Arial" w:hAnsi="Arial" w:cs="Arial"/>
              </w:rPr>
            </w:pPr>
            <w:proofErr w:type="spellStart"/>
            <w:r>
              <w:rPr>
                <w:rFonts w:ascii="Arial" w:hAnsi="Arial"/>
              </w:rPr>
              <w:t>Bachillerato</w:t>
            </w:r>
            <w:proofErr w:type="spellEnd"/>
            <w:r>
              <w:rPr>
                <w:rFonts w:ascii="Arial" w:hAnsi="Arial"/>
              </w:rPr>
              <w:t xml:space="preserve"> </w:t>
            </w:r>
            <w:proofErr w:type="spellStart"/>
            <w:r>
              <w:rPr>
                <w:rFonts w:ascii="Arial" w:hAnsi="Arial"/>
              </w:rPr>
              <w:t>Unificado</w:t>
            </w:r>
            <w:proofErr w:type="spellEnd"/>
            <w:r>
              <w:rPr>
                <w:rFonts w:ascii="Arial" w:hAnsi="Arial"/>
              </w:rPr>
              <w:t xml:space="preserve"> y </w:t>
            </w:r>
            <w:proofErr w:type="spellStart"/>
            <w:r>
              <w:rPr>
                <w:rFonts w:ascii="Arial" w:hAnsi="Arial"/>
              </w:rPr>
              <w:t>Polivalente</w:t>
            </w:r>
            <w:proofErr w:type="spellEnd"/>
            <w:r>
              <w:rPr>
                <w:rFonts w:ascii="Arial" w:hAnsi="Arial"/>
              </w:rPr>
              <w:t xml:space="preserve"> (BUP) + </w:t>
            </w:r>
            <w:proofErr w:type="spellStart"/>
            <w:r>
              <w:rPr>
                <w:rFonts w:ascii="Arial" w:hAnsi="Arial"/>
              </w:rPr>
              <w:t>Curso</w:t>
            </w:r>
            <w:proofErr w:type="spellEnd"/>
            <w:r>
              <w:rPr>
                <w:rFonts w:ascii="Arial" w:hAnsi="Arial"/>
              </w:rPr>
              <w:t xml:space="preserve"> de </w:t>
            </w:r>
            <w:proofErr w:type="spellStart"/>
            <w:r>
              <w:rPr>
                <w:rFonts w:ascii="Arial" w:hAnsi="Arial"/>
              </w:rPr>
              <w:t>Orientación</w:t>
            </w:r>
            <w:proofErr w:type="spellEnd"/>
            <w:r>
              <w:rPr>
                <w:rFonts w:ascii="Arial" w:hAnsi="Arial"/>
              </w:rPr>
              <w:t xml:space="preserve"> </w:t>
            </w:r>
            <w:proofErr w:type="spellStart"/>
            <w:r>
              <w:rPr>
                <w:rFonts w:ascii="Arial" w:hAnsi="Arial"/>
              </w:rPr>
              <w:t>Universitaria</w:t>
            </w:r>
            <w:proofErr w:type="spellEnd"/>
            <w:r>
              <w:rPr>
                <w:rFonts w:ascii="Arial" w:hAnsi="Arial"/>
              </w:rPr>
              <w:t xml:space="preserve"> (COU) / </w:t>
            </w:r>
            <w:proofErr w:type="spellStart"/>
            <w:r>
              <w:rPr>
                <w:rFonts w:ascii="Arial" w:hAnsi="Arial"/>
              </w:rPr>
              <w:t>Bachillerato</w:t>
            </w:r>
            <w:proofErr w:type="spellEnd"/>
          </w:p>
        </w:tc>
        <w:tc>
          <w:tcPr>
            <w:tcW w:w="3430" w:type="dxa"/>
          </w:tcPr>
          <w:p w14:paraId="1ED85352" w14:textId="77777777" w:rsidR="00133E45" w:rsidRPr="00826D16" w:rsidRDefault="007D29CE">
            <w:pPr>
              <w:pStyle w:val="TableParagraph"/>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w:t>
            </w:r>
            <w:proofErr w:type="spellStart"/>
            <w:r>
              <w:rPr>
                <w:rFonts w:ascii="Arial" w:hAnsi="Arial"/>
              </w:rPr>
              <w:t>superior</w:t>
            </w:r>
            <w:proofErr w:type="spellEnd"/>
            <w:r>
              <w:rPr>
                <w:rFonts w:ascii="Arial" w:hAnsi="Arial"/>
              </w:rPr>
              <w:t xml:space="preserve">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133E45" w:rsidRPr="00826D16" w14:paraId="4FB145F4" w14:textId="77777777">
        <w:trPr>
          <w:trHeight w:val="1899"/>
        </w:trPr>
        <w:tc>
          <w:tcPr>
            <w:tcW w:w="2149" w:type="dxa"/>
          </w:tcPr>
          <w:p w14:paraId="056B58C3" w14:textId="77777777" w:rsidR="00133E45" w:rsidRPr="00826D16" w:rsidRDefault="00133E45">
            <w:pPr>
              <w:pStyle w:val="TableParagraph"/>
              <w:ind w:left="0"/>
              <w:rPr>
                <w:rFonts w:ascii="Arial" w:hAnsi="Arial" w:cs="Arial"/>
              </w:rPr>
            </w:pPr>
          </w:p>
          <w:p w14:paraId="0238F34E" w14:textId="77777777" w:rsidR="00133E45" w:rsidRPr="00826D16" w:rsidRDefault="00133E45">
            <w:pPr>
              <w:pStyle w:val="TableParagraph"/>
              <w:spacing w:before="205"/>
              <w:ind w:left="0"/>
              <w:rPr>
                <w:rFonts w:ascii="Arial" w:hAnsi="Arial" w:cs="Arial"/>
              </w:rPr>
            </w:pPr>
          </w:p>
          <w:p w14:paraId="5DDAAF3B" w14:textId="77777777" w:rsidR="00133E45" w:rsidRPr="00826D16"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6D16" w:rsidRDefault="00133E45">
            <w:pPr>
              <w:pStyle w:val="TableParagraph"/>
              <w:ind w:left="0"/>
              <w:rPr>
                <w:rFonts w:ascii="Arial" w:hAnsi="Arial" w:cs="Arial"/>
              </w:rPr>
            </w:pPr>
          </w:p>
          <w:p w14:paraId="620AB8BD" w14:textId="77777777" w:rsidR="00133E45" w:rsidRPr="00826D16" w:rsidRDefault="00133E45">
            <w:pPr>
              <w:pStyle w:val="TableParagraph"/>
              <w:spacing w:before="100"/>
              <w:ind w:left="0"/>
              <w:rPr>
                <w:rFonts w:ascii="Arial" w:hAnsi="Arial" w:cs="Arial"/>
              </w:rPr>
            </w:pPr>
          </w:p>
          <w:p w14:paraId="505E05EC" w14:textId="77777777" w:rsidR="00133E45" w:rsidRPr="00826D16" w:rsidRDefault="007D29CE">
            <w:pPr>
              <w:pStyle w:val="TableParagraph"/>
              <w:spacing w:line="216" w:lineRule="auto"/>
              <w:rPr>
                <w:rFonts w:ascii="Arial" w:hAnsi="Arial" w:cs="Arial"/>
              </w:rPr>
            </w:pPr>
            <w:proofErr w:type="spellStart"/>
            <w:r>
              <w:rPr>
                <w:rFonts w:ascii="Arial" w:hAnsi="Arial"/>
              </w:rPr>
              <w:t>Baccalauréat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d’accès</w:t>
            </w:r>
            <w:proofErr w:type="spellEnd"/>
            <w:r>
              <w:rPr>
                <w:rFonts w:ascii="Arial" w:hAnsi="Arial"/>
              </w:rPr>
              <w:t xml:space="preserve"> </w:t>
            </w:r>
            <w:proofErr w:type="spellStart"/>
            <w:r>
              <w:rPr>
                <w:rFonts w:ascii="Arial" w:hAnsi="Arial"/>
              </w:rPr>
              <w:t>aux</w:t>
            </w:r>
            <w:proofErr w:type="spellEnd"/>
            <w:r>
              <w:rPr>
                <w:rFonts w:ascii="Arial" w:hAnsi="Arial"/>
              </w:rPr>
              <w:t xml:space="preserve"> </w:t>
            </w:r>
            <w:proofErr w:type="spellStart"/>
            <w:r>
              <w:rPr>
                <w:rFonts w:ascii="Arial" w:hAnsi="Arial"/>
              </w:rPr>
              <w:t>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(DAEU) / </w:t>
            </w: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p>
        </w:tc>
        <w:tc>
          <w:tcPr>
            <w:tcW w:w="3430" w:type="dxa"/>
          </w:tcPr>
          <w:p w14:paraId="421611B7" w14:textId="77777777" w:rsidR="00133E45" w:rsidRPr="00826D16" w:rsidRDefault="007D29CE">
            <w:pPr>
              <w:pStyle w:val="TableParagraph"/>
              <w:spacing w:before="26" w:line="216" w:lineRule="auto"/>
              <w:rPr>
                <w:rFonts w:ascii="Arial" w:hAnsi="Arial" w:cs="Arial"/>
              </w:rPr>
            </w:pP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générales</w:t>
            </w:r>
            <w:proofErr w:type="spellEnd"/>
            <w:r>
              <w:rPr>
                <w:rFonts w:ascii="Arial" w:hAnsi="Arial"/>
              </w:rPr>
              <w:t xml:space="preserve"> (DEUG) / </w:t>
            </w: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w:t>
            </w:r>
          </w:p>
          <w:p w14:paraId="63B2714B" w14:textId="77777777" w:rsidR="00133E45" w:rsidRPr="00826D16" w:rsidRDefault="007D29CE">
            <w:pPr>
              <w:pStyle w:val="TableParagraph"/>
              <w:spacing w:before="1" w:line="216" w:lineRule="auto"/>
              <w:rPr>
                <w:rFonts w:ascii="Arial" w:hAnsi="Arial" w:cs="Arial"/>
              </w:rPr>
            </w:pPr>
            <w:r>
              <w:rPr>
                <w:rFonts w:ascii="Arial" w:hAnsi="Arial"/>
              </w:rPr>
              <w:t xml:space="preserve">/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scientifiques</w:t>
            </w:r>
            <w:proofErr w:type="spellEnd"/>
            <w:r>
              <w:rPr>
                <w:rFonts w:ascii="Arial" w:hAnsi="Arial"/>
              </w:rPr>
              <w:t xml:space="preserve"> et </w:t>
            </w:r>
            <w:proofErr w:type="spellStart"/>
            <w:r>
              <w:rPr>
                <w:rFonts w:ascii="Arial" w:hAnsi="Arial"/>
              </w:rPr>
              <w:t>techniques</w:t>
            </w:r>
            <w:proofErr w:type="spellEnd"/>
            <w:r>
              <w:rPr>
                <w:rFonts w:ascii="Arial" w:hAnsi="Arial"/>
              </w:rPr>
              <w:t xml:space="preserve"> (DEUST)</w:t>
            </w:r>
          </w:p>
        </w:tc>
      </w:tr>
      <w:tr w:rsidR="00133E45" w:rsidRPr="00826D16" w14:paraId="0F4520A4" w14:textId="77777777">
        <w:trPr>
          <w:trHeight w:val="2540"/>
        </w:trPr>
        <w:tc>
          <w:tcPr>
            <w:tcW w:w="2149" w:type="dxa"/>
          </w:tcPr>
          <w:p w14:paraId="5ED57735" w14:textId="77777777" w:rsidR="00133E45" w:rsidRPr="00826D16" w:rsidRDefault="00133E45">
            <w:pPr>
              <w:pStyle w:val="TableParagraph"/>
              <w:ind w:left="0"/>
              <w:rPr>
                <w:rFonts w:ascii="Arial" w:hAnsi="Arial" w:cs="Arial"/>
              </w:rPr>
            </w:pPr>
          </w:p>
          <w:p w14:paraId="3E4B16BA" w14:textId="77777777" w:rsidR="00133E45" w:rsidRPr="00826D16" w:rsidRDefault="00133E45">
            <w:pPr>
              <w:pStyle w:val="TableParagraph"/>
              <w:ind w:left="0"/>
              <w:rPr>
                <w:rFonts w:ascii="Arial" w:hAnsi="Arial" w:cs="Arial"/>
              </w:rPr>
            </w:pPr>
          </w:p>
          <w:p w14:paraId="61B3BBAE" w14:textId="77777777" w:rsidR="00133E45" w:rsidRPr="00826D16" w:rsidRDefault="00133E45">
            <w:pPr>
              <w:pStyle w:val="TableParagraph"/>
              <w:spacing w:before="232"/>
              <w:ind w:left="0"/>
              <w:rPr>
                <w:rFonts w:ascii="Arial" w:hAnsi="Arial" w:cs="Arial"/>
              </w:rPr>
            </w:pPr>
          </w:p>
          <w:p w14:paraId="4733E172" w14:textId="77777777" w:rsidR="00133E45" w:rsidRPr="00826D16" w:rsidRDefault="007D29CE">
            <w:pPr>
              <w:pStyle w:val="TableParagraph"/>
              <w:spacing w:before="1"/>
              <w:ind w:left="135"/>
              <w:rPr>
                <w:rFonts w:ascii="Arial" w:hAnsi="Arial" w:cs="Arial"/>
                <w:b/>
              </w:rPr>
            </w:pPr>
            <w:proofErr w:type="spellStart"/>
            <w:r>
              <w:rPr>
                <w:rFonts w:ascii="Arial" w:hAnsi="Arial"/>
                <w:b/>
              </w:rPr>
              <w:t>Italia</w:t>
            </w:r>
            <w:proofErr w:type="spellEnd"/>
          </w:p>
        </w:tc>
        <w:tc>
          <w:tcPr>
            <w:tcW w:w="4611" w:type="dxa"/>
          </w:tcPr>
          <w:p w14:paraId="2C5CA716" w14:textId="77777777" w:rsidR="00133E45" w:rsidRPr="00826D16" w:rsidRDefault="00133E45">
            <w:pPr>
              <w:pStyle w:val="TableParagraph"/>
              <w:ind w:left="0"/>
              <w:rPr>
                <w:rFonts w:ascii="Arial" w:hAnsi="Arial" w:cs="Arial"/>
              </w:rPr>
            </w:pPr>
          </w:p>
          <w:p w14:paraId="7982B435" w14:textId="77777777" w:rsidR="00133E45" w:rsidRPr="00826D16" w:rsidRDefault="00133E45">
            <w:pPr>
              <w:pStyle w:val="TableParagraph"/>
              <w:spacing w:before="157"/>
              <w:ind w:left="0"/>
              <w:rPr>
                <w:rFonts w:ascii="Arial" w:hAnsi="Arial" w:cs="Arial"/>
              </w:rPr>
            </w:pPr>
          </w:p>
          <w:p w14:paraId="26483E75" w14:textId="77777777" w:rsidR="00133E45" w:rsidRPr="00826D16" w:rsidRDefault="007D29CE">
            <w:pPr>
              <w:pStyle w:val="TableParagraph"/>
              <w:spacing w:line="216" w:lineRule="auto"/>
              <w:ind w:right="73"/>
              <w:rPr>
                <w:rFonts w:ascii="Arial" w:hAnsi="Arial" w:cs="Arial"/>
              </w:rPr>
            </w:pPr>
            <w:proofErr w:type="spellStart"/>
            <w:r>
              <w:rPr>
                <w:rFonts w:ascii="Arial" w:hAnsi="Arial"/>
              </w:rPr>
              <w:t>Diploma</w:t>
            </w:r>
            <w:proofErr w:type="spellEnd"/>
            <w:r>
              <w:rPr>
                <w:rFonts w:ascii="Arial" w:hAnsi="Arial"/>
              </w:rPr>
              <w:t xml:space="preserve"> di </w:t>
            </w:r>
            <w:proofErr w:type="spellStart"/>
            <w:r>
              <w:rPr>
                <w:rFonts w:ascii="Arial" w:hAnsi="Arial"/>
              </w:rPr>
              <w:t>scuola</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 xml:space="preserve"> (</w:t>
            </w:r>
            <w:proofErr w:type="spellStart"/>
            <w:r>
              <w:rPr>
                <w:rFonts w:ascii="Arial" w:hAnsi="Arial"/>
              </w:rPr>
              <w:t>diploma</w:t>
            </w:r>
            <w:proofErr w:type="spellEnd"/>
            <w:r>
              <w:rPr>
                <w:rFonts w:ascii="Arial" w:hAnsi="Arial"/>
              </w:rPr>
              <w:t xml:space="preserve"> di </w:t>
            </w:r>
            <w:proofErr w:type="spellStart"/>
            <w:r>
              <w:rPr>
                <w:rFonts w:ascii="Arial" w:hAnsi="Arial"/>
              </w:rPr>
              <w:t>maturità</w:t>
            </w:r>
            <w:proofErr w:type="spellEnd"/>
            <w:r>
              <w:rPr>
                <w:rFonts w:ascii="Arial" w:hAnsi="Arial"/>
              </w:rPr>
              <w:t xml:space="preserve"> o esame di Stato </w:t>
            </w:r>
            <w:proofErr w:type="spellStart"/>
            <w:r>
              <w:rPr>
                <w:rFonts w:ascii="Arial" w:hAnsi="Arial"/>
              </w:rPr>
              <w:t>conclusivo</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corsi</w:t>
            </w:r>
            <w:proofErr w:type="spellEnd"/>
            <w:r>
              <w:rPr>
                <w:rFonts w:ascii="Arial" w:hAnsi="Arial"/>
              </w:rPr>
              <w:t xml:space="preserve"> di </w:t>
            </w:r>
            <w:proofErr w:type="spellStart"/>
            <w:r>
              <w:rPr>
                <w:rFonts w:ascii="Arial" w:hAnsi="Arial"/>
              </w:rPr>
              <w:t>studio</w:t>
            </w:r>
            <w:proofErr w:type="spellEnd"/>
            <w:r>
              <w:rPr>
                <w:rFonts w:ascii="Arial" w:hAnsi="Arial"/>
              </w:rPr>
              <w:t xml:space="preserve"> di </w:t>
            </w:r>
            <w:proofErr w:type="spellStart"/>
            <w:r>
              <w:rPr>
                <w:rFonts w:ascii="Arial" w:hAnsi="Arial"/>
              </w:rPr>
              <w:t>istruzione</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w:t>
            </w:r>
          </w:p>
        </w:tc>
        <w:tc>
          <w:tcPr>
            <w:tcW w:w="3430" w:type="dxa"/>
          </w:tcPr>
          <w:p w14:paraId="3C90C2E1" w14:textId="77777777" w:rsidR="00133E45" w:rsidRPr="00826D16" w:rsidRDefault="007D29CE">
            <w:pPr>
              <w:pStyle w:val="TableParagraph"/>
              <w:spacing w:before="26" w:line="216" w:lineRule="auto"/>
              <w:ind w:right="138"/>
              <w:rPr>
                <w:rFonts w:ascii="Arial" w:hAnsi="Arial" w:cs="Arial"/>
              </w:rPr>
            </w:pPr>
            <w:proofErr w:type="spellStart"/>
            <w:r>
              <w:rPr>
                <w:rFonts w:ascii="Arial" w:hAnsi="Arial"/>
              </w:rPr>
              <w:t>Certificato</w:t>
            </w:r>
            <w:proofErr w:type="spellEnd"/>
            <w:r>
              <w:rPr>
                <w:rFonts w:ascii="Arial" w:hAnsi="Arial"/>
              </w:rPr>
              <w:t xml:space="preserve"> di </w:t>
            </w:r>
            <w:proofErr w:type="spellStart"/>
            <w:r>
              <w:rPr>
                <w:rFonts w:ascii="Arial" w:hAnsi="Arial"/>
              </w:rPr>
              <w:t>specializzazione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w:t>
            </w:r>
            <w:proofErr w:type="spellStart"/>
            <w:r>
              <w:rPr>
                <w:rFonts w:ascii="Arial" w:hAnsi="Arial"/>
              </w:rPr>
              <w:t>attestato</w:t>
            </w:r>
            <w:proofErr w:type="spellEnd"/>
            <w:r>
              <w:rPr>
                <w:rFonts w:ascii="Arial" w:hAnsi="Arial"/>
              </w:rPr>
              <w:t xml:space="preserve"> di </w:t>
            </w:r>
            <w:proofErr w:type="spellStart"/>
            <w:r>
              <w:rPr>
                <w:rFonts w:ascii="Arial" w:hAnsi="Arial"/>
              </w:rPr>
              <w:t>competenza</w:t>
            </w:r>
            <w:proofErr w:type="spellEnd"/>
            <w:r>
              <w:rPr>
                <w:rFonts w:ascii="Arial" w:hAnsi="Arial"/>
              </w:rPr>
              <w:t xml:space="preserve"> (4 </w:t>
            </w:r>
            <w:proofErr w:type="spellStart"/>
            <w:r>
              <w:rPr>
                <w:rFonts w:ascii="Arial" w:hAnsi="Arial"/>
              </w:rPr>
              <w:t>semestri</w:t>
            </w:r>
            <w:proofErr w:type="spellEnd"/>
            <w:r>
              <w:rPr>
                <w:rFonts w:ascii="Arial" w:hAnsi="Arial"/>
              </w:rPr>
              <w:t xml:space="preserve">) </w:t>
            </w:r>
            <w:proofErr w:type="spellStart"/>
            <w:r>
              <w:rPr>
                <w:rFonts w:ascii="Arial" w:hAnsi="Arial"/>
              </w:rPr>
              <w:t>Diploma</w:t>
            </w:r>
            <w:proofErr w:type="spellEnd"/>
            <w:r>
              <w:rPr>
                <w:rFonts w:ascii="Arial" w:hAnsi="Arial"/>
              </w:rPr>
              <w:t xml:space="preserve"> di </w:t>
            </w:r>
            <w:proofErr w:type="spellStart"/>
            <w:r>
              <w:rPr>
                <w:rFonts w:ascii="Arial" w:hAnsi="Arial"/>
              </w:rPr>
              <w:t>istruzione</w:t>
            </w:r>
            <w:proofErr w:type="spellEnd"/>
            <w:r>
              <w:rPr>
                <w:rFonts w:ascii="Arial" w:hAnsi="Arial"/>
              </w:rPr>
              <w:t xml:space="preserve"> e </w:t>
            </w:r>
            <w:proofErr w:type="spellStart"/>
            <w:r>
              <w:rPr>
                <w:rFonts w:ascii="Arial" w:hAnsi="Arial"/>
              </w:rPr>
              <w:t>formazione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(IFTS) / </w:t>
            </w:r>
            <w:proofErr w:type="spellStart"/>
            <w:r>
              <w:rPr>
                <w:rFonts w:ascii="Arial" w:hAnsi="Arial"/>
              </w:rPr>
              <w:t>Diploma</w:t>
            </w:r>
            <w:proofErr w:type="spellEnd"/>
            <w:r>
              <w:rPr>
                <w:rFonts w:ascii="Arial" w:hAnsi="Arial"/>
              </w:rPr>
              <w:t xml:space="preserve"> di </w:t>
            </w:r>
            <w:proofErr w:type="spellStart"/>
            <w:r>
              <w:rPr>
                <w:rFonts w:ascii="Arial" w:hAnsi="Arial"/>
              </w:rPr>
              <w:t>istruzione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(ITS) </w:t>
            </w:r>
            <w:proofErr w:type="spellStart"/>
            <w:r>
              <w:rPr>
                <w:rFonts w:ascii="Arial" w:hAnsi="Arial"/>
              </w:rPr>
              <w:t>Diploma</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(2 </w:t>
            </w:r>
            <w:proofErr w:type="spellStart"/>
            <w:r>
              <w:rPr>
                <w:rFonts w:ascii="Arial" w:hAnsi="Arial"/>
              </w:rPr>
              <w:t>anni</w:t>
            </w:r>
            <w:proofErr w:type="spellEnd"/>
            <w:r>
              <w:rPr>
                <w:rFonts w:ascii="Arial" w:hAnsi="Arial"/>
              </w:rPr>
              <w:t>)</w:t>
            </w:r>
          </w:p>
          <w:p w14:paraId="18910A4E" w14:textId="77777777" w:rsidR="00133E45" w:rsidRPr="00826D16" w:rsidRDefault="007D29CE">
            <w:pPr>
              <w:pStyle w:val="TableParagraph"/>
              <w:spacing w:before="116" w:line="216" w:lineRule="auto"/>
              <w:rPr>
                <w:rFonts w:ascii="Arial" w:hAnsi="Arial" w:cs="Arial"/>
              </w:rPr>
            </w:pPr>
            <w:proofErr w:type="spellStart"/>
            <w:r>
              <w:rPr>
                <w:rFonts w:ascii="Arial" w:hAnsi="Arial"/>
              </w:rPr>
              <w:t>Diploma</w:t>
            </w:r>
            <w:proofErr w:type="spellEnd"/>
            <w:r>
              <w:rPr>
                <w:rFonts w:ascii="Arial" w:hAnsi="Arial"/>
              </w:rPr>
              <w:t xml:space="preserve">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w:t>
            </w:r>
            <w:proofErr w:type="spellStart"/>
            <w:r>
              <w:rPr>
                <w:rFonts w:ascii="Arial" w:hAnsi="Arial"/>
              </w:rPr>
              <w:t>fini</w:t>
            </w:r>
            <w:proofErr w:type="spellEnd"/>
            <w:r>
              <w:rPr>
                <w:rFonts w:ascii="Arial" w:hAnsi="Arial"/>
              </w:rPr>
              <w:t xml:space="preserve"> speciali (2 </w:t>
            </w:r>
            <w:proofErr w:type="spellStart"/>
            <w:r>
              <w:rPr>
                <w:rFonts w:ascii="Arial" w:hAnsi="Arial"/>
              </w:rPr>
              <w:t>anni</w:t>
            </w:r>
            <w:proofErr w:type="spellEnd"/>
            <w:r>
              <w:rPr>
                <w:rFonts w:ascii="Arial" w:hAnsi="Arial"/>
              </w:rPr>
              <w:t>)</w:t>
            </w:r>
          </w:p>
        </w:tc>
      </w:tr>
      <w:tr w:rsidR="00133E45" w:rsidRPr="00826D16" w14:paraId="225E50DB" w14:textId="77777777">
        <w:trPr>
          <w:trHeight w:val="1371"/>
        </w:trPr>
        <w:tc>
          <w:tcPr>
            <w:tcW w:w="2149" w:type="dxa"/>
          </w:tcPr>
          <w:p w14:paraId="6A01DFEF" w14:textId="77777777" w:rsidR="00133E45" w:rsidRPr="00826D16" w:rsidRDefault="00133E45">
            <w:pPr>
              <w:pStyle w:val="TableParagraph"/>
              <w:spacing w:before="233"/>
              <w:ind w:left="0"/>
              <w:rPr>
                <w:rFonts w:ascii="Arial" w:hAnsi="Arial" w:cs="Arial"/>
              </w:rPr>
            </w:pPr>
          </w:p>
          <w:p w14:paraId="64F8C20B" w14:textId="77777777" w:rsidR="00133E45" w:rsidRPr="00826D16" w:rsidRDefault="007D29CE">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6390141" w14:textId="77777777" w:rsidR="00133E45" w:rsidRPr="00826D16" w:rsidRDefault="00133E45">
            <w:pPr>
              <w:pStyle w:val="TableParagraph"/>
              <w:spacing w:before="237"/>
              <w:ind w:left="0"/>
              <w:rPr>
                <w:rFonts w:ascii="Arial" w:hAnsi="Arial" w:cs="Arial"/>
              </w:rPr>
            </w:pPr>
          </w:p>
          <w:p w14:paraId="43F1EB9C" w14:textId="77777777" w:rsidR="00133E45" w:rsidRPr="00826D16" w:rsidRDefault="007D29CE">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32E8A713" w14:textId="77777777" w:rsidR="00133E45" w:rsidRPr="00826D16" w:rsidRDefault="007D29CE">
            <w:pPr>
              <w:pStyle w:val="TableParagraph"/>
              <w:spacing w:before="26" w:line="216" w:lineRule="auto"/>
              <w:ind w:right="363"/>
              <w:rPr>
                <w:rFonts w:ascii="Arial" w:hAnsi="Arial" w:cs="Arial"/>
              </w:rPr>
            </w:pPr>
            <w:proofErr w:type="spellStart"/>
            <w:r>
              <w:rPr>
                <w:rFonts w:ascii="Arial" w:hAnsi="Arial"/>
              </w:rPr>
              <w:t>Δί</w:t>
            </w:r>
            <w:proofErr w:type="spellEnd"/>
            <w:r>
              <w:rPr>
                <w:rFonts w:ascii="Arial" w:hAnsi="Arial"/>
              </w:rPr>
              <w:t xml:space="preserve">πλωμα = </w:t>
            </w:r>
            <w:proofErr w:type="spellStart"/>
            <w:r>
              <w:rPr>
                <w:rFonts w:ascii="Arial" w:hAnsi="Arial"/>
              </w:rPr>
              <w:t>Programmes</w:t>
            </w:r>
            <w:proofErr w:type="spellEnd"/>
            <w:r>
              <w:rPr>
                <w:rFonts w:ascii="Arial" w:hAnsi="Arial"/>
              </w:rPr>
              <w:t xml:space="preserve"> </w:t>
            </w:r>
            <w:proofErr w:type="spellStart"/>
            <w:r>
              <w:rPr>
                <w:rFonts w:ascii="Arial" w:hAnsi="Arial"/>
              </w:rPr>
              <w:t>offered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Public</w:t>
            </w:r>
            <w:proofErr w:type="spellEnd"/>
            <w:r>
              <w:rPr>
                <w:rFonts w:ascii="Arial" w:hAnsi="Arial"/>
              </w:rPr>
              <w:t>/</w:t>
            </w:r>
            <w:proofErr w:type="spellStart"/>
            <w:r>
              <w:rPr>
                <w:rFonts w:ascii="Arial" w:hAnsi="Arial"/>
              </w:rPr>
              <w:t>Private</w:t>
            </w:r>
            <w:proofErr w:type="spellEnd"/>
            <w:r>
              <w:rPr>
                <w:rFonts w:ascii="Arial" w:hAnsi="Arial"/>
              </w:rPr>
              <w:t xml:space="preserve"> </w:t>
            </w:r>
            <w:proofErr w:type="spellStart"/>
            <w:r>
              <w:rPr>
                <w:rFonts w:ascii="Arial" w:hAnsi="Arial"/>
              </w:rPr>
              <w:t>Schools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Higher</w:t>
            </w:r>
            <w:proofErr w:type="spellEnd"/>
            <w:r>
              <w:rPr>
                <w:rFonts w:ascii="Arial" w:hAnsi="Arial"/>
              </w:rPr>
              <w:t xml:space="preserve"> </w:t>
            </w:r>
            <w:proofErr w:type="spellStart"/>
            <w:r>
              <w:rPr>
                <w:rFonts w:ascii="Arial" w:hAnsi="Arial"/>
              </w:rPr>
              <w:t>Education</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latter</w:t>
            </w:r>
            <w:proofErr w:type="spellEnd"/>
            <w:r>
              <w:rPr>
                <w:rFonts w:ascii="Arial" w:hAnsi="Arial"/>
              </w:rPr>
              <w:t xml:space="preserve"> </w:t>
            </w:r>
            <w:proofErr w:type="spellStart"/>
            <w:r>
              <w:rPr>
                <w:rFonts w:ascii="Arial" w:hAnsi="Arial"/>
              </w:rPr>
              <w:t>accreditation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compulsory</w:t>
            </w:r>
            <w:proofErr w:type="spellEnd"/>
            <w:r>
              <w:rPr>
                <w:rFonts w:ascii="Arial" w:hAnsi="Arial"/>
              </w:rPr>
              <w:t xml:space="preserve">) / </w:t>
            </w:r>
            <w:proofErr w:type="spellStart"/>
            <w:r>
              <w:rPr>
                <w:rFonts w:ascii="Arial" w:hAnsi="Arial"/>
              </w:rPr>
              <w:t>Higher</w:t>
            </w:r>
            <w:proofErr w:type="spellEnd"/>
            <w:r>
              <w:rPr>
                <w:rFonts w:ascii="Arial" w:hAnsi="Arial"/>
              </w:rPr>
              <w:t xml:space="preserve"> </w:t>
            </w:r>
            <w:proofErr w:type="spellStart"/>
            <w:r>
              <w:rPr>
                <w:rFonts w:ascii="Arial" w:hAnsi="Arial"/>
              </w:rPr>
              <w:t>Diploma</w:t>
            </w:r>
            <w:proofErr w:type="spellEnd"/>
          </w:p>
        </w:tc>
      </w:tr>
      <w:tr w:rsidR="00133E45" w:rsidRPr="00826D16" w14:paraId="4BFF51FF" w14:textId="77777777">
        <w:trPr>
          <w:trHeight w:val="692"/>
        </w:trPr>
        <w:tc>
          <w:tcPr>
            <w:tcW w:w="2149" w:type="dxa"/>
          </w:tcPr>
          <w:p w14:paraId="1750A9F1" w14:textId="77777777" w:rsidR="00133E45" w:rsidRPr="00826D16" w:rsidRDefault="007D29CE">
            <w:pPr>
              <w:pStyle w:val="TableParagraph"/>
              <w:spacing w:before="187"/>
              <w:ind w:left="135"/>
              <w:rPr>
                <w:rFonts w:ascii="Arial" w:hAnsi="Arial" w:cs="Arial"/>
                <w:b/>
              </w:rPr>
            </w:pPr>
            <w:r>
              <w:rPr>
                <w:rFonts w:ascii="Arial" w:hAnsi="Arial"/>
                <w:b/>
              </w:rPr>
              <w:t>Latvija</w:t>
            </w:r>
          </w:p>
        </w:tc>
        <w:tc>
          <w:tcPr>
            <w:tcW w:w="4611" w:type="dxa"/>
          </w:tcPr>
          <w:p w14:paraId="0C9447DD" w14:textId="77777777" w:rsidR="00133E45" w:rsidRPr="00826D16" w:rsidRDefault="007D29CE">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w:t>
            </w:r>
            <w:proofErr w:type="spellStart"/>
            <w:r>
              <w:rPr>
                <w:rFonts w:ascii="Arial" w:hAnsi="Arial"/>
              </w:rPr>
              <w:t>par</w:t>
            </w:r>
            <w:proofErr w:type="spellEnd"/>
            <w:r>
              <w:rPr>
                <w:rFonts w:ascii="Arial" w:hAnsi="Arial"/>
              </w:rPr>
              <w:t xml:space="preserve">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2F959D70" w14:textId="77777777" w:rsidR="00133E45" w:rsidRPr="00826D16" w:rsidRDefault="007D29CE">
            <w:pPr>
              <w:pStyle w:val="TableParagraph"/>
              <w:spacing w:before="84"/>
              <w:rPr>
                <w:rFonts w:ascii="Arial" w:hAnsi="Arial" w:cs="Arial"/>
              </w:rPr>
            </w:pPr>
            <w:proofErr w:type="spellStart"/>
            <w:r>
              <w:rPr>
                <w:rFonts w:ascii="Arial" w:hAnsi="Arial"/>
              </w:rPr>
              <w:t>Diploms</w:t>
            </w:r>
            <w:proofErr w:type="spellEnd"/>
            <w:r>
              <w:rPr>
                <w:rFonts w:ascii="Arial" w:hAnsi="Arial"/>
              </w:rPr>
              <w:t xml:space="preserve"> </w:t>
            </w:r>
            <w:proofErr w:type="spellStart"/>
            <w:r>
              <w:rPr>
                <w:rFonts w:ascii="Arial" w:hAnsi="Arial"/>
              </w:rPr>
              <w:t>par</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19C5955A" w14:textId="77777777" w:rsidR="00133E45" w:rsidRPr="00826D16" w:rsidRDefault="007D29CE">
            <w:pPr>
              <w:pStyle w:val="TableParagraph"/>
              <w:spacing w:before="82" w:line="216" w:lineRule="auto"/>
              <w:rPr>
                <w:rFonts w:ascii="Arial" w:hAnsi="Arial" w:cs="Arial"/>
              </w:rPr>
            </w:pPr>
            <w:proofErr w:type="spellStart"/>
            <w:r>
              <w:rPr>
                <w:rFonts w:ascii="Arial" w:hAnsi="Arial"/>
              </w:rPr>
              <w:t>Diploms</w:t>
            </w:r>
            <w:proofErr w:type="spellEnd"/>
            <w:r>
              <w:rPr>
                <w:rFonts w:ascii="Arial" w:hAnsi="Arial"/>
              </w:rPr>
              <w:t xml:space="preserve"> </w:t>
            </w:r>
            <w:proofErr w:type="spellStart"/>
            <w:r>
              <w:rPr>
                <w:rFonts w:ascii="Arial" w:hAnsi="Arial"/>
              </w:rPr>
              <w:t>par</w:t>
            </w:r>
            <w:proofErr w:type="spellEnd"/>
            <w:r>
              <w:rPr>
                <w:rFonts w:ascii="Arial" w:hAnsi="Arial"/>
              </w:rPr>
              <w:t xml:space="preserve">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133E45" w:rsidRPr="00826D16" w14:paraId="2CA34AB6" w14:textId="77777777">
        <w:trPr>
          <w:trHeight w:val="692"/>
        </w:trPr>
        <w:tc>
          <w:tcPr>
            <w:tcW w:w="2149" w:type="dxa"/>
          </w:tcPr>
          <w:p w14:paraId="1CF9753C" w14:textId="77777777" w:rsidR="00133E45" w:rsidRPr="00826D16" w:rsidRDefault="007D29CE">
            <w:pPr>
              <w:pStyle w:val="TableParagraph"/>
              <w:spacing w:before="187"/>
              <w:ind w:left="135"/>
              <w:rPr>
                <w:rFonts w:ascii="Arial" w:hAnsi="Arial" w:cs="Arial"/>
                <w:b/>
              </w:rPr>
            </w:pPr>
            <w:r>
              <w:rPr>
                <w:rFonts w:ascii="Arial" w:hAnsi="Arial"/>
                <w:b/>
              </w:rPr>
              <w:t>Lietuva</w:t>
            </w:r>
          </w:p>
        </w:tc>
        <w:tc>
          <w:tcPr>
            <w:tcW w:w="4611" w:type="dxa"/>
          </w:tcPr>
          <w:p w14:paraId="29135138" w14:textId="77777777" w:rsidR="00133E45" w:rsidRPr="00826D16" w:rsidRDefault="007D29CE">
            <w:pPr>
              <w:pStyle w:val="TableParagraph"/>
              <w:spacing w:before="191"/>
              <w:rPr>
                <w:rFonts w:ascii="Arial" w:hAnsi="Arial" w:cs="Arial"/>
              </w:rPr>
            </w:pPr>
            <w:r>
              <w:rPr>
                <w:rFonts w:ascii="Arial" w:hAnsi="Arial"/>
              </w:rPr>
              <w:t>Brandos atestatas</w:t>
            </w:r>
          </w:p>
        </w:tc>
        <w:tc>
          <w:tcPr>
            <w:tcW w:w="3430" w:type="dxa"/>
          </w:tcPr>
          <w:p w14:paraId="651FA3B0" w14:textId="77777777" w:rsidR="00133E45" w:rsidRPr="00826D16" w:rsidRDefault="007D29CE">
            <w:pPr>
              <w:pStyle w:val="TableParagraph"/>
              <w:spacing w:before="2"/>
              <w:rPr>
                <w:rFonts w:ascii="Arial" w:hAnsi="Arial" w:cs="Arial"/>
              </w:rPr>
            </w:pPr>
            <w:r>
              <w:rPr>
                <w:rFonts w:ascii="Arial" w:hAnsi="Arial"/>
              </w:rPr>
              <w:t>Aukštojo mokslo diplomas</w:t>
            </w:r>
          </w:p>
          <w:p w14:paraId="09D788AF" w14:textId="77777777" w:rsidR="00133E45" w:rsidRPr="00826D16" w:rsidRDefault="007D29CE">
            <w:pPr>
              <w:pStyle w:val="TableParagraph"/>
              <w:spacing w:before="84"/>
              <w:rPr>
                <w:rFonts w:ascii="Arial" w:hAnsi="Arial" w:cs="Arial"/>
              </w:rPr>
            </w:pPr>
            <w:r>
              <w:rPr>
                <w:rFonts w:ascii="Arial" w:hAnsi="Arial"/>
              </w:rPr>
              <w:t>Aukštesniojo mokslo diplomas</w:t>
            </w:r>
          </w:p>
        </w:tc>
      </w:tr>
      <w:tr w:rsidR="00133E45" w:rsidRPr="00826D16" w14:paraId="6F725133" w14:textId="77777777">
        <w:trPr>
          <w:trHeight w:val="1371"/>
        </w:trPr>
        <w:tc>
          <w:tcPr>
            <w:tcW w:w="2149" w:type="dxa"/>
          </w:tcPr>
          <w:p w14:paraId="0F75F73F" w14:textId="77777777" w:rsidR="00133E45" w:rsidRPr="00826D16" w:rsidRDefault="00133E45">
            <w:pPr>
              <w:pStyle w:val="TableParagraph"/>
              <w:spacing w:before="233"/>
              <w:ind w:left="0"/>
              <w:rPr>
                <w:rFonts w:ascii="Arial" w:hAnsi="Arial" w:cs="Arial"/>
              </w:rPr>
            </w:pPr>
          </w:p>
          <w:p w14:paraId="3B9AD82C" w14:textId="77777777" w:rsidR="00133E45" w:rsidRPr="00826D16" w:rsidRDefault="007D29CE">
            <w:pPr>
              <w:pStyle w:val="TableParagraph"/>
              <w:spacing w:before="1"/>
              <w:ind w:left="135"/>
              <w:rPr>
                <w:rFonts w:ascii="Arial" w:hAnsi="Arial" w:cs="Arial"/>
                <w:b/>
              </w:rPr>
            </w:pPr>
            <w:proofErr w:type="spellStart"/>
            <w:r>
              <w:rPr>
                <w:rFonts w:ascii="Arial" w:hAnsi="Arial"/>
                <w:b/>
              </w:rPr>
              <w:t>Luxembourg</w:t>
            </w:r>
            <w:proofErr w:type="spellEnd"/>
          </w:p>
        </w:tc>
        <w:tc>
          <w:tcPr>
            <w:tcW w:w="4611" w:type="dxa"/>
          </w:tcPr>
          <w:p w14:paraId="3E63D0DF" w14:textId="77777777" w:rsidR="00133E45" w:rsidRPr="00826D16" w:rsidRDefault="00133E45">
            <w:pPr>
              <w:pStyle w:val="TableParagraph"/>
              <w:spacing w:before="129"/>
              <w:ind w:left="0"/>
              <w:rPr>
                <w:rFonts w:ascii="Arial" w:hAnsi="Arial" w:cs="Arial"/>
              </w:rPr>
            </w:pPr>
          </w:p>
          <w:p w14:paraId="1650E064" w14:textId="77777777" w:rsidR="00133E45" w:rsidRPr="00826D16" w:rsidRDefault="007D29CE">
            <w:pPr>
              <w:pStyle w:val="TableParagraph"/>
              <w:spacing w:line="216" w:lineRule="auto"/>
              <w:ind w:right="111"/>
              <w:rPr>
                <w:rFonts w:ascii="Arial" w:hAnsi="Arial" w:cs="Arial"/>
              </w:rPr>
            </w:pPr>
            <w:proofErr w:type="spellStart"/>
            <w:r>
              <w:rPr>
                <w:rFonts w:ascii="Arial" w:hAnsi="Arial"/>
              </w:rPr>
              <w:t>Diplôme</w:t>
            </w:r>
            <w:proofErr w:type="spellEnd"/>
            <w:r>
              <w:rPr>
                <w:rFonts w:ascii="Arial" w:hAnsi="Arial"/>
              </w:rPr>
              <w:t xml:space="preserve"> de </w:t>
            </w:r>
            <w:proofErr w:type="spellStart"/>
            <w:r>
              <w:rPr>
                <w:rFonts w:ascii="Arial" w:hAnsi="Arial"/>
              </w:rPr>
              <w:t>fin</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secondaires</w:t>
            </w:r>
            <w:proofErr w:type="spellEnd"/>
            <w:r>
              <w:rPr>
                <w:rFonts w:ascii="Arial" w:hAnsi="Arial"/>
              </w:rPr>
              <w:t xml:space="preserve"> et </w:t>
            </w:r>
            <w:proofErr w:type="spellStart"/>
            <w:r>
              <w:rPr>
                <w:rFonts w:ascii="Arial" w:hAnsi="Arial"/>
              </w:rPr>
              <w:t>techniques</w:t>
            </w:r>
            <w:proofErr w:type="spellEnd"/>
          </w:p>
        </w:tc>
        <w:tc>
          <w:tcPr>
            <w:tcW w:w="3430" w:type="dxa"/>
          </w:tcPr>
          <w:p w14:paraId="37BD2CF4" w14:textId="77777777" w:rsidR="00133E45" w:rsidRPr="00826D16" w:rsidRDefault="007D29CE">
            <w:pPr>
              <w:pStyle w:val="TableParagraph"/>
              <w:spacing w:before="26" w:line="216" w:lineRule="auto"/>
              <w:ind w:right="103"/>
              <w:rPr>
                <w:rFonts w:ascii="Arial" w:hAnsi="Arial" w:cs="Arial"/>
              </w:rPr>
            </w:pP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 / </w:t>
            </w:r>
            <w:proofErr w:type="spellStart"/>
            <w:r>
              <w:rPr>
                <w:rFonts w:ascii="Arial" w:hAnsi="Arial"/>
              </w:rPr>
              <w:t>Brevet</w:t>
            </w:r>
            <w:proofErr w:type="spellEnd"/>
            <w:r>
              <w:rPr>
                <w:rFonts w:ascii="Arial" w:hAnsi="Arial"/>
              </w:rPr>
              <w:t xml:space="preserve"> de </w:t>
            </w:r>
            <w:proofErr w:type="spellStart"/>
            <w:r>
              <w:rPr>
                <w:rFonts w:ascii="Arial" w:hAnsi="Arial"/>
              </w:rPr>
              <w:t>maîtrise</w:t>
            </w:r>
            <w:proofErr w:type="spellEnd"/>
            <w:r>
              <w:rPr>
                <w:rFonts w:ascii="Arial" w:hAnsi="Arial"/>
              </w:rPr>
              <w:t xml:space="preserve"> / </w:t>
            </w:r>
            <w:proofErr w:type="spellStart"/>
            <w:r>
              <w:rPr>
                <w:rFonts w:ascii="Arial" w:hAnsi="Arial"/>
              </w:rPr>
              <w:t>Diplôme</w:t>
            </w:r>
            <w:proofErr w:type="spellEnd"/>
            <w:r>
              <w:rPr>
                <w:rFonts w:ascii="Arial" w:hAnsi="Arial"/>
              </w:rPr>
              <w:t xml:space="preserve"> de </w:t>
            </w:r>
            <w:proofErr w:type="spellStart"/>
            <w:r>
              <w:rPr>
                <w:rFonts w:ascii="Arial" w:hAnsi="Arial"/>
              </w:rPr>
              <w:t>premier</w:t>
            </w:r>
            <w:proofErr w:type="spellEnd"/>
            <w:r>
              <w:rPr>
                <w:rFonts w:ascii="Arial" w:hAnsi="Arial"/>
              </w:rPr>
              <w:t xml:space="preserve"> </w:t>
            </w:r>
            <w:proofErr w:type="spellStart"/>
            <w:r>
              <w:rPr>
                <w:rFonts w:ascii="Arial" w:hAnsi="Arial"/>
              </w:rPr>
              <w:t>cycle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(DPCU) /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w:t>
            </w:r>
          </w:p>
        </w:tc>
      </w:tr>
      <w:tr w:rsidR="00133E45" w:rsidRPr="00826D16" w14:paraId="3AF35D1A" w14:textId="77777777">
        <w:trPr>
          <w:trHeight w:val="843"/>
        </w:trPr>
        <w:tc>
          <w:tcPr>
            <w:tcW w:w="2149" w:type="dxa"/>
          </w:tcPr>
          <w:p w14:paraId="0FA1F316" w14:textId="77777777" w:rsidR="00133E45" w:rsidRPr="00826D16" w:rsidRDefault="007D29CE">
            <w:pPr>
              <w:pStyle w:val="TableParagraph"/>
              <w:spacing w:before="262"/>
              <w:ind w:left="135"/>
              <w:rPr>
                <w:rFonts w:ascii="Arial" w:hAnsi="Arial" w:cs="Arial"/>
                <w:b/>
              </w:rPr>
            </w:pPr>
            <w:proofErr w:type="spellStart"/>
            <w:r>
              <w:rPr>
                <w:rFonts w:ascii="Arial" w:hAnsi="Arial"/>
                <w:b/>
              </w:rPr>
              <w:lastRenderedPageBreak/>
              <w:t>Magyarország</w:t>
            </w:r>
            <w:proofErr w:type="spellEnd"/>
          </w:p>
        </w:tc>
        <w:tc>
          <w:tcPr>
            <w:tcW w:w="4611" w:type="dxa"/>
          </w:tcPr>
          <w:p w14:paraId="52F759A6" w14:textId="77777777" w:rsidR="00133E45" w:rsidRPr="00826D16" w:rsidRDefault="007D29CE">
            <w:pPr>
              <w:pStyle w:val="TableParagraph"/>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76371A28" w14:textId="77777777" w:rsidR="00133E45" w:rsidRPr="00826D16" w:rsidRDefault="007D29CE">
            <w:pPr>
              <w:pStyle w:val="TableParagraph"/>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25478FEE" w14:textId="77777777" w:rsidR="00133E45" w:rsidRPr="00826D16" w:rsidRDefault="00133E45">
      <w:pPr>
        <w:spacing w:line="216" w:lineRule="auto"/>
        <w:rPr>
          <w:rFonts w:ascii="Arial" w:hAnsi="Arial" w:cs="Arial"/>
        </w:rPr>
        <w:sectPr w:rsidR="00133E45" w:rsidRPr="00826D16">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826D16" w14:paraId="40347492" w14:textId="77777777">
        <w:trPr>
          <w:trHeight w:val="1107"/>
        </w:trPr>
        <w:tc>
          <w:tcPr>
            <w:tcW w:w="2149" w:type="dxa"/>
            <w:shd w:val="clear" w:color="auto" w:fill="E6E6E6"/>
          </w:tcPr>
          <w:p w14:paraId="45695D00" w14:textId="77777777" w:rsidR="00133E45" w:rsidRPr="00826D16" w:rsidRDefault="00133E45">
            <w:pPr>
              <w:pStyle w:val="TableParagraph"/>
              <w:spacing w:before="101"/>
              <w:ind w:left="0"/>
              <w:rPr>
                <w:rFonts w:ascii="Arial" w:hAnsi="Arial" w:cs="Arial"/>
              </w:rPr>
            </w:pPr>
          </w:p>
          <w:p w14:paraId="7621A409" w14:textId="77777777" w:rsidR="00133E45" w:rsidRPr="00826D16" w:rsidRDefault="007D29CE">
            <w:pPr>
              <w:pStyle w:val="TableParagraph"/>
              <w:spacing w:before="1"/>
              <w:rPr>
                <w:rFonts w:ascii="Arial" w:hAnsi="Arial" w:cs="Arial"/>
                <w:b/>
              </w:rPr>
            </w:pPr>
            <w:r>
              <w:rPr>
                <w:rFonts w:ascii="Arial" w:hAnsi="Arial"/>
                <w:b/>
              </w:rPr>
              <w:t>ŠALIS</w:t>
            </w:r>
          </w:p>
        </w:tc>
        <w:tc>
          <w:tcPr>
            <w:tcW w:w="4611" w:type="dxa"/>
            <w:shd w:val="clear" w:color="auto" w:fill="E6E6E6"/>
          </w:tcPr>
          <w:p w14:paraId="039EE1B6" w14:textId="77777777" w:rsidR="00133E45" w:rsidRPr="00826D16" w:rsidRDefault="007D29CE">
            <w:pPr>
              <w:pStyle w:val="TableParagraph"/>
              <w:spacing w:before="262" w:line="280" w:lineRule="exact"/>
              <w:rPr>
                <w:rFonts w:ascii="Arial" w:hAnsi="Arial" w:cs="Arial"/>
                <w:b/>
              </w:rPr>
            </w:pPr>
            <w:r>
              <w:rPr>
                <w:rFonts w:ascii="Arial" w:hAnsi="Arial"/>
                <w:b/>
              </w:rPr>
              <w:t>Vidurinis išsilavinimas</w:t>
            </w:r>
          </w:p>
          <w:p w14:paraId="0145C116" w14:textId="77777777" w:rsidR="00133E45" w:rsidRPr="00826D16" w:rsidRDefault="007D29CE">
            <w:pPr>
              <w:pStyle w:val="TableParagraph"/>
              <w:spacing w:line="280" w:lineRule="exact"/>
              <w:rPr>
                <w:rFonts w:ascii="Arial" w:hAnsi="Arial" w:cs="Arial"/>
                <w:b/>
              </w:rPr>
            </w:pPr>
            <w:r>
              <w:rPr>
                <w:rFonts w:ascii="Arial" w:hAnsi="Arial"/>
                <w:b/>
              </w:rPr>
              <w:t>(suteikiantis teisę įgyti aukštąjį išsilavinimą)</w:t>
            </w:r>
          </w:p>
        </w:tc>
        <w:tc>
          <w:tcPr>
            <w:tcW w:w="3430" w:type="dxa"/>
            <w:shd w:val="clear" w:color="auto" w:fill="E6E6E6"/>
          </w:tcPr>
          <w:p w14:paraId="6C0D24C8" w14:textId="77777777" w:rsidR="00133E45" w:rsidRPr="00826D16" w:rsidRDefault="007D29CE">
            <w:pPr>
              <w:pStyle w:val="TableParagraph"/>
              <w:spacing w:line="279" w:lineRule="exact"/>
              <w:jc w:val="both"/>
              <w:rPr>
                <w:rFonts w:ascii="Arial" w:hAnsi="Arial" w:cs="Arial"/>
                <w:b/>
              </w:rPr>
            </w:pPr>
            <w:r>
              <w:rPr>
                <w:rFonts w:ascii="Arial" w:hAnsi="Arial"/>
                <w:b/>
              </w:rPr>
              <w:t>Aukštasis išsilavinimas</w:t>
            </w:r>
          </w:p>
          <w:p w14:paraId="4F490AE9" w14:textId="77777777" w:rsidR="00133E45" w:rsidRPr="00826D16" w:rsidRDefault="007D29CE">
            <w:pPr>
              <w:pStyle w:val="TableParagraph"/>
              <w:spacing w:before="10" w:line="213" w:lineRule="auto"/>
              <w:ind w:right="107"/>
              <w:jc w:val="both"/>
              <w:rPr>
                <w:rFonts w:ascii="Arial" w:hAnsi="Arial" w:cs="Arial"/>
                <w:b/>
              </w:rPr>
            </w:pPr>
            <w:r>
              <w:rPr>
                <w:rFonts w:ascii="Arial" w:hAnsi="Arial"/>
                <w:b/>
              </w:rPr>
              <w:t>(neuniversitetinės aukštojo mokslo studijos arba trumposios universitetinės studijos, kurių teisės aktuose numatyta trukmė yra ne mažiau kaip dveji metai)</w:t>
            </w:r>
          </w:p>
        </w:tc>
      </w:tr>
      <w:tr w:rsidR="00133E45" w:rsidRPr="00826D16" w14:paraId="6221F166" w14:textId="77777777">
        <w:trPr>
          <w:trHeight w:val="2540"/>
        </w:trPr>
        <w:tc>
          <w:tcPr>
            <w:tcW w:w="2149" w:type="dxa"/>
          </w:tcPr>
          <w:p w14:paraId="3768DC68" w14:textId="77777777" w:rsidR="00133E45" w:rsidRPr="00826D16" w:rsidRDefault="00133E45">
            <w:pPr>
              <w:pStyle w:val="TableParagraph"/>
              <w:ind w:left="0"/>
              <w:rPr>
                <w:rFonts w:ascii="Arial" w:hAnsi="Arial" w:cs="Arial"/>
              </w:rPr>
            </w:pPr>
          </w:p>
          <w:p w14:paraId="4CDC53AD" w14:textId="77777777" w:rsidR="00133E45" w:rsidRPr="00826D16" w:rsidRDefault="00133E45">
            <w:pPr>
              <w:pStyle w:val="TableParagraph"/>
              <w:ind w:left="0"/>
              <w:rPr>
                <w:rFonts w:ascii="Arial" w:hAnsi="Arial" w:cs="Arial"/>
              </w:rPr>
            </w:pPr>
          </w:p>
          <w:p w14:paraId="3B830225" w14:textId="77777777" w:rsidR="00133E45" w:rsidRPr="00826D16" w:rsidRDefault="00133E45">
            <w:pPr>
              <w:pStyle w:val="TableParagraph"/>
              <w:spacing w:before="232"/>
              <w:ind w:left="0"/>
              <w:rPr>
                <w:rFonts w:ascii="Arial" w:hAnsi="Arial" w:cs="Arial"/>
              </w:rPr>
            </w:pPr>
          </w:p>
          <w:p w14:paraId="2BF6074E" w14:textId="77777777" w:rsidR="00133E45" w:rsidRPr="00826D16"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26D16" w:rsidRDefault="007D29CE">
            <w:pPr>
              <w:pStyle w:val="TableParagraph"/>
              <w:spacing w:before="26" w:line="216" w:lineRule="auto"/>
              <w:ind w:right="111"/>
              <w:rPr>
                <w:rFonts w:ascii="Arial" w:hAnsi="Arial" w:cs="Arial"/>
              </w:rPr>
            </w:pPr>
            <w:proofErr w:type="spellStart"/>
            <w:r>
              <w:rPr>
                <w:rFonts w:ascii="Arial" w:hAnsi="Arial"/>
              </w:rPr>
              <w:t>Advanced</w:t>
            </w:r>
            <w:proofErr w:type="spellEnd"/>
            <w:r>
              <w:rPr>
                <w:rFonts w:ascii="Arial" w:hAnsi="Arial"/>
              </w:rPr>
              <w:t xml:space="preserve"> </w:t>
            </w:r>
            <w:proofErr w:type="spellStart"/>
            <w:r>
              <w:rPr>
                <w:rFonts w:ascii="Arial" w:hAnsi="Arial"/>
              </w:rPr>
              <w:t>Matriculation</w:t>
            </w:r>
            <w:proofErr w:type="spellEnd"/>
            <w:r>
              <w:rPr>
                <w:rFonts w:ascii="Arial" w:hAnsi="Arial"/>
              </w:rPr>
              <w:t xml:space="preserve"> </w:t>
            </w:r>
            <w:proofErr w:type="spellStart"/>
            <w:r>
              <w:rPr>
                <w:rFonts w:ascii="Arial" w:hAnsi="Arial"/>
              </w:rPr>
              <w:t>or</w:t>
            </w:r>
            <w:proofErr w:type="spellEnd"/>
            <w:r>
              <w:rPr>
                <w:rFonts w:ascii="Arial" w:hAnsi="Arial"/>
              </w:rPr>
              <w:t xml:space="preserve"> GCE </w:t>
            </w:r>
            <w:proofErr w:type="spellStart"/>
            <w:r>
              <w:rPr>
                <w:rFonts w:ascii="Arial" w:hAnsi="Arial"/>
              </w:rPr>
              <w:t>Advanced</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in</w:t>
            </w:r>
            <w:proofErr w:type="spellEnd"/>
            <w:r>
              <w:rPr>
                <w:rFonts w:ascii="Arial" w:hAnsi="Arial"/>
              </w:rPr>
              <w:t xml:space="preserve"> 3 </w:t>
            </w:r>
            <w:proofErr w:type="spellStart"/>
            <w:r>
              <w:rPr>
                <w:rFonts w:ascii="Arial" w:hAnsi="Arial"/>
              </w:rPr>
              <w:t>subjects</w:t>
            </w:r>
            <w:proofErr w:type="spellEnd"/>
            <w:r>
              <w:rPr>
                <w:rFonts w:ascii="Arial" w:hAnsi="Arial"/>
              </w:rPr>
              <w:t xml:space="preserve"> (2 </w:t>
            </w:r>
            <w:proofErr w:type="spellStart"/>
            <w:r>
              <w:rPr>
                <w:rFonts w:ascii="Arial" w:hAnsi="Arial"/>
              </w:rPr>
              <w:t>of</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grade</w:t>
            </w:r>
            <w:proofErr w:type="spellEnd"/>
            <w:r>
              <w:rPr>
                <w:rFonts w:ascii="Arial" w:hAnsi="Arial"/>
              </w:rPr>
              <w:t xml:space="preserve"> C </w:t>
            </w:r>
            <w:proofErr w:type="spellStart"/>
            <w:r>
              <w:rPr>
                <w:rFonts w:ascii="Arial" w:hAnsi="Arial"/>
              </w:rPr>
              <w:t>or</w:t>
            </w:r>
            <w:proofErr w:type="spellEnd"/>
            <w:r>
              <w:rPr>
                <w:rFonts w:ascii="Arial" w:hAnsi="Arial"/>
              </w:rPr>
              <w:t xml:space="preserve"> </w:t>
            </w:r>
            <w:proofErr w:type="spellStart"/>
            <w:r>
              <w:rPr>
                <w:rFonts w:ascii="Arial" w:hAnsi="Arial"/>
              </w:rPr>
              <w:t>higher</w:t>
            </w:r>
            <w:proofErr w:type="spellEnd"/>
            <w:r>
              <w:rPr>
                <w:rFonts w:ascii="Arial" w:hAnsi="Arial"/>
              </w:rPr>
              <w:t xml:space="preserve">) / </w:t>
            </w:r>
            <w:proofErr w:type="spellStart"/>
            <w:r>
              <w:rPr>
                <w:rFonts w:ascii="Arial" w:hAnsi="Arial"/>
              </w:rPr>
              <w:t>Matriculation</w:t>
            </w:r>
            <w:proofErr w:type="spellEnd"/>
            <w:r>
              <w:rPr>
                <w:rFonts w:ascii="Arial" w:hAnsi="Arial"/>
              </w:rPr>
              <w:t xml:space="preserve"> </w:t>
            </w:r>
            <w:proofErr w:type="spellStart"/>
            <w:r>
              <w:rPr>
                <w:rFonts w:ascii="Arial" w:hAnsi="Arial"/>
              </w:rPr>
              <w:t>certificate</w:t>
            </w:r>
            <w:proofErr w:type="spellEnd"/>
            <w:r>
              <w:rPr>
                <w:rFonts w:ascii="Arial" w:hAnsi="Arial"/>
              </w:rPr>
              <w:t xml:space="preserve"> (2 </w:t>
            </w:r>
            <w:proofErr w:type="spellStart"/>
            <w:r>
              <w:rPr>
                <w:rFonts w:ascii="Arial" w:hAnsi="Arial"/>
              </w:rPr>
              <w:t>subjects</w:t>
            </w:r>
            <w:proofErr w:type="spellEnd"/>
            <w:r>
              <w:rPr>
                <w:rFonts w:ascii="Arial" w:hAnsi="Arial"/>
              </w:rPr>
              <w:t xml:space="preserve"> at </w:t>
            </w:r>
            <w:proofErr w:type="spellStart"/>
            <w:r>
              <w:rPr>
                <w:rFonts w:ascii="Arial" w:hAnsi="Arial"/>
              </w:rPr>
              <w:t>Advanced</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and</w:t>
            </w:r>
            <w:proofErr w:type="spellEnd"/>
            <w:r>
              <w:rPr>
                <w:rFonts w:ascii="Arial" w:hAnsi="Arial"/>
              </w:rPr>
              <w:t xml:space="preserve"> 4 at </w:t>
            </w:r>
            <w:proofErr w:type="spellStart"/>
            <w:r>
              <w:rPr>
                <w:rFonts w:ascii="Arial" w:hAnsi="Arial"/>
              </w:rPr>
              <w:t>Intermediate</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including</w:t>
            </w:r>
            <w:proofErr w:type="spellEnd"/>
            <w:r>
              <w:rPr>
                <w:rFonts w:ascii="Arial" w:hAnsi="Arial"/>
              </w:rPr>
              <w:t xml:space="preserve"> </w:t>
            </w:r>
            <w:proofErr w:type="spellStart"/>
            <w:r>
              <w:rPr>
                <w:rFonts w:ascii="Arial" w:hAnsi="Arial"/>
              </w:rPr>
              <w:t>systems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knowledge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overall</w:t>
            </w:r>
            <w:proofErr w:type="spellEnd"/>
            <w:r>
              <w:rPr>
                <w:rFonts w:ascii="Arial" w:hAnsi="Arial"/>
              </w:rPr>
              <w:t xml:space="preserve"> </w:t>
            </w:r>
            <w:proofErr w:type="spellStart"/>
            <w:r>
              <w:rPr>
                <w:rFonts w:ascii="Arial" w:hAnsi="Arial"/>
              </w:rPr>
              <w:t>grade</w:t>
            </w:r>
            <w:proofErr w:type="spellEnd"/>
            <w:r>
              <w:rPr>
                <w:rFonts w:ascii="Arial" w:hAnsi="Arial"/>
              </w:rPr>
              <w:t xml:space="preserve"> A-C)</w:t>
            </w:r>
          </w:p>
          <w:p w14:paraId="75DEE764" w14:textId="77777777" w:rsidR="00133E45" w:rsidRPr="00826D16" w:rsidRDefault="007D29CE">
            <w:pPr>
              <w:pStyle w:val="TableParagraph"/>
              <w:spacing w:before="2" w:line="216" w:lineRule="auto"/>
              <w:rPr>
                <w:rFonts w:ascii="Arial" w:hAnsi="Arial" w:cs="Arial"/>
              </w:rPr>
            </w:pPr>
            <w:r>
              <w:rPr>
                <w:rFonts w:ascii="Arial" w:hAnsi="Arial"/>
              </w:rPr>
              <w:t xml:space="preserve">+ </w:t>
            </w:r>
            <w:proofErr w:type="spellStart"/>
            <w:r>
              <w:rPr>
                <w:rFonts w:ascii="Arial" w:hAnsi="Arial"/>
              </w:rPr>
              <w:t>Passes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Secondary</w:t>
            </w:r>
            <w:proofErr w:type="spellEnd"/>
            <w:r>
              <w:rPr>
                <w:rFonts w:ascii="Arial" w:hAnsi="Arial"/>
              </w:rPr>
              <w:t xml:space="preserve"> </w:t>
            </w:r>
            <w:proofErr w:type="spellStart"/>
            <w:r>
              <w:rPr>
                <w:rFonts w:ascii="Arial" w:hAnsi="Arial"/>
              </w:rPr>
              <w:t>Education</w:t>
            </w:r>
            <w:proofErr w:type="spellEnd"/>
            <w:r>
              <w:rPr>
                <w:rFonts w:ascii="Arial" w:hAnsi="Arial"/>
              </w:rPr>
              <w:t xml:space="preserve"> </w:t>
            </w:r>
            <w:proofErr w:type="spellStart"/>
            <w:r>
              <w:rPr>
                <w:rFonts w:ascii="Arial" w:hAnsi="Arial"/>
              </w:rPr>
              <w:t>Certificate</w:t>
            </w:r>
            <w:proofErr w:type="spellEnd"/>
            <w:r>
              <w:rPr>
                <w:rFonts w:ascii="Arial" w:hAnsi="Arial"/>
              </w:rPr>
              <w:t xml:space="preserve"> </w:t>
            </w:r>
            <w:proofErr w:type="spellStart"/>
            <w:r>
              <w:rPr>
                <w:rFonts w:ascii="Arial" w:hAnsi="Arial"/>
              </w:rPr>
              <w:t>examination</w:t>
            </w:r>
            <w:proofErr w:type="spellEnd"/>
            <w:r>
              <w:rPr>
                <w:rFonts w:ascii="Arial" w:hAnsi="Arial"/>
              </w:rPr>
              <w:t xml:space="preserve"> at </w:t>
            </w:r>
            <w:proofErr w:type="spellStart"/>
            <w:r>
              <w:rPr>
                <w:rFonts w:ascii="Arial" w:hAnsi="Arial"/>
              </w:rPr>
              <w:t>Grade</w:t>
            </w:r>
            <w:proofErr w:type="spellEnd"/>
            <w:r>
              <w:rPr>
                <w:rFonts w:ascii="Arial" w:hAnsi="Arial"/>
              </w:rPr>
              <w:t xml:space="preserve"> 5 /</w:t>
            </w:r>
          </w:p>
          <w:p w14:paraId="035FD720" w14:textId="77777777" w:rsidR="00133E45" w:rsidRPr="00826D16" w:rsidRDefault="007D29CE">
            <w:pPr>
              <w:pStyle w:val="TableParagraph"/>
              <w:spacing w:before="114" w:line="216" w:lineRule="auto"/>
              <w:rPr>
                <w:rFonts w:ascii="Arial" w:hAnsi="Arial" w:cs="Arial"/>
              </w:rPr>
            </w:pPr>
            <w:r>
              <w:rPr>
                <w:rFonts w:ascii="Arial" w:hAnsi="Arial"/>
              </w:rPr>
              <w:t xml:space="preserve">2 A </w:t>
            </w:r>
            <w:proofErr w:type="spellStart"/>
            <w:r>
              <w:rPr>
                <w:rFonts w:ascii="Arial" w:hAnsi="Arial"/>
              </w:rPr>
              <w:t>Levels</w:t>
            </w:r>
            <w:proofErr w:type="spellEnd"/>
            <w:r>
              <w:rPr>
                <w:rFonts w:ascii="Arial" w:hAnsi="Arial"/>
              </w:rPr>
              <w:t xml:space="preserve"> (</w:t>
            </w:r>
            <w:proofErr w:type="spellStart"/>
            <w:r>
              <w:rPr>
                <w:rFonts w:ascii="Arial" w:hAnsi="Arial"/>
              </w:rPr>
              <w:t>passes</w:t>
            </w:r>
            <w:proofErr w:type="spellEnd"/>
            <w:r>
              <w:rPr>
                <w:rFonts w:ascii="Arial" w:hAnsi="Arial"/>
              </w:rPr>
              <w:t xml:space="preserve"> A-E) + a </w:t>
            </w:r>
            <w:proofErr w:type="spellStart"/>
            <w:r>
              <w:rPr>
                <w:rFonts w:ascii="Arial" w:hAnsi="Arial"/>
              </w:rPr>
              <w:t>number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subjects</w:t>
            </w:r>
            <w:proofErr w:type="spellEnd"/>
            <w:r>
              <w:rPr>
                <w:rFonts w:ascii="Arial" w:hAnsi="Arial"/>
              </w:rPr>
              <w:t xml:space="preserve"> at </w:t>
            </w:r>
            <w:proofErr w:type="spellStart"/>
            <w:r>
              <w:rPr>
                <w:rFonts w:ascii="Arial" w:hAnsi="Arial"/>
              </w:rPr>
              <w:t>Ordinary</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equivalent</w:t>
            </w:r>
            <w:proofErr w:type="spellEnd"/>
          </w:p>
        </w:tc>
        <w:tc>
          <w:tcPr>
            <w:tcW w:w="3430" w:type="dxa"/>
          </w:tcPr>
          <w:p w14:paraId="0ECC9A67" w14:textId="77777777" w:rsidR="00133E45" w:rsidRPr="00826D16" w:rsidRDefault="00133E45">
            <w:pPr>
              <w:pStyle w:val="TableParagraph"/>
              <w:ind w:left="0"/>
              <w:rPr>
                <w:rFonts w:ascii="Arial" w:hAnsi="Arial" w:cs="Arial"/>
              </w:rPr>
            </w:pPr>
          </w:p>
          <w:p w14:paraId="5A4C2899" w14:textId="77777777" w:rsidR="00133E45" w:rsidRPr="00826D16" w:rsidRDefault="00133E45">
            <w:pPr>
              <w:pStyle w:val="TableParagraph"/>
              <w:ind w:left="0"/>
              <w:rPr>
                <w:rFonts w:ascii="Arial" w:hAnsi="Arial" w:cs="Arial"/>
              </w:rPr>
            </w:pPr>
          </w:p>
          <w:p w14:paraId="36BE64DA" w14:textId="77777777" w:rsidR="00133E45" w:rsidRPr="00826D16" w:rsidRDefault="00133E45">
            <w:pPr>
              <w:pStyle w:val="TableParagraph"/>
              <w:spacing w:before="47"/>
              <w:ind w:left="0"/>
              <w:rPr>
                <w:rFonts w:ascii="Arial" w:hAnsi="Arial" w:cs="Arial"/>
              </w:rPr>
            </w:pPr>
          </w:p>
          <w:p w14:paraId="412FCEEB" w14:textId="77777777" w:rsidR="00133E45" w:rsidRPr="00826D16" w:rsidRDefault="007D29CE">
            <w:pPr>
              <w:pStyle w:val="TableParagraph"/>
              <w:spacing w:line="309" w:lineRule="auto"/>
              <w:ind w:right="707"/>
              <w:rPr>
                <w:rFonts w:ascii="Arial" w:hAnsi="Arial" w:cs="Arial"/>
              </w:rPr>
            </w:pPr>
            <w:r>
              <w:rPr>
                <w:rFonts w:ascii="Arial" w:hAnsi="Arial"/>
              </w:rPr>
              <w:t>MCAST diplomas/</w:t>
            </w:r>
            <w:proofErr w:type="spellStart"/>
            <w:r>
              <w:rPr>
                <w:rFonts w:ascii="Arial" w:hAnsi="Arial"/>
              </w:rPr>
              <w:t>certificates</w:t>
            </w:r>
            <w:proofErr w:type="spellEnd"/>
            <w:r>
              <w:rPr>
                <w:rFonts w:ascii="Arial" w:hAnsi="Arial"/>
              </w:rPr>
              <w:t xml:space="preserve"> </w:t>
            </w:r>
            <w:proofErr w:type="spellStart"/>
            <w:r>
              <w:rPr>
                <w:rFonts w:ascii="Arial" w:hAnsi="Arial"/>
              </w:rPr>
              <w:t>Higher</w:t>
            </w:r>
            <w:proofErr w:type="spellEnd"/>
            <w:r>
              <w:rPr>
                <w:rFonts w:ascii="Arial" w:hAnsi="Arial"/>
              </w:rPr>
              <w:t xml:space="preserve"> </w:t>
            </w:r>
            <w:proofErr w:type="spellStart"/>
            <w:r>
              <w:rPr>
                <w:rFonts w:ascii="Arial" w:hAnsi="Arial"/>
              </w:rPr>
              <w:t>National</w:t>
            </w:r>
            <w:proofErr w:type="spellEnd"/>
            <w:r>
              <w:rPr>
                <w:rFonts w:ascii="Arial" w:hAnsi="Arial"/>
              </w:rPr>
              <w:t xml:space="preserve"> </w:t>
            </w:r>
            <w:proofErr w:type="spellStart"/>
            <w:r>
              <w:rPr>
                <w:rFonts w:ascii="Arial" w:hAnsi="Arial"/>
              </w:rPr>
              <w:t>Diploma</w:t>
            </w:r>
            <w:proofErr w:type="spellEnd"/>
          </w:p>
        </w:tc>
      </w:tr>
      <w:tr w:rsidR="00133E45" w:rsidRPr="00826D16" w14:paraId="7A22858A" w14:textId="77777777">
        <w:trPr>
          <w:trHeight w:val="1635"/>
        </w:trPr>
        <w:tc>
          <w:tcPr>
            <w:tcW w:w="2149" w:type="dxa"/>
          </w:tcPr>
          <w:p w14:paraId="4B36C2B3" w14:textId="77777777" w:rsidR="00133E45" w:rsidRPr="00826D16" w:rsidRDefault="00133E45">
            <w:pPr>
              <w:pStyle w:val="TableParagraph"/>
              <w:ind w:left="0"/>
              <w:rPr>
                <w:rFonts w:ascii="Arial" w:hAnsi="Arial" w:cs="Arial"/>
              </w:rPr>
            </w:pPr>
          </w:p>
          <w:p w14:paraId="0ED83568" w14:textId="77777777" w:rsidR="00133E45" w:rsidRPr="00826D16" w:rsidRDefault="00133E45">
            <w:pPr>
              <w:pStyle w:val="TableParagraph"/>
              <w:spacing w:before="73"/>
              <w:ind w:left="0"/>
              <w:rPr>
                <w:rFonts w:ascii="Arial" w:hAnsi="Arial" w:cs="Arial"/>
              </w:rPr>
            </w:pPr>
          </w:p>
          <w:p w14:paraId="17858B3C" w14:textId="77777777" w:rsidR="00133E45" w:rsidRPr="00826D16" w:rsidRDefault="007D29CE">
            <w:pPr>
              <w:pStyle w:val="TableParagraph"/>
              <w:ind w:left="135"/>
              <w:rPr>
                <w:rFonts w:ascii="Arial" w:hAnsi="Arial" w:cs="Arial"/>
                <w:b/>
              </w:rPr>
            </w:pPr>
            <w:proofErr w:type="spellStart"/>
            <w:r>
              <w:rPr>
                <w:rFonts w:ascii="Arial" w:hAnsi="Arial"/>
                <w:b/>
              </w:rPr>
              <w:t>Nederland</w:t>
            </w:r>
            <w:proofErr w:type="spellEnd"/>
          </w:p>
        </w:tc>
        <w:tc>
          <w:tcPr>
            <w:tcW w:w="4611" w:type="dxa"/>
          </w:tcPr>
          <w:p w14:paraId="793B35F7" w14:textId="77777777" w:rsidR="00133E45" w:rsidRPr="00826D16" w:rsidRDefault="007D29CE">
            <w:pPr>
              <w:pStyle w:val="TableParagraph"/>
              <w:spacing w:before="26" w:line="216" w:lineRule="auto"/>
              <w:ind w:right="849"/>
              <w:rPr>
                <w:rFonts w:ascii="Arial" w:hAnsi="Arial" w:cs="Arial"/>
              </w:rPr>
            </w:pPr>
            <w:proofErr w:type="spellStart"/>
            <w:r>
              <w:rPr>
                <w:rFonts w:ascii="Arial" w:hAnsi="Arial"/>
              </w:rPr>
              <w:t>Diploma</w:t>
            </w:r>
            <w:proofErr w:type="spellEnd"/>
            <w:r>
              <w:rPr>
                <w:rFonts w:ascii="Arial" w:hAnsi="Arial"/>
              </w:rPr>
              <w:t xml:space="preserve"> VWO / </w:t>
            </w:r>
            <w:proofErr w:type="spellStart"/>
            <w:r>
              <w:rPr>
                <w:rFonts w:ascii="Arial" w:hAnsi="Arial"/>
              </w:rPr>
              <w:t>Diploma</w:t>
            </w:r>
            <w:proofErr w:type="spellEnd"/>
            <w:r>
              <w:rPr>
                <w:rFonts w:ascii="Arial" w:hAnsi="Arial"/>
              </w:rPr>
              <w:t xml:space="preserve"> </w:t>
            </w:r>
            <w:proofErr w:type="spellStart"/>
            <w:r>
              <w:rPr>
                <w:rFonts w:ascii="Arial" w:hAnsi="Arial"/>
              </w:rPr>
              <w:t>staatsexamen</w:t>
            </w:r>
            <w:proofErr w:type="spellEnd"/>
            <w:r>
              <w:rPr>
                <w:rFonts w:ascii="Arial" w:hAnsi="Arial"/>
              </w:rPr>
              <w:t xml:space="preserve"> (2 </w:t>
            </w:r>
            <w:proofErr w:type="spellStart"/>
            <w:r>
              <w:rPr>
                <w:rFonts w:ascii="Arial" w:hAnsi="Arial"/>
              </w:rPr>
              <w:t>diploma’s</w:t>
            </w:r>
            <w:proofErr w:type="spellEnd"/>
            <w:r>
              <w:rPr>
                <w:rFonts w:ascii="Arial" w:hAnsi="Arial"/>
              </w:rPr>
              <w:t xml:space="preserve">) / </w:t>
            </w:r>
            <w:proofErr w:type="spellStart"/>
            <w:r>
              <w:rPr>
                <w:rFonts w:ascii="Arial" w:hAnsi="Arial"/>
              </w:rPr>
              <w:t>Diploma</w:t>
            </w:r>
            <w:proofErr w:type="spellEnd"/>
            <w:r>
              <w:rPr>
                <w:rFonts w:ascii="Arial" w:hAnsi="Arial"/>
              </w:rPr>
              <w:t xml:space="preserve"> </w:t>
            </w:r>
            <w:proofErr w:type="spellStart"/>
            <w:r>
              <w:rPr>
                <w:rFonts w:ascii="Arial" w:hAnsi="Arial"/>
              </w:rPr>
              <w:t>staatsexamen</w:t>
            </w:r>
            <w:proofErr w:type="spellEnd"/>
          </w:p>
          <w:p w14:paraId="6F923545" w14:textId="77777777" w:rsidR="00133E45" w:rsidRPr="00826D16" w:rsidRDefault="007D29CE">
            <w:pPr>
              <w:pStyle w:val="TableParagraph"/>
              <w:spacing w:before="1" w:line="216" w:lineRule="auto"/>
              <w:rPr>
                <w:rFonts w:ascii="Arial" w:hAnsi="Arial" w:cs="Arial"/>
              </w:rPr>
            </w:pPr>
            <w:proofErr w:type="spellStart"/>
            <w:r>
              <w:rPr>
                <w:rFonts w:ascii="Arial" w:hAnsi="Arial"/>
              </w:rPr>
              <w:t>voorbereidend</w:t>
            </w:r>
            <w:proofErr w:type="spellEnd"/>
            <w:r>
              <w:rPr>
                <w:rFonts w:ascii="Arial" w:hAnsi="Arial"/>
              </w:rPr>
              <w:t xml:space="preserve"> </w:t>
            </w:r>
            <w:proofErr w:type="spellStart"/>
            <w:r>
              <w:rPr>
                <w:rFonts w:ascii="Arial" w:hAnsi="Arial"/>
              </w:rPr>
              <w:t>wetenschappelijk</w:t>
            </w:r>
            <w:proofErr w:type="spellEnd"/>
            <w:r>
              <w:rPr>
                <w:rFonts w:ascii="Arial" w:hAnsi="Arial"/>
              </w:rPr>
              <w:t xml:space="preserve"> </w:t>
            </w:r>
            <w:proofErr w:type="spellStart"/>
            <w:r>
              <w:rPr>
                <w:rFonts w:ascii="Arial" w:hAnsi="Arial"/>
              </w:rPr>
              <w:t>onderwijs</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staatsexamen</w:t>
            </w:r>
            <w:proofErr w:type="spellEnd"/>
            <w:r>
              <w:rPr>
                <w:rFonts w:ascii="Arial" w:hAnsi="Arial"/>
              </w:rPr>
              <w:t xml:space="preserve"> VWO) / </w:t>
            </w:r>
            <w:proofErr w:type="spellStart"/>
            <w:r>
              <w:rPr>
                <w:rFonts w:ascii="Arial" w:hAnsi="Arial"/>
              </w:rPr>
              <w:t>Diploma</w:t>
            </w:r>
            <w:proofErr w:type="spellEnd"/>
            <w:r>
              <w:rPr>
                <w:rFonts w:ascii="Arial" w:hAnsi="Arial"/>
              </w:rPr>
              <w:t xml:space="preserve"> </w:t>
            </w:r>
            <w:proofErr w:type="spellStart"/>
            <w:r>
              <w:rPr>
                <w:rFonts w:ascii="Arial" w:hAnsi="Arial"/>
              </w:rPr>
              <w:t>staatsexamen</w:t>
            </w:r>
            <w:proofErr w:type="spellEnd"/>
            <w:r>
              <w:rPr>
                <w:rFonts w:ascii="Arial" w:hAnsi="Arial"/>
              </w:rPr>
              <w:t xml:space="preserve"> </w:t>
            </w:r>
            <w:proofErr w:type="spellStart"/>
            <w:r>
              <w:rPr>
                <w:rFonts w:ascii="Arial" w:hAnsi="Arial"/>
              </w:rPr>
              <w:t>hoger</w:t>
            </w:r>
            <w:proofErr w:type="spellEnd"/>
            <w:r>
              <w:rPr>
                <w:rFonts w:ascii="Arial" w:hAnsi="Arial"/>
              </w:rPr>
              <w:t xml:space="preserve"> </w:t>
            </w:r>
            <w:proofErr w:type="spellStart"/>
            <w:r>
              <w:rPr>
                <w:rFonts w:ascii="Arial" w:hAnsi="Arial"/>
              </w:rPr>
              <w:t>algemeen</w:t>
            </w:r>
            <w:proofErr w:type="spellEnd"/>
            <w:r>
              <w:rPr>
                <w:rFonts w:ascii="Arial" w:hAnsi="Arial"/>
              </w:rPr>
              <w:t xml:space="preserve"> </w:t>
            </w:r>
            <w:proofErr w:type="spellStart"/>
            <w:r>
              <w:rPr>
                <w:rFonts w:ascii="Arial" w:hAnsi="Arial"/>
              </w:rPr>
              <w:t>voortgezet</w:t>
            </w:r>
            <w:proofErr w:type="spellEnd"/>
            <w:r>
              <w:rPr>
                <w:rFonts w:ascii="Arial" w:hAnsi="Arial"/>
              </w:rPr>
              <w:t xml:space="preserve"> </w:t>
            </w:r>
            <w:proofErr w:type="spellStart"/>
            <w:r>
              <w:rPr>
                <w:rFonts w:ascii="Arial" w:hAnsi="Arial"/>
              </w:rPr>
              <w:t>onderwijs</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staatsexamen</w:t>
            </w:r>
            <w:proofErr w:type="spellEnd"/>
            <w:r>
              <w:rPr>
                <w:rFonts w:ascii="Arial" w:hAnsi="Arial"/>
              </w:rPr>
              <w:t xml:space="preserve"> HAVO)</w:t>
            </w:r>
          </w:p>
        </w:tc>
        <w:tc>
          <w:tcPr>
            <w:tcW w:w="3430" w:type="dxa"/>
          </w:tcPr>
          <w:p w14:paraId="571291AD" w14:textId="77777777" w:rsidR="00133E45" w:rsidRPr="00826D16" w:rsidRDefault="00133E45">
            <w:pPr>
              <w:pStyle w:val="TableParagraph"/>
              <w:spacing w:before="180"/>
              <w:ind w:left="0"/>
              <w:rPr>
                <w:rFonts w:ascii="Arial" w:hAnsi="Arial" w:cs="Arial"/>
              </w:rPr>
            </w:pPr>
          </w:p>
          <w:p w14:paraId="7E6B6C31" w14:textId="77777777" w:rsidR="00133E45" w:rsidRPr="00826D16" w:rsidRDefault="007D29CE">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w:t>
            </w: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(AD)</w:t>
            </w:r>
          </w:p>
        </w:tc>
      </w:tr>
      <w:tr w:rsidR="00133E45" w:rsidRPr="00826D16" w14:paraId="2EC1CBB7" w14:textId="77777777">
        <w:trPr>
          <w:trHeight w:val="1069"/>
        </w:trPr>
        <w:tc>
          <w:tcPr>
            <w:tcW w:w="2149" w:type="dxa"/>
          </w:tcPr>
          <w:p w14:paraId="1969F526" w14:textId="77777777" w:rsidR="00133E45" w:rsidRPr="00826D16" w:rsidRDefault="00133E45">
            <w:pPr>
              <w:pStyle w:val="TableParagraph"/>
              <w:spacing w:before="83"/>
              <w:ind w:left="0"/>
              <w:rPr>
                <w:rFonts w:ascii="Arial" w:hAnsi="Arial" w:cs="Arial"/>
              </w:rPr>
            </w:pPr>
          </w:p>
          <w:p w14:paraId="10EE6995" w14:textId="77777777" w:rsidR="00133E45" w:rsidRPr="00826D16" w:rsidRDefault="007D29CE">
            <w:pPr>
              <w:pStyle w:val="TableParagraph"/>
              <w:ind w:left="135"/>
              <w:rPr>
                <w:rFonts w:ascii="Arial" w:hAnsi="Arial" w:cs="Arial"/>
                <w:b/>
              </w:rPr>
            </w:pPr>
            <w:proofErr w:type="spellStart"/>
            <w:r>
              <w:rPr>
                <w:rFonts w:ascii="Arial" w:hAnsi="Arial"/>
                <w:b/>
              </w:rPr>
              <w:t>Österreich</w:t>
            </w:r>
            <w:proofErr w:type="spellEnd"/>
          </w:p>
        </w:tc>
        <w:tc>
          <w:tcPr>
            <w:tcW w:w="4611" w:type="dxa"/>
          </w:tcPr>
          <w:p w14:paraId="25552424" w14:textId="77777777" w:rsidR="00133E45" w:rsidRPr="00826D16" w:rsidRDefault="007D29CE">
            <w:pPr>
              <w:pStyle w:val="TableParagraph"/>
              <w:spacing w:before="2"/>
              <w:rPr>
                <w:rFonts w:ascii="Arial" w:hAnsi="Arial" w:cs="Arial"/>
              </w:rPr>
            </w:pPr>
            <w:proofErr w:type="spellStart"/>
            <w:r>
              <w:rPr>
                <w:rFonts w:ascii="Arial" w:hAnsi="Arial"/>
              </w:rPr>
              <w:t>Matura</w:t>
            </w:r>
            <w:proofErr w:type="spellEnd"/>
            <w:r>
              <w:rPr>
                <w:rFonts w:ascii="Arial" w:hAnsi="Arial"/>
              </w:rPr>
              <w:t>/</w:t>
            </w:r>
            <w:proofErr w:type="spellStart"/>
            <w:r>
              <w:rPr>
                <w:rFonts w:ascii="Arial" w:hAnsi="Arial"/>
              </w:rPr>
              <w:t>Reifeprüfung</w:t>
            </w:r>
            <w:proofErr w:type="spellEnd"/>
          </w:p>
          <w:p w14:paraId="4E583698" w14:textId="77777777" w:rsidR="00133E45" w:rsidRPr="00826D16" w:rsidRDefault="007D29CE">
            <w:pPr>
              <w:pStyle w:val="TableParagraph"/>
              <w:spacing w:before="7" w:line="370" w:lineRule="atLeast"/>
              <w:ind w:right="2148"/>
              <w:rPr>
                <w:rFonts w:ascii="Arial" w:hAnsi="Arial" w:cs="Arial"/>
              </w:rPr>
            </w:pPr>
            <w:proofErr w:type="spellStart"/>
            <w:r>
              <w:rPr>
                <w:rFonts w:ascii="Arial" w:hAnsi="Arial"/>
              </w:rPr>
              <w:t>Reife</w:t>
            </w:r>
            <w:proofErr w:type="spellEnd"/>
            <w:r>
              <w:rPr>
                <w:rFonts w:ascii="Arial" w:hAnsi="Arial"/>
              </w:rPr>
              <w:t xml:space="preserve">-und </w:t>
            </w:r>
            <w:proofErr w:type="spellStart"/>
            <w:r>
              <w:rPr>
                <w:rFonts w:ascii="Arial" w:hAnsi="Arial"/>
              </w:rPr>
              <w:t>Diplomprüfung</w:t>
            </w:r>
            <w:proofErr w:type="spellEnd"/>
            <w:r>
              <w:rPr>
                <w:rFonts w:ascii="Arial" w:hAnsi="Arial"/>
              </w:rPr>
              <w:t xml:space="preserve"> </w:t>
            </w:r>
            <w:proofErr w:type="spellStart"/>
            <w:r>
              <w:rPr>
                <w:rFonts w:ascii="Arial" w:hAnsi="Arial"/>
              </w:rPr>
              <w:t>Berufsreifeprüfung</w:t>
            </w:r>
            <w:proofErr w:type="spellEnd"/>
          </w:p>
        </w:tc>
        <w:tc>
          <w:tcPr>
            <w:tcW w:w="3430" w:type="dxa"/>
          </w:tcPr>
          <w:p w14:paraId="293343EE" w14:textId="77777777" w:rsidR="00133E45" w:rsidRPr="00826D16" w:rsidRDefault="007D29CE">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133E45" w:rsidRPr="00826D16" w14:paraId="0914E2A4" w14:textId="77777777">
        <w:trPr>
          <w:trHeight w:val="956"/>
        </w:trPr>
        <w:tc>
          <w:tcPr>
            <w:tcW w:w="2149" w:type="dxa"/>
          </w:tcPr>
          <w:p w14:paraId="5BB1058B" w14:textId="77777777" w:rsidR="00133E45" w:rsidRPr="00826D16" w:rsidRDefault="00133E45">
            <w:pPr>
              <w:pStyle w:val="TableParagraph"/>
              <w:spacing w:before="26"/>
              <w:ind w:left="0"/>
              <w:rPr>
                <w:rFonts w:ascii="Arial" w:hAnsi="Arial" w:cs="Arial"/>
              </w:rPr>
            </w:pPr>
          </w:p>
          <w:p w14:paraId="312E8C13" w14:textId="77777777" w:rsidR="00133E45" w:rsidRPr="00826D16" w:rsidRDefault="007D29CE">
            <w:pPr>
              <w:pStyle w:val="TableParagraph"/>
              <w:ind w:left="135"/>
              <w:rPr>
                <w:rFonts w:ascii="Arial" w:hAnsi="Arial" w:cs="Arial"/>
                <w:b/>
              </w:rPr>
            </w:pPr>
            <w:proofErr w:type="spellStart"/>
            <w:r>
              <w:rPr>
                <w:rFonts w:ascii="Arial" w:hAnsi="Arial"/>
                <w:b/>
              </w:rPr>
              <w:t>Polska</w:t>
            </w:r>
            <w:proofErr w:type="spellEnd"/>
          </w:p>
        </w:tc>
        <w:tc>
          <w:tcPr>
            <w:tcW w:w="4611" w:type="dxa"/>
          </w:tcPr>
          <w:p w14:paraId="61C081ED" w14:textId="77777777" w:rsidR="00133E45" w:rsidRPr="00826D16" w:rsidRDefault="007D29CE">
            <w:pPr>
              <w:pStyle w:val="TableParagraph"/>
              <w:spacing w:before="2"/>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dojrzałości</w:t>
            </w:r>
            <w:proofErr w:type="spellEnd"/>
          </w:p>
          <w:p w14:paraId="314556D0" w14:textId="77777777" w:rsidR="00133E45" w:rsidRPr="00826D16" w:rsidRDefault="007D29CE">
            <w:pPr>
              <w:pStyle w:val="TableParagraph"/>
              <w:spacing w:before="108" w:line="216" w:lineRule="auto"/>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liceum</w:t>
            </w:r>
            <w:proofErr w:type="spellEnd"/>
            <w:r>
              <w:rPr>
                <w:rFonts w:ascii="Arial" w:hAnsi="Arial"/>
              </w:rPr>
              <w:t xml:space="preserve"> </w:t>
            </w:r>
            <w:proofErr w:type="spellStart"/>
            <w:r>
              <w:rPr>
                <w:rFonts w:ascii="Arial" w:hAnsi="Arial"/>
              </w:rPr>
              <w:t>ogólnokształcącego</w:t>
            </w:r>
            <w:proofErr w:type="spellEnd"/>
          </w:p>
        </w:tc>
        <w:tc>
          <w:tcPr>
            <w:tcW w:w="3430" w:type="dxa"/>
          </w:tcPr>
          <w:p w14:paraId="4C202AC0" w14:textId="77777777" w:rsidR="00133E45" w:rsidRPr="00826D16" w:rsidRDefault="007D29CE">
            <w:pPr>
              <w:pStyle w:val="TableParagraph"/>
              <w:spacing w:before="82" w:line="216" w:lineRule="auto"/>
              <w:ind w:right="597"/>
              <w:jc w:val="both"/>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kolegium</w:t>
            </w:r>
            <w:proofErr w:type="spellEnd"/>
            <w:r>
              <w:rPr>
                <w:rFonts w:ascii="Arial" w:hAnsi="Arial"/>
              </w:rPr>
              <w:t xml:space="preserve"> </w:t>
            </w:r>
            <w:proofErr w:type="spellStart"/>
            <w:r>
              <w:rPr>
                <w:rFonts w:ascii="Arial" w:hAnsi="Arial"/>
              </w:rPr>
              <w:t>nauczycielskiego</w:t>
            </w:r>
            <w:proofErr w:type="spellEnd"/>
            <w:r>
              <w:rPr>
                <w:rFonts w:ascii="Arial" w:hAnsi="Arial"/>
              </w:rPr>
              <w:t xml:space="preserve"> </w:t>
            </w: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szkoły</w:t>
            </w:r>
            <w:proofErr w:type="spellEnd"/>
            <w:r>
              <w:rPr>
                <w:rFonts w:ascii="Arial" w:hAnsi="Arial"/>
              </w:rPr>
              <w:t xml:space="preserve"> </w:t>
            </w:r>
            <w:proofErr w:type="spellStart"/>
            <w:r>
              <w:rPr>
                <w:rFonts w:ascii="Arial" w:hAnsi="Arial"/>
              </w:rPr>
              <w:t>policealnej</w:t>
            </w:r>
            <w:proofErr w:type="spellEnd"/>
          </w:p>
        </w:tc>
      </w:tr>
      <w:tr w:rsidR="00133E45" w:rsidRPr="00826D16" w14:paraId="74500EA4" w14:textId="77777777">
        <w:trPr>
          <w:trHeight w:val="578"/>
        </w:trPr>
        <w:tc>
          <w:tcPr>
            <w:tcW w:w="2149" w:type="dxa"/>
          </w:tcPr>
          <w:p w14:paraId="01476DB9" w14:textId="77777777" w:rsidR="00133E45" w:rsidRPr="00826D16" w:rsidRDefault="007D29CE">
            <w:pPr>
              <w:pStyle w:val="TableParagraph"/>
              <w:spacing w:before="130"/>
              <w:ind w:left="135"/>
              <w:rPr>
                <w:rFonts w:ascii="Arial" w:hAnsi="Arial" w:cs="Arial"/>
                <w:b/>
              </w:rPr>
            </w:pPr>
            <w:proofErr w:type="spellStart"/>
            <w:r>
              <w:rPr>
                <w:rFonts w:ascii="Arial" w:hAnsi="Arial"/>
                <w:b/>
              </w:rPr>
              <w:t>Portugal</w:t>
            </w:r>
            <w:proofErr w:type="spellEnd"/>
          </w:p>
        </w:tc>
        <w:tc>
          <w:tcPr>
            <w:tcW w:w="4611" w:type="dxa"/>
          </w:tcPr>
          <w:p w14:paraId="2C48F1E7" w14:textId="77777777" w:rsidR="00133E45" w:rsidRPr="00826D16" w:rsidRDefault="007D29CE">
            <w:pPr>
              <w:pStyle w:val="TableParagraph"/>
              <w:spacing w:before="26" w:line="216" w:lineRule="auto"/>
              <w:rPr>
                <w:rFonts w:ascii="Arial" w:hAnsi="Arial" w:cs="Arial"/>
              </w:rPr>
            </w:pPr>
            <w:proofErr w:type="spellStart"/>
            <w:r>
              <w:rPr>
                <w:rFonts w:ascii="Arial" w:hAnsi="Arial"/>
              </w:rPr>
              <w:t>Diploma</w:t>
            </w:r>
            <w:proofErr w:type="spellEnd"/>
            <w:r>
              <w:rPr>
                <w:rFonts w:ascii="Arial" w:hAnsi="Arial"/>
              </w:rPr>
              <w:t xml:space="preserve"> de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r>
              <w:rPr>
                <w:rFonts w:ascii="Arial" w:hAnsi="Arial"/>
              </w:rPr>
              <w:t xml:space="preserve">/ </w:t>
            </w:r>
            <w:proofErr w:type="spellStart"/>
            <w:r>
              <w:rPr>
                <w:rFonts w:ascii="Arial" w:hAnsi="Arial"/>
              </w:rPr>
              <w:t>Certificado</w:t>
            </w:r>
            <w:proofErr w:type="spellEnd"/>
            <w:r>
              <w:rPr>
                <w:rFonts w:ascii="Arial" w:hAnsi="Arial"/>
              </w:rPr>
              <w:t xml:space="preserve"> de </w:t>
            </w:r>
            <w:proofErr w:type="spellStart"/>
            <w:r>
              <w:rPr>
                <w:rFonts w:ascii="Arial" w:hAnsi="Arial"/>
              </w:rPr>
              <w:t>Habilitações</w:t>
            </w:r>
            <w:proofErr w:type="spellEnd"/>
            <w:r>
              <w:rPr>
                <w:rFonts w:ascii="Arial" w:hAnsi="Arial"/>
              </w:rPr>
              <w:t xml:space="preserve"> </w:t>
            </w:r>
            <w:proofErr w:type="spellStart"/>
            <w:r>
              <w:rPr>
                <w:rFonts w:ascii="Arial" w:hAnsi="Arial"/>
              </w:rPr>
              <w:t>do</w:t>
            </w:r>
            <w:proofErr w:type="spellEnd"/>
            <w:r>
              <w:rPr>
                <w:rFonts w:ascii="Arial" w:hAnsi="Arial"/>
              </w:rPr>
              <w:t xml:space="preserve">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p>
        </w:tc>
        <w:tc>
          <w:tcPr>
            <w:tcW w:w="3430" w:type="dxa"/>
          </w:tcPr>
          <w:p w14:paraId="0574FE65" w14:textId="77777777" w:rsidR="00133E45" w:rsidRPr="00826D16" w:rsidRDefault="00133E45">
            <w:pPr>
              <w:pStyle w:val="TableParagraph"/>
              <w:ind w:left="0"/>
              <w:rPr>
                <w:rFonts w:ascii="Arial" w:hAnsi="Arial" w:cs="Arial"/>
              </w:rPr>
            </w:pPr>
          </w:p>
        </w:tc>
      </w:tr>
      <w:tr w:rsidR="00133E45" w:rsidRPr="00826D16" w14:paraId="400EA866" w14:textId="77777777">
        <w:trPr>
          <w:trHeight w:val="1069"/>
        </w:trPr>
        <w:tc>
          <w:tcPr>
            <w:tcW w:w="2149" w:type="dxa"/>
          </w:tcPr>
          <w:p w14:paraId="3E4E96A3" w14:textId="77777777" w:rsidR="00133E45" w:rsidRPr="00826D16" w:rsidRDefault="00133E45">
            <w:pPr>
              <w:pStyle w:val="TableParagraph"/>
              <w:spacing w:before="83"/>
              <w:ind w:left="0"/>
              <w:rPr>
                <w:rFonts w:ascii="Arial" w:hAnsi="Arial" w:cs="Arial"/>
              </w:rPr>
            </w:pPr>
          </w:p>
          <w:p w14:paraId="67F5C068" w14:textId="77777777" w:rsidR="00133E45" w:rsidRPr="00826D16" w:rsidRDefault="007D29CE">
            <w:pPr>
              <w:pStyle w:val="TableParagraph"/>
              <w:ind w:left="135"/>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11" w:type="dxa"/>
          </w:tcPr>
          <w:p w14:paraId="59E343C6" w14:textId="77777777" w:rsidR="00133E45" w:rsidRPr="00826D16" w:rsidRDefault="007D29CE">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w:t>
            </w:r>
            <w:proofErr w:type="spellStart"/>
            <w:r>
              <w:rPr>
                <w:rFonts w:ascii="Arial" w:hAnsi="Arial"/>
              </w:rPr>
              <w:t>maturi</w:t>
            </w:r>
            <w:proofErr w:type="spellEnd"/>
            <w:r>
              <w:rPr>
                <w:rFonts w:ascii="Arial" w:hAnsi="Arial"/>
              </w:rPr>
              <w:t xml:space="preserve">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7EABF5A4" w14:textId="77777777" w:rsidR="00133E45" w:rsidRPr="00826D16" w:rsidRDefault="007D29CE">
            <w:pPr>
              <w:pStyle w:val="TableParagraph"/>
              <w:spacing w:before="2" w:line="309" w:lineRule="auto"/>
              <w:ind w:right="1588"/>
              <w:rPr>
                <w:rFonts w:ascii="Arial" w:hAnsi="Arial" w:cs="Arial"/>
              </w:rPr>
            </w:pP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w:t>
            </w:r>
            <w:proofErr w:type="spellStart"/>
            <w:r>
              <w:rPr>
                <w:rFonts w:ascii="Arial" w:hAnsi="Arial"/>
              </w:rPr>
              <w:t>Graduate</w:t>
            </w:r>
            <w:proofErr w:type="spellEnd"/>
            <w:r>
              <w:rPr>
                <w:rFonts w:ascii="Arial" w:hAnsi="Arial"/>
              </w:rPr>
              <w:t xml:space="preserve"> </w:t>
            </w:r>
            <w:proofErr w:type="spellStart"/>
            <w:r>
              <w:rPr>
                <w:rFonts w:ascii="Arial" w:hAnsi="Arial"/>
              </w:rPr>
              <w:t>specialist</w:t>
            </w:r>
            <w:proofErr w:type="spellEnd"/>
          </w:p>
          <w:p w14:paraId="25FB984E" w14:textId="77777777" w:rsidR="00133E45" w:rsidRPr="00826D16" w:rsidRDefault="007D29CE">
            <w:pPr>
              <w:pStyle w:val="TableParagraph"/>
              <w:spacing w:line="292" w:lineRule="exact"/>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Pristupnik</w:t>
            </w:r>
            <w:proofErr w:type="spellEnd"/>
            <w:r>
              <w:rPr>
                <w:rFonts w:ascii="Arial" w:hAnsi="Arial"/>
              </w:rPr>
              <w:t xml:space="preserve"> / </w:t>
            </w:r>
            <w:proofErr w:type="spellStart"/>
            <w:r>
              <w:rPr>
                <w:rFonts w:ascii="Arial" w:hAnsi="Arial"/>
              </w:rPr>
              <w:t>Pristupnica</w:t>
            </w:r>
            <w:proofErr w:type="spellEnd"/>
          </w:p>
        </w:tc>
      </w:tr>
      <w:tr w:rsidR="00133E45" w:rsidRPr="00826D16" w14:paraId="087F8981" w14:textId="77777777">
        <w:trPr>
          <w:trHeight w:val="842"/>
        </w:trPr>
        <w:tc>
          <w:tcPr>
            <w:tcW w:w="2149" w:type="dxa"/>
          </w:tcPr>
          <w:p w14:paraId="0D5F3683" w14:textId="77777777" w:rsidR="00133E45" w:rsidRPr="00826D16" w:rsidRDefault="007D29CE">
            <w:pPr>
              <w:pStyle w:val="TableParagraph"/>
              <w:spacing w:before="262"/>
              <w:ind w:left="135"/>
              <w:rPr>
                <w:rFonts w:ascii="Arial" w:hAnsi="Arial" w:cs="Arial"/>
                <w:b/>
              </w:rPr>
            </w:pPr>
            <w:proofErr w:type="spellStart"/>
            <w:r>
              <w:rPr>
                <w:rFonts w:ascii="Arial" w:hAnsi="Arial"/>
                <w:b/>
              </w:rPr>
              <w:t>România</w:t>
            </w:r>
            <w:proofErr w:type="spellEnd"/>
          </w:p>
        </w:tc>
        <w:tc>
          <w:tcPr>
            <w:tcW w:w="4611" w:type="dxa"/>
          </w:tcPr>
          <w:p w14:paraId="18BAF0D2" w14:textId="77777777" w:rsidR="00133E45" w:rsidRPr="00826D16" w:rsidRDefault="007D29CE">
            <w:pPr>
              <w:pStyle w:val="TableParagraph"/>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56B568BA" w14:textId="77777777" w:rsidR="00133E45" w:rsidRPr="00826D16" w:rsidRDefault="007D29CE">
            <w:pPr>
              <w:pStyle w:val="TableParagraph"/>
              <w:spacing w:before="26" w:line="216" w:lineRule="auto"/>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absolvire</w:t>
            </w:r>
            <w:proofErr w:type="spellEnd"/>
            <w:r>
              <w:rPr>
                <w:rFonts w:ascii="Arial" w:hAnsi="Arial"/>
              </w:rPr>
              <w:t xml:space="preserve"> (</w:t>
            </w:r>
            <w:proofErr w:type="spellStart"/>
            <w:r>
              <w:rPr>
                <w:rFonts w:ascii="Arial" w:hAnsi="Arial"/>
              </w:rPr>
              <w:t>Colegiu</w:t>
            </w:r>
            <w:proofErr w:type="spellEnd"/>
            <w:r>
              <w:rPr>
                <w:rFonts w:ascii="Arial" w:hAnsi="Arial"/>
              </w:rPr>
              <w:t xml:space="preserve"> </w:t>
            </w:r>
            <w:proofErr w:type="spellStart"/>
            <w:r>
              <w:rPr>
                <w:rFonts w:ascii="Arial" w:hAnsi="Arial"/>
              </w:rPr>
              <w:t>universitar</w:t>
            </w:r>
            <w:proofErr w:type="spellEnd"/>
            <w:r>
              <w:rPr>
                <w:rFonts w:ascii="Arial" w:hAnsi="Arial"/>
              </w:rPr>
              <w:t xml:space="preserve">) </w:t>
            </w:r>
            <w:proofErr w:type="spellStart"/>
            <w:r>
              <w:rPr>
                <w:rFonts w:ascii="Arial" w:hAnsi="Arial"/>
              </w:rPr>
              <w:t>învăţamânt</w:t>
            </w:r>
            <w:proofErr w:type="spellEnd"/>
            <w:r>
              <w:rPr>
                <w:rFonts w:ascii="Arial" w:hAnsi="Arial"/>
              </w:rPr>
              <w:t xml:space="preserve"> </w:t>
            </w:r>
            <w:proofErr w:type="spellStart"/>
            <w:r>
              <w:rPr>
                <w:rFonts w:ascii="Arial" w:hAnsi="Arial"/>
              </w:rPr>
              <w:t>preuniversitar</w:t>
            </w:r>
            <w:proofErr w:type="spellEnd"/>
          </w:p>
        </w:tc>
      </w:tr>
      <w:tr w:rsidR="00133E45" w:rsidRPr="00826D16" w14:paraId="62F91045" w14:textId="77777777">
        <w:trPr>
          <w:trHeight w:val="578"/>
        </w:trPr>
        <w:tc>
          <w:tcPr>
            <w:tcW w:w="2149" w:type="dxa"/>
          </w:tcPr>
          <w:p w14:paraId="1FCADCDA" w14:textId="77777777" w:rsidR="00133E45" w:rsidRPr="00826D16" w:rsidRDefault="007D29CE">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44875982" w14:textId="77777777" w:rsidR="00133E45" w:rsidRPr="00826D16" w:rsidRDefault="007D29CE">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w:t>
            </w:r>
            <w:proofErr w:type="spellStart"/>
            <w:r>
              <w:rPr>
                <w:rFonts w:ascii="Arial" w:hAnsi="Arial"/>
              </w:rPr>
              <w:t>maturi</w:t>
            </w:r>
            <w:proofErr w:type="spellEnd"/>
            <w:r>
              <w:rPr>
                <w:rFonts w:ascii="Arial" w:hAnsi="Arial"/>
              </w:rPr>
              <w:t>)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1781A08D" w14:textId="77777777" w:rsidR="00133E45" w:rsidRPr="00826D16" w:rsidRDefault="007D29CE">
            <w:pPr>
              <w:pStyle w:val="TableParagraph"/>
              <w:spacing w:before="134"/>
              <w:rPr>
                <w:rFonts w:ascii="Arial" w:hAnsi="Arial" w:cs="Arial"/>
              </w:rPr>
            </w:pPr>
            <w:proofErr w:type="spellStart"/>
            <w:r>
              <w:rPr>
                <w:rFonts w:ascii="Arial" w:hAnsi="Arial"/>
              </w:rPr>
              <w:t>Diploma</w:t>
            </w:r>
            <w:proofErr w:type="spellEnd"/>
            <w:r>
              <w:rPr>
                <w:rFonts w:ascii="Arial" w:hAnsi="Arial"/>
              </w:rPr>
              <w:t xml:space="preserve">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133E45" w:rsidRPr="00826D16" w14:paraId="571DB1A0" w14:textId="77777777">
        <w:trPr>
          <w:trHeight w:val="315"/>
        </w:trPr>
        <w:tc>
          <w:tcPr>
            <w:tcW w:w="2149" w:type="dxa"/>
          </w:tcPr>
          <w:p w14:paraId="07F2191C" w14:textId="77777777" w:rsidR="00133E45" w:rsidRPr="00826D16" w:rsidRDefault="007D29CE">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6DBA0C2E" w14:textId="77777777" w:rsidR="00133E45" w:rsidRPr="00826D16" w:rsidRDefault="007D29CE">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157225B8" w14:textId="77777777" w:rsidR="00133E45" w:rsidRPr="00826D16" w:rsidRDefault="007D29CE">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w:t>
            </w:r>
            <w:proofErr w:type="spellStart"/>
            <w:r>
              <w:rPr>
                <w:rFonts w:ascii="Arial" w:hAnsi="Arial"/>
              </w:rPr>
              <w:t>diplom</w:t>
            </w:r>
            <w:proofErr w:type="spellEnd"/>
          </w:p>
        </w:tc>
      </w:tr>
      <w:tr w:rsidR="00133E45" w:rsidRPr="00826D16" w14:paraId="11F5A9E8" w14:textId="77777777">
        <w:trPr>
          <w:trHeight w:val="2012"/>
        </w:trPr>
        <w:tc>
          <w:tcPr>
            <w:tcW w:w="2149" w:type="dxa"/>
          </w:tcPr>
          <w:p w14:paraId="2934204B" w14:textId="77777777" w:rsidR="00133E45" w:rsidRPr="00826D16" w:rsidRDefault="00133E45">
            <w:pPr>
              <w:pStyle w:val="TableParagraph"/>
              <w:ind w:left="0"/>
              <w:rPr>
                <w:rFonts w:ascii="Arial" w:hAnsi="Arial" w:cs="Arial"/>
              </w:rPr>
            </w:pPr>
          </w:p>
          <w:p w14:paraId="4FC79691" w14:textId="77777777" w:rsidR="00133E45" w:rsidRPr="00826D16" w:rsidRDefault="00133E45">
            <w:pPr>
              <w:pStyle w:val="TableParagraph"/>
              <w:spacing w:before="261"/>
              <w:ind w:left="0"/>
              <w:rPr>
                <w:rFonts w:ascii="Arial" w:hAnsi="Arial" w:cs="Arial"/>
              </w:rPr>
            </w:pPr>
          </w:p>
          <w:p w14:paraId="36E810CB" w14:textId="77777777" w:rsidR="00133E45" w:rsidRPr="00826D16" w:rsidRDefault="007D29CE">
            <w:pPr>
              <w:pStyle w:val="TableParagraph"/>
              <w:ind w:left="135"/>
              <w:rPr>
                <w:rFonts w:ascii="Arial" w:hAnsi="Arial" w:cs="Arial"/>
                <w:b/>
              </w:rPr>
            </w:pPr>
            <w:r>
              <w:rPr>
                <w:rFonts w:ascii="Arial" w:hAnsi="Arial"/>
                <w:b/>
              </w:rPr>
              <w:t>Suomi/</w:t>
            </w:r>
            <w:proofErr w:type="spellStart"/>
            <w:r>
              <w:rPr>
                <w:rFonts w:ascii="Arial" w:hAnsi="Arial"/>
                <w:b/>
              </w:rPr>
              <w:t>Finland</w:t>
            </w:r>
            <w:proofErr w:type="spellEnd"/>
          </w:p>
        </w:tc>
        <w:tc>
          <w:tcPr>
            <w:tcW w:w="4611" w:type="dxa"/>
          </w:tcPr>
          <w:p w14:paraId="7FD90699" w14:textId="77777777" w:rsidR="00133E45" w:rsidRPr="00826D16" w:rsidRDefault="007D29CE">
            <w:pPr>
              <w:pStyle w:val="TableParagraph"/>
              <w:spacing w:before="26" w:line="216" w:lineRule="auto"/>
              <w:ind w:right="686"/>
              <w:rPr>
                <w:rFonts w:ascii="Arial" w:hAnsi="Arial" w:cs="Arial"/>
              </w:rPr>
            </w:pPr>
            <w:proofErr w:type="spellStart"/>
            <w:r>
              <w:rPr>
                <w:rFonts w:ascii="Arial" w:hAnsi="Arial"/>
              </w:rPr>
              <w:t>Ylioppilastutkinto</w:t>
            </w:r>
            <w:proofErr w:type="spellEnd"/>
            <w:r>
              <w:rPr>
                <w:rFonts w:ascii="Arial" w:hAnsi="Arial"/>
              </w:rPr>
              <w:t xml:space="preserve"> tai </w:t>
            </w:r>
            <w:proofErr w:type="spellStart"/>
            <w:r>
              <w:rPr>
                <w:rFonts w:ascii="Arial" w:hAnsi="Arial"/>
              </w:rPr>
              <w:t>peruskoulu</w:t>
            </w:r>
            <w:proofErr w:type="spellEnd"/>
            <w:r>
              <w:rPr>
                <w:rFonts w:ascii="Arial" w:hAnsi="Arial"/>
              </w:rPr>
              <w:t xml:space="preserve"> + </w:t>
            </w:r>
            <w:proofErr w:type="spellStart"/>
            <w:r>
              <w:rPr>
                <w:rFonts w:ascii="Arial" w:hAnsi="Arial"/>
              </w:rPr>
              <w:t>kolmen</w:t>
            </w:r>
            <w:proofErr w:type="spellEnd"/>
            <w:r>
              <w:rPr>
                <w:rFonts w:ascii="Arial" w:hAnsi="Arial"/>
              </w:rPr>
              <w:t xml:space="preserve"> </w:t>
            </w:r>
            <w:proofErr w:type="spellStart"/>
            <w:r>
              <w:rPr>
                <w:rFonts w:ascii="Arial" w:hAnsi="Arial"/>
              </w:rPr>
              <w:t>vuoden</w:t>
            </w:r>
            <w:proofErr w:type="spellEnd"/>
            <w:r>
              <w:rPr>
                <w:rFonts w:ascii="Arial" w:hAnsi="Arial"/>
              </w:rPr>
              <w:t xml:space="preserve"> </w:t>
            </w:r>
            <w:proofErr w:type="spellStart"/>
            <w:r>
              <w:rPr>
                <w:rFonts w:ascii="Arial" w:hAnsi="Arial"/>
              </w:rPr>
              <w:t>ammatillinen</w:t>
            </w:r>
            <w:proofErr w:type="spellEnd"/>
            <w:r>
              <w:rPr>
                <w:rFonts w:ascii="Arial" w:hAnsi="Arial"/>
              </w:rPr>
              <w:t xml:space="preserve"> </w:t>
            </w:r>
            <w:proofErr w:type="spellStart"/>
            <w:r>
              <w:rPr>
                <w:rFonts w:ascii="Arial" w:hAnsi="Arial"/>
              </w:rPr>
              <w:t>koulutus</w:t>
            </w:r>
            <w:proofErr w:type="spellEnd"/>
            <w:r>
              <w:rPr>
                <w:rFonts w:ascii="Arial" w:hAnsi="Arial"/>
              </w:rPr>
              <w:t xml:space="preserve"> –</w:t>
            </w:r>
          </w:p>
          <w:p w14:paraId="43DF0708" w14:textId="77777777" w:rsidR="00133E45" w:rsidRPr="00826D16" w:rsidRDefault="007D29CE">
            <w:pPr>
              <w:pStyle w:val="TableParagraph"/>
              <w:spacing w:before="1" w:line="216" w:lineRule="auto"/>
              <w:rPr>
                <w:rFonts w:ascii="Arial" w:hAnsi="Arial" w:cs="Arial"/>
              </w:rPr>
            </w:pPr>
            <w:proofErr w:type="spellStart"/>
            <w:r>
              <w:rPr>
                <w:rFonts w:ascii="Arial" w:hAnsi="Arial"/>
              </w:rPr>
              <w:t>Studentexamen</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grundskola</w:t>
            </w:r>
            <w:proofErr w:type="spellEnd"/>
            <w:r>
              <w:rPr>
                <w:rFonts w:ascii="Arial" w:hAnsi="Arial"/>
              </w:rPr>
              <w:t xml:space="preserve"> + </w:t>
            </w:r>
            <w:proofErr w:type="spellStart"/>
            <w:r>
              <w:rPr>
                <w:rFonts w:ascii="Arial" w:hAnsi="Arial"/>
              </w:rPr>
              <w:t>treårig</w:t>
            </w:r>
            <w:proofErr w:type="spellEnd"/>
            <w:r>
              <w:rPr>
                <w:rFonts w:ascii="Arial" w:hAnsi="Arial"/>
              </w:rPr>
              <w:t xml:space="preserve"> </w:t>
            </w:r>
            <w:proofErr w:type="spellStart"/>
            <w:r>
              <w:rPr>
                <w:rFonts w:ascii="Arial" w:hAnsi="Arial"/>
              </w:rPr>
              <w:t>yrkesinriktad</w:t>
            </w:r>
            <w:proofErr w:type="spellEnd"/>
            <w:r>
              <w:rPr>
                <w:rFonts w:ascii="Arial" w:hAnsi="Arial"/>
              </w:rPr>
              <w:t xml:space="preserve"> </w:t>
            </w:r>
            <w:proofErr w:type="spellStart"/>
            <w:r>
              <w:rPr>
                <w:rFonts w:ascii="Arial" w:hAnsi="Arial"/>
              </w:rPr>
              <w:t>utbildning</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avlagd</w:t>
            </w:r>
            <w:proofErr w:type="spellEnd"/>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andra</w:t>
            </w:r>
            <w:proofErr w:type="spellEnd"/>
            <w:r>
              <w:rPr>
                <w:rFonts w:ascii="Arial" w:hAnsi="Arial"/>
              </w:rPr>
              <w:t xml:space="preserve"> </w:t>
            </w:r>
            <w:proofErr w:type="spellStart"/>
            <w:r>
              <w:rPr>
                <w:rFonts w:ascii="Arial" w:hAnsi="Arial"/>
              </w:rPr>
              <w:t>stadiet</w:t>
            </w:r>
            <w:proofErr w:type="spellEnd"/>
            <w:r>
              <w:rPr>
                <w:rFonts w:ascii="Arial" w:hAnsi="Arial"/>
              </w:rPr>
              <w:t>)</w:t>
            </w:r>
          </w:p>
          <w:p w14:paraId="5E1D83AA" w14:textId="77777777" w:rsidR="00133E45" w:rsidRPr="00826D16" w:rsidRDefault="007D29CE">
            <w:pPr>
              <w:pStyle w:val="TableParagraph"/>
              <w:spacing w:before="114" w:line="216" w:lineRule="auto"/>
              <w:ind w:right="629"/>
              <w:rPr>
                <w:rFonts w:ascii="Arial" w:hAnsi="Arial" w:cs="Arial"/>
              </w:rPr>
            </w:pPr>
            <w:proofErr w:type="spellStart"/>
            <w:r>
              <w:rPr>
                <w:rFonts w:ascii="Arial" w:hAnsi="Arial"/>
              </w:rPr>
              <w:t>Todistus</w:t>
            </w:r>
            <w:proofErr w:type="spellEnd"/>
            <w:r>
              <w:rPr>
                <w:rFonts w:ascii="Arial" w:hAnsi="Arial"/>
              </w:rPr>
              <w:t xml:space="preserve"> </w:t>
            </w:r>
            <w:proofErr w:type="spellStart"/>
            <w:r>
              <w:rPr>
                <w:rFonts w:ascii="Arial" w:hAnsi="Arial"/>
              </w:rPr>
              <w:t>yhdistelmäopinnoista</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kombinationsstudier</w:t>
            </w:r>
            <w:proofErr w:type="spellEnd"/>
            <w:r>
              <w:rPr>
                <w:rFonts w:ascii="Arial" w:hAnsi="Arial"/>
              </w:rPr>
              <w:t>)</w:t>
            </w:r>
          </w:p>
        </w:tc>
        <w:tc>
          <w:tcPr>
            <w:tcW w:w="3430" w:type="dxa"/>
          </w:tcPr>
          <w:p w14:paraId="2D50EEB8" w14:textId="77777777" w:rsidR="00133E45" w:rsidRPr="00826D16" w:rsidRDefault="00133E45">
            <w:pPr>
              <w:pStyle w:val="TableParagraph"/>
              <w:ind w:left="0"/>
              <w:rPr>
                <w:rFonts w:ascii="Arial" w:hAnsi="Arial" w:cs="Arial"/>
              </w:rPr>
            </w:pPr>
          </w:p>
          <w:p w14:paraId="14E2DA25" w14:textId="77777777" w:rsidR="00133E45" w:rsidRPr="00826D16" w:rsidRDefault="00133E45">
            <w:pPr>
              <w:pStyle w:val="TableParagraph"/>
              <w:spacing w:before="133"/>
              <w:ind w:left="0"/>
              <w:rPr>
                <w:rFonts w:ascii="Arial" w:hAnsi="Arial" w:cs="Arial"/>
              </w:rPr>
            </w:pPr>
          </w:p>
          <w:p w14:paraId="5DD773FD" w14:textId="77777777" w:rsidR="00133E45" w:rsidRPr="00826D16" w:rsidRDefault="007D29CE">
            <w:pPr>
              <w:pStyle w:val="TableParagraph"/>
              <w:spacing w:line="278" w:lineRule="exact"/>
              <w:rPr>
                <w:rFonts w:ascii="Arial" w:hAnsi="Arial" w:cs="Arial"/>
              </w:rPr>
            </w:pPr>
            <w:proofErr w:type="spellStart"/>
            <w:r>
              <w:rPr>
                <w:rFonts w:ascii="Arial" w:hAnsi="Arial"/>
              </w:rPr>
              <w:t>Ammatillinen</w:t>
            </w:r>
            <w:proofErr w:type="spellEnd"/>
            <w:r>
              <w:rPr>
                <w:rFonts w:ascii="Arial" w:hAnsi="Arial"/>
              </w:rPr>
              <w:t xml:space="preserve"> </w:t>
            </w:r>
            <w:proofErr w:type="spellStart"/>
            <w:r>
              <w:rPr>
                <w:rFonts w:ascii="Arial" w:hAnsi="Arial"/>
              </w:rPr>
              <w:t>opistoasteen</w:t>
            </w:r>
            <w:proofErr w:type="spellEnd"/>
            <w:r>
              <w:rPr>
                <w:rFonts w:ascii="Arial" w:hAnsi="Arial"/>
              </w:rPr>
              <w:t xml:space="preserve"> </w:t>
            </w:r>
            <w:proofErr w:type="spellStart"/>
            <w:r>
              <w:rPr>
                <w:rFonts w:ascii="Arial" w:hAnsi="Arial"/>
              </w:rPr>
              <w:t>tutkinto</w:t>
            </w:r>
            <w:proofErr w:type="spellEnd"/>
          </w:p>
          <w:p w14:paraId="2D8993BE" w14:textId="77777777" w:rsidR="00133E45" w:rsidRPr="00826D16"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institutnivå</w:t>
            </w:r>
            <w:proofErr w:type="spellEnd"/>
          </w:p>
        </w:tc>
      </w:tr>
      <w:tr w:rsidR="00133E45" w:rsidRPr="00826D16" w14:paraId="30898DE2" w14:textId="77777777">
        <w:trPr>
          <w:trHeight w:val="1484"/>
        </w:trPr>
        <w:tc>
          <w:tcPr>
            <w:tcW w:w="2149" w:type="dxa"/>
          </w:tcPr>
          <w:p w14:paraId="1883E082" w14:textId="77777777" w:rsidR="00133E45" w:rsidRPr="00826D16" w:rsidRDefault="00133E45">
            <w:pPr>
              <w:pStyle w:val="TableParagraph"/>
              <w:spacing w:before="290"/>
              <w:ind w:left="0"/>
              <w:rPr>
                <w:rFonts w:ascii="Arial" w:hAnsi="Arial" w:cs="Arial"/>
              </w:rPr>
            </w:pPr>
          </w:p>
          <w:p w14:paraId="164889AF" w14:textId="77777777" w:rsidR="00133E45" w:rsidRPr="00826D16" w:rsidRDefault="007D29CE">
            <w:pPr>
              <w:pStyle w:val="TableParagraph"/>
              <w:ind w:left="135"/>
              <w:rPr>
                <w:rFonts w:ascii="Arial" w:hAnsi="Arial" w:cs="Arial"/>
                <w:b/>
              </w:rPr>
            </w:pPr>
            <w:proofErr w:type="spellStart"/>
            <w:r>
              <w:rPr>
                <w:rFonts w:ascii="Arial" w:hAnsi="Arial"/>
                <w:b/>
              </w:rPr>
              <w:t>Sverige</w:t>
            </w:r>
            <w:proofErr w:type="spellEnd"/>
          </w:p>
        </w:tc>
        <w:tc>
          <w:tcPr>
            <w:tcW w:w="4611" w:type="dxa"/>
          </w:tcPr>
          <w:p w14:paraId="77D6C9B9" w14:textId="77777777" w:rsidR="00133E45" w:rsidRPr="00826D16" w:rsidRDefault="00133E45">
            <w:pPr>
              <w:pStyle w:val="TableParagraph"/>
              <w:spacing w:before="185"/>
              <w:ind w:left="0"/>
              <w:rPr>
                <w:rFonts w:ascii="Arial" w:hAnsi="Arial" w:cs="Arial"/>
              </w:rPr>
            </w:pPr>
          </w:p>
          <w:p w14:paraId="0605C588" w14:textId="77777777" w:rsidR="00133E45" w:rsidRPr="00826D16" w:rsidRDefault="007D29CE">
            <w:pPr>
              <w:pStyle w:val="TableParagraph"/>
              <w:spacing w:before="1" w:line="216" w:lineRule="auto"/>
              <w:rPr>
                <w:rFonts w:ascii="Arial" w:hAnsi="Arial" w:cs="Arial"/>
              </w:rPr>
            </w:pPr>
            <w:proofErr w:type="spellStart"/>
            <w:r>
              <w:rPr>
                <w:rFonts w:ascii="Arial" w:hAnsi="Arial"/>
              </w:rPr>
              <w:t>Slutbetyg</w:t>
            </w:r>
            <w:proofErr w:type="spellEnd"/>
            <w:r>
              <w:rPr>
                <w:rFonts w:ascii="Arial" w:hAnsi="Arial"/>
              </w:rPr>
              <w:t xml:space="preserve"> </w:t>
            </w:r>
            <w:proofErr w:type="spellStart"/>
            <w:r>
              <w:rPr>
                <w:rFonts w:ascii="Arial" w:hAnsi="Arial"/>
              </w:rPr>
              <w:t>från</w:t>
            </w:r>
            <w:proofErr w:type="spellEnd"/>
            <w:r>
              <w:rPr>
                <w:rFonts w:ascii="Arial" w:hAnsi="Arial"/>
              </w:rPr>
              <w:t xml:space="preserve"> </w:t>
            </w:r>
            <w:proofErr w:type="spellStart"/>
            <w:r>
              <w:rPr>
                <w:rFonts w:ascii="Arial" w:hAnsi="Arial"/>
              </w:rPr>
              <w:t>gymnasieskolan</w:t>
            </w:r>
            <w:proofErr w:type="spellEnd"/>
            <w:r>
              <w:rPr>
                <w:rFonts w:ascii="Arial" w:hAnsi="Arial"/>
              </w:rPr>
              <w:t xml:space="preserve"> (3-årig </w:t>
            </w:r>
            <w:proofErr w:type="spellStart"/>
            <w:r>
              <w:rPr>
                <w:rFonts w:ascii="Arial" w:hAnsi="Arial"/>
              </w:rPr>
              <w:t>gymnasial</w:t>
            </w:r>
            <w:proofErr w:type="spellEnd"/>
            <w:r>
              <w:rPr>
                <w:rFonts w:ascii="Arial" w:hAnsi="Arial"/>
              </w:rPr>
              <w:t xml:space="preserve"> </w:t>
            </w:r>
            <w:proofErr w:type="spellStart"/>
            <w:r>
              <w:rPr>
                <w:rFonts w:ascii="Arial" w:hAnsi="Arial"/>
              </w:rPr>
              <w:t>utbildning</w:t>
            </w:r>
            <w:proofErr w:type="spellEnd"/>
            <w:r>
              <w:rPr>
                <w:rFonts w:ascii="Arial" w:hAnsi="Arial"/>
              </w:rPr>
              <w:t>)</w:t>
            </w:r>
          </w:p>
        </w:tc>
        <w:tc>
          <w:tcPr>
            <w:tcW w:w="3430" w:type="dxa"/>
          </w:tcPr>
          <w:p w14:paraId="2677A7AF" w14:textId="77777777" w:rsidR="00133E45" w:rsidRPr="00826D16" w:rsidRDefault="007D29CE">
            <w:pPr>
              <w:pStyle w:val="TableParagraph"/>
              <w:spacing w:before="2"/>
              <w:rPr>
                <w:rFonts w:ascii="Arial" w:hAnsi="Arial" w:cs="Arial"/>
              </w:rPr>
            </w:pPr>
            <w:proofErr w:type="spellStart"/>
            <w:r>
              <w:rPr>
                <w:rFonts w:ascii="Arial" w:hAnsi="Arial"/>
              </w:rPr>
              <w:t>Högskoleexamen</w:t>
            </w:r>
            <w:proofErr w:type="spellEnd"/>
            <w:r>
              <w:rPr>
                <w:rFonts w:ascii="Arial" w:hAnsi="Arial"/>
              </w:rPr>
              <w:t xml:space="preserve"> (80 </w:t>
            </w:r>
            <w:proofErr w:type="spellStart"/>
            <w:r>
              <w:rPr>
                <w:rFonts w:ascii="Arial" w:hAnsi="Arial"/>
              </w:rPr>
              <w:t>poäng</w:t>
            </w:r>
            <w:proofErr w:type="spellEnd"/>
            <w:r>
              <w:rPr>
                <w:rFonts w:ascii="Arial" w:hAnsi="Arial"/>
              </w:rPr>
              <w:t>)</w:t>
            </w:r>
          </w:p>
          <w:p w14:paraId="57689DAB" w14:textId="77777777" w:rsidR="00133E45" w:rsidRPr="00826D16" w:rsidRDefault="007D29CE">
            <w:pPr>
              <w:pStyle w:val="TableParagraph"/>
              <w:spacing w:before="84" w:line="278" w:lineRule="exact"/>
              <w:rPr>
                <w:rFonts w:ascii="Arial" w:hAnsi="Arial" w:cs="Arial"/>
              </w:rPr>
            </w:pPr>
            <w:proofErr w:type="spellStart"/>
            <w:r>
              <w:rPr>
                <w:rFonts w:ascii="Arial" w:hAnsi="Arial"/>
              </w:rPr>
              <w:t>Högskoleexamen</w:t>
            </w:r>
            <w:proofErr w:type="spellEnd"/>
            <w:r>
              <w:rPr>
                <w:rFonts w:ascii="Arial" w:hAnsi="Arial"/>
              </w:rPr>
              <w:t xml:space="preserve">, 2 </w:t>
            </w:r>
            <w:proofErr w:type="spellStart"/>
            <w:r>
              <w:rPr>
                <w:rFonts w:ascii="Arial" w:hAnsi="Arial"/>
              </w:rPr>
              <w:t>år</w:t>
            </w:r>
            <w:proofErr w:type="spellEnd"/>
            <w:r>
              <w:rPr>
                <w:rFonts w:ascii="Arial" w:hAnsi="Arial"/>
              </w:rPr>
              <w:t>,</w:t>
            </w:r>
          </w:p>
          <w:p w14:paraId="637592B1" w14:textId="77777777" w:rsidR="00133E45" w:rsidRPr="00826D16" w:rsidRDefault="007D29CE">
            <w:pPr>
              <w:pStyle w:val="TableParagraph"/>
              <w:spacing w:before="10" w:line="216" w:lineRule="auto"/>
              <w:rPr>
                <w:rFonts w:ascii="Arial" w:hAnsi="Arial" w:cs="Arial"/>
              </w:rPr>
            </w:pPr>
            <w:r>
              <w:rPr>
                <w:rFonts w:ascii="Arial" w:hAnsi="Arial"/>
              </w:rPr>
              <w:t xml:space="preserve">120 </w:t>
            </w:r>
            <w:proofErr w:type="spellStart"/>
            <w:r>
              <w:rPr>
                <w:rFonts w:ascii="Arial" w:hAnsi="Arial"/>
              </w:rPr>
              <w:t>högskolepoäng</w:t>
            </w:r>
            <w:proofErr w:type="spellEnd"/>
            <w:r>
              <w:rPr>
                <w:rFonts w:ascii="Arial" w:hAnsi="Arial"/>
              </w:rPr>
              <w:t xml:space="preserve"> </w:t>
            </w:r>
            <w:proofErr w:type="spellStart"/>
            <w:r>
              <w:rPr>
                <w:rFonts w:ascii="Arial" w:hAnsi="Arial"/>
              </w:rPr>
              <w:t>Yrkeshögskoleexamen</w:t>
            </w:r>
            <w:proofErr w:type="spellEnd"/>
            <w:r>
              <w:rPr>
                <w:rFonts w:ascii="Arial" w:hAnsi="Arial"/>
              </w:rPr>
              <w:t>/</w:t>
            </w:r>
            <w:proofErr w:type="spellStart"/>
            <w:r>
              <w:rPr>
                <w:rFonts w:ascii="Arial" w:hAnsi="Arial"/>
              </w:rPr>
              <w:t>Kvalificerad</w:t>
            </w:r>
            <w:proofErr w:type="spellEnd"/>
            <w:r>
              <w:rPr>
                <w:rFonts w:ascii="Arial" w:hAnsi="Arial"/>
              </w:rPr>
              <w:t xml:space="preserve"> </w:t>
            </w:r>
            <w:proofErr w:type="spellStart"/>
            <w:r>
              <w:rPr>
                <w:rFonts w:ascii="Arial" w:hAnsi="Arial"/>
              </w:rPr>
              <w:t>yrkeshögskoleexamen</w:t>
            </w:r>
            <w:proofErr w:type="spellEnd"/>
            <w:r>
              <w:rPr>
                <w:rFonts w:ascii="Arial" w:hAnsi="Arial"/>
              </w:rPr>
              <w:t xml:space="preserve">, 1– 3 </w:t>
            </w:r>
            <w:proofErr w:type="spellStart"/>
            <w:r>
              <w:rPr>
                <w:rFonts w:ascii="Arial" w:hAnsi="Arial"/>
              </w:rPr>
              <w:t>år</w:t>
            </w:r>
            <w:proofErr w:type="spellEnd"/>
          </w:p>
        </w:tc>
      </w:tr>
    </w:tbl>
    <w:p w14:paraId="2814DB10" w14:textId="77777777" w:rsidR="00133E45" w:rsidRPr="00826D16" w:rsidRDefault="00133E45">
      <w:pPr>
        <w:spacing w:line="216" w:lineRule="auto"/>
        <w:rPr>
          <w:rFonts w:ascii="Arial" w:hAnsi="Arial" w:cs="Arial"/>
        </w:rPr>
        <w:sectPr w:rsidR="00133E45" w:rsidRPr="00826D16">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826D16" w14:paraId="0DA112A2" w14:textId="77777777">
        <w:trPr>
          <w:trHeight w:val="1107"/>
        </w:trPr>
        <w:tc>
          <w:tcPr>
            <w:tcW w:w="2149" w:type="dxa"/>
            <w:shd w:val="clear" w:color="auto" w:fill="E6E6E6"/>
          </w:tcPr>
          <w:p w14:paraId="4324C4FC" w14:textId="77777777" w:rsidR="00133E45" w:rsidRPr="00826D16" w:rsidRDefault="00133E45">
            <w:pPr>
              <w:pStyle w:val="TableParagraph"/>
              <w:spacing w:before="101"/>
              <w:ind w:left="0"/>
              <w:rPr>
                <w:rFonts w:ascii="Arial" w:hAnsi="Arial" w:cs="Arial"/>
              </w:rPr>
            </w:pPr>
          </w:p>
          <w:p w14:paraId="74A5DF05" w14:textId="77777777" w:rsidR="00133E45" w:rsidRPr="00826D16" w:rsidRDefault="007D29CE">
            <w:pPr>
              <w:pStyle w:val="TableParagraph"/>
              <w:spacing w:before="1"/>
              <w:rPr>
                <w:rFonts w:ascii="Arial" w:hAnsi="Arial" w:cs="Arial"/>
                <w:b/>
              </w:rPr>
            </w:pPr>
            <w:r>
              <w:rPr>
                <w:rFonts w:ascii="Arial" w:hAnsi="Arial"/>
                <w:b/>
              </w:rPr>
              <w:t>ŠALIS</w:t>
            </w:r>
          </w:p>
        </w:tc>
        <w:tc>
          <w:tcPr>
            <w:tcW w:w="4611" w:type="dxa"/>
            <w:shd w:val="clear" w:color="auto" w:fill="E6E6E6"/>
          </w:tcPr>
          <w:p w14:paraId="1A69BD1A" w14:textId="77777777" w:rsidR="00133E45" w:rsidRPr="00826D16" w:rsidRDefault="007D29CE">
            <w:pPr>
              <w:pStyle w:val="TableParagraph"/>
              <w:spacing w:before="262" w:line="280" w:lineRule="exact"/>
              <w:rPr>
                <w:rFonts w:ascii="Arial" w:hAnsi="Arial" w:cs="Arial"/>
                <w:b/>
              </w:rPr>
            </w:pPr>
            <w:r>
              <w:rPr>
                <w:rFonts w:ascii="Arial" w:hAnsi="Arial"/>
                <w:b/>
              </w:rPr>
              <w:t>Vidurinis išsilavinimas</w:t>
            </w:r>
          </w:p>
          <w:p w14:paraId="658852B4" w14:textId="77777777" w:rsidR="00133E45" w:rsidRPr="00826D16" w:rsidRDefault="007D29CE">
            <w:pPr>
              <w:pStyle w:val="TableParagraph"/>
              <w:spacing w:line="280" w:lineRule="exact"/>
              <w:rPr>
                <w:rFonts w:ascii="Arial" w:hAnsi="Arial" w:cs="Arial"/>
                <w:b/>
              </w:rPr>
            </w:pPr>
            <w:r>
              <w:rPr>
                <w:rFonts w:ascii="Arial" w:hAnsi="Arial"/>
                <w:b/>
              </w:rPr>
              <w:t>(suteikiantis teisę įgyti aukštąjį išsilavinimą)</w:t>
            </w:r>
          </w:p>
        </w:tc>
        <w:tc>
          <w:tcPr>
            <w:tcW w:w="3430" w:type="dxa"/>
            <w:shd w:val="clear" w:color="auto" w:fill="E6E6E6"/>
          </w:tcPr>
          <w:p w14:paraId="39D9AF70" w14:textId="77777777" w:rsidR="00133E45" w:rsidRPr="00826D16" w:rsidRDefault="007D29CE">
            <w:pPr>
              <w:pStyle w:val="TableParagraph"/>
              <w:spacing w:line="279" w:lineRule="exact"/>
              <w:jc w:val="both"/>
              <w:rPr>
                <w:rFonts w:ascii="Arial" w:hAnsi="Arial" w:cs="Arial"/>
                <w:b/>
              </w:rPr>
            </w:pPr>
            <w:r>
              <w:rPr>
                <w:rFonts w:ascii="Arial" w:hAnsi="Arial"/>
                <w:b/>
              </w:rPr>
              <w:t>Aukštasis išsilavinimas</w:t>
            </w:r>
          </w:p>
          <w:p w14:paraId="6F2C32AD" w14:textId="77777777" w:rsidR="00133E45" w:rsidRPr="00826D16" w:rsidRDefault="007D29CE">
            <w:pPr>
              <w:pStyle w:val="TableParagraph"/>
              <w:spacing w:before="10" w:line="213" w:lineRule="auto"/>
              <w:ind w:right="107"/>
              <w:jc w:val="both"/>
              <w:rPr>
                <w:rFonts w:ascii="Arial" w:hAnsi="Arial" w:cs="Arial"/>
                <w:b/>
              </w:rPr>
            </w:pPr>
            <w:r>
              <w:rPr>
                <w:rFonts w:ascii="Arial" w:hAnsi="Arial"/>
                <w:b/>
              </w:rPr>
              <w:t>(neuniversitetinės aukštojo mokslo studijos arba trumposios universitetinės studijos, kurių teisės aktuose numatyta trukmė yra ne mažiau kaip dveji metai)</w:t>
            </w:r>
          </w:p>
        </w:tc>
      </w:tr>
      <w:tr w:rsidR="00133E45" w:rsidRPr="00826D16" w14:paraId="2312BA1D" w14:textId="77777777">
        <w:trPr>
          <w:trHeight w:val="3809"/>
        </w:trPr>
        <w:tc>
          <w:tcPr>
            <w:tcW w:w="2149" w:type="dxa"/>
          </w:tcPr>
          <w:p w14:paraId="77548706" w14:textId="77777777" w:rsidR="00133E45" w:rsidRPr="00826D16" w:rsidRDefault="00133E45">
            <w:pPr>
              <w:pStyle w:val="TableParagraph"/>
              <w:ind w:left="0"/>
              <w:rPr>
                <w:rFonts w:ascii="Arial" w:hAnsi="Arial" w:cs="Arial"/>
              </w:rPr>
            </w:pPr>
          </w:p>
          <w:p w14:paraId="00CCD789" w14:textId="77777777" w:rsidR="00133E45" w:rsidRPr="00826D16" w:rsidRDefault="00133E45">
            <w:pPr>
              <w:pStyle w:val="TableParagraph"/>
              <w:ind w:left="0"/>
              <w:rPr>
                <w:rFonts w:ascii="Arial" w:hAnsi="Arial" w:cs="Arial"/>
              </w:rPr>
            </w:pPr>
          </w:p>
          <w:p w14:paraId="4D755B0A" w14:textId="77777777" w:rsidR="00133E45" w:rsidRPr="00826D16" w:rsidRDefault="00133E45">
            <w:pPr>
              <w:pStyle w:val="TableParagraph"/>
              <w:ind w:left="0"/>
              <w:rPr>
                <w:rFonts w:ascii="Arial" w:hAnsi="Arial" w:cs="Arial"/>
              </w:rPr>
            </w:pPr>
          </w:p>
          <w:p w14:paraId="2A327849" w14:textId="77777777" w:rsidR="00133E45" w:rsidRPr="00826D16" w:rsidRDefault="00133E45">
            <w:pPr>
              <w:pStyle w:val="TableParagraph"/>
              <w:ind w:left="0"/>
              <w:rPr>
                <w:rFonts w:ascii="Arial" w:hAnsi="Arial" w:cs="Arial"/>
              </w:rPr>
            </w:pPr>
          </w:p>
          <w:p w14:paraId="6D3D4BCD" w14:textId="77777777" w:rsidR="00133E45" w:rsidRPr="00826D16" w:rsidRDefault="00133E45">
            <w:pPr>
              <w:pStyle w:val="TableParagraph"/>
              <w:spacing w:before="282"/>
              <w:ind w:left="0"/>
              <w:rPr>
                <w:rFonts w:ascii="Arial" w:hAnsi="Arial" w:cs="Arial"/>
              </w:rPr>
            </w:pPr>
          </w:p>
          <w:p w14:paraId="6391FC05" w14:textId="77777777" w:rsidR="00133E45" w:rsidRPr="00826D16" w:rsidRDefault="007D29CE">
            <w:pPr>
              <w:pStyle w:val="TableParagraph"/>
              <w:ind w:left="135"/>
              <w:rPr>
                <w:rFonts w:ascii="Arial" w:hAnsi="Arial" w:cs="Arial"/>
                <w:b/>
              </w:rPr>
            </w:pPr>
            <w:r>
              <w:rPr>
                <w:rFonts w:ascii="Arial" w:hAnsi="Arial"/>
                <w:b/>
              </w:rPr>
              <w:t xml:space="preserve">United </w:t>
            </w:r>
            <w:proofErr w:type="spellStart"/>
            <w:r>
              <w:rPr>
                <w:rFonts w:ascii="Arial" w:hAnsi="Arial"/>
                <w:b/>
              </w:rPr>
              <w:t>Kingdom</w:t>
            </w:r>
            <w:proofErr w:type="spellEnd"/>
          </w:p>
        </w:tc>
        <w:tc>
          <w:tcPr>
            <w:tcW w:w="4611" w:type="dxa"/>
          </w:tcPr>
          <w:p w14:paraId="727E3217" w14:textId="77777777" w:rsidR="00133E45" w:rsidRPr="00826D16" w:rsidRDefault="007D29CE">
            <w:pPr>
              <w:pStyle w:val="TableParagraph"/>
              <w:spacing w:before="2" w:line="278" w:lineRule="exact"/>
              <w:rPr>
                <w:rFonts w:ascii="Arial" w:hAnsi="Arial" w:cs="Arial"/>
              </w:rPr>
            </w:pPr>
            <w:r>
              <w:rPr>
                <w:rFonts w:ascii="Arial" w:hAnsi="Arial"/>
              </w:rPr>
              <w:t xml:space="preserve">General </w:t>
            </w:r>
            <w:proofErr w:type="spellStart"/>
            <w:r>
              <w:rPr>
                <w:rFonts w:ascii="Arial" w:hAnsi="Arial"/>
              </w:rPr>
              <w:t>Certificate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Education</w:t>
            </w:r>
            <w:proofErr w:type="spellEnd"/>
            <w:r>
              <w:rPr>
                <w:rFonts w:ascii="Arial" w:hAnsi="Arial"/>
              </w:rPr>
              <w:t xml:space="preserve"> </w:t>
            </w:r>
            <w:proofErr w:type="spellStart"/>
            <w:r>
              <w:rPr>
                <w:rFonts w:ascii="Arial" w:hAnsi="Arial"/>
              </w:rPr>
              <w:t>Advanced</w:t>
            </w:r>
            <w:proofErr w:type="spellEnd"/>
            <w:r>
              <w:rPr>
                <w:rFonts w:ascii="Arial" w:hAnsi="Arial"/>
              </w:rPr>
              <w:t xml:space="preserve"> </w:t>
            </w:r>
            <w:proofErr w:type="spellStart"/>
            <w:r>
              <w:rPr>
                <w:rFonts w:ascii="Arial" w:hAnsi="Arial"/>
              </w:rPr>
              <w:t>level</w:t>
            </w:r>
            <w:proofErr w:type="spellEnd"/>
          </w:p>
          <w:p w14:paraId="6E549A3C" w14:textId="77777777" w:rsidR="00133E45" w:rsidRPr="00826D16" w:rsidRDefault="007D29CE">
            <w:pPr>
              <w:pStyle w:val="TableParagraph"/>
              <w:spacing w:line="278" w:lineRule="exact"/>
              <w:rPr>
                <w:rFonts w:ascii="Arial" w:hAnsi="Arial" w:cs="Arial"/>
              </w:rPr>
            </w:pPr>
            <w:r>
              <w:rPr>
                <w:rFonts w:ascii="Arial" w:hAnsi="Arial"/>
              </w:rPr>
              <w:t xml:space="preserve">— 2 </w:t>
            </w:r>
            <w:proofErr w:type="spellStart"/>
            <w:r>
              <w:rPr>
                <w:rFonts w:ascii="Arial" w:hAnsi="Arial"/>
              </w:rPr>
              <w:t>passes</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equivalent</w:t>
            </w:r>
            <w:proofErr w:type="spellEnd"/>
            <w:r>
              <w:rPr>
                <w:rFonts w:ascii="Arial" w:hAnsi="Arial"/>
              </w:rPr>
              <w:t xml:space="preserve"> (</w:t>
            </w:r>
            <w:proofErr w:type="spellStart"/>
            <w:r>
              <w:rPr>
                <w:rFonts w:ascii="Arial" w:hAnsi="Arial"/>
              </w:rPr>
              <w:t>grades</w:t>
            </w:r>
            <w:proofErr w:type="spellEnd"/>
            <w:r>
              <w:rPr>
                <w:rFonts w:ascii="Arial" w:hAnsi="Arial"/>
              </w:rPr>
              <w:t xml:space="preserve"> A to E)</w:t>
            </w:r>
          </w:p>
          <w:p w14:paraId="3EADCFA1" w14:textId="77777777" w:rsidR="00133E45" w:rsidRPr="00826D16" w:rsidRDefault="007D29CE">
            <w:pPr>
              <w:pStyle w:val="TableParagraph"/>
              <w:spacing w:before="84"/>
              <w:rPr>
                <w:rFonts w:ascii="Arial" w:hAnsi="Arial" w:cs="Arial"/>
              </w:rPr>
            </w:pPr>
            <w:r>
              <w:rPr>
                <w:rFonts w:ascii="Arial" w:hAnsi="Arial"/>
              </w:rPr>
              <w:t xml:space="preserve">BTEC </w:t>
            </w:r>
            <w:proofErr w:type="spellStart"/>
            <w:r>
              <w:rPr>
                <w:rFonts w:ascii="Arial" w:hAnsi="Arial"/>
              </w:rPr>
              <w:t>National</w:t>
            </w:r>
            <w:proofErr w:type="spellEnd"/>
            <w:r>
              <w:rPr>
                <w:rFonts w:ascii="Arial" w:hAnsi="Arial"/>
              </w:rPr>
              <w:t xml:space="preserve"> </w:t>
            </w:r>
            <w:proofErr w:type="spellStart"/>
            <w:r>
              <w:rPr>
                <w:rFonts w:ascii="Arial" w:hAnsi="Arial"/>
              </w:rPr>
              <w:t>Diploma</w:t>
            </w:r>
            <w:proofErr w:type="spellEnd"/>
          </w:p>
          <w:p w14:paraId="2D03399E" w14:textId="77777777" w:rsidR="00133E45" w:rsidRPr="00826D16" w:rsidRDefault="007D29CE">
            <w:pPr>
              <w:pStyle w:val="TableParagraph"/>
              <w:spacing w:before="104" w:line="216" w:lineRule="auto"/>
              <w:rPr>
                <w:rFonts w:ascii="Arial" w:hAnsi="Arial" w:cs="Arial"/>
                <w:sz w:val="20"/>
              </w:rPr>
            </w:pPr>
            <w:r>
              <w:rPr>
                <w:rFonts w:ascii="Arial" w:hAnsi="Arial"/>
                <w:sz w:val="20"/>
              </w:rPr>
              <w:t xml:space="preserve">General </w:t>
            </w:r>
            <w:proofErr w:type="spellStart"/>
            <w:r>
              <w:rPr>
                <w:rFonts w:ascii="Arial" w:hAnsi="Arial"/>
                <w:sz w:val="20"/>
              </w:rPr>
              <w:t>National</w:t>
            </w:r>
            <w:proofErr w:type="spellEnd"/>
            <w:r>
              <w:rPr>
                <w:rFonts w:ascii="Arial" w:hAnsi="Arial"/>
                <w:sz w:val="20"/>
              </w:rPr>
              <w:t xml:space="preserve"> </w:t>
            </w:r>
            <w:proofErr w:type="spellStart"/>
            <w:r>
              <w:rPr>
                <w:rFonts w:ascii="Arial" w:hAnsi="Arial"/>
                <w:sz w:val="20"/>
              </w:rPr>
              <w:t>Vocational</w:t>
            </w:r>
            <w:proofErr w:type="spellEnd"/>
            <w:r>
              <w:rPr>
                <w:rFonts w:ascii="Arial" w:hAnsi="Arial"/>
                <w:sz w:val="20"/>
              </w:rPr>
              <w:t xml:space="preserve"> </w:t>
            </w:r>
            <w:proofErr w:type="spellStart"/>
            <w:r>
              <w:rPr>
                <w:rFonts w:ascii="Arial" w:hAnsi="Arial"/>
                <w:sz w:val="20"/>
              </w:rPr>
              <w:t>Qualification</w:t>
            </w:r>
            <w:proofErr w:type="spellEnd"/>
            <w:r>
              <w:rPr>
                <w:rFonts w:ascii="Arial" w:hAnsi="Arial"/>
                <w:sz w:val="20"/>
              </w:rPr>
              <w:t xml:space="preserve"> (GNVQ), </w:t>
            </w:r>
            <w:proofErr w:type="spellStart"/>
            <w:r>
              <w:rPr>
                <w:rFonts w:ascii="Arial" w:hAnsi="Arial"/>
                <w:sz w:val="20"/>
              </w:rPr>
              <w:t>advanced</w:t>
            </w:r>
            <w:proofErr w:type="spellEnd"/>
            <w:r>
              <w:rPr>
                <w:rFonts w:ascii="Arial" w:hAnsi="Arial"/>
                <w:sz w:val="20"/>
              </w:rPr>
              <w:t xml:space="preserve"> </w:t>
            </w:r>
            <w:proofErr w:type="spellStart"/>
            <w:r>
              <w:rPr>
                <w:rFonts w:ascii="Arial" w:hAnsi="Arial"/>
                <w:sz w:val="20"/>
              </w:rPr>
              <w:t>level</w:t>
            </w:r>
            <w:proofErr w:type="spellEnd"/>
          </w:p>
          <w:p w14:paraId="6FC62BFA" w14:textId="77777777" w:rsidR="00133E45" w:rsidRPr="00826D16" w:rsidRDefault="007D29CE">
            <w:pPr>
              <w:pStyle w:val="TableParagraph"/>
              <w:spacing w:before="114" w:line="216" w:lineRule="auto"/>
              <w:rPr>
                <w:rFonts w:ascii="Arial" w:hAnsi="Arial" w:cs="Arial"/>
                <w:sz w:val="20"/>
              </w:rPr>
            </w:pPr>
            <w:proofErr w:type="spellStart"/>
            <w:r>
              <w:rPr>
                <w:rFonts w:ascii="Arial" w:hAnsi="Arial"/>
                <w:sz w:val="20"/>
              </w:rPr>
              <w:t>Advanced</w:t>
            </w:r>
            <w:proofErr w:type="spellEnd"/>
            <w:r>
              <w:rPr>
                <w:rFonts w:ascii="Arial" w:hAnsi="Arial"/>
                <w:sz w:val="20"/>
              </w:rPr>
              <w:t xml:space="preserve"> </w:t>
            </w:r>
            <w:proofErr w:type="spellStart"/>
            <w:r>
              <w:rPr>
                <w:rFonts w:ascii="Arial" w:hAnsi="Arial"/>
                <w:sz w:val="20"/>
              </w:rPr>
              <w:t>Vocational</w:t>
            </w:r>
            <w:proofErr w:type="spellEnd"/>
            <w:r>
              <w:rPr>
                <w:rFonts w:ascii="Arial" w:hAnsi="Arial"/>
                <w:sz w:val="20"/>
              </w:rPr>
              <w:t xml:space="preserve"> </w:t>
            </w:r>
            <w:proofErr w:type="spellStart"/>
            <w:r>
              <w:rPr>
                <w:rFonts w:ascii="Arial" w:hAnsi="Arial"/>
                <w:sz w:val="20"/>
              </w:rPr>
              <w:t>Certificate</w:t>
            </w:r>
            <w:proofErr w:type="spellEnd"/>
            <w:r>
              <w:rPr>
                <w:rFonts w:ascii="Arial" w:hAnsi="Arial"/>
                <w:sz w:val="20"/>
              </w:rPr>
              <w:t xml:space="preserve"> </w:t>
            </w:r>
            <w:proofErr w:type="spellStart"/>
            <w:r>
              <w:rPr>
                <w:rFonts w:ascii="Arial" w:hAnsi="Arial"/>
                <w:sz w:val="20"/>
              </w:rPr>
              <w:t>of</w:t>
            </w:r>
            <w:proofErr w:type="spellEnd"/>
            <w:r>
              <w:rPr>
                <w:rFonts w:ascii="Arial" w:hAnsi="Arial"/>
                <w:sz w:val="20"/>
              </w:rPr>
              <w:t xml:space="preserve"> </w:t>
            </w:r>
            <w:proofErr w:type="spellStart"/>
            <w:r>
              <w:rPr>
                <w:rFonts w:ascii="Arial" w:hAnsi="Arial"/>
                <w:sz w:val="20"/>
              </w:rPr>
              <w:t>Education</w:t>
            </w:r>
            <w:proofErr w:type="spellEnd"/>
            <w:r>
              <w:rPr>
                <w:rFonts w:ascii="Arial" w:hAnsi="Arial"/>
                <w:sz w:val="20"/>
              </w:rPr>
              <w:t xml:space="preserve">, A </w:t>
            </w:r>
            <w:proofErr w:type="spellStart"/>
            <w:r>
              <w:rPr>
                <w:rFonts w:ascii="Arial" w:hAnsi="Arial"/>
                <w:sz w:val="20"/>
              </w:rPr>
              <w:t>level</w:t>
            </w:r>
            <w:proofErr w:type="spellEnd"/>
            <w:r>
              <w:rPr>
                <w:rFonts w:ascii="Arial" w:hAnsi="Arial"/>
                <w:sz w:val="20"/>
              </w:rPr>
              <w:t xml:space="preserve"> (VCE A </w:t>
            </w:r>
            <w:proofErr w:type="spellStart"/>
            <w:r>
              <w:rPr>
                <w:rFonts w:ascii="Arial" w:hAnsi="Arial"/>
                <w:sz w:val="20"/>
              </w:rPr>
              <w:t>level</w:t>
            </w:r>
            <w:proofErr w:type="spellEnd"/>
            <w:r>
              <w:rPr>
                <w:rFonts w:ascii="Arial" w:hAnsi="Arial"/>
                <w:sz w:val="20"/>
              </w:rPr>
              <w:t>)</w:t>
            </w:r>
          </w:p>
          <w:p w14:paraId="2091FDE6" w14:textId="77777777" w:rsidR="00133E45" w:rsidRPr="00826D16" w:rsidRDefault="007D29CE">
            <w:pPr>
              <w:pStyle w:val="TableParagraph"/>
              <w:spacing w:before="90"/>
              <w:rPr>
                <w:rFonts w:ascii="Arial" w:hAnsi="Arial" w:cs="Arial"/>
                <w:b/>
                <w:sz w:val="20"/>
              </w:rPr>
            </w:pPr>
            <w:r>
              <w:rPr>
                <w:rFonts w:ascii="Arial" w:hAnsi="Arial"/>
                <w:b/>
                <w:sz w:val="20"/>
              </w:rPr>
              <w:t>PASTABA.</w:t>
            </w:r>
          </w:p>
          <w:p w14:paraId="6326F351" w14:textId="77777777" w:rsidR="00CA7E4B" w:rsidRDefault="007D29CE">
            <w:pPr>
              <w:pStyle w:val="TableParagraph"/>
              <w:spacing w:before="109" w:line="216" w:lineRule="auto"/>
              <w:ind w:right="678"/>
              <w:jc w:val="both"/>
              <w:rPr>
                <w:rFonts w:ascii="Arial" w:hAnsi="Arial"/>
                <w:sz w:val="20"/>
              </w:rPr>
            </w:pPr>
            <w:r>
              <w:rPr>
                <w:rFonts w:ascii="Arial" w:hAnsi="Arial"/>
                <w:sz w:val="20"/>
              </w:rPr>
              <w:t xml:space="preserve">JK diplomai, išduoti iki 2020 m. gruodžio 31 d., priimami be lygiavertiškumo pripažinimo. </w:t>
            </w:r>
          </w:p>
          <w:p w14:paraId="1AB5F4AA" w14:textId="10CBB558" w:rsidR="00133E45" w:rsidRPr="00826D16" w:rsidRDefault="007D29CE" w:rsidP="00CA7E4B">
            <w:pPr>
              <w:pStyle w:val="TableParagraph"/>
              <w:spacing w:before="109" w:line="216" w:lineRule="auto"/>
              <w:ind w:right="678"/>
              <w:jc w:val="both"/>
              <w:rPr>
                <w:rFonts w:ascii="Arial" w:hAnsi="Arial" w:cs="Arial"/>
                <w:sz w:val="20"/>
              </w:rPr>
            </w:pPr>
            <w:r>
              <w:rPr>
                <w:rFonts w:ascii="Arial" w:hAnsi="Arial"/>
                <w:sz w:val="20"/>
              </w:rPr>
              <w:t>UK</w:t>
            </w:r>
            <w:r w:rsidR="00CA7E4B">
              <w:rPr>
                <w:rFonts w:ascii="Arial" w:hAnsi="Arial" w:cs="Arial"/>
                <w:sz w:val="20"/>
              </w:rPr>
              <w:t xml:space="preserve"> </w:t>
            </w:r>
            <w:r>
              <w:rPr>
                <w:rFonts w:ascii="Arial" w:hAnsi="Arial"/>
                <w:sz w:val="20"/>
              </w:rPr>
              <w:t xml:space="preserve">diplomas </w:t>
            </w:r>
            <w:proofErr w:type="spellStart"/>
            <w:r>
              <w:rPr>
                <w:rFonts w:ascii="Arial" w:hAnsi="Arial"/>
                <w:sz w:val="20"/>
              </w:rPr>
              <w:t>awarded</w:t>
            </w:r>
            <w:proofErr w:type="spellEnd"/>
            <w:r>
              <w:rPr>
                <w:rFonts w:ascii="Arial" w:hAnsi="Arial"/>
                <w:sz w:val="20"/>
              </w:rPr>
              <w:t xml:space="preserve"> </w:t>
            </w:r>
            <w:proofErr w:type="spellStart"/>
            <w:r>
              <w:rPr>
                <w:rFonts w:ascii="Arial" w:hAnsi="Arial"/>
                <w:sz w:val="20"/>
              </w:rPr>
              <w:t>as</w:t>
            </w:r>
            <w:proofErr w:type="spellEnd"/>
            <w:r>
              <w:rPr>
                <w:rFonts w:ascii="Arial" w:hAnsi="Arial"/>
                <w:sz w:val="20"/>
              </w:rPr>
              <w:t xml:space="preserve"> </w:t>
            </w:r>
            <w:proofErr w:type="spellStart"/>
            <w:r>
              <w:rPr>
                <w:rFonts w:ascii="Arial" w:hAnsi="Arial"/>
                <w:sz w:val="20"/>
              </w:rPr>
              <w:t>from</w:t>
            </w:r>
            <w:proofErr w:type="spellEnd"/>
            <w:r>
              <w:rPr>
                <w:rFonts w:ascii="Arial" w:hAnsi="Arial"/>
                <w:sz w:val="20"/>
              </w:rPr>
              <w:t xml:space="preserve"> 1 </w:t>
            </w:r>
            <w:proofErr w:type="spellStart"/>
            <w:r>
              <w:rPr>
                <w:rFonts w:ascii="Arial" w:hAnsi="Arial"/>
                <w:sz w:val="20"/>
              </w:rPr>
              <w:t>January</w:t>
            </w:r>
            <w:proofErr w:type="spellEnd"/>
            <w:r>
              <w:rPr>
                <w:rFonts w:ascii="Arial" w:hAnsi="Arial"/>
                <w:sz w:val="20"/>
              </w:rPr>
              <w:t xml:space="preserve"> 2021 </w:t>
            </w:r>
            <w:proofErr w:type="spellStart"/>
            <w:r>
              <w:rPr>
                <w:rFonts w:ascii="Arial" w:hAnsi="Arial"/>
                <w:sz w:val="20"/>
              </w:rPr>
              <w:t>must</w:t>
            </w:r>
            <w:proofErr w:type="spellEnd"/>
            <w:r>
              <w:rPr>
                <w:rFonts w:ascii="Arial" w:hAnsi="Arial"/>
                <w:sz w:val="20"/>
              </w:rPr>
              <w:t xml:space="preserve"> be </w:t>
            </w:r>
            <w:proofErr w:type="spellStart"/>
            <w:r>
              <w:rPr>
                <w:rFonts w:ascii="Arial" w:hAnsi="Arial"/>
                <w:sz w:val="20"/>
              </w:rPr>
              <w:t>accompanied</w:t>
            </w:r>
            <w:proofErr w:type="spellEnd"/>
            <w:r>
              <w:rPr>
                <w:rFonts w:ascii="Arial" w:hAnsi="Arial"/>
                <w:sz w:val="20"/>
              </w:rPr>
              <w:t xml:space="preserve"> </w:t>
            </w:r>
            <w:proofErr w:type="spellStart"/>
            <w:r>
              <w:rPr>
                <w:rFonts w:ascii="Arial" w:hAnsi="Arial"/>
                <w:sz w:val="20"/>
              </w:rPr>
              <w:t>by</w:t>
            </w:r>
            <w:proofErr w:type="spellEnd"/>
            <w:r>
              <w:rPr>
                <w:rFonts w:ascii="Arial" w:hAnsi="Arial"/>
                <w:sz w:val="20"/>
              </w:rPr>
              <w:t xml:space="preserve"> </w:t>
            </w:r>
            <w:proofErr w:type="spellStart"/>
            <w:r>
              <w:rPr>
                <w:rFonts w:ascii="Arial" w:hAnsi="Arial"/>
                <w:sz w:val="20"/>
              </w:rPr>
              <w:t>an</w:t>
            </w:r>
            <w:proofErr w:type="spellEnd"/>
            <w:r>
              <w:rPr>
                <w:rFonts w:ascii="Arial" w:hAnsi="Arial"/>
                <w:sz w:val="20"/>
              </w:rPr>
              <w:t xml:space="preserve"> </w:t>
            </w:r>
            <w:proofErr w:type="spellStart"/>
            <w:r>
              <w:rPr>
                <w:rFonts w:ascii="Arial" w:hAnsi="Arial"/>
                <w:sz w:val="20"/>
              </w:rPr>
              <w:t>equivalence</w:t>
            </w:r>
            <w:proofErr w:type="spellEnd"/>
            <w:r>
              <w:rPr>
                <w:rFonts w:ascii="Arial" w:hAnsi="Arial"/>
                <w:sz w:val="20"/>
              </w:rPr>
              <w:t xml:space="preserve"> </w:t>
            </w:r>
            <w:proofErr w:type="spellStart"/>
            <w:r>
              <w:rPr>
                <w:rFonts w:ascii="Arial" w:hAnsi="Arial"/>
                <w:sz w:val="20"/>
              </w:rPr>
              <w:t>issued</w:t>
            </w:r>
            <w:proofErr w:type="spellEnd"/>
            <w:r>
              <w:rPr>
                <w:rFonts w:ascii="Arial" w:hAnsi="Arial"/>
                <w:sz w:val="20"/>
              </w:rPr>
              <w:t xml:space="preserve"> </w:t>
            </w:r>
            <w:proofErr w:type="spellStart"/>
            <w:r>
              <w:rPr>
                <w:rFonts w:ascii="Arial" w:hAnsi="Arial"/>
                <w:sz w:val="20"/>
              </w:rPr>
              <w:t>by</w:t>
            </w:r>
            <w:proofErr w:type="spellEnd"/>
            <w:r>
              <w:rPr>
                <w:rFonts w:ascii="Arial" w:hAnsi="Arial"/>
                <w:sz w:val="20"/>
              </w:rPr>
              <w:t xml:space="preserve"> a </w:t>
            </w:r>
            <w:proofErr w:type="spellStart"/>
            <w:r>
              <w:rPr>
                <w:rFonts w:ascii="Arial" w:hAnsi="Arial"/>
                <w:sz w:val="20"/>
              </w:rPr>
              <w:t>competent</w:t>
            </w:r>
            <w:proofErr w:type="spellEnd"/>
            <w:r>
              <w:rPr>
                <w:rFonts w:ascii="Arial" w:hAnsi="Arial"/>
                <w:sz w:val="20"/>
              </w:rPr>
              <w:t xml:space="preserve"> </w:t>
            </w:r>
            <w:proofErr w:type="spellStart"/>
            <w:r>
              <w:rPr>
                <w:rFonts w:ascii="Arial" w:hAnsi="Arial"/>
                <w:sz w:val="20"/>
              </w:rPr>
              <w:t>authority</w:t>
            </w:r>
            <w:proofErr w:type="spellEnd"/>
            <w:r>
              <w:rPr>
                <w:rFonts w:ascii="Arial" w:hAnsi="Arial"/>
                <w:sz w:val="20"/>
              </w:rPr>
              <w:t xml:space="preserve"> </w:t>
            </w:r>
            <w:proofErr w:type="spellStart"/>
            <w:r>
              <w:rPr>
                <w:rFonts w:ascii="Arial" w:hAnsi="Arial"/>
                <w:sz w:val="20"/>
              </w:rPr>
              <w:t>of</w:t>
            </w:r>
            <w:proofErr w:type="spellEnd"/>
            <w:r>
              <w:rPr>
                <w:rFonts w:ascii="Arial" w:hAnsi="Arial"/>
                <w:sz w:val="20"/>
              </w:rPr>
              <w:t xml:space="preserve"> </w:t>
            </w:r>
            <w:proofErr w:type="spellStart"/>
            <w:r>
              <w:rPr>
                <w:rFonts w:ascii="Arial" w:hAnsi="Arial"/>
                <w:sz w:val="20"/>
              </w:rPr>
              <w:t>an</w:t>
            </w:r>
            <w:proofErr w:type="spellEnd"/>
            <w:r>
              <w:rPr>
                <w:rFonts w:ascii="Arial" w:hAnsi="Arial"/>
                <w:sz w:val="20"/>
              </w:rPr>
              <w:t xml:space="preserve"> EU </w:t>
            </w:r>
            <w:proofErr w:type="spellStart"/>
            <w:r>
              <w:rPr>
                <w:rFonts w:ascii="Arial" w:hAnsi="Arial"/>
                <w:sz w:val="20"/>
              </w:rPr>
              <w:t>Member</w:t>
            </w:r>
            <w:proofErr w:type="spellEnd"/>
            <w:r>
              <w:rPr>
                <w:rFonts w:ascii="Arial" w:hAnsi="Arial"/>
                <w:sz w:val="20"/>
              </w:rPr>
              <w:t xml:space="preserve"> </w:t>
            </w:r>
            <w:proofErr w:type="spellStart"/>
            <w:r>
              <w:rPr>
                <w:rFonts w:ascii="Arial" w:hAnsi="Arial"/>
                <w:sz w:val="20"/>
              </w:rPr>
              <w:t>State</w:t>
            </w:r>
            <w:proofErr w:type="spellEnd"/>
            <w:r>
              <w:rPr>
                <w:rFonts w:ascii="Arial" w:hAnsi="Arial"/>
                <w:sz w:val="20"/>
              </w:rPr>
              <w:t>.</w:t>
            </w:r>
          </w:p>
        </w:tc>
        <w:tc>
          <w:tcPr>
            <w:tcW w:w="3430" w:type="dxa"/>
          </w:tcPr>
          <w:p w14:paraId="5177E251" w14:textId="77777777" w:rsidR="00133E45" w:rsidRPr="00826D16" w:rsidRDefault="00133E45">
            <w:pPr>
              <w:pStyle w:val="TableParagraph"/>
              <w:ind w:left="0"/>
              <w:rPr>
                <w:rFonts w:ascii="Arial" w:hAnsi="Arial" w:cs="Arial"/>
              </w:rPr>
            </w:pPr>
          </w:p>
          <w:p w14:paraId="7F321EFB" w14:textId="77777777" w:rsidR="00133E45" w:rsidRPr="00826D16" w:rsidRDefault="00133E45">
            <w:pPr>
              <w:pStyle w:val="TableParagraph"/>
              <w:spacing w:before="282"/>
              <w:ind w:left="0"/>
              <w:rPr>
                <w:rFonts w:ascii="Arial" w:hAnsi="Arial" w:cs="Arial"/>
              </w:rPr>
            </w:pPr>
          </w:p>
          <w:p w14:paraId="40DB700E" w14:textId="77777777" w:rsidR="00133E45" w:rsidRPr="00826D16" w:rsidRDefault="007D29CE">
            <w:pPr>
              <w:pStyle w:val="TableParagraph"/>
              <w:spacing w:line="216" w:lineRule="auto"/>
              <w:ind w:right="827"/>
              <w:rPr>
                <w:rFonts w:ascii="Arial" w:hAnsi="Arial" w:cs="Arial"/>
              </w:rPr>
            </w:pPr>
            <w:proofErr w:type="spellStart"/>
            <w:r>
              <w:rPr>
                <w:rFonts w:ascii="Arial" w:hAnsi="Arial"/>
              </w:rPr>
              <w:t>Higher</w:t>
            </w:r>
            <w:proofErr w:type="spellEnd"/>
            <w:r>
              <w:rPr>
                <w:rFonts w:ascii="Arial" w:hAnsi="Arial"/>
              </w:rPr>
              <w:t xml:space="preserve"> </w:t>
            </w:r>
            <w:proofErr w:type="spellStart"/>
            <w:r>
              <w:rPr>
                <w:rFonts w:ascii="Arial" w:hAnsi="Arial"/>
              </w:rPr>
              <w:t>National</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Certificate</w:t>
            </w:r>
            <w:proofErr w:type="spellEnd"/>
            <w:r>
              <w:rPr>
                <w:rFonts w:ascii="Arial" w:hAnsi="Arial"/>
              </w:rPr>
              <w:t xml:space="preserve"> (BTEC)/SCOTVEC</w:t>
            </w:r>
          </w:p>
          <w:p w14:paraId="3D66A014" w14:textId="77777777" w:rsidR="00133E45" w:rsidRPr="00826D16" w:rsidRDefault="007D29CE">
            <w:pPr>
              <w:pStyle w:val="TableParagraph"/>
              <w:spacing w:before="114" w:line="216" w:lineRule="auto"/>
              <w:ind w:right="516"/>
              <w:rPr>
                <w:rFonts w:ascii="Arial" w:hAnsi="Arial" w:cs="Arial"/>
              </w:rPr>
            </w:pPr>
            <w:proofErr w:type="spellStart"/>
            <w:r>
              <w:rPr>
                <w:rFonts w:ascii="Arial" w:hAnsi="Arial"/>
              </w:rPr>
              <w:t>Diploma</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Higher</w:t>
            </w:r>
            <w:proofErr w:type="spellEnd"/>
            <w:r>
              <w:rPr>
                <w:rFonts w:ascii="Arial" w:hAnsi="Arial"/>
              </w:rPr>
              <w:t xml:space="preserve"> </w:t>
            </w:r>
            <w:proofErr w:type="spellStart"/>
            <w:r>
              <w:rPr>
                <w:rFonts w:ascii="Arial" w:hAnsi="Arial"/>
              </w:rPr>
              <w:t>Education</w:t>
            </w:r>
            <w:proofErr w:type="spellEnd"/>
            <w:r>
              <w:rPr>
                <w:rFonts w:ascii="Arial" w:hAnsi="Arial"/>
              </w:rPr>
              <w:t xml:space="preserve"> (</w:t>
            </w:r>
            <w:proofErr w:type="spellStart"/>
            <w:r>
              <w:rPr>
                <w:rFonts w:ascii="Arial" w:hAnsi="Arial"/>
              </w:rPr>
              <w:t>DipHE</w:t>
            </w:r>
            <w:proofErr w:type="spellEnd"/>
            <w:r>
              <w:rPr>
                <w:rFonts w:ascii="Arial" w:hAnsi="Arial"/>
              </w:rPr>
              <w:t>)</w:t>
            </w:r>
          </w:p>
          <w:p w14:paraId="2517F4B0" w14:textId="77777777" w:rsidR="00133E45" w:rsidRPr="00826D16" w:rsidRDefault="007D29CE">
            <w:pPr>
              <w:pStyle w:val="TableParagraph"/>
              <w:spacing w:before="115" w:line="216" w:lineRule="auto"/>
              <w:rPr>
                <w:rFonts w:ascii="Arial" w:hAnsi="Arial" w:cs="Arial"/>
              </w:rPr>
            </w:pPr>
            <w:proofErr w:type="spellStart"/>
            <w:r>
              <w:rPr>
                <w:rFonts w:ascii="Arial" w:hAnsi="Arial"/>
              </w:rPr>
              <w:t>National</w:t>
            </w:r>
            <w:proofErr w:type="spellEnd"/>
            <w:r>
              <w:rPr>
                <w:rFonts w:ascii="Arial" w:hAnsi="Arial"/>
              </w:rPr>
              <w:t xml:space="preserve">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(NVQ) </w:t>
            </w:r>
            <w:proofErr w:type="spellStart"/>
            <w:r>
              <w:rPr>
                <w:rFonts w:ascii="Arial" w:hAnsi="Arial"/>
              </w:rPr>
              <w:t>and</w:t>
            </w:r>
            <w:proofErr w:type="spellEnd"/>
            <w:r>
              <w:rPr>
                <w:rFonts w:ascii="Arial" w:hAnsi="Arial"/>
              </w:rPr>
              <w:t xml:space="preserve"> </w:t>
            </w:r>
            <w:proofErr w:type="spellStart"/>
            <w:r>
              <w:rPr>
                <w:rFonts w:ascii="Arial" w:hAnsi="Arial"/>
              </w:rPr>
              <w:t>Scottish</w:t>
            </w:r>
            <w:proofErr w:type="spellEnd"/>
            <w:r>
              <w:rPr>
                <w:rFonts w:ascii="Arial" w:hAnsi="Arial"/>
              </w:rPr>
              <w:t xml:space="preserve">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(SVQ) </w:t>
            </w:r>
            <w:proofErr w:type="spellStart"/>
            <w:r>
              <w:rPr>
                <w:rFonts w:ascii="Arial" w:hAnsi="Arial"/>
              </w:rPr>
              <w:t>level</w:t>
            </w:r>
            <w:proofErr w:type="spellEnd"/>
            <w:r>
              <w:rPr>
                <w:rFonts w:ascii="Arial" w:hAnsi="Arial"/>
              </w:rPr>
              <w:t xml:space="preserve"> 4</w:t>
            </w:r>
          </w:p>
        </w:tc>
      </w:tr>
    </w:tbl>
    <w:p w14:paraId="207AAA87" w14:textId="77777777" w:rsidR="00133E45" w:rsidRPr="00826D16" w:rsidRDefault="00133E45">
      <w:pPr>
        <w:spacing w:line="216" w:lineRule="auto"/>
        <w:rPr>
          <w:rFonts w:ascii="Arial" w:hAnsi="Arial" w:cs="Arial"/>
        </w:rPr>
        <w:sectPr w:rsidR="00133E45" w:rsidRPr="00826D16">
          <w:type w:val="continuous"/>
          <w:pgSz w:w="11910" w:h="16840"/>
          <w:pgMar w:top="820" w:right="740" w:bottom="640" w:left="740" w:header="0" w:footer="288" w:gutter="0"/>
          <w:cols w:space="720"/>
        </w:sectPr>
      </w:pPr>
    </w:p>
    <w:p w14:paraId="1CECB52B" w14:textId="77777777" w:rsidR="00133E45" w:rsidRPr="00CA7E4B" w:rsidRDefault="007D29CE">
      <w:pPr>
        <w:pStyle w:val="Heading1"/>
        <w:ind w:left="110" w:firstLine="0"/>
        <w:rPr>
          <w:rFonts w:ascii="Arial" w:hAnsi="Arial" w:cs="Arial"/>
        </w:rPr>
      </w:pPr>
      <w:bookmarkStart w:id="53" w:name="ANNEX_III"/>
      <w:bookmarkStart w:id="54" w:name="_Toc196472179"/>
      <w:bookmarkEnd w:id="53"/>
      <w:r w:rsidRPr="00CA7E4B">
        <w:rPr>
          <w:rFonts w:ascii="Arial" w:hAnsi="Arial" w:cs="Arial"/>
          <w:color w:val="2C4D9C"/>
        </w:rPr>
        <w:lastRenderedPageBreak/>
        <w:t>III PRIEDAS</w:t>
      </w:r>
      <w:bookmarkEnd w:id="54"/>
    </w:p>
    <w:p w14:paraId="3FEEE7F8" w14:textId="77777777" w:rsidR="00133E45" w:rsidRPr="00CA7E4B" w:rsidRDefault="007D29CE">
      <w:pPr>
        <w:pStyle w:val="Heading2"/>
        <w:spacing w:before="425" w:line="213" w:lineRule="auto"/>
        <w:ind w:left="110" w:right="257" w:firstLine="0"/>
        <w:rPr>
          <w:rFonts w:ascii="Arial" w:hAnsi="Arial" w:cs="Arial"/>
        </w:rPr>
      </w:pPr>
      <w:bookmarkStart w:id="55" w:name="_Toc196472180"/>
      <w:r w:rsidRPr="00CA7E4B">
        <w:rPr>
          <w:rFonts w:ascii="Arial" w:hAnsi="Arial" w:cs="Arial"/>
          <w:color w:val="2C4D9C"/>
        </w:rPr>
        <w:t>PRAŠYMAI PERSVARSTYTI SPRENDIMĄ. ADMINISTRACINIAI SKUNDAI IR SKUNDAI TEISMUI. SKUNDAI EUROPOS OMBUDSMENUI</w:t>
      </w:r>
      <w:bookmarkEnd w:id="55"/>
    </w:p>
    <w:p w14:paraId="4B45FB85" w14:textId="77777777" w:rsidR="00133E45" w:rsidRPr="00CA7E4B" w:rsidRDefault="007D29CE">
      <w:pPr>
        <w:pStyle w:val="Heading3"/>
        <w:numPr>
          <w:ilvl w:val="0"/>
          <w:numId w:val="1"/>
        </w:numPr>
        <w:tabs>
          <w:tab w:val="left" w:pos="423"/>
        </w:tabs>
        <w:spacing w:before="411"/>
        <w:ind w:hanging="313"/>
        <w:rPr>
          <w:rFonts w:ascii="Arial" w:hAnsi="Arial" w:cs="Arial"/>
        </w:rPr>
      </w:pPr>
      <w:bookmarkStart w:id="56" w:name="_Toc196472181"/>
      <w:r w:rsidRPr="00CA7E4B">
        <w:rPr>
          <w:rFonts w:ascii="Arial" w:hAnsi="Arial" w:cs="Arial"/>
          <w:color w:val="2C4D9C"/>
        </w:rPr>
        <w:t>Prašymai persvarstyti sprendimą</w:t>
      </w:r>
      <w:bookmarkEnd w:id="56"/>
    </w:p>
    <w:p w14:paraId="56CF02C5" w14:textId="77777777" w:rsidR="00133E45" w:rsidRPr="00CA7E4B" w:rsidRDefault="007D29CE" w:rsidP="00825020">
      <w:pPr>
        <w:pStyle w:val="BodyText"/>
        <w:spacing w:before="212" w:line="216" w:lineRule="auto"/>
        <w:ind w:left="0"/>
        <w:jc w:val="both"/>
        <w:rPr>
          <w:rFonts w:ascii="Arial" w:hAnsi="Arial" w:cs="Arial"/>
        </w:rPr>
      </w:pPr>
      <w:r w:rsidRPr="00CA7E4B">
        <w:rPr>
          <w:rFonts w:ascii="Arial" w:hAnsi="Arial" w:cs="Arial"/>
        </w:rPr>
        <w:t>Galite atrankos komiteto prašyti persvarstyti Jums skirtą nepalankų sprendimą, jei manote, kad kuriame nors šios atrankos procedūros etape buvo pažeisti Jūsų interesai dėl klaidos arba dėl to, kad atrankos komitetas pasielgė nesąžiningai arba nesilaikė šios procedūros taisyklių.</w:t>
      </w:r>
    </w:p>
    <w:p w14:paraId="5EAA1728" w14:textId="07AB4744" w:rsidR="00133E45" w:rsidRPr="00CA7E4B" w:rsidRDefault="007D29CE" w:rsidP="00825020">
      <w:pPr>
        <w:spacing w:before="112" w:line="216" w:lineRule="auto"/>
        <w:jc w:val="both"/>
        <w:rPr>
          <w:rFonts w:ascii="Arial" w:hAnsi="Arial" w:cs="Arial"/>
          <w:sz w:val="24"/>
        </w:rPr>
      </w:pPr>
      <w:r w:rsidRPr="00CA7E4B">
        <w:rPr>
          <w:rFonts w:ascii="Arial" w:hAnsi="Arial" w:cs="Arial"/>
          <w:sz w:val="24"/>
        </w:rPr>
        <w:t xml:space="preserve">Prašymą persvarstyti sprendimą reikia nusiųsti iš savo paskyros platformoje Apply4EP per </w:t>
      </w:r>
      <w:r w:rsidRPr="00CA7E4B">
        <w:rPr>
          <w:rFonts w:ascii="Arial" w:hAnsi="Arial" w:cs="Arial"/>
          <w:b/>
          <w:sz w:val="24"/>
        </w:rPr>
        <w:t>10 kalendorinių dienų nuo elektroninio laiško, kuriuo pranešama apie atrankos komiteto sprendimą, išsiuntimo dienos</w:t>
      </w:r>
      <w:r w:rsidRPr="00CA7E4B">
        <w:rPr>
          <w:rFonts w:ascii="Arial" w:hAnsi="Arial" w:cs="Arial"/>
          <w:sz w:val="24"/>
        </w:rPr>
        <w:t>.</w:t>
      </w:r>
      <w:r w:rsidRPr="00CA7E4B">
        <w:rPr>
          <w:rFonts w:ascii="Arial" w:hAnsi="Arial" w:cs="Arial"/>
          <w:b/>
          <w:sz w:val="24"/>
        </w:rPr>
        <w:t xml:space="preserve"> Jūsų prašyme turi būti aiškiai nurodyta, kad norite, kad atrankos komiteto sprendimas būtų peržiūrėtas, ir pateiktas išsamus Jūsų priežasčių paaiškinimas. </w:t>
      </w:r>
      <w:r w:rsidRPr="00CA7E4B">
        <w:rPr>
          <w:rFonts w:ascii="Arial" w:hAnsi="Arial" w:cs="Arial"/>
          <w:sz w:val="24"/>
        </w:rPr>
        <w:t>Atsakymas Jums bus pateiktas kuo greičiau.</w:t>
      </w:r>
    </w:p>
    <w:p w14:paraId="3E474055" w14:textId="77777777" w:rsidR="00133E45" w:rsidRPr="00CA7E4B" w:rsidRDefault="007D29CE" w:rsidP="00825020">
      <w:pPr>
        <w:pStyle w:val="BodyText"/>
        <w:spacing w:before="111" w:line="216" w:lineRule="auto"/>
        <w:ind w:left="0"/>
        <w:jc w:val="both"/>
        <w:rPr>
          <w:rFonts w:ascii="Arial" w:hAnsi="Arial" w:cs="Arial"/>
        </w:rPr>
      </w:pPr>
      <w:r w:rsidRPr="00CA7E4B">
        <w:rPr>
          <w:rFonts w:ascii="Arial" w:hAnsi="Arial" w:cs="Arial"/>
          <w:b/>
        </w:rPr>
        <w:t>Sprendimas, priimtas išnagrinėjus prašymą persvarstyti sprendimą, pakeis pradinį sprendimą</w:t>
      </w:r>
      <w:r w:rsidRPr="00CA7E4B">
        <w:rPr>
          <w:rFonts w:ascii="Arial" w:hAnsi="Arial" w:cs="Arial"/>
        </w:rPr>
        <w:t>. Todėl tuo atveju, kai kandidatas (-ė) nusprendžia pateikti prašymą persvarstyti atrankos komiteto sprendimą, jo (jos) prašoma neteikti administracinio skundo dėl jam (jai) nepalankaus sprendimo arba jo neskųsti teismui tol, kol atrankos komitetas dėl skundžiamo sprendimo nepriims atitinkamo sprendimo.</w:t>
      </w:r>
    </w:p>
    <w:p w14:paraId="4E7BDECF" w14:textId="77777777" w:rsidR="00133E45" w:rsidRPr="00CA7E4B" w:rsidRDefault="00133E45">
      <w:pPr>
        <w:pStyle w:val="BodyText"/>
        <w:spacing w:before="54"/>
        <w:ind w:left="0"/>
        <w:rPr>
          <w:rFonts w:ascii="Arial" w:hAnsi="Arial" w:cs="Arial"/>
        </w:rPr>
      </w:pPr>
    </w:p>
    <w:p w14:paraId="011F948D" w14:textId="77777777" w:rsidR="00133E45" w:rsidRPr="00CA7E4B" w:rsidRDefault="007D29CE">
      <w:pPr>
        <w:pStyle w:val="Heading3"/>
        <w:numPr>
          <w:ilvl w:val="0"/>
          <w:numId w:val="1"/>
        </w:numPr>
        <w:tabs>
          <w:tab w:val="left" w:pos="403"/>
        </w:tabs>
        <w:ind w:left="403" w:hanging="293"/>
        <w:rPr>
          <w:rFonts w:ascii="Arial" w:hAnsi="Arial" w:cs="Arial"/>
        </w:rPr>
      </w:pPr>
      <w:bookmarkStart w:id="57" w:name="_Toc196472182"/>
      <w:r w:rsidRPr="00CA7E4B">
        <w:rPr>
          <w:rFonts w:ascii="Arial" w:hAnsi="Arial" w:cs="Arial"/>
          <w:color w:val="2C4D9C"/>
        </w:rPr>
        <w:t>Administraciniai skundai ir skundai teismui</w:t>
      </w:r>
      <w:bookmarkEnd w:id="57"/>
    </w:p>
    <w:p w14:paraId="3392A789" w14:textId="77777777" w:rsidR="00133E45" w:rsidRPr="00CA7E4B" w:rsidRDefault="007D29CE" w:rsidP="00825020">
      <w:pPr>
        <w:pStyle w:val="BodyText"/>
        <w:spacing w:before="211" w:line="216" w:lineRule="auto"/>
        <w:ind w:left="0"/>
        <w:jc w:val="both"/>
        <w:rPr>
          <w:rFonts w:ascii="Arial" w:hAnsi="Arial" w:cs="Arial"/>
        </w:rPr>
      </w:pPr>
      <w:r w:rsidRPr="00CA7E4B">
        <w:rPr>
          <w:rFonts w:ascii="Arial" w:hAnsi="Arial" w:cs="Arial"/>
        </w:rPr>
        <w:t>Jei manote, kad atrankos komiteto arba skiriančiojo subjekto (paskyrimų tarnybos) sprendimas yra Jums nepalankus, galite bet kuriame atrankos procedūros etape pateikti administracinį skundą pagal Europos Sąjungos pareigūnų tarnybos nuostatų 90 straipsnio 2 dalį</w:t>
      </w:r>
      <w:r w:rsidRPr="00CA7E4B">
        <w:rPr>
          <w:rFonts w:ascii="Arial" w:hAnsi="Arial" w:cs="Arial"/>
          <w:vertAlign w:val="superscript"/>
        </w:rPr>
        <w:t>4</w:t>
      </w:r>
      <w:r w:rsidRPr="00CA7E4B">
        <w:rPr>
          <w:rFonts w:ascii="Arial" w:hAnsi="Arial" w:cs="Arial"/>
        </w:rPr>
        <w:t>.</w:t>
      </w:r>
    </w:p>
    <w:p w14:paraId="1C320319" w14:textId="77777777" w:rsidR="00133E45" w:rsidRPr="00CA7E4B" w:rsidRDefault="007D29CE" w:rsidP="00825020">
      <w:pPr>
        <w:pStyle w:val="BodyText"/>
        <w:spacing w:before="89"/>
        <w:ind w:left="0"/>
        <w:rPr>
          <w:rFonts w:ascii="Arial" w:hAnsi="Arial" w:cs="Arial"/>
        </w:rPr>
      </w:pPr>
      <w:r w:rsidRPr="00CA7E4B">
        <w:rPr>
          <w:rFonts w:ascii="Arial" w:hAnsi="Arial" w:cs="Arial"/>
        </w:rPr>
        <w:t>Administracinis skundas teikiamas šiuo adresu:</w:t>
      </w:r>
    </w:p>
    <w:p w14:paraId="45AD8A45" w14:textId="77777777" w:rsidR="00133E45" w:rsidRPr="00CA7E4B" w:rsidRDefault="007D29CE">
      <w:pPr>
        <w:pStyle w:val="BodyText"/>
        <w:spacing w:before="108" w:line="216" w:lineRule="auto"/>
        <w:ind w:right="7514"/>
        <w:rPr>
          <w:rFonts w:ascii="Arial" w:hAnsi="Arial" w:cs="Arial"/>
        </w:rPr>
      </w:pPr>
      <w:proofErr w:type="spellStart"/>
      <w:r w:rsidRPr="00CA7E4B">
        <w:rPr>
          <w:rFonts w:ascii="Arial" w:hAnsi="Arial" w:cs="Arial"/>
        </w:rPr>
        <w:t>The</w:t>
      </w:r>
      <w:proofErr w:type="spellEnd"/>
      <w:r w:rsidRPr="00CA7E4B">
        <w:rPr>
          <w:rFonts w:ascii="Arial" w:hAnsi="Arial" w:cs="Arial"/>
        </w:rPr>
        <w:t xml:space="preserve"> </w:t>
      </w:r>
      <w:proofErr w:type="spellStart"/>
      <w:r w:rsidRPr="00CA7E4B">
        <w:rPr>
          <w:rFonts w:ascii="Arial" w:hAnsi="Arial" w:cs="Arial"/>
        </w:rPr>
        <w:t>Secretary</w:t>
      </w:r>
      <w:proofErr w:type="spellEnd"/>
      <w:r w:rsidRPr="00CA7E4B">
        <w:rPr>
          <w:rFonts w:ascii="Arial" w:hAnsi="Arial" w:cs="Arial"/>
        </w:rPr>
        <w:t xml:space="preserve">-General, </w:t>
      </w:r>
      <w:proofErr w:type="spellStart"/>
      <w:r w:rsidRPr="00CA7E4B">
        <w:rPr>
          <w:rFonts w:ascii="Arial" w:hAnsi="Arial" w:cs="Arial"/>
        </w:rPr>
        <w:t>European</w:t>
      </w:r>
      <w:proofErr w:type="spellEnd"/>
      <w:r w:rsidRPr="00CA7E4B">
        <w:rPr>
          <w:rFonts w:ascii="Arial" w:hAnsi="Arial" w:cs="Arial"/>
        </w:rPr>
        <w:t xml:space="preserve"> </w:t>
      </w:r>
      <w:proofErr w:type="spellStart"/>
      <w:r w:rsidRPr="00CA7E4B">
        <w:rPr>
          <w:rFonts w:ascii="Arial" w:hAnsi="Arial" w:cs="Arial"/>
        </w:rPr>
        <w:t>Parliament</w:t>
      </w:r>
      <w:proofErr w:type="spellEnd"/>
      <w:r w:rsidRPr="00CA7E4B">
        <w:rPr>
          <w:rFonts w:ascii="Arial" w:hAnsi="Arial" w:cs="Arial"/>
        </w:rPr>
        <w:t xml:space="preserve">, </w:t>
      </w:r>
      <w:proofErr w:type="spellStart"/>
      <w:r w:rsidRPr="00CA7E4B">
        <w:rPr>
          <w:rFonts w:ascii="Arial" w:hAnsi="Arial" w:cs="Arial"/>
        </w:rPr>
        <w:t>Konrad</w:t>
      </w:r>
      <w:proofErr w:type="spellEnd"/>
      <w:r w:rsidRPr="00CA7E4B">
        <w:rPr>
          <w:rFonts w:ascii="Arial" w:hAnsi="Arial" w:cs="Arial"/>
        </w:rPr>
        <w:t xml:space="preserve"> </w:t>
      </w:r>
      <w:proofErr w:type="spellStart"/>
      <w:r w:rsidRPr="00CA7E4B">
        <w:rPr>
          <w:rFonts w:ascii="Arial" w:hAnsi="Arial" w:cs="Arial"/>
        </w:rPr>
        <w:t>Adenauer</w:t>
      </w:r>
      <w:proofErr w:type="spellEnd"/>
      <w:r w:rsidRPr="00CA7E4B">
        <w:rPr>
          <w:rFonts w:ascii="Arial" w:hAnsi="Arial" w:cs="Arial"/>
        </w:rPr>
        <w:t xml:space="preserve"> </w:t>
      </w:r>
      <w:proofErr w:type="spellStart"/>
      <w:r w:rsidRPr="00CA7E4B">
        <w:rPr>
          <w:rFonts w:ascii="Arial" w:hAnsi="Arial" w:cs="Arial"/>
        </w:rPr>
        <w:t>Building</w:t>
      </w:r>
      <w:proofErr w:type="spellEnd"/>
      <w:r w:rsidRPr="00CA7E4B">
        <w:rPr>
          <w:rFonts w:ascii="Arial" w:hAnsi="Arial" w:cs="Arial"/>
        </w:rPr>
        <w:t xml:space="preserve">, 2929 </w:t>
      </w:r>
      <w:proofErr w:type="spellStart"/>
      <w:r w:rsidRPr="00CA7E4B">
        <w:rPr>
          <w:rFonts w:ascii="Arial" w:hAnsi="Arial" w:cs="Arial"/>
        </w:rPr>
        <w:t>Luxembourg</w:t>
      </w:r>
      <w:proofErr w:type="spellEnd"/>
      <w:r w:rsidRPr="00CA7E4B">
        <w:rPr>
          <w:rFonts w:ascii="Arial" w:hAnsi="Arial" w:cs="Arial"/>
        </w:rPr>
        <w:t>, LUXEMBOURG</w:t>
      </w:r>
    </w:p>
    <w:p w14:paraId="2D9E5365" w14:textId="68F91272" w:rsidR="00133E45" w:rsidRPr="00CA7E4B" w:rsidRDefault="007D29CE" w:rsidP="00825020">
      <w:pPr>
        <w:pStyle w:val="BodyText"/>
        <w:spacing w:before="116" w:line="216" w:lineRule="auto"/>
        <w:ind w:left="0"/>
        <w:jc w:val="both"/>
        <w:rPr>
          <w:rFonts w:ascii="Arial" w:hAnsi="Arial" w:cs="Arial"/>
        </w:rPr>
      </w:pPr>
      <w:r w:rsidRPr="00CA7E4B">
        <w:rPr>
          <w:rFonts w:ascii="Arial" w:hAnsi="Arial" w:cs="Arial"/>
        </w:rPr>
        <w:t xml:space="preserve">Galite administracinį skundą nusiųsti e. paštu šiuo adresu: </w:t>
      </w:r>
      <w:hyperlink r:id="rId22">
        <w:r w:rsidRPr="00CA7E4B">
          <w:rPr>
            <w:rFonts w:ascii="Arial" w:hAnsi="Arial" w:cs="Arial"/>
            <w:color w:val="0000FF"/>
            <w:u w:val="single" w:color="0000FF"/>
          </w:rPr>
          <w:t>AR90@europarl.europa.eu.</w:t>
        </w:r>
      </w:hyperlink>
      <w:r w:rsidRPr="00CA7E4B">
        <w:rPr>
          <w:rFonts w:ascii="Arial" w:hAnsi="Arial" w:cs="Arial"/>
          <w:color w:val="0000FF"/>
        </w:rPr>
        <w:t xml:space="preserve"> </w:t>
      </w:r>
      <w:r w:rsidRPr="00CA7E4B">
        <w:rPr>
          <w:rFonts w:ascii="Arial" w:hAnsi="Arial" w:cs="Arial"/>
        </w:rPr>
        <w:t>Jei nusprendžiate administracinį skundą pateikti e. paštu, Jūs sutinkate, kad visi pranešimai ir galutinis sprendimas bus siunčiami Jūsų e. pašto adresu. Be to, atkreipkite dėmesį į tai, kad nusiuntus administracinį skundą e. paštu, paštu jo papildomai siųsti nereikia.</w:t>
      </w:r>
    </w:p>
    <w:p w14:paraId="2DF20F14" w14:textId="77777777" w:rsidR="00133E45" w:rsidRPr="00CA7E4B" w:rsidRDefault="007D29CE" w:rsidP="00825020">
      <w:pPr>
        <w:pStyle w:val="BodyText"/>
        <w:spacing w:before="115" w:line="216" w:lineRule="auto"/>
        <w:ind w:left="0"/>
        <w:jc w:val="both"/>
        <w:rPr>
          <w:rFonts w:ascii="Arial" w:hAnsi="Arial" w:cs="Arial"/>
        </w:rPr>
      </w:pPr>
      <w:r w:rsidRPr="00CA7E4B">
        <w:rPr>
          <w:rFonts w:ascii="Arial" w:hAnsi="Arial" w:cs="Arial"/>
        </w:rPr>
        <w:t>Atkreipkite dėmesį į tai, kad skiriantysis subjektas (paskyrimų tarnyba) negali pakeisti arba panaikinti atrankos komitetų sprendimų. Jei pageidaujate ginčyti atrankos komiteto sprendimą, galite jį apskųsti tiesiai Europos Sąjungos Bendrajam Teismui neteikdami administracinio skundo pagal Europos Sąjungos pareigūnų tarnybos nuostatų 90 straipsnio 2 dalį.</w:t>
      </w:r>
    </w:p>
    <w:p w14:paraId="3A392D62" w14:textId="77777777" w:rsidR="00133E45" w:rsidRPr="00CA7E4B" w:rsidRDefault="007D29CE" w:rsidP="00825020">
      <w:pPr>
        <w:pStyle w:val="BodyText"/>
        <w:spacing w:before="116" w:line="216" w:lineRule="auto"/>
        <w:ind w:left="0"/>
        <w:jc w:val="both"/>
        <w:rPr>
          <w:rFonts w:ascii="Arial" w:hAnsi="Arial" w:cs="Arial"/>
        </w:rPr>
      </w:pPr>
      <w:r w:rsidRPr="00CA7E4B">
        <w:rPr>
          <w:rFonts w:ascii="Arial" w:hAnsi="Arial" w:cs="Arial"/>
        </w:rPr>
        <w:t>Tuo atveju, kai ginčijate skiriančiojo subjekto (paskyrimų tarnybos) sprendimą, jį apskųsti Europos Sąjungos Bendrajam Teismui galite tik jei pirmiau dėl jo buvote pateikę administracinį skundą pagal Europos Sąjungos pareigūnų tarnybos nuostatų 90 straipsnio 2 dalį.</w:t>
      </w:r>
    </w:p>
    <w:p w14:paraId="3E8EEE81" w14:textId="77777777" w:rsidR="00133E45" w:rsidRPr="00CA7E4B" w:rsidRDefault="00133E45">
      <w:pPr>
        <w:pStyle w:val="BodyText"/>
        <w:ind w:left="0"/>
        <w:rPr>
          <w:rFonts w:ascii="Arial" w:hAnsi="Arial" w:cs="Arial"/>
          <w:sz w:val="20"/>
        </w:rPr>
      </w:pPr>
    </w:p>
    <w:p w14:paraId="0C60A5E8" w14:textId="77777777" w:rsidR="00133E45" w:rsidRPr="00CA7E4B" w:rsidRDefault="007D29CE">
      <w:pPr>
        <w:pStyle w:val="BodyText"/>
        <w:spacing w:before="60"/>
        <w:ind w:left="0"/>
        <w:rPr>
          <w:rFonts w:ascii="Arial" w:hAnsi="Arial" w:cs="Arial"/>
          <w:sz w:val="20"/>
        </w:rPr>
      </w:pPr>
      <w:r w:rsidRPr="00CA7E4B">
        <w:rPr>
          <w:rFonts w:ascii="Arial" w:hAnsi="Arial" w:cs="Arial"/>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CA7E4B" w:rsidRDefault="007D29CE">
      <w:pPr>
        <w:spacing w:before="35" w:line="216" w:lineRule="auto"/>
        <w:ind w:left="110" w:right="176"/>
        <w:rPr>
          <w:rFonts w:ascii="Arial" w:hAnsi="Arial" w:cs="Arial"/>
          <w:sz w:val="18"/>
          <w:szCs w:val="18"/>
        </w:rPr>
      </w:pPr>
      <w:r w:rsidRPr="00CA7E4B">
        <w:rPr>
          <w:rFonts w:ascii="Arial" w:hAnsi="Arial" w:cs="Arial"/>
          <w:sz w:val="18"/>
          <w:vertAlign w:val="superscript"/>
        </w:rPr>
        <w:t>4</w:t>
      </w:r>
      <w:r w:rsidRPr="00CA7E4B">
        <w:rPr>
          <w:rFonts w:ascii="Arial" w:hAnsi="Arial" w:cs="Arial"/>
          <w:sz w:val="18"/>
        </w:rPr>
        <w:t xml:space="preserve"> Žr. Tarybos reglamentą (EEB, Euratomas, EAPB) Nr. 259/68 (OL L 56, 1968 3 4, p. 1) su pakeitimais, padarytais Reglamentu (EB, Euratomas) Nr. 723/2004 (OL L 124, 2004 4 27, p. 1), ir paskutiniais pakeitimais, padarytais 2013 m. spalio 22 d. Europos Parlamento ir Tarybos reglamentu (ES, Euratomas) Nr. 1023/2013, kuriuo iš dalies keičiami Europos Sąjungos pareigūnų tarnybos nuostatai ir kitų Europos Sąjungos tarnautojų įdarbinimo sąlygos (OL L 287, 2013 10 29, p. 15).</w:t>
      </w:r>
    </w:p>
    <w:p w14:paraId="32016074" w14:textId="77777777" w:rsidR="00133E45" w:rsidRPr="00CA7E4B" w:rsidRDefault="00133E45">
      <w:pPr>
        <w:spacing w:line="216" w:lineRule="auto"/>
        <w:rPr>
          <w:rFonts w:ascii="Arial" w:hAnsi="Arial" w:cs="Arial"/>
          <w:sz w:val="20"/>
        </w:rPr>
        <w:sectPr w:rsidR="00133E45" w:rsidRPr="00CA7E4B">
          <w:pgSz w:w="11910" w:h="16840"/>
          <w:pgMar w:top="700" w:right="740" w:bottom="640" w:left="740" w:header="0" w:footer="288" w:gutter="0"/>
          <w:cols w:space="720"/>
        </w:sectPr>
      </w:pPr>
    </w:p>
    <w:p w14:paraId="79DE166F" w14:textId="77777777" w:rsidR="00133E45" w:rsidRPr="00CA7E4B" w:rsidRDefault="007D29CE" w:rsidP="00825020">
      <w:pPr>
        <w:pStyle w:val="BodyText"/>
        <w:spacing w:before="33"/>
        <w:ind w:left="0"/>
        <w:rPr>
          <w:rFonts w:ascii="Arial" w:hAnsi="Arial" w:cs="Arial"/>
        </w:rPr>
      </w:pPr>
      <w:r w:rsidRPr="00CA7E4B">
        <w:rPr>
          <w:rFonts w:ascii="Arial" w:hAnsi="Arial" w:cs="Arial"/>
        </w:rPr>
        <w:lastRenderedPageBreak/>
        <w:t>Skundas teismui turi būti teikiamas šiuo adresu:</w:t>
      </w:r>
    </w:p>
    <w:p w14:paraId="580F876D" w14:textId="77777777" w:rsidR="00133E45" w:rsidRPr="00CA7E4B" w:rsidRDefault="007D29CE">
      <w:pPr>
        <w:pStyle w:val="BodyText"/>
        <w:spacing w:before="108" w:line="216" w:lineRule="auto"/>
        <w:ind w:right="6176"/>
        <w:rPr>
          <w:rFonts w:ascii="Arial" w:hAnsi="Arial" w:cs="Arial"/>
        </w:rPr>
      </w:pPr>
      <w:r w:rsidRPr="00CA7E4B">
        <w:rPr>
          <w:rFonts w:ascii="Arial" w:hAnsi="Arial" w:cs="Arial"/>
        </w:rPr>
        <w:t xml:space="preserve">General </w:t>
      </w:r>
      <w:proofErr w:type="spellStart"/>
      <w:r w:rsidRPr="00CA7E4B">
        <w:rPr>
          <w:rFonts w:ascii="Arial" w:hAnsi="Arial" w:cs="Arial"/>
        </w:rPr>
        <w:t>Court</w:t>
      </w:r>
      <w:proofErr w:type="spellEnd"/>
      <w:r w:rsidRPr="00CA7E4B">
        <w:rPr>
          <w:rFonts w:ascii="Arial" w:hAnsi="Arial" w:cs="Arial"/>
        </w:rPr>
        <w:t xml:space="preserve"> </w:t>
      </w:r>
      <w:proofErr w:type="spellStart"/>
      <w:r w:rsidRPr="00CA7E4B">
        <w:rPr>
          <w:rFonts w:ascii="Arial" w:hAnsi="Arial" w:cs="Arial"/>
        </w:rPr>
        <w:t>of</w:t>
      </w:r>
      <w:proofErr w:type="spellEnd"/>
      <w:r w:rsidRPr="00CA7E4B">
        <w:rPr>
          <w:rFonts w:ascii="Arial" w:hAnsi="Arial" w:cs="Arial"/>
        </w:rPr>
        <w:t xml:space="preserve"> </w:t>
      </w:r>
      <w:proofErr w:type="spellStart"/>
      <w:r w:rsidRPr="00CA7E4B">
        <w:rPr>
          <w:rFonts w:ascii="Arial" w:hAnsi="Arial" w:cs="Arial"/>
        </w:rPr>
        <w:t>the</w:t>
      </w:r>
      <w:proofErr w:type="spellEnd"/>
      <w:r w:rsidRPr="00CA7E4B">
        <w:rPr>
          <w:rFonts w:ascii="Arial" w:hAnsi="Arial" w:cs="Arial"/>
        </w:rPr>
        <w:t xml:space="preserve"> </w:t>
      </w:r>
      <w:proofErr w:type="spellStart"/>
      <w:r w:rsidRPr="00CA7E4B">
        <w:rPr>
          <w:rFonts w:ascii="Arial" w:hAnsi="Arial" w:cs="Arial"/>
        </w:rPr>
        <w:t>European</w:t>
      </w:r>
      <w:proofErr w:type="spellEnd"/>
      <w:r w:rsidRPr="00CA7E4B">
        <w:rPr>
          <w:rFonts w:ascii="Arial" w:hAnsi="Arial" w:cs="Arial"/>
        </w:rPr>
        <w:t xml:space="preserve"> </w:t>
      </w:r>
      <w:proofErr w:type="spellStart"/>
      <w:r w:rsidRPr="00CA7E4B">
        <w:rPr>
          <w:rFonts w:ascii="Arial" w:hAnsi="Arial" w:cs="Arial"/>
        </w:rPr>
        <w:t>Union</w:t>
      </w:r>
      <w:proofErr w:type="spellEnd"/>
      <w:r w:rsidRPr="00CA7E4B">
        <w:rPr>
          <w:rFonts w:ascii="Arial" w:hAnsi="Arial" w:cs="Arial"/>
        </w:rPr>
        <w:t xml:space="preserve">, 2925 </w:t>
      </w:r>
      <w:proofErr w:type="spellStart"/>
      <w:r w:rsidRPr="00CA7E4B">
        <w:rPr>
          <w:rFonts w:ascii="Arial" w:hAnsi="Arial" w:cs="Arial"/>
        </w:rPr>
        <w:t>Luxembourg</w:t>
      </w:r>
      <w:proofErr w:type="spellEnd"/>
      <w:r w:rsidRPr="00CA7E4B">
        <w:rPr>
          <w:rFonts w:ascii="Arial" w:hAnsi="Arial" w:cs="Arial"/>
        </w:rPr>
        <w:t>,</w:t>
      </w:r>
    </w:p>
    <w:p w14:paraId="66CB3809" w14:textId="77777777" w:rsidR="00133E45" w:rsidRPr="00CA7E4B" w:rsidRDefault="007D29CE">
      <w:pPr>
        <w:pStyle w:val="BodyText"/>
        <w:spacing w:line="295" w:lineRule="exact"/>
        <w:rPr>
          <w:rFonts w:ascii="Arial" w:hAnsi="Arial" w:cs="Arial"/>
        </w:rPr>
      </w:pPr>
      <w:r w:rsidRPr="00CA7E4B">
        <w:rPr>
          <w:rFonts w:ascii="Arial" w:hAnsi="Arial" w:cs="Arial"/>
        </w:rPr>
        <w:t>LUXEMBOURG,</w:t>
      </w:r>
    </w:p>
    <w:p w14:paraId="1D31B080" w14:textId="77777777" w:rsidR="00133E45" w:rsidRPr="00CA7E4B" w:rsidRDefault="007D29CE" w:rsidP="00825020">
      <w:pPr>
        <w:pStyle w:val="BodyText"/>
        <w:spacing w:before="108" w:line="216" w:lineRule="auto"/>
        <w:ind w:left="0"/>
        <w:jc w:val="both"/>
        <w:rPr>
          <w:rFonts w:ascii="Arial" w:hAnsi="Arial" w:cs="Arial"/>
        </w:rPr>
      </w:pPr>
      <w:r w:rsidRPr="00CA7E4B">
        <w:rPr>
          <w:rFonts w:ascii="Arial" w:hAnsi="Arial" w:cs="Arial"/>
        </w:rPr>
        <w:t>vadovaujantis Sutarties dėl Europos Sąjungos veikimo 270 straipsniu ir Europos Sąjungos pareigūnų tarnybos nuostatų 91 straipsniu.</w:t>
      </w:r>
    </w:p>
    <w:p w14:paraId="164CE250" w14:textId="77777777" w:rsidR="00133E45" w:rsidRPr="00CA7E4B" w:rsidRDefault="007D29CE" w:rsidP="00825020">
      <w:pPr>
        <w:pStyle w:val="BodyText"/>
        <w:spacing w:before="114" w:line="216" w:lineRule="auto"/>
        <w:ind w:left="0"/>
        <w:jc w:val="both"/>
        <w:rPr>
          <w:rFonts w:ascii="Arial" w:hAnsi="Arial" w:cs="Arial"/>
        </w:rPr>
      </w:pPr>
      <w:r w:rsidRPr="00CA7E4B">
        <w:rPr>
          <w:rFonts w:ascii="Arial" w:hAnsi="Arial" w:cs="Arial"/>
        </w:rPr>
        <w:t>Skundo Europos Sąjungos Bendrajam Teismui atveju byloje būtinai privalo dalyvauti advokatas, turintis leidimą verstis advokato praktika Europos Sąjungos valstybės narės arba valstybės, kuri yra Europos ekonominės erdvės susitarimo šalis, teisme.</w:t>
      </w:r>
    </w:p>
    <w:p w14:paraId="1E92D94D" w14:textId="77777777" w:rsidR="00133E45" w:rsidRPr="00CA7E4B" w:rsidRDefault="007D29CE" w:rsidP="00825020">
      <w:pPr>
        <w:pStyle w:val="BodyText"/>
        <w:spacing w:before="114" w:line="216" w:lineRule="auto"/>
        <w:ind w:left="0"/>
        <w:jc w:val="both"/>
        <w:rPr>
          <w:rFonts w:ascii="Arial" w:hAnsi="Arial" w:cs="Arial"/>
        </w:rPr>
      </w:pPr>
      <w:r w:rsidRPr="00CA7E4B">
        <w:rPr>
          <w:rFonts w:ascii="Arial" w:hAnsi="Arial" w:cs="Arial"/>
        </w:rPr>
        <w:t>Europos Sąjungos pareigūnų tarnybos nuostatų 90 ir 91 straipsniuose nustatyti terminai, kurie taikomi minėtų dviejų rūšių skundų pateikimui, pradedami skaičiuoti nuo pranešimo apie pradinį Jums nepalankų sprendimą dienos arba – tuo atveju, kai teikiamas prašymas persvarstyti sprendimą, – nuo pranešimo apie atrankos komiteto sprendimą, priimtą persvarsčius pradinį sprendimą, dienos.</w:t>
      </w:r>
    </w:p>
    <w:p w14:paraId="02A72855" w14:textId="77777777" w:rsidR="00133E45" w:rsidRPr="00CA7E4B" w:rsidRDefault="00133E45">
      <w:pPr>
        <w:pStyle w:val="BodyText"/>
        <w:spacing w:before="54"/>
        <w:ind w:left="0"/>
        <w:rPr>
          <w:rFonts w:ascii="Arial" w:hAnsi="Arial" w:cs="Arial"/>
        </w:rPr>
      </w:pPr>
    </w:p>
    <w:p w14:paraId="61C2F1AF" w14:textId="77777777" w:rsidR="00133E45" w:rsidRPr="00CA7E4B" w:rsidRDefault="007D29CE">
      <w:pPr>
        <w:pStyle w:val="Heading3"/>
        <w:numPr>
          <w:ilvl w:val="0"/>
          <w:numId w:val="1"/>
        </w:numPr>
        <w:tabs>
          <w:tab w:val="left" w:pos="405"/>
        </w:tabs>
        <w:ind w:left="405" w:hanging="295"/>
        <w:rPr>
          <w:rFonts w:ascii="Arial" w:hAnsi="Arial" w:cs="Arial"/>
        </w:rPr>
      </w:pPr>
      <w:bookmarkStart w:id="58" w:name="_Toc196472183"/>
      <w:r w:rsidRPr="00CA7E4B">
        <w:rPr>
          <w:rFonts w:ascii="Arial" w:hAnsi="Arial" w:cs="Arial"/>
          <w:color w:val="2C4D9C"/>
        </w:rPr>
        <w:t>Skundo pateikimas Europos ombudsmenui</w:t>
      </w:r>
      <w:bookmarkEnd w:id="58"/>
    </w:p>
    <w:p w14:paraId="0EBEB83F" w14:textId="77777777" w:rsidR="00133E45" w:rsidRPr="00CA7E4B" w:rsidRDefault="007D29CE" w:rsidP="00825020">
      <w:pPr>
        <w:pStyle w:val="BodyText"/>
        <w:spacing w:before="211" w:line="216" w:lineRule="auto"/>
        <w:ind w:left="0"/>
        <w:jc w:val="both"/>
        <w:rPr>
          <w:rFonts w:ascii="Arial" w:hAnsi="Arial" w:cs="Arial"/>
        </w:rPr>
      </w:pPr>
      <w:r w:rsidRPr="00CA7E4B">
        <w:rPr>
          <w:rFonts w:ascii="Arial" w:hAnsi="Arial" w:cs="Arial"/>
        </w:rPr>
        <w:t>Kaip (-i) Europos Sąjungos pilietis (-ė) ar gyventojas (-a), galite pateikti skundą Europos ombudsmenui šiuo adresu:</w:t>
      </w:r>
    </w:p>
    <w:p w14:paraId="45AF020F" w14:textId="77777777" w:rsidR="00133E45" w:rsidRPr="00CA7E4B" w:rsidRDefault="007D29CE" w:rsidP="00825020">
      <w:pPr>
        <w:pStyle w:val="BodyText"/>
        <w:spacing w:before="89" w:line="304" w:lineRule="exact"/>
        <w:ind w:left="0"/>
        <w:jc w:val="both"/>
        <w:rPr>
          <w:rFonts w:ascii="Arial" w:hAnsi="Arial" w:cs="Arial"/>
        </w:rPr>
      </w:pPr>
      <w:proofErr w:type="spellStart"/>
      <w:r w:rsidRPr="00CA7E4B">
        <w:rPr>
          <w:rFonts w:ascii="Arial" w:hAnsi="Arial" w:cs="Arial"/>
        </w:rPr>
        <w:t>European</w:t>
      </w:r>
      <w:proofErr w:type="spellEnd"/>
      <w:r w:rsidRPr="00CA7E4B">
        <w:rPr>
          <w:rFonts w:ascii="Arial" w:hAnsi="Arial" w:cs="Arial"/>
        </w:rPr>
        <w:t xml:space="preserve"> </w:t>
      </w:r>
      <w:proofErr w:type="spellStart"/>
      <w:r w:rsidRPr="00CA7E4B">
        <w:rPr>
          <w:rFonts w:ascii="Arial" w:hAnsi="Arial" w:cs="Arial"/>
        </w:rPr>
        <w:t>Ombudsman</w:t>
      </w:r>
      <w:proofErr w:type="spellEnd"/>
    </w:p>
    <w:p w14:paraId="65EEC3A0" w14:textId="77777777" w:rsidR="00133E45" w:rsidRPr="00CA7E4B" w:rsidRDefault="007D29CE" w:rsidP="00825020">
      <w:pPr>
        <w:pStyle w:val="BodyText"/>
        <w:spacing w:before="10" w:line="216" w:lineRule="auto"/>
        <w:ind w:left="0"/>
        <w:jc w:val="both"/>
        <w:rPr>
          <w:rFonts w:ascii="Arial" w:hAnsi="Arial" w:cs="Arial"/>
        </w:rPr>
      </w:pPr>
      <w:r w:rsidRPr="00CA7E4B">
        <w:rPr>
          <w:rFonts w:ascii="Arial" w:hAnsi="Arial" w:cs="Arial"/>
        </w:rPr>
        <w:t xml:space="preserve">1, </w:t>
      </w:r>
      <w:proofErr w:type="spellStart"/>
      <w:r w:rsidRPr="00CA7E4B">
        <w:rPr>
          <w:rFonts w:ascii="Arial" w:hAnsi="Arial" w:cs="Arial"/>
        </w:rPr>
        <w:t>Avenue</w:t>
      </w:r>
      <w:proofErr w:type="spellEnd"/>
      <w:r w:rsidRPr="00CA7E4B">
        <w:rPr>
          <w:rFonts w:ascii="Arial" w:hAnsi="Arial" w:cs="Arial"/>
        </w:rPr>
        <w:t xml:space="preserve"> du </w:t>
      </w:r>
      <w:proofErr w:type="spellStart"/>
      <w:r w:rsidRPr="00CA7E4B">
        <w:rPr>
          <w:rFonts w:ascii="Arial" w:hAnsi="Arial" w:cs="Arial"/>
        </w:rPr>
        <w:t>Président</w:t>
      </w:r>
      <w:proofErr w:type="spellEnd"/>
      <w:r w:rsidRPr="00CA7E4B">
        <w:rPr>
          <w:rFonts w:ascii="Arial" w:hAnsi="Arial" w:cs="Arial"/>
        </w:rPr>
        <w:t xml:space="preserve"> </w:t>
      </w:r>
      <w:proofErr w:type="spellStart"/>
      <w:r w:rsidRPr="00CA7E4B">
        <w:rPr>
          <w:rFonts w:ascii="Arial" w:hAnsi="Arial" w:cs="Arial"/>
        </w:rPr>
        <w:t>Robert</w:t>
      </w:r>
      <w:proofErr w:type="spellEnd"/>
      <w:r w:rsidRPr="00CA7E4B">
        <w:rPr>
          <w:rFonts w:ascii="Arial" w:hAnsi="Arial" w:cs="Arial"/>
        </w:rPr>
        <w:t xml:space="preserve"> </w:t>
      </w:r>
      <w:proofErr w:type="spellStart"/>
      <w:r w:rsidRPr="00CA7E4B">
        <w:rPr>
          <w:rFonts w:ascii="Arial" w:hAnsi="Arial" w:cs="Arial"/>
        </w:rPr>
        <w:t>Schuman</w:t>
      </w:r>
      <w:proofErr w:type="spellEnd"/>
      <w:r w:rsidRPr="00CA7E4B">
        <w:rPr>
          <w:rFonts w:ascii="Arial" w:hAnsi="Arial" w:cs="Arial"/>
        </w:rPr>
        <w:t xml:space="preserve"> – B.P. 403 67001 Strasbourg </w:t>
      </w:r>
      <w:proofErr w:type="spellStart"/>
      <w:r w:rsidRPr="00CA7E4B">
        <w:rPr>
          <w:rFonts w:ascii="Arial" w:hAnsi="Arial" w:cs="Arial"/>
        </w:rPr>
        <w:t>Cedex</w:t>
      </w:r>
      <w:proofErr w:type="spellEnd"/>
    </w:p>
    <w:p w14:paraId="13D3CA96" w14:textId="77777777" w:rsidR="00133E45" w:rsidRPr="00CA7E4B" w:rsidRDefault="007D29CE" w:rsidP="00825020">
      <w:pPr>
        <w:pStyle w:val="BodyText"/>
        <w:spacing w:line="295" w:lineRule="exact"/>
        <w:ind w:left="0"/>
        <w:jc w:val="both"/>
        <w:rPr>
          <w:rFonts w:ascii="Arial" w:hAnsi="Arial" w:cs="Arial"/>
        </w:rPr>
      </w:pPr>
      <w:r w:rsidRPr="00CA7E4B">
        <w:rPr>
          <w:rFonts w:ascii="Arial" w:hAnsi="Arial" w:cs="Arial"/>
        </w:rPr>
        <w:t>FRANCE,</w:t>
      </w:r>
    </w:p>
    <w:p w14:paraId="3F0FA0D4" w14:textId="6F67F788" w:rsidR="00133E45" w:rsidRPr="00CA7E4B" w:rsidRDefault="007D29CE" w:rsidP="00825020">
      <w:pPr>
        <w:pStyle w:val="BodyText"/>
        <w:spacing w:before="108" w:line="216" w:lineRule="auto"/>
        <w:ind w:left="0"/>
        <w:jc w:val="both"/>
        <w:rPr>
          <w:rFonts w:ascii="Arial" w:hAnsi="Arial" w:cs="Arial"/>
        </w:rPr>
      </w:pPr>
      <w:r w:rsidRPr="00CA7E4B">
        <w:rPr>
          <w:rFonts w:ascii="Arial" w:hAnsi="Arial" w:cs="Arial"/>
        </w:rPr>
        <w:t>vadovaudamasis (-i) Sutarties dėl Europos Sąjungos veikimo 228 straipsnio 1 dalimi ir laikydamasis (-i) sąlygų, išdėstytų 2021 m. birželio 24 d. Europos Parlamento reglamente (ES, Euratomas) 2021/1163, kuriuo nustatomos ombudsmeno pareigų atlikimą reglamentuojančios nuostatos ir bendrosios sąlygos</w:t>
      </w:r>
      <w:r w:rsidRPr="00CA7E4B">
        <w:rPr>
          <w:rFonts w:ascii="Arial" w:hAnsi="Arial" w:cs="Arial"/>
          <w:sz w:val="14"/>
        </w:rPr>
        <w:t>5</w:t>
      </w:r>
      <w:r w:rsidRPr="00CA7E4B">
        <w:rPr>
          <w:rFonts w:ascii="Arial" w:hAnsi="Arial" w:cs="Arial"/>
        </w:rPr>
        <w:t xml:space="preserve"> (Europos ombudsmeno statutas) ir panaikinamas Sprendimas 94/262/EAPB, EB, Euratomas.</w:t>
      </w:r>
    </w:p>
    <w:p w14:paraId="5599B1AB" w14:textId="77777777" w:rsidR="00133E45" w:rsidRPr="00CA7E4B" w:rsidRDefault="007D29CE" w:rsidP="00825020">
      <w:pPr>
        <w:pStyle w:val="BodyText"/>
        <w:spacing w:before="115" w:line="216" w:lineRule="auto"/>
        <w:ind w:left="0"/>
        <w:jc w:val="both"/>
        <w:rPr>
          <w:rFonts w:ascii="Arial" w:hAnsi="Arial" w:cs="Arial"/>
        </w:rPr>
      </w:pPr>
      <w:r w:rsidRPr="00CA7E4B">
        <w:rPr>
          <w:rFonts w:ascii="Arial" w:hAnsi="Arial" w:cs="Arial"/>
        </w:rPr>
        <w:t>Atkreipkite dėmesį į tai, kad, pateikus skundą Europos ombudsmenui, Tarnybos nuostatų 91 straipsnyje nustatytas apskundimo Europos Sąjungos Bendrajam Teismui pagal Sutarties dėl Europos Sąjungos veikimo 270 straipsnį terminas skaičiuojamas toliau. Pagal Sutarties dėl Europos Sąjungos veikimo 228 straipsnio 1 dalį ombudsmenas nenagrinėja skundų, kai įtariami faktai yra ar buvo nagrinėjami teismine tvarka.</w:t>
      </w:r>
    </w:p>
    <w:p w14:paraId="0441BFFF" w14:textId="77777777" w:rsidR="00133E45" w:rsidRPr="00CA7E4B" w:rsidRDefault="007D29CE" w:rsidP="00825020">
      <w:pPr>
        <w:pStyle w:val="BodyText"/>
        <w:spacing w:before="117" w:line="216" w:lineRule="auto"/>
        <w:ind w:left="0"/>
        <w:jc w:val="both"/>
        <w:rPr>
          <w:rFonts w:ascii="Arial" w:hAnsi="Arial" w:cs="Arial"/>
        </w:rPr>
      </w:pPr>
      <w:r w:rsidRPr="00CA7E4B">
        <w:rPr>
          <w:rFonts w:ascii="Arial" w:hAnsi="Arial" w:cs="Arial"/>
        </w:rPr>
        <w:t>Prašymo persvarstyti sprendimą, administracinio skundo, skundo teismui arba skundo Europos ombudsmenui pateikimas nesustabdo atrankos komiteto darbo.</w:t>
      </w:r>
    </w:p>
    <w:p w14:paraId="696F4910" w14:textId="77777777" w:rsidR="00133E45" w:rsidRPr="00826D16" w:rsidRDefault="00133E45" w:rsidP="00825020">
      <w:pPr>
        <w:pStyle w:val="BodyText"/>
        <w:ind w:left="0"/>
        <w:jc w:val="both"/>
        <w:rPr>
          <w:sz w:val="20"/>
        </w:rPr>
      </w:pPr>
    </w:p>
    <w:p w14:paraId="6D52EA30" w14:textId="77777777" w:rsidR="00133E45" w:rsidRPr="00826D16" w:rsidRDefault="00133E45" w:rsidP="00825020">
      <w:pPr>
        <w:pStyle w:val="BodyText"/>
        <w:ind w:left="0"/>
        <w:jc w:val="both"/>
        <w:rPr>
          <w:sz w:val="20"/>
        </w:rPr>
      </w:pPr>
    </w:p>
    <w:p w14:paraId="20EF2B8D" w14:textId="77777777" w:rsidR="00133E45" w:rsidRPr="00826D16" w:rsidRDefault="00133E45" w:rsidP="00825020">
      <w:pPr>
        <w:pStyle w:val="BodyText"/>
        <w:ind w:left="0"/>
        <w:jc w:val="both"/>
        <w:rPr>
          <w:sz w:val="20"/>
        </w:rPr>
      </w:pPr>
    </w:p>
    <w:p w14:paraId="12667A4C" w14:textId="77777777" w:rsidR="00133E45" w:rsidRPr="00826D16" w:rsidRDefault="00133E45">
      <w:pPr>
        <w:pStyle w:val="BodyText"/>
        <w:ind w:left="0"/>
        <w:rPr>
          <w:sz w:val="20"/>
        </w:rPr>
      </w:pPr>
    </w:p>
    <w:p w14:paraId="006E6053" w14:textId="77777777" w:rsidR="00133E45" w:rsidRPr="00826D16" w:rsidRDefault="00133E45">
      <w:pPr>
        <w:pStyle w:val="BodyText"/>
        <w:ind w:left="0"/>
        <w:rPr>
          <w:sz w:val="20"/>
        </w:rPr>
      </w:pPr>
    </w:p>
    <w:p w14:paraId="2571F1CC" w14:textId="77777777" w:rsidR="00133E45" w:rsidRPr="00826D16" w:rsidRDefault="00133E45">
      <w:pPr>
        <w:pStyle w:val="BodyText"/>
        <w:ind w:left="0"/>
        <w:rPr>
          <w:sz w:val="20"/>
        </w:rPr>
      </w:pPr>
    </w:p>
    <w:p w14:paraId="1F55E7F1" w14:textId="77777777" w:rsidR="00133E45" w:rsidRPr="00826D16" w:rsidRDefault="00133E45">
      <w:pPr>
        <w:pStyle w:val="BodyText"/>
        <w:ind w:left="0"/>
        <w:rPr>
          <w:sz w:val="20"/>
        </w:rPr>
      </w:pPr>
    </w:p>
    <w:p w14:paraId="3DAFDCCF" w14:textId="67D0F2FF" w:rsidR="00133E45" w:rsidRPr="00826D16" w:rsidRDefault="00133E45">
      <w:pPr>
        <w:pStyle w:val="BodyText"/>
        <w:ind w:left="0"/>
        <w:rPr>
          <w:sz w:val="20"/>
        </w:rPr>
      </w:pPr>
    </w:p>
    <w:p w14:paraId="1EB6C1A3" w14:textId="206CFBAE" w:rsidR="00133E45" w:rsidRPr="00826D16" w:rsidRDefault="00133E45">
      <w:pPr>
        <w:pStyle w:val="BodyText"/>
        <w:ind w:left="0"/>
        <w:rPr>
          <w:sz w:val="20"/>
        </w:rPr>
      </w:pPr>
    </w:p>
    <w:p w14:paraId="621AEE85" w14:textId="77777777" w:rsidR="001C3016" w:rsidRPr="00826D16" w:rsidRDefault="001C3016">
      <w:pPr>
        <w:pStyle w:val="BodyText"/>
        <w:ind w:left="0"/>
        <w:rPr>
          <w:sz w:val="20"/>
        </w:rPr>
      </w:pPr>
    </w:p>
    <w:p w14:paraId="73DB386F" w14:textId="77777777" w:rsidR="001C3016" w:rsidRPr="00826D16" w:rsidRDefault="001C3016">
      <w:pPr>
        <w:pStyle w:val="BodyText"/>
        <w:ind w:left="0"/>
        <w:rPr>
          <w:sz w:val="20"/>
        </w:rPr>
      </w:pPr>
    </w:p>
    <w:p w14:paraId="07C0895E" w14:textId="77777777" w:rsidR="001C3016" w:rsidRPr="00826D16" w:rsidRDefault="001C3016">
      <w:pPr>
        <w:pStyle w:val="BodyText"/>
        <w:ind w:left="0"/>
        <w:rPr>
          <w:sz w:val="20"/>
        </w:rPr>
      </w:pPr>
    </w:p>
    <w:p w14:paraId="7BB036A4" w14:textId="77777777" w:rsidR="001C3016" w:rsidRPr="00826D16" w:rsidRDefault="001C3016">
      <w:pPr>
        <w:pStyle w:val="BodyText"/>
        <w:ind w:left="0"/>
        <w:rPr>
          <w:sz w:val="20"/>
        </w:rPr>
      </w:pPr>
    </w:p>
    <w:p w14:paraId="7AD0040E" w14:textId="77777777" w:rsidR="001C3016" w:rsidRPr="00826D16" w:rsidRDefault="001C3016">
      <w:pPr>
        <w:pStyle w:val="BodyText"/>
        <w:ind w:left="0"/>
        <w:rPr>
          <w:sz w:val="20"/>
        </w:rPr>
      </w:pPr>
    </w:p>
    <w:p w14:paraId="346B3BE9" w14:textId="77777777" w:rsidR="001C3016" w:rsidRPr="00826D16" w:rsidRDefault="001C3016">
      <w:pPr>
        <w:pStyle w:val="BodyText"/>
        <w:ind w:left="0"/>
        <w:rPr>
          <w:sz w:val="20"/>
        </w:rPr>
      </w:pPr>
    </w:p>
    <w:p w14:paraId="0E8B6951" w14:textId="77777777" w:rsidR="001C3016" w:rsidRPr="00826D16" w:rsidRDefault="001C3016">
      <w:pPr>
        <w:pStyle w:val="BodyText"/>
        <w:ind w:left="0"/>
        <w:rPr>
          <w:sz w:val="20"/>
        </w:rPr>
      </w:pPr>
    </w:p>
    <w:p w14:paraId="642F507F" w14:textId="006D2201" w:rsidR="00133E45" w:rsidRPr="00826D16" w:rsidRDefault="00133E45">
      <w:pPr>
        <w:pStyle w:val="BodyText"/>
        <w:ind w:left="0"/>
        <w:rPr>
          <w:sz w:val="20"/>
        </w:rPr>
      </w:pPr>
    </w:p>
    <w:p w14:paraId="29FA8742" w14:textId="77777777" w:rsidR="00133E45" w:rsidRPr="00826D16" w:rsidRDefault="00133E45">
      <w:pPr>
        <w:pStyle w:val="BodyText"/>
        <w:ind w:left="0"/>
        <w:rPr>
          <w:sz w:val="20"/>
        </w:rPr>
      </w:pPr>
    </w:p>
    <w:p w14:paraId="1F1150F7" w14:textId="43997053" w:rsidR="00A11401" w:rsidRPr="00826D16" w:rsidRDefault="00A11401" w:rsidP="00A11401">
      <w:pPr>
        <w:pStyle w:val="BodyText"/>
        <w:spacing w:before="161"/>
        <w:ind w:left="0"/>
        <w:rPr>
          <w:sz w:val="20"/>
        </w:rPr>
      </w:pPr>
    </w:p>
    <w:p w14:paraId="202A7B48" w14:textId="5E94424F" w:rsidR="00A11401" w:rsidRPr="00826D16" w:rsidRDefault="00A11401" w:rsidP="00A11401">
      <w:pPr>
        <w:pStyle w:val="BodyText"/>
        <w:spacing w:before="161"/>
        <w:ind w:left="0"/>
        <w:rPr>
          <w:sz w:val="20"/>
        </w:rPr>
      </w:pPr>
    </w:p>
    <w:p w14:paraId="7304B7D3" w14:textId="36457C1A" w:rsidR="00133E45" w:rsidRPr="00826D16" w:rsidRDefault="00A11401" w:rsidP="00825020">
      <w:pPr>
        <w:pStyle w:val="BodyText"/>
        <w:spacing w:before="161"/>
        <w:rPr>
          <w:sz w:val="20"/>
        </w:rPr>
      </w:pPr>
      <w:r>
        <w:rPr>
          <w:noProof/>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rPr>
        <w:t xml:space="preserve">5 </w:t>
      </w:r>
      <w:hyperlink r:id="rId23" w:tooltip="Prieiga prie šio dokumento suteikiama per jo ELI URI." w:history="1">
        <w:r>
          <w:rPr>
            <w:rStyle w:val="Hyperlink"/>
          </w:rPr>
          <w:t>https://eur-lex.europa.eu/eli/reg/2021/1163/oj?eliuri=eli%3Areg%3A2021%3A1163%3Aoj&amp;locale=lt</w:t>
        </w:r>
      </w:hyperlink>
    </w:p>
    <w:sectPr w:rsidR="00133E45" w:rsidRPr="00826D16">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C31EF" w:rsidRPr="00826D16" w:rsidRDefault="009C31EF">
      <w:r w:rsidRPr="00826D16">
        <w:separator/>
      </w:r>
    </w:p>
  </w:endnote>
  <w:endnote w:type="continuationSeparator" w:id="0">
    <w:p w14:paraId="3B4DCDC9" w14:textId="77777777" w:rsidR="009C31EF" w:rsidRPr="00826D16" w:rsidRDefault="009C31EF">
      <w:r w:rsidRPr="00826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CD65" w14:textId="77777777" w:rsidR="004D1AF5" w:rsidRDefault="004D1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9204" w14:textId="77777777" w:rsidR="004D1AF5" w:rsidRDefault="004D1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46CC" w14:textId="77777777" w:rsidR="004D1AF5" w:rsidRDefault="004D1A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68CF1345" w:rsidR="009C31EF" w:rsidRDefault="009C31EF">
                          <w:pPr>
                            <w:pStyle w:val="BodyText"/>
                            <w:spacing w:line="291" w:lineRule="exact"/>
                            <w:ind w:left="60"/>
                          </w:pPr>
                          <w:r>
                            <w:fldChar w:fldCharType="begin"/>
                          </w:r>
                          <w:r>
                            <w:instrText xml:space="preserve"> PAGE </w:instrText>
                          </w:r>
                          <w:r>
                            <w:fldChar w:fldCharType="separate"/>
                          </w:r>
                          <w:r w:rsidR="004D1AF5">
                            <w:rPr>
                              <w:noProof/>
                            </w:rPr>
                            <w:t>2</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68CF1345" w:rsidR="009C31EF" w:rsidRDefault="009C31EF">
                    <w:pPr>
                      <w:pStyle w:val="BodyText"/>
                      <w:spacing w:line="291" w:lineRule="exact"/>
                      <w:ind w:left="60"/>
                    </w:pPr>
                    <w:r>
                      <w:fldChar w:fldCharType="begin"/>
                    </w:r>
                    <w:r>
                      <w:instrText xml:space="preserve"> PAGE </w:instrText>
                    </w:r>
                    <w:r>
                      <w:fldChar w:fldCharType="separate"/>
                    </w:r>
                    <w:r w:rsidR="004D1AF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C31EF" w:rsidRPr="00826D16" w:rsidRDefault="009C31EF">
      <w:r w:rsidRPr="00826D16">
        <w:separator/>
      </w:r>
    </w:p>
  </w:footnote>
  <w:footnote w:type="continuationSeparator" w:id="0">
    <w:p w14:paraId="6BD7A1D5" w14:textId="77777777" w:rsidR="009C31EF" w:rsidRPr="00826D16" w:rsidRDefault="009C31EF">
      <w:r w:rsidRPr="00826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FAC5" w14:textId="77777777" w:rsidR="004D1AF5" w:rsidRDefault="004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A362" w14:textId="77777777" w:rsidR="004D1AF5" w:rsidRDefault="004D1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E6AE" w14:textId="77777777" w:rsidR="004D1AF5" w:rsidRDefault="004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D0943296"/>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804128427">
    <w:abstractNumId w:val="4"/>
  </w:num>
  <w:num w:numId="2" w16cid:durableId="1451973870">
    <w:abstractNumId w:val="3"/>
  </w:num>
  <w:num w:numId="3" w16cid:durableId="1205026247">
    <w:abstractNumId w:val="6"/>
  </w:num>
  <w:num w:numId="4" w16cid:durableId="690374966">
    <w:abstractNumId w:val="5"/>
  </w:num>
  <w:num w:numId="5" w16cid:durableId="318115260">
    <w:abstractNumId w:val="0"/>
  </w:num>
  <w:num w:numId="6" w16cid:durableId="872575075">
    <w:abstractNumId w:val="10"/>
  </w:num>
  <w:num w:numId="7" w16cid:durableId="819729692">
    <w:abstractNumId w:val="8"/>
  </w:num>
  <w:num w:numId="8" w16cid:durableId="509610569">
    <w:abstractNumId w:val="11"/>
  </w:num>
  <w:num w:numId="9" w16cid:durableId="1848668647">
    <w:abstractNumId w:val="7"/>
  </w:num>
  <w:num w:numId="10" w16cid:durableId="2067677986">
    <w:abstractNumId w:val="2"/>
  </w:num>
  <w:num w:numId="11" w16cid:durableId="1126239908">
    <w:abstractNumId w:val="9"/>
  </w:num>
  <w:num w:numId="12" w16cid:durableId="71894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nl-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SubDir" w:val="1318"/>
    <w:docVar w:name="TXTLANGUE" w:val="LT"/>
    <w:docVar w:name="TXTLANGUEMIN" w:val="lt"/>
    <w:docVar w:name="TXTROUTE" w:val="DV\1318698LT.docx"/>
  </w:docVars>
  <w:rsids>
    <w:rsidRoot w:val="00133E45"/>
    <w:rsid w:val="0003084A"/>
    <w:rsid w:val="00052E7A"/>
    <w:rsid w:val="00064099"/>
    <w:rsid w:val="000849D6"/>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D1AF5"/>
    <w:rsid w:val="004E678C"/>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26D16"/>
    <w:rsid w:val="00870D53"/>
    <w:rsid w:val="00896C2E"/>
    <w:rsid w:val="009016FA"/>
    <w:rsid w:val="00931512"/>
    <w:rsid w:val="00931F6C"/>
    <w:rsid w:val="0094357E"/>
    <w:rsid w:val="009573BC"/>
    <w:rsid w:val="00974368"/>
    <w:rsid w:val="009C31EF"/>
    <w:rsid w:val="009D0ACB"/>
    <w:rsid w:val="00A052C8"/>
    <w:rsid w:val="00A11401"/>
    <w:rsid w:val="00A35060"/>
    <w:rsid w:val="00A72323"/>
    <w:rsid w:val="00A75FBF"/>
    <w:rsid w:val="00A83D11"/>
    <w:rsid w:val="00AB7C07"/>
    <w:rsid w:val="00AC0D73"/>
    <w:rsid w:val="00AE2527"/>
    <w:rsid w:val="00AE42D4"/>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A7E4B"/>
    <w:rsid w:val="00CE2C7A"/>
    <w:rsid w:val="00CE2F12"/>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271F6"/>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nic-naric.net/" TargetMode="External"/><Relationship Id="rId3" Type="http://schemas.openxmlformats.org/officeDocument/2006/relationships/styles" Target="styles.xml"/><Relationship Id="rId21" Type="http://schemas.openxmlformats.org/officeDocument/2006/relationships/hyperlink" Target="https://europa.eu/europass/lt/common-european-framework-reference-language-skil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RS-APPLY4EPContacts@europarl.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ly4ep.gestmax.eu/search/index/lang/lt_LT" TargetMode="External"/><Relationship Id="rId20" Type="http://schemas.openxmlformats.org/officeDocument/2006/relationships/hyperlink" Target="http://www.enic-naric.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eur-lex.europa.eu/eli/reg/2021/1163/oj?eliuri=eli%3Areg%3A2021%3A1163%3Aoj&amp;locale=lt" TargetMode="External"/><Relationship Id="rId10" Type="http://schemas.openxmlformats.org/officeDocument/2006/relationships/header" Target="header2.xml"/><Relationship Id="rId19" Type="http://schemas.openxmlformats.org/officeDocument/2006/relationships/hyperlink" Target="http://www.enic-naric.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R90@europar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683E-A617-476D-85B9-7F68281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7160</Words>
  <Characters>40813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2025-04-25T09:18:00Z</dcterms:created>
  <dcterms:modified xsi:type="dcterms:W3CDTF">2025-04-25T09:44:00Z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lt;Model&gt;">
    <vt:lpwstr>NONE</vt:lpwstr>
  </property>
  <property fmtid="{D5CDD505-2E9C-101B-9397-08002B2CF9AE}" pid="7" name="OriLang">
    <vt:lpwstr>EN</vt:lpwstr>
  </property>
  <property fmtid="{D5CDD505-2E9C-101B-9397-08002B2CF9AE}" pid="8" name="&lt;Type&gt;">
    <vt:lpwstr>DV</vt:lpwstr>
  </property>
  <property fmtid="{D5CDD505-2E9C-101B-9397-08002B2CF9AE}" pid="9" name="&lt;Extension&gt;">
    <vt:lpwstr>LT</vt:lpwstr>
  </property>
  <property fmtid="{D5CDD505-2E9C-101B-9397-08002B2CF9AE}" pid="10" name="LastEdited with">
    <vt:lpwstr>10.1.0 Build [20250401]</vt:lpwstr>
  </property>
  <property fmtid="{D5CDD505-2E9C-101B-9397-08002B2CF9AE}" pid="11" name="&lt;FdR&gt;">
    <vt:lpwstr>1318698</vt:lpwstr>
  </property>
  <property fmtid="{D5CDD505-2E9C-101B-9397-08002B2CF9AE}" pid="12" name="FooterPath">
    <vt:lpwstr>DV\1318698LT.docx</vt:lpwstr>
  </property>
  <property fmtid="{D5CDD505-2E9C-101B-9397-08002B2CF9AE}" pid="13" name="SDLStudio">
    <vt:lpwstr/>
  </property>
</Properties>
</file>