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A6B0F" w14:textId="12662199" w:rsidR="00133E45" w:rsidRPr="000C1EAC" w:rsidRDefault="00B651F1" w:rsidP="00825020">
      <w:pPr>
        <w:pStyle w:val="BodyText"/>
        <w:spacing w:after="4000"/>
        <w:ind w:left="8777"/>
        <w:rPr>
          <w:rFonts w:ascii="Times New Roman"/>
          <w:sz w:val="20"/>
        </w:rPr>
      </w:pPr>
      <w:r w:rsidRPr="001A61E7">
        <w:rPr>
          <w:noProof/>
          <w:lang w:val="en-GB" w:eastAsia="en-GB"/>
        </w:rPr>
        <w:drawing>
          <wp:anchor distT="0" distB="0" distL="114300" distR="114300" simplePos="0" relativeHeight="487592448" behindDoc="0" locked="0" layoutInCell="1" allowOverlap="1" wp14:anchorId="7323AD57" wp14:editId="789DB45F">
            <wp:simplePos x="0" y="0"/>
            <wp:positionH relativeFrom="margin">
              <wp:align>right</wp:align>
            </wp:positionH>
            <wp:positionV relativeFrom="paragraph">
              <wp:posOffset>18415</wp:posOffset>
            </wp:positionV>
            <wp:extent cx="1304925" cy="1057275"/>
            <wp:effectExtent l="0" t="0" r="9525" b="9525"/>
            <wp:wrapNone/>
            <wp:docPr id="1" name="Picture 1" descr="S:\Egyeni mappak\Karesz\logo_mono_500px_hu.jpg" title="Az Európai Parlament logó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gyeni mappak\Karesz\logo_mono_500px_h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1057275"/>
                    </a:xfrm>
                    <a:prstGeom prst="rect">
                      <a:avLst/>
                    </a:prstGeom>
                    <a:noFill/>
                    <a:ln>
                      <a:noFill/>
                    </a:ln>
                  </pic:spPr>
                </pic:pic>
              </a:graphicData>
            </a:graphic>
          </wp:anchor>
        </w:drawing>
      </w:r>
    </w:p>
    <w:p w14:paraId="7662B16C" w14:textId="77777777" w:rsidR="00133E45" w:rsidRPr="00825020" w:rsidRDefault="007D29CE" w:rsidP="00825020">
      <w:pPr>
        <w:pStyle w:val="Title"/>
        <w:spacing w:line="764" w:lineRule="exact"/>
        <w:ind w:left="0"/>
        <w:rPr>
          <w:rFonts w:ascii="Arial" w:hAnsi="Arial" w:cs="Arial"/>
        </w:rPr>
      </w:pPr>
      <w:r>
        <w:rPr>
          <w:rFonts w:ascii="Arial" w:hAnsi="Arial"/>
          <w:color w:val="2C4D9C"/>
        </w:rPr>
        <w:t>Útmutató</w:t>
      </w:r>
    </w:p>
    <w:p w14:paraId="433D6BF4" w14:textId="09E29E1F" w:rsidR="00133E45" w:rsidRPr="00825020" w:rsidRDefault="00974368" w:rsidP="003F2051">
      <w:pPr>
        <w:spacing w:line="213" w:lineRule="auto"/>
        <w:jc w:val="center"/>
        <w:rPr>
          <w:rFonts w:ascii="Arial" w:hAnsi="Arial" w:cs="Arial"/>
        </w:rPr>
        <w:sectPr w:rsidR="00133E45" w:rsidRPr="00825020">
          <w:type w:val="continuous"/>
          <w:pgSz w:w="11910" w:h="16840"/>
          <w:pgMar w:top="840" w:right="740" w:bottom="280" w:left="740" w:header="720" w:footer="720" w:gutter="0"/>
          <w:cols w:space="720"/>
        </w:sectPr>
      </w:pPr>
      <w:r>
        <w:rPr>
          <w:rFonts w:ascii="Arial" w:hAnsi="Arial"/>
          <w:b/>
          <w:color w:val="2C4D9C"/>
          <w:sz w:val="60"/>
        </w:rPr>
        <w:t>az Európai Parlament által szervezett felvételi eljárásokban részt vevő pályázók számára</w:t>
      </w:r>
    </w:p>
    <w:p w14:paraId="266342E3" w14:textId="77777777" w:rsidR="00133E45" w:rsidRPr="00825020" w:rsidRDefault="007D29CE">
      <w:pPr>
        <w:pStyle w:val="Heading1"/>
        <w:ind w:left="110" w:firstLine="0"/>
        <w:rPr>
          <w:rFonts w:ascii="Arial" w:hAnsi="Arial" w:cs="Arial"/>
        </w:rPr>
      </w:pPr>
      <w:bookmarkStart w:id="0" w:name="_Toc176257984"/>
      <w:bookmarkStart w:id="1" w:name="_Toc196466461"/>
      <w:r>
        <w:rPr>
          <w:rFonts w:ascii="Arial" w:hAnsi="Arial"/>
          <w:color w:val="2C4D9C"/>
        </w:rPr>
        <w:lastRenderedPageBreak/>
        <w:t>TARTALOMJEGYZÉK</w:t>
      </w:r>
      <w:bookmarkEnd w:id="0"/>
      <w:bookmarkEnd w:id="1"/>
    </w:p>
    <w:sdt>
      <w:sdtPr>
        <w:rPr>
          <w:rFonts w:ascii="Arial" w:hAnsi="Arial" w:cs="Arial"/>
          <w:b w:val="0"/>
          <w:bCs w:val="0"/>
          <w:sz w:val="22"/>
          <w:szCs w:val="22"/>
        </w:rPr>
        <w:id w:val="-898814997"/>
        <w:docPartObj>
          <w:docPartGallery w:val="Table of Contents"/>
          <w:docPartUnique/>
        </w:docPartObj>
      </w:sdtPr>
      <w:sdtEndPr>
        <w:rPr>
          <w:noProof/>
        </w:rPr>
      </w:sdtEndPr>
      <w:sdtContent>
        <w:p w14:paraId="41BF2737" w14:textId="717EB061" w:rsidR="00CD44C3" w:rsidRDefault="00C25EBB">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r w:rsidRPr="00825020">
            <w:rPr>
              <w:rFonts w:ascii="Arial" w:eastAsiaTheme="majorEastAsia" w:hAnsi="Arial" w:cs="Arial"/>
              <w:b w:val="0"/>
              <w:color w:val="365F91" w:themeColor="accent1" w:themeShade="BF"/>
              <w:sz w:val="32"/>
            </w:rPr>
            <w:fldChar w:fldCharType="begin"/>
          </w:r>
          <w:r w:rsidRPr="00825020">
            <w:rPr>
              <w:rFonts w:ascii="Arial" w:hAnsi="Arial" w:cs="Arial"/>
            </w:rPr>
            <w:instrText xml:space="preserve"> TOC \o "1-3" \h \z \u </w:instrText>
          </w:r>
          <w:r w:rsidRPr="00825020">
            <w:rPr>
              <w:rFonts w:ascii="Arial" w:eastAsiaTheme="majorEastAsia" w:hAnsi="Arial" w:cs="Arial"/>
              <w:b w:val="0"/>
              <w:color w:val="365F91" w:themeColor="accent1" w:themeShade="BF"/>
              <w:sz w:val="32"/>
            </w:rPr>
            <w:fldChar w:fldCharType="separate"/>
          </w:r>
          <w:hyperlink w:anchor="_Toc196466461" w:history="1">
            <w:r w:rsidR="00CD44C3" w:rsidRPr="00867B2C">
              <w:rPr>
                <w:rStyle w:val="Hyperlink"/>
                <w:rFonts w:ascii="Arial" w:hAnsi="Arial"/>
                <w:noProof/>
              </w:rPr>
              <w:t>TARTALOMJEGYZÉK</w:t>
            </w:r>
            <w:r w:rsidR="00CD44C3">
              <w:rPr>
                <w:noProof/>
                <w:webHidden/>
              </w:rPr>
              <w:tab/>
            </w:r>
            <w:r w:rsidR="00CD44C3">
              <w:rPr>
                <w:noProof/>
                <w:webHidden/>
              </w:rPr>
              <w:fldChar w:fldCharType="begin"/>
            </w:r>
            <w:r w:rsidR="00CD44C3">
              <w:rPr>
                <w:noProof/>
                <w:webHidden/>
              </w:rPr>
              <w:instrText xml:space="preserve"> PAGEREF _Toc196466461 \h </w:instrText>
            </w:r>
            <w:r w:rsidR="00CD44C3">
              <w:rPr>
                <w:noProof/>
                <w:webHidden/>
              </w:rPr>
            </w:r>
            <w:r w:rsidR="00CD44C3">
              <w:rPr>
                <w:noProof/>
                <w:webHidden/>
              </w:rPr>
              <w:fldChar w:fldCharType="separate"/>
            </w:r>
            <w:r w:rsidR="00CD44C3">
              <w:rPr>
                <w:noProof/>
                <w:webHidden/>
              </w:rPr>
              <w:t>2</w:t>
            </w:r>
            <w:r w:rsidR="00CD44C3">
              <w:rPr>
                <w:noProof/>
                <w:webHidden/>
              </w:rPr>
              <w:fldChar w:fldCharType="end"/>
            </w:r>
          </w:hyperlink>
        </w:p>
        <w:p w14:paraId="5D504597" w14:textId="4D72B38C" w:rsidR="00CD44C3" w:rsidRDefault="00E54364">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6462" w:history="1">
            <w:r w:rsidR="00CD44C3" w:rsidRPr="00867B2C">
              <w:rPr>
                <w:rStyle w:val="Hyperlink"/>
                <w:rFonts w:ascii="Arial" w:hAnsi="Arial" w:cs="Arial"/>
                <w:noProof/>
                <w:spacing w:val="-4"/>
                <w:lang w:val="en-US"/>
              </w:rPr>
              <w:t>1.</w:t>
            </w:r>
            <w:r w:rsidR="00CD44C3">
              <w:rPr>
                <w:rFonts w:asciiTheme="minorHAnsi" w:eastAsiaTheme="minorEastAsia" w:hAnsiTheme="minorHAnsi" w:cstheme="minorBidi"/>
                <w:b w:val="0"/>
                <w:bCs w:val="0"/>
                <w:noProof/>
                <w:kern w:val="2"/>
                <w:sz w:val="22"/>
                <w:szCs w:val="22"/>
                <w:lang w:val="en-GB" w:eastAsia="en-GB"/>
                <w14:ligatures w14:val="standardContextual"/>
              </w:rPr>
              <w:tab/>
            </w:r>
            <w:r w:rsidR="00CD44C3" w:rsidRPr="00867B2C">
              <w:rPr>
                <w:rStyle w:val="Hyperlink"/>
                <w:rFonts w:ascii="Arial" w:hAnsi="Arial"/>
                <w:noProof/>
              </w:rPr>
              <w:t>BEVEZETÉS</w:t>
            </w:r>
            <w:r w:rsidR="00CD44C3">
              <w:rPr>
                <w:noProof/>
                <w:webHidden/>
              </w:rPr>
              <w:tab/>
            </w:r>
            <w:r w:rsidR="00CD44C3">
              <w:rPr>
                <w:noProof/>
                <w:webHidden/>
              </w:rPr>
              <w:fldChar w:fldCharType="begin"/>
            </w:r>
            <w:r w:rsidR="00CD44C3">
              <w:rPr>
                <w:noProof/>
                <w:webHidden/>
              </w:rPr>
              <w:instrText xml:space="preserve"> PAGEREF _Toc196466462 \h </w:instrText>
            </w:r>
            <w:r w:rsidR="00CD44C3">
              <w:rPr>
                <w:noProof/>
                <w:webHidden/>
              </w:rPr>
            </w:r>
            <w:r w:rsidR="00CD44C3">
              <w:rPr>
                <w:noProof/>
                <w:webHidden/>
              </w:rPr>
              <w:fldChar w:fldCharType="separate"/>
            </w:r>
            <w:r w:rsidR="00CD44C3">
              <w:rPr>
                <w:noProof/>
                <w:webHidden/>
              </w:rPr>
              <w:t>3</w:t>
            </w:r>
            <w:r w:rsidR="00CD44C3">
              <w:rPr>
                <w:noProof/>
                <w:webHidden/>
              </w:rPr>
              <w:fldChar w:fldCharType="end"/>
            </w:r>
          </w:hyperlink>
        </w:p>
        <w:p w14:paraId="6B8A9F2C" w14:textId="71C4F6DC" w:rsidR="00CD44C3" w:rsidRDefault="00E54364">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6463" w:history="1">
            <w:r w:rsidR="00CD44C3" w:rsidRPr="00867B2C">
              <w:rPr>
                <w:rStyle w:val="Hyperlink"/>
                <w:rFonts w:ascii="Arial" w:hAnsi="Arial" w:cs="Arial"/>
                <w:noProof/>
                <w:spacing w:val="-4"/>
                <w:lang w:val="en-US"/>
              </w:rPr>
              <w:t>2.</w:t>
            </w:r>
            <w:r w:rsidR="00CD44C3">
              <w:rPr>
                <w:rFonts w:asciiTheme="minorHAnsi" w:eastAsiaTheme="minorEastAsia" w:hAnsiTheme="minorHAnsi" w:cstheme="minorBidi"/>
                <w:b w:val="0"/>
                <w:bCs w:val="0"/>
                <w:noProof/>
                <w:kern w:val="2"/>
                <w:sz w:val="22"/>
                <w:szCs w:val="22"/>
                <w:lang w:val="en-GB" w:eastAsia="en-GB"/>
                <w14:ligatures w14:val="standardContextual"/>
              </w:rPr>
              <w:tab/>
            </w:r>
            <w:r w:rsidR="00CD44C3" w:rsidRPr="00867B2C">
              <w:rPr>
                <w:rStyle w:val="Hyperlink"/>
                <w:rFonts w:ascii="Arial" w:hAnsi="Arial"/>
                <w:noProof/>
              </w:rPr>
              <w:t>A JELENTKEZÉS MÓDJA</w:t>
            </w:r>
            <w:r w:rsidR="00CD44C3">
              <w:rPr>
                <w:noProof/>
                <w:webHidden/>
              </w:rPr>
              <w:tab/>
            </w:r>
            <w:r w:rsidR="00CD44C3">
              <w:rPr>
                <w:noProof/>
                <w:webHidden/>
              </w:rPr>
              <w:fldChar w:fldCharType="begin"/>
            </w:r>
            <w:r w:rsidR="00CD44C3">
              <w:rPr>
                <w:noProof/>
                <w:webHidden/>
              </w:rPr>
              <w:instrText xml:space="preserve"> PAGEREF _Toc196466463 \h </w:instrText>
            </w:r>
            <w:r w:rsidR="00CD44C3">
              <w:rPr>
                <w:noProof/>
                <w:webHidden/>
              </w:rPr>
            </w:r>
            <w:r w:rsidR="00CD44C3">
              <w:rPr>
                <w:noProof/>
                <w:webHidden/>
              </w:rPr>
              <w:fldChar w:fldCharType="separate"/>
            </w:r>
            <w:r w:rsidR="00CD44C3">
              <w:rPr>
                <w:noProof/>
                <w:webHidden/>
              </w:rPr>
              <w:t>3</w:t>
            </w:r>
            <w:r w:rsidR="00CD44C3">
              <w:rPr>
                <w:noProof/>
                <w:webHidden/>
              </w:rPr>
              <w:fldChar w:fldCharType="end"/>
            </w:r>
          </w:hyperlink>
        </w:p>
        <w:p w14:paraId="40095BB6" w14:textId="4447F021" w:rsidR="00CD44C3" w:rsidRDefault="00E54364">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464" w:history="1">
            <w:r w:rsidR="00CD44C3" w:rsidRPr="00867B2C">
              <w:rPr>
                <w:rStyle w:val="Hyperlink"/>
                <w:noProof/>
                <w:spacing w:val="-4"/>
                <w:lang w:val="en-GB"/>
              </w:rPr>
              <w:t>2.1</w:t>
            </w:r>
            <w:r w:rsidR="00CD44C3">
              <w:rPr>
                <w:rFonts w:asciiTheme="minorHAnsi" w:eastAsiaTheme="minorEastAsia" w:hAnsiTheme="minorHAnsi" w:cstheme="minorBidi"/>
                <w:noProof/>
                <w:kern w:val="2"/>
                <w:sz w:val="22"/>
                <w:szCs w:val="22"/>
                <w:lang w:val="en-GB" w:eastAsia="en-GB"/>
                <w14:ligatures w14:val="standardContextual"/>
              </w:rPr>
              <w:tab/>
            </w:r>
            <w:r w:rsidR="00CD44C3" w:rsidRPr="00867B2C">
              <w:rPr>
                <w:rStyle w:val="Hyperlink"/>
                <w:rFonts w:ascii="Arial" w:hAnsi="Arial"/>
                <w:noProof/>
              </w:rPr>
              <w:t>Általános tájékoztatás</w:t>
            </w:r>
            <w:r w:rsidR="00CD44C3">
              <w:rPr>
                <w:noProof/>
                <w:webHidden/>
              </w:rPr>
              <w:tab/>
            </w:r>
            <w:r w:rsidR="00CD44C3">
              <w:rPr>
                <w:noProof/>
                <w:webHidden/>
              </w:rPr>
              <w:fldChar w:fldCharType="begin"/>
            </w:r>
            <w:r w:rsidR="00CD44C3">
              <w:rPr>
                <w:noProof/>
                <w:webHidden/>
              </w:rPr>
              <w:instrText xml:space="preserve"> PAGEREF _Toc196466464 \h </w:instrText>
            </w:r>
            <w:r w:rsidR="00CD44C3">
              <w:rPr>
                <w:noProof/>
                <w:webHidden/>
              </w:rPr>
            </w:r>
            <w:r w:rsidR="00CD44C3">
              <w:rPr>
                <w:noProof/>
                <w:webHidden/>
              </w:rPr>
              <w:fldChar w:fldCharType="separate"/>
            </w:r>
            <w:r w:rsidR="00CD44C3">
              <w:rPr>
                <w:noProof/>
                <w:webHidden/>
              </w:rPr>
              <w:t>3</w:t>
            </w:r>
            <w:r w:rsidR="00CD44C3">
              <w:rPr>
                <w:noProof/>
                <w:webHidden/>
              </w:rPr>
              <w:fldChar w:fldCharType="end"/>
            </w:r>
          </w:hyperlink>
        </w:p>
        <w:p w14:paraId="4210315B" w14:textId="6985B9FD" w:rsidR="00CD44C3" w:rsidRDefault="00E54364">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465" w:history="1">
            <w:r w:rsidR="00CD44C3" w:rsidRPr="00867B2C">
              <w:rPr>
                <w:rStyle w:val="Hyperlink"/>
                <w:noProof/>
                <w:spacing w:val="-4"/>
                <w:lang w:val="en-GB"/>
              </w:rPr>
              <w:t>2.2</w:t>
            </w:r>
            <w:r w:rsidR="00CD44C3">
              <w:rPr>
                <w:rFonts w:asciiTheme="minorHAnsi" w:eastAsiaTheme="minorEastAsia" w:hAnsiTheme="minorHAnsi" w:cstheme="minorBidi"/>
                <w:noProof/>
                <w:kern w:val="2"/>
                <w:sz w:val="22"/>
                <w:szCs w:val="22"/>
                <w:lang w:val="en-GB" w:eastAsia="en-GB"/>
                <w14:ligatures w14:val="standardContextual"/>
              </w:rPr>
              <w:tab/>
            </w:r>
            <w:r w:rsidR="00CD44C3" w:rsidRPr="00867B2C">
              <w:rPr>
                <w:rStyle w:val="Hyperlink"/>
                <w:rFonts w:ascii="Arial" w:hAnsi="Arial"/>
                <w:noProof/>
              </w:rPr>
              <w:t>Hogyan nyújtsa be hiánytalanul pályázati anyagát?</w:t>
            </w:r>
            <w:r w:rsidR="00CD44C3">
              <w:rPr>
                <w:noProof/>
                <w:webHidden/>
              </w:rPr>
              <w:tab/>
            </w:r>
            <w:r w:rsidR="00CD44C3">
              <w:rPr>
                <w:noProof/>
                <w:webHidden/>
              </w:rPr>
              <w:fldChar w:fldCharType="begin"/>
            </w:r>
            <w:r w:rsidR="00CD44C3">
              <w:rPr>
                <w:noProof/>
                <w:webHidden/>
              </w:rPr>
              <w:instrText xml:space="preserve"> PAGEREF _Toc196466465 \h </w:instrText>
            </w:r>
            <w:r w:rsidR="00CD44C3">
              <w:rPr>
                <w:noProof/>
                <w:webHidden/>
              </w:rPr>
            </w:r>
            <w:r w:rsidR="00CD44C3">
              <w:rPr>
                <w:noProof/>
                <w:webHidden/>
              </w:rPr>
              <w:fldChar w:fldCharType="separate"/>
            </w:r>
            <w:r w:rsidR="00CD44C3">
              <w:rPr>
                <w:noProof/>
                <w:webHidden/>
              </w:rPr>
              <w:t>4</w:t>
            </w:r>
            <w:r w:rsidR="00CD44C3">
              <w:rPr>
                <w:noProof/>
                <w:webHidden/>
              </w:rPr>
              <w:fldChar w:fldCharType="end"/>
            </w:r>
          </w:hyperlink>
        </w:p>
        <w:p w14:paraId="02423A8B" w14:textId="44F064DE" w:rsidR="00CD44C3" w:rsidRDefault="00E54364">
          <w:pPr>
            <w:pStyle w:val="TOC3"/>
            <w:tabs>
              <w:tab w:val="left" w:pos="1320"/>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466" w:history="1">
            <w:r w:rsidR="00CD44C3" w:rsidRPr="00867B2C">
              <w:rPr>
                <w:rStyle w:val="Hyperlink"/>
                <w:noProof/>
                <w:lang w:val="en-US"/>
              </w:rPr>
              <w:t>2.2.1</w:t>
            </w:r>
            <w:r w:rsidR="00CD44C3">
              <w:rPr>
                <w:rFonts w:asciiTheme="minorHAnsi" w:eastAsiaTheme="minorEastAsia" w:hAnsiTheme="minorHAnsi" w:cstheme="minorBidi"/>
                <w:noProof/>
                <w:kern w:val="2"/>
                <w:sz w:val="22"/>
                <w:szCs w:val="22"/>
                <w:lang w:val="en-GB" w:eastAsia="en-GB"/>
                <w14:ligatures w14:val="standardContextual"/>
              </w:rPr>
              <w:tab/>
            </w:r>
            <w:r w:rsidR="00CD44C3" w:rsidRPr="00867B2C">
              <w:rPr>
                <w:rStyle w:val="Hyperlink"/>
                <w:rFonts w:ascii="Arial" w:hAnsi="Arial"/>
                <w:noProof/>
              </w:rPr>
              <w:t>Észszerű alkalmazkodás</w:t>
            </w:r>
            <w:r w:rsidR="00CD44C3">
              <w:rPr>
                <w:noProof/>
                <w:webHidden/>
              </w:rPr>
              <w:tab/>
            </w:r>
            <w:r w:rsidR="00CD44C3">
              <w:rPr>
                <w:noProof/>
                <w:webHidden/>
              </w:rPr>
              <w:fldChar w:fldCharType="begin"/>
            </w:r>
            <w:r w:rsidR="00CD44C3">
              <w:rPr>
                <w:noProof/>
                <w:webHidden/>
              </w:rPr>
              <w:instrText xml:space="preserve"> PAGEREF _Toc196466466 \h </w:instrText>
            </w:r>
            <w:r w:rsidR="00CD44C3">
              <w:rPr>
                <w:noProof/>
                <w:webHidden/>
              </w:rPr>
            </w:r>
            <w:r w:rsidR="00CD44C3">
              <w:rPr>
                <w:noProof/>
                <w:webHidden/>
              </w:rPr>
              <w:fldChar w:fldCharType="separate"/>
            </w:r>
            <w:r w:rsidR="00CD44C3">
              <w:rPr>
                <w:noProof/>
                <w:webHidden/>
              </w:rPr>
              <w:t>4</w:t>
            </w:r>
            <w:r w:rsidR="00CD44C3">
              <w:rPr>
                <w:noProof/>
                <w:webHidden/>
              </w:rPr>
              <w:fldChar w:fldCharType="end"/>
            </w:r>
          </w:hyperlink>
        </w:p>
        <w:p w14:paraId="41CC88BD" w14:textId="1209FB27" w:rsidR="00CD44C3" w:rsidRDefault="00E54364">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467" w:history="1">
            <w:r w:rsidR="00CD44C3" w:rsidRPr="00867B2C">
              <w:rPr>
                <w:rStyle w:val="Hyperlink"/>
                <w:noProof/>
                <w:spacing w:val="-4"/>
                <w:lang w:val="en-GB"/>
              </w:rPr>
              <w:t>2.3</w:t>
            </w:r>
            <w:r w:rsidR="00CD44C3">
              <w:rPr>
                <w:rFonts w:asciiTheme="minorHAnsi" w:eastAsiaTheme="minorEastAsia" w:hAnsiTheme="minorHAnsi" w:cstheme="minorBidi"/>
                <w:noProof/>
                <w:kern w:val="2"/>
                <w:sz w:val="22"/>
                <w:szCs w:val="22"/>
                <w:lang w:val="en-GB" w:eastAsia="en-GB"/>
                <w14:ligatures w14:val="standardContextual"/>
              </w:rPr>
              <w:tab/>
            </w:r>
            <w:r w:rsidR="00CD44C3" w:rsidRPr="00867B2C">
              <w:rPr>
                <w:rStyle w:val="Hyperlink"/>
                <w:rFonts w:ascii="Arial" w:hAnsi="Arial"/>
                <w:noProof/>
              </w:rPr>
              <w:t>Milyen igazoló dokumentumokat kell a pályázati anyaghoz csatolni?</w:t>
            </w:r>
            <w:r w:rsidR="00CD44C3">
              <w:rPr>
                <w:noProof/>
                <w:webHidden/>
              </w:rPr>
              <w:tab/>
            </w:r>
            <w:r w:rsidR="00CD44C3">
              <w:rPr>
                <w:noProof/>
                <w:webHidden/>
              </w:rPr>
              <w:fldChar w:fldCharType="begin"/>
            </w:r>
            <w:r w:rsidR="00CD44C3">
              <w:rPr>
                <w:noProof/>
                <w:webHidden/>
              </w:rPr>
              <w:instrText xml:space="preserve"> PAGEREF _Toc196466467 \h </w:instrText>
            </w:r>
            <w:r w:rsidR="00CD44C3">
              <w:rPr>
                <w:noProof/>
                <w:webHidden/>
              </w:rPr>
            </w:r>
            <w:r w:rsidR="00CD44C3">
              <w:rPr>
                <w:noProof/>
                <w:webHidden/>
              </w:rPr>
              <w:fldChar w:fldCharType="separate"/>
            </w:r>
            <w:r w:rsidR="00CD44C3">
              <w:rPr>
                <w:noProof/>
                <w:webHidden/>
              </w:rPr>
              <w:t>4</w:t>
            </w:r>
            <w:r w:rsidR="00CD44C3">
              <w:rPr>
                <w:noProof/>
                <w:webHidden/>
              </w:rPr>
              <w:fldChar w:fldCharType="end"/>
            </w:r>
          </w:hyperlink>
        </w:p>
        <w:p w14:paraId="5EA694E0" w14:textId="52754A01" w:rsidR="00CD44C3" w:rsidRDefault="00E54364">
          <w:pPr>
            <w:pStyle w:val="TOC3"/>
            <w:tabs>
              <w:tab w:val="left" w:pos="1320"/>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468" w:history="1">
            <w:r w:rsidR="00CD44C3" w:rsidRPr="00867B2C">
              <w:rPr>
                <w:rStyle w:val="Hyperlink"/>
                <w:noProof/>
                <w:lang w:val="en-US"/>
              </w:rPr>
              <w:t>2.3.1</w:t>
            </w:r>
            <w:r w:rsidR="00CD44C3">
              <w:rPr>
                <w:rFonts w:asciiTheme="minorHAnsi" w:eastAsiaTheme="minorEastAsia" w:hAnsiTheme="minorHAnsi" w:cstheme="minorBidi"/>
                <w:noProof/>
                <w:kern w:val="2"/>
                <w:sz w:val="22"/>
                <w:szCs w:val="22"/>
                <w:lang w:val="en-GB" w:eastAsia="en-GB"/>
                <w14:ligatures w14:val="standardContextual"/>
              </w:rPr>
              <w:tab/>
            </w:r>
            <w:r w:rsidR="00CD44C3" w:rsidRPr="00867B2C">
              <w:rPr>
                <w:rStyle w:val="Hyperlink"/>
                <w:rFonts w:ascii="Arial" w:hAnsi="Arial"/>
                <w:noProof/>
              </w:rPr>
              <w:t>Általános tájékoztatás</w:t>
            </w:r>
            <w:r w:rsidR="00CD44C3">
              <w:rPr>
                <w:noProof/>
                <w:webHidden/>
              </w:rPr>
              <w:tab/>
            </w:r>
            <w:r w:rsidR="00CD44C3">
              <w:rPr>
                <w:noProof/>
                <w:webHidden/>
              </w:rPr>
              <w:fldChar w:fldCharType="begin"/>
            </w:r>
            <w:r w:rsidR="00CD44C3">
              <w:rPr>
                <w:noProof/>
                <w:webHidden/>
              </w:rPr>
              <w:instrText xml:space="preserve"> PAGEREF _Toc196466468 \h </w:instrText>
            </w:r>
            <w:r w:rsidR="00CD44C3">
              <w:rPr>
                <w:noProof/>
                <w:webHidden/>
              </w:rPr>
            </w:r>
            <w:r w:rsidR="00CD44C3">
              <w:rPr>
                <w:noProof/>
                <w:webHidden/>
              </w:rPr>
              <w:fldChar w:fldCharType="separate"/>
            </w:r>
            <w:r w:rsidR="00CD44C3">
              <w:rPr>
                <w:noProof/>
                <w:webHidden/>
              </w:rPr>
              <w:t>4</w:t>
            </w:r>
            <w:r w:rsidR="00CD44C3">
              <w:rPr>
                <w:noProof/>
                <w:webHidden/>
              </w:rPr>
              <w:fldChar w:fldCharType="end"/>
            </w:r>
          </w:hyperlink>
        </w:p>
        <w:p w14:paraId="37AA3A87" w14:textId="2AE2257A" w:rsidR="00CD44C3" w:rsidRDefault="00E54364">
          <w:pPr>
            <w:pStyle w:val="TOC3"/>
            <w:tabs>
              <w:tab w:val="left" w:pos="1320"/>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469" w:history="1">
            <w:r w:rsidR="00CD44C3" w:rsidRPr="00867B2C">
              <w:rPr>
                <w:rStyle w:val="Hyperlink"/>
                <w:noProof/>
                <w:lang w:val="en-US"/>
              </w:rPr>
              <w:t>2.3.2</w:t>
            </w:r>
            <w:r w:rsidR="00CD44C3">
              <w:rPr>
                <w:rFonts w:asciiTheme="minorHAnsi" w:eastAsiaTheme="minorEastAsia" w:hAnsiTheme="minorHAnsi" w:cstheme="minorBidi"/>
                <w:noProof/>
                <w:kern w:val="2"/>
                <w:sz w:val="22"/>
                <w:szCs w:val="22"/>
                <w:lang w:val="en-GB" w:eastAsia="en-GB"/>
                <w14:ligatures w14:val="standardContextual"/>
              </w:rPr>
              <w:tab/>
            </w:r>
            <w:r w:rsidR="00CD44C3" w:rsidRPr="00867B2C">
              <w:rPr>
                <w:rStyle w:val="Hyperlink"/>
                <w:rFonts w:ascii="Arial" w:hAnsi="Arial"/>
                <w:noProof/>
              </w:rPr>
              <w:t>Az általános pályázati feltételekben foglaltak teljesülését igazoló dokumentumok</w:t>
            </w:r>
            <w:r w:rsidR="00CD44C3">
              <w:rPr>
                <w:noProof/>
                <w:webHidden/>
              </w:rPr>
              <w:tab/>
            </w:r>
            <w:r w:rsidR="00CD44C3">
              <w:rPr>
                <w:noProof/>
                <w:webHidden/>
              </w:rPr>
              <w:fldChar w:fldCharType="begin"/>
            </w:r>
            <w:r w:rsidR="00CD44C3">
              <w:rPr>
                <w:noProof/>
                <w:webHidden/>
              </w:rPr>
              <w:instrText xml:space="preserve"> PAGEREF _Toc196466469 \h </w:instrText>
            </w:r>
            <w:r w:rsidR="00CD44C3">
              <w:rPr>
                <w:noProof/>
                <w:webHidden/>
              </w:rPr>
            </w:r>
            <w:r w:rsidR="00CD44C3">
              <w:rPr>
                <w:noProof/>
                <w:webHidden/>
              </w:rPr>
              <w:fldChar w:fldCharType="separate"/>
            </w:r>
            <w:r w:rsidR="00CD44C3">
              <w:rPr>
                <w:noProof/>
                <w:webHidden/>
              </w:rPr>
              <w:t>5</w:t>
            </w:r>
            <w:r w:rsidR="00CD44C3">
              <w:rPr>
                <w:noProof/>
                <w:webHidden/>
              </w:rPr>
              <w:fldChar w:fldCharType="end"/>
            </w:r>
          </w:hyperlink>
        </w:p>
        <w:p w14:paraId="18942F20" w14:textId="3AE92FC9" w:rsidR="00CD44C3" w:rsidRDefault="00E54364">
          <w:pPr>
            <w:pStyle w:val="TOC3"/>
            <w:tabs>
              <w:tab w:val="left" w:pos="1320"/>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470" w:history="1">
            <w:r w:rsidR="00CD44C3" w:rsidRPr="00867B2C">
              <w:rPr>
                <w:rStyle w:val="Hyperlink"/>
                <w:noProof/>
                <w:lang w:val="en-US"/>
              </w:rPr>
              <w:t>2.3.3</w:t>
            </w:r>
            <w:r w:rsidR="00CD44C3">
              <w:rPr>
                <w:rFonts w:asciiTheme="minorHAnsi" w:eastAsiaTheme="minorEastAsia" w:hAnsiTheme="minorHAnsi" w:cstheme="minorBidi"/>
                <w:noProof/>
                <w:kern w:val="2"/>
                <w:sz w:val="22"/>
                <w:szCs w:val="22"/>
                <w:lang w:val="en-GB" w:eastAsia="en-GB"/>
                <w14:ligatures w14:val="standardContextual"/>
              </w:rPr>
              <w:tab/>
            </w:r>
            <w:r w:rsidR="00CD44C3" w:rsidRPr="00867B2C">
              <w:rPr>
                <w:rStyle w:val="Hyperlink"/>
                <w:rFonts w:ascii="Arial" w:hAnsi="Arial"/>
                <w:noProof/>
              </w:rPr>
              <w:t>Az egyedi pályázati feltételekben foglaltak teljesülését igazoló dokumentumok</w:t>
            </w:r>
            <w:r w:rsidR="00CD44C3">
              <w:rPr>
                <w:noProof/>
                <w:webHidden/>
              </w:rPr>
              <w:tab/>
            </w:r>
            <w:r w:rsidR="00CD44C3">
              <w:rPr>
                <w:noProof/>
                <w:webHidden/>
              </w:rPr>
              <w:fldChar w:fldCharType="begin"/>
            </w:r>
            <w:r w:rsidR="00CD44C3">
              <w:rPr>
                <w:noProof/>
                <w:webHidden/>
              </w:rPr>
              <w:instrText xml:space="preserve"> PAGEREF _Toc196466470 \h </w:instrText>
            </w:r>
            <w:r w:rsidR="00CD44C3">
              <w:rPr>
                <w:noProof/>
                <w:webHidden/>
              </w:rPr>
            </w:r>
            <w:r w:rsidR="00CD44C3">
              <w:rPr>
                <w:noProof/>
                <w:webHidden/>
              </w:rPr>
              <w:fldChar w:fldCharType="separate"/>
            </w:r>
            <w:r w:rsidR="00CD44C3">
              <w:rPr>
                <w:noProof/>
                <w:webHidden/>
              </w:rPr>
              <w:t>5</w:t>
            </w:r>
            <w:r w:rsidR="00CD44C3">
              <w:rPr>
                <w:noProof/>
                <w:webHidden/>
              </w:rPr>
              <w:fldChar w:fldCharType="end"/>
            </w:r>
          </w:hyperlink>
        </w:p>
        <w:p w14:paraId="07E0AF8D" w14:textId="72E7693A" w:rsidR="00CD44C3" w:rsidRDefault="00E54364">
          <w:pPr>
            <w:pStyle w:val="TOC3"/>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471" w:history="1">
            <w:r w:rsidR="00CD44C3" w:rsidRPr="00867B2C">
              <w:rPr>
                <w:rStyle w:val="Hyperlink"/>
                <w:rFonts w:ascii="Arial" w:hAnsi="Arial"/>
                <w:noProof/>
              </w:rPr>
              <w:t>A tanulmányok sikeres elvégzését igazoló diplomák és/vagy igazolások</w:t>
            </w:r>
            <w:r w:rsidR="00CD44C3">
              <w:rPr>
                <w:noProof/>
                <w:webHidden/>
              </w:rPr>
              <w:tab/>
            </w:r>
            <w:r w:rsidR="00CD44C3">
              <w:rPr>
                <w:noProof/>
                <w:webHidden/>
              </w:rPr>
              <w:fldChar w:fldCharType="begin"/>
            </w:r>
            <w:r w:rsidR="00CD44C3">
              <w:rPr>
                <w:noProof/>
                <w:webHidden/>
              </w:rPr>
              <w:instrText xml:space="preserve"> PAGEREF _Toc196466471 \h </w:instrText>
            </w:r>
            <w:r w:rsidR="00CD44C3">
              <w:rPr>
                <w:noProof/>
                <w:webHidden/>
              </w:rPr>
            </w:r>
            <w:r w:rsidR="00CD44C3">
              <w:rPr>
                <w:noProof/>
                <w:webHidden/>
              </w:rPr>
              <w:fldChar w:fldCharType="separate"/>
            </w:r>
            <w:r w:rsidR="00CD44C3">
              <w:rPr>
                <w:noProof/>
                <w:webHidden/>
              </w:rPr>
              <w:t>5</w:t>
            </w:r>
            <w:r w:rsidR="00CD44C3">
              <w:rPr>
                <w:noProof/>
                <w:webHidden/>
              </w:rPr>
              <w:fldChar w:fldCharType="end"/>
            </w:r>
          </w:hyperlink>
        </w:p>
        <w:p w14:paraId="51BB6E4B" w14:textId="39ABC5E6" w:rsidR="00CD44C3" w:rsidRDefault="00E54364">
          <w:pPr>
            <w:pStyle w:val="TOC3"/>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472" w:history="1">
            <w:r w:rsidR="00CD44C3" w:rsidRPr="00867B2C">
              <w:rPr>
                <w:rStyle w:val="Hyperlink"/>
                <w:rFonts w:ascii="Arial" w:hAnsi="Arial"/>
                <w:noProof/>
              </w:rPr>
              <w:t>Szakmai tapasztalat (ha szükséges)</w:t>
            </w:r>
            <w:r w:rsidR="00CD44C3">
              <w:rPr>
                <w:noProof/>
                <w:webHidden/>
              </w:rPr>
              <w:tab/>
            </w:r>
            <w:r w:rsidR="00CD44C3">
              <w:rPr>
                <w:noProof/>
                <w:webHidden/>
              </w:rPr>
              <w:fldChar w:fldCharType="begin"/>
            </w:r>
            <w:r w:rsidR="00CD44C3">
              <w:rPr>
                <w:noProof/>
                <w:webHidden/>
              </w:rPr>
              <w:instrText xml:space="preserve"> PAGEREF _Toc196466472 \h </w:instrText>
            </w:r>
            <w:r w:rsidR="00CD44C3">
              <w:rPr>
                <w:noProof/>
                <w:webHidden/>
              </w:rPr>
            </w:r>
            <w:r w:rsidR="00CD44C3">
              <w:rPr>
                <w:noProof/>
                <w:webHidden/>
              </w:rPr>
              <w:fldChar w:fldCharType="separate"/>
            </w:r>
            <w:r w:rsidR="00CD44C3">
              <w:rPr>
                <w:noProof/>
                <w:webHidden/>
              </w:rPr>
              <w:t>5</w:t>
            </w:r>
            <w:r w:rsidR="00CD44C3">
              <w:rPr>
                <w:noProof/>
                <w:webHidden/>
              </w:rPr>
              <w:fldChar w:fldCharType="end"/>
            </w:r>
          </w:hyperlink>
        </w:p>
        <w:p w14:paraId="1E830452" w14:textId="74226883" w:rsidR="00CD44C3" w:rsidRDefault="00E54364">
          <w:pPr>
            <w:pStyle w:val="TOC3"/>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473" w:history="1">
            <w:r w:rsidR="00CD44C3" w:rsidRPr="00867B2C">
              <w:rPr>
                <w:rStyle w:val="Hyperlink"/>
                <w:rFonts w:ascii="Arial" w:hAnsi="Arial"/>
                <w:noProof/>
              </w:rPr>
              <w:t>Nyelvismeret</w:t>
            </w:r>
            <w:r w:rsidR="00CD44C3">
              <w:rPr>
                <w:noProof/>
                <w:webHidden/>
              </w:rPr>
              <w:tab/>
            </w:r>
            <w:r w:rsidR="00CD44C3">
              <w:rPr>
                <w:noProof/>
                <w:webHidden/>
              </w:rPr>
              <w:fldChar w:fldCharType="begin"/>
            </w:r>
            <w:r w:rsidR="00CD44C3">
              <w:rPr>
                <w:noProof/>
                <w:webHidden/>
              </w:rPr>
              <w:instrText xml:space="preserve"> PAGEREF _Toc196466473 \h </w:instrText>
            </w:r>
            <w:r w:rsidR="00CD44C3">
              <w:rPr>
                <w:noProof/>
                <w:webHidden/>
              </w:rPr>
            </w:r>
            <w:r w:rsidR="00CD44C3">
              <w:rPr>
                <w:noProof/>
                <w:webHidden/>
              </w:rPr>
              <w:fldChar w:fldCharType="separate"/>
            </w:r>
            <w:r w:rsidR="00CD44C3">
              <w:rPr>
                <w:noProof/>
                <w:webHidden/>
              </w:rPr>
              <w:t>6</w:t>
            </w:r>
            <w:r w:rsidR="00CD44C3">
              <w:rPr>
                <w:noProof/>
                <w:webHidden/>
              </w:rPr>
              <w:fldChar w:fldCharType="end"/>
            </w:r>
          </w:hyperlink>
        </w:p>
        <w:p w14:paraId="234985CC" w14:textId="49B695AA" w:rsidR="00CD44C3" w:rsidRDefault="00E54364">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6474" w:history="1">
            <w:r w:rsidR="00CD44C3" w:rsidRPr="00867B2C">
              <w:rPr>
                <w:rStyle w:val="Hyperlink"/>
                <w:rFonts w:ascii="Arial" w:hAnsi="Arial" w:cs="Arial"/>
                <w:noProof/>
                <w:spacing w:val="-4"/>
                <w:lang w:val="en-US"/>
              </w:rPr>
              <w:t>3.</w:t>
            </w:r>
            <w:r w:rsidR="00CD44C3">
              <w:rPr>
                <w:rFonts w:asciiTheme="minorHAnsi" w:eastAsiaTheme="minorEastAsia" w:hAnsiTheme="minorHAnsi" w:cstheme="minorBidi"/>
                <w:b w:val="0"/>
                <w:bCs w:val="0"/>
                <w:noProof/>
                <w:kern w:val="2"/>
                <w:sz w:val="22"/>
                <w:szCs w:val="22"/>
                <w:lang w:val="en-GB" w:eastAsia="en-GB"/>
                <w14:ligatures w14:val="standardContextual"/>
              </w:rPr>
              <w:tab/>
            </w:r>
            <w:r w:rsidR="00CD44C3" w:rsidRPr="00867B2C">
              <w:rPr>
                <w:rStyle w:val="Hyperlink"/>
                <w:rFonts w:ascii="Arial" w:hAnsi="Arial"/>
                <w:noProof/>
              </w:rPr>
              <w:t>AZ ELJÁRÁS SZAKASZAI</w:t>
            </w:r>
            <w:r w:rsidR="00CD44C3">
              <w:rPr>
                <w:noProof/>
                <w:webHidden/>
              </w:rPr>
              <w:tab/>
            </w:r>
            <w:r w:rsidR="00CD44C3">
              <w:rPr>
                <w:noProof/>
                <w:webHidden/>
              </w:rPr>
              <w:fldChar w:fldCharType="begin"/>
            </w:r>
            <w:r w:rsidR="00CD44C3">
              <w:rPr>
                <w:noProof/>
                <w:webHidden/>
              </w:rPr>
              <w:instrText xml:space="preserve"> PAGEREF _Toc196466474 \h </w:instrText>
            </w:r>
            <w:r w:rsidR="00CD44C3">
              <w:rPr>
                <w:noProof/>
                <w:webHidden/>
              </w:rPr>
            </w:r>
            <w:r w:rsidR="00CD44C3">
              <w:rPr>
                <w:noProof/>
                <w:webHidden/>
              </w:rPr>
              <w:fldChar w:fldCharType="separate"/>
            </w:r>
            <w:r w:rsidR="00CD44C3">
              <w:rPr>
                <w:noProof/>
                <w:webHidden/>
              </w:rPr>
              <w:t>7</w:t>
            </w:r>
            <w:r w:rsidR="00CD44C3">
              <w:rPr>
                <w:noProof/>
                <w:webHidden/>
              </w:rPr>
              <w:fldChar w:fldCharType="end"/>
            </w:r>
          </w:hyperlink>
        </w:p>
        <w:p w14:paraId="569EABF0" w14:textId="24F75D48" w:rsidR="00CD44C3" w:rsidRDefault="00E54364">
          <w:pPr>
            <w:pStyle w:val="TOC2"/>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475" w:history="1">
            <w:r w:rsidR="00CD44C3" w:rsidRPr="00867B2C">
              <w:rPr>
                <w:rStyle w:val="Hyperlink"/>
                <w:noProof/>
                <w:spacing w:val="-4"/>
                <w:lang w:val="en-GB"/>
              </w:rPr>
              <w:t>3.1</w:t>
            </w:r>
            <w:r w:rsidR="00CD44C3">
              <w:rPr>
                <w:rFonts w:asciiTheme="minorHAnsi" w:eastAsiaTheme="minorEastAsia" w:hAnsiTheme="minorHAnsi" w:cstheme="minorBidi"/>
                <w:noProof/>
                <w:kern w:val="2"/>
                <w:sz w:val="22"/>
                <w:szCs w:val="22"/>
                <w:lang w:val="en-GB" w:eastAsia="en-GB"/>
                <w14:ligatures w14:val="standardContextual"/>
              </w:rPr>
              <w:tab/>
            </w:r>
            <w:r w:rsidR="00CD44C3" w:rsidRPr="00867B2C">
              <w:rPr>
                <w:rStyle w:val="Hyperlink"/>
                <w:rFonts w:ascii="Arial" w:hAnsi="Arial"/>
                <w:noProof/>
              </w:rPr>
              <w:t>Elfogadhatóság és a képesítések értékelése (1. szakasz)</w:t>
            </w:r>
            <w:r w:rsidR="00CD44C3">
              <w:rPr>
                <w:noProof/>
                <w:webHidden/>
              </w:rPr>
              <w:tab/>
            </w:r>
            <w:r w:rsidR="00CD44C3">
              <w:rPr>
                <w:noProof/>
                <w:webHidden/>
              </w:rPr>
              <w:fldChar w:fldCharType="begin"/>
            </w:r>
            <w:r w:rsidR="00CD44C3">
              <w:rPr>
                <w:noProof/>
                <w:webHidden/>
              </w:rPr>
              <w:instrText xml:space="preserve"> PAGEREF _Toc196466475 \h </w:instrText>
            </w:r>
            <w:r w:rsidR="00CD44C3">
              <w:rPr>
                <w:noProof/>
                <w:webHidden/>
              </w:rPr>
            </w:r>
            <w:r w:rsidR="00CD44C3">
              <w:rPr>
                <w:noProof/>
                <w:webHidden/>
              </w:rPr>
              <w:fldChar w:fldCharType="separate"/>
            </w:r>
            <w:r w:rsidR="00CD44C3">
              <w:rPr>
                <w:noProof/>
                <w:webHidden/>
              </w:rPr>
              <w:t>7</w:t>
            </w:r>
            <w:r w:rsidR="00CD44C3">
              <w:rPr>
                <w:noProof/>
                <w:webHidden/>
              </w:rPr>
              <w:fldChar w:fldCharType="end"/>
            </w:r>
          </w:hyperlink>
        </w:p>
        <w:p w14:paraId="2037054F" w14:textId="7D2F6432" w:rsidR="00CD44C3" w:rsidRDefault="00E54364">
          <w:pPr>
            <w:pStyle w:val="TOC3"/>
            <w:tabs>
              <w:tab w:val="left" w:pos="1320"/>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476" w:history="1">
            <w:r w:rsidR="00CD44C3" w:rsidRPr="00867B2C">
              <w:rPr>
                <w:rStyle w:val="Hyperlink"/>
                <w:rFonts w:ascii="Arial" w:hAnsi="Arial"/>
                <w:noProof/>
              </w:rPr>
              <w:t>3.1.1</w:t>
            </w:r>
            <w:r w:rsidR="00CD44C3">
              <w:rPr>
                <w:rFonts w:asciiTheme="minorHAnsi" w:eastAsiaTheme="minorEastAsia" w:hAnsiTheme="minorHAnsi" w:cstheme="minorBidi"/>
                <w:noProof/>
                <w:kern w:val="2"/>
                <w:sz w:val="22"/>
                <w:szCs w:val="22"/>
                <w:lang w:val="en-GB" w:eastAsia="en-GB"/>
                <w14:ligatures w14:val="standardContextual"/>
              </w:rPr>
              <w:tab/>
            </w:r>
            <w:r w:rsidR="00CD44C3" w:rsidRPr="00867B2C">
              <w:rPr>
                <w:rStyle w:val="Hyperlink"/>
                <w:rFonts w:ascii="Arial" w:hAnsi="Arial"/>
                <w:noProof/>
              </w:rPr>
              <w:t>Elfogadhatóság</w:t>
            </w:r>
            <w:r w:rsidR="00CD44C3">
              <w:rPr>
                <w:noProof/>
                <w:webHidden/>
              </w:rPr>
              <w:tab/>
            </w:r>
            <w:r w:rsidR="00CD44C3">
              <w:rPr>
                <w:noProof/>
                <w:webHidden/>
              </w:rPr>
              <w:fldChar w:fldCharType="begin"/>
            </w:r>
            <w:r w:rsidR="00CD44C3">
              <w:rPr>
                <w:noProof/>
                <w:webHidden/>
              </w:rPr>
              <w:instrText xml:space="preserve"> PAGEREF _Toc196466476 \h </w:instrText>
            </w:r>
            <w:r w:rsidR="00CD44C3">
              <w:rPr>
                <w:noProof/>
                <w:webHidden/>
              </w:rPr>
            </w:r>
            <w:r w:rsidR="00CD44C3">
              <w:rPr>
                <w:noProof/>
                <w:webHidden/>
              </w:rPr>
              <w:fldChar w:fldCharType="separate"/>
            </w:r>
            <w:r w:rsidR="00CD44C3">
              <w:rPr>
                <w:noProof/>
                <w:webHidden/>
              </w:rPr>
              <w:t>7</w:t>
            </w:r>
            <w:r w:rsidR="00CD44C3">
              <w:rPr>
                <w:noProof/>
                <w:webHidden/>
              </w:rPr>
              <w:fldChar w:fldCharType="end"/>
            </w:r>
          </w:hyperlink>
        </w:p>
        <w:p w14:paraId="79D3697C" w14:textId="6C3E6C01" w:rsidR="00CD44C3" w:rsidRDefault="00E54364">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477" w:history="1">
            <w:r w:rsidR="00CD44C3" w:rsidRPr="00867B2C">
              <w:rPr>
                <w:rStyle w:val="Hyperlink"/>
                <w:rFonts w:ascii="Arial" w:hAnsi="Arial"/>
                <w:noProof/>
              </w:rPr>
              <w:t>3.1.2.</w:t>
            </w:r>
            <w:r w:rsidR="00CD44C3">
              <w:rPr>
                <w:rFonts w:asciiTheme="minorHAnsi" w:eastAsiaTheme="minorEastAsia" w:hAnsiTheme="minorHAnsi" w:cstheme="minorBidi"/>
                <w:noProof/>
                <w:kern w:val="2"/>
                <w:sz w:val="22"/>
                <w:szCs w:val="22"/>
                <w:lang w:val="en-GB" w:eastAsia="en-GB"/>
                <w14:ligatures w14:val="standardContextual"/>
              </w:rPr>
              <w:tab/>
            </w:r>
            <w:r w:rsidR="00CD44C3" w:rsidRPr="00867B2C">
              <w:rPr>
                <w:rStyle w:val="Hyperlink"/>
                <w:rFonts w:ascii="Arial" w:hAnsi="Arial"/>
                <w:noProof/>
              </w:rPr>
              <w:t>A képesítések értékelése</w:t>
            </w:r>
            <w:r w:rsidR="00CD44C3">
              <w:rPr>
                <w:noProof/>
                <w:webHidden/>
              </w:rPr>
              <w:tab/>
            </w:r>
            <w:r w:rsidR="00CD44C3">
              <w:rPr>
                <w:noProof/>
                <w:webHidden/>
              </w:rPr>
              <w:fldChar w:fldCharType="begin"/>
            </w:r>
            <w:r w:rsidR="00CD44C3">
              <w:rPr>
                <w:noProof/>
                <w:webHidden/>
              </w:rPr>
              <w:instrText xml:space="preserve"> PAGEREF _Toc196466477 \h </w:instrText>
            </w:r>
            <w:r w:rsidR="00CD44C3">
              <w:rPr>
                <w:noProof/>
                <w:webHidden/>
              </w:rPr>
            </w:r>
            <w:r w:rsidR="00CD44C3">
              <w:rPr>
                <w:noProof/>
                <w:webHidden/>
              </w:rPr>
              <w:fldChar w:fldCharType="separate"/>
            </w:r>
            <w:r w:rsidR="00CD44C3">
              <w:rPr>
                <w:noProof/>
                <w:webHidden/>
              </w:rPr>
              <w:t>7</w:t>
            </w:r>
            <w:r w:rsidR="00CD44C3">
              <w:rPr>
                <w:noProof/>
                <w:webHidden/>
              </w:rPr>
              <w:fldChar w:fldCharType="end"/>
            </w:r>
          </w:hyperlink>
        </w:p>
        <w:p w14:paraId="3E82A652" w14:textId="694E7BE5" w:rsidR="00CD44C3" w:rsidRDefault="00E54364">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478" w:history="1">
            <w:r w:rsidR="00CD44C3" w:rsidRPr="00867B2C">
              <w:rPr>
                <w:rStyle w:val="Hyperlink"/>
                <w:noProof/>
                <w:spacing w:val="-4"/>
                <w:lang w:val="en-GB"/>
              </w:rPr>
              <w:t>3.2</w:t>
            </w:r>
            <w:r w:rsidR="00CD44C3">
              <w:rPr>
                <w:rFonts w:asciiTheme="minorHAnsi" w:eastAsiaTheme="minorEastAsia" w:hAnsiTheme="minorHAnsi" w:cstheme="minorBidi"/>
                <w:noProof/>
                <w:kern w:val="2"/>
                <w:sz w:val="22"/>
                <w:szCs w:val="22"/>
                <w:lang w:val="en-GB" w:eastAsia="en-GB"/>
                <w14:ligatures w14:val="standardContextual"/>
              </w:rPr>
              <w:tab/>
            </w:r>
            <w:r w:rsidR="00CD44C3" w:rsidRPr="00867B2C">
              <w:rPr>
                <w:rStyle w:val="Hyperlink"/>
                <w:rFonts w:ascii="Arial" w:hAnsi="Arial"/>
                <w:noProof/>
              </w:rPr>
              <w:t>Vizsgák (2. szakasz)</w:t>
            </w:r>
            <w:r w:rsidR="00CD44C3">
              <w:rPr>
                <w:noProof/>
                <w:webHidden/>
              </w:rPr>
              <w:tab/>
            </w:r>
            <w:r w:rsidR="00CD44C3">
              <w:rPr>
                <w:noProof/>
                <w:webHidden/>
              </w:rPr>
              <w:fldChar w:fldCharType="begin"/>
            </w:r>
            <w:r w:rsidR="00CD44C3">
              <w:rPr>
                <w:noProof/>
                <w:webHidden/>
              </w:rPr>
              <w:instrText xml:space="preserve"> PAGEREF _Toc196466478 \h </w:instrText>
            </w:r>
            <w:r w:rsidR="00CD44C3">
              <w:rPr>
                <w:noProof/>
                <w:webHidden/>
              </w:rPr>
            </w:r>
            <w:r w:rsidR="00CD44C3">
              <w:rPr>
                <w:noProof/>
                <w:webHidden/>
              </w:rPr>
              <w:fldChar w:fldCharType="separate"/>
            </w:r>
            <w:r w:rsidR="00CD44C3">
              <w:rPr>
                <w:noProof/>
                <w:webHidden/>
              </w:rPr>
              <w:t>7</w:t>
            </w:r>
            <w:r w:rsidR="00CD44C3">
              <w:rPr>
                <w:noProof/>
                <w:webHidden/>
              </w:rPr>
              <w:fldChar w:fldCharType="end"/>
            </w:r>
          </w:hyperlink>
        </w:p>
        <w:p w14:paraId="35335D66" w14:textId="536537B3" w:rsidR="00CD44C3" w:rsidRDefault="00E54364">
          <w:pPr>
            <w:pStyle w:val="TOC2"/>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479" w:history="1">
            <w:r w:rsidR="00CD44C3" w:rsidRPr="00867B2C">
              <w:rPr>
                <w:rStyle w:val="Hyperlink"/>
                <w:noProof/>
                <w:spacing w:val="-4"/>
                <w:lang w:val="en-GB"/>
              </w:rPr>
              <w:t>3.3</w:t>
            </w:r>
            <w:r w:rsidR="00CD44C3">
              <w:rPr>
                <w:rFonts w:asciiTheme="minorHAnsi" w:eastAsiaTheme="minorEastAsia" w:hAnsiTheme="minorHAnsi" w:cstheme="minorBidi"/>
                <w:noProof/>
                <w:kern w:val="2"/>
                <w:sz w:val="22"/>
                <w:szCs w:val="22"/>
                <w:lang w:val="en-GB" w:eastAsia="en-GB"/>
                <w14:ligatures w14:val="standardContextual"/>
              </w:rPr>
              <w:tab/>
            </w:r>
            <w:r w:rsidR="00CD44C3" w:rsidRPr="00867B2C">
              <w:rPr>
                <w:rStyle w:val="Hyperlink"/>
                <w:rFonts w:ascii="Arial" w:hAnsi="Arial"/>
                <w:noProof/>
              </w:rPr>
              <w:t>Az alkalmas pályázók jegyzéke</w:t>
            </w:r>
            <w:r w:rsidR="00CD44C3">
              <w:rPr>
                <w:noProof/>
                <w:webHidden/>
              </w:rPr>
              <w:tab/>
            </w:r>
            <w:r w:rsidR="00CD44C3">
              <w:rPr>
                <w:noProof/>
                <w:webHidden/>
              </w:rPr>
              <w:fldChar w:fldCharType="begin"/>
            </w:r>
            <w:r w:rsidR="00CD44C3">
              <w:rPr>
                <w:noProof/>
                <w:webHidden/>
              </w:rPr>
              <w:instrText xml:space="preserve"> PAGEREF _Toc196466479 \h </w:instrText>
            </w:r>
            <w:r w:rsidR="00CD44C3">
              <w:rPr>
                <w:noProof/>
                <w:webHidden/>
              </w:rPr>
            </w:r>
            <w:r w:rsidR="00CD44C3">
              <w:rPr>
                <w:noProof/>
                <w:webHidden/>
              </w:rPr>
              <w:fldChar w:fldCharType="separate"/>
            </w:r>
            <w:r w:rsidR="00CD44C3">
              <w:rPr>
                <w:noProof/>
                <w:webHidden/>
              </w:rPr>
              <w:t>8</w:t>
            </w:r>
            <w:r w:rsidR="00CD44C3">
              <w:rPr>
                <w:noProof/>
                <w:webHidden/>
              </w:rPr>
              <w:fldChar w:fldCharType="end"/>
            </w:r>
          </w:hyperlink>
        </w:p>
        <w:p w14:paraId="0E92E215" w14:textId="2F57A437" w:rsidR="00CD44C3" w:rsidRDefault="00E54364">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6480" w:history="1">
            <w:r w:rsidR="00CD44C3" w:rsidRPr="00867B2C">
              <w:rPr>
                <w:rStyle w:val="Hyperlink"/>
                <w:rFonts w:ascii="Arial" w:hAnsi="Arial" w:cs="Arial"/>
                <w:noProof/>
                <w:spacing w:val="-4"/>
                <w:lang w:val="en-US"/>
              </w:rPr>
              <w:t>4.</w:t>
            </w:r>
            <w:r w:rsidR="00CD44C3">
              <w:rPr>
                <w:rFonts w:asciiTheme="minorHAnsi" w:eastAsiaTheme="minorEastAsia" w:hAnsiTheme="minorHAnsi" w:cstheme="minorBidi"/>
                <w:b w:val="0"/>
                <w:bCs w:val="0"/>
                <w:noProof/>
                <w:kern w:val="2"/>
                <w:sz w:val="22"/>
                <w:szCs w:val="22"/>
                <w:lang w:val="en-GB" w:eastAsia="en-GB"/>
                <w14:ligatures w14:val="standardContextual"/>
              </w:rPr>
              <w:tab/>
            </w:r>
            <w:r w:rsidR="00CD44C3" w:rsidRPr="00867B2C">
              <w:rPr>
                <w:rStyle w:val="Hyperlink"/>
                <w:rFonts w:ascii="Arial" w:hAnsi="Arial"/>
                <w:noProof/>
              </w:rPr>
              <w:t>KIZÁRÁS</w:t>
            </w:r>
            <w:r w:rsidR="00CD44C3">
              <w:rPr>
                <w:noProof/>
                <w:webHidden/>
              </w:rPr>
              <w:tab/>
            </w:r>
            <w:r w:rsidR="00CD44C3">
              <w:rPr>
                <w:noProof/>
                <w:webHidden/>
              </w:rPr>
              <w:fldChar w:fldCharType="begin"/>
            </w:r>
            <w:r w:rsidR="00CD44C3">
              <w:rPr>
                <w:noProof/>
                <w:webHidden/>
              </w:rPr>
              <w:instrText xml:space="preserve"> PAGEREF _Toc196466480 \h </w:instrText>
            </w:r>
            <w:r w:rsidR="00CD44C3">
              <w:rPr>
                <w:noProof/>
                <w:webHidden/>
              </w:rPr>
            </w:r>
            <w:r w:rsidR="00CD44C3">
              <w:rPr>
                <w:noProof/>
                <w:webHidden/>
              </w:rPr>
              <w:fldChar w:fldCharType="separate"/>
            </w:r>
            <w:r w:rsidR="00CD44C3">
              <w:rPr>
                <w:noProof/>
                <w:webHidden/>
              </w:rPr>
              <w:t>8</w:t>
            </w:r>
            <w:r w:rsidR="00CD44C3">
              <w:rPr>
                <w:noProof/>
                <w:webHidden/>
              </w:rPr>
              <w:fldChar w:fldCharType="end"/>
            </w:r>
          </w:hyperlink>
        </w:p>
        <w:p w14:paraId="33F7F2CE" w14:textId="3FD28DDE" w:rsidR="00CD44C3" w:rsidRDefault="00E54364">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6481" w:history="1">
            <w:r w:rsidR="00CD44C3" w:rsidRPr="00867B2C">
              <w:rPr>
                <w:rStyle w:val="Hyperlink"/>
                <w:rFonts w:ascii="Arial" w:hAnsi="Arial"/>
                <w:noProof/>
                <w:spacing w:val="-4"/>
                <w:lang w:val="en-US"/>
              </w:rPr>
              <w:t>5.</w:t>
            </w:r>
            <w:r w:rsidR="00CD44C3">
              <w:rPr>
                <w:rFonts w:asciiTheme="minorHAnsi" w:eastAsiaTheme="minorEastAsia" w:hAnsiTheme="minorHAnsi" w:cstheme="minorBidi"/>
                <w:b w:val="0"/>
                <w:bCs w:val="0"/>
                <w:noProof/>
                <w:kern w:val="2"/>
                <w:sz w:val="22"/>
                <w:szCs w:val="22"/>
                <w:lang w:val="en-GB" w:eastAsia="en-GB"/>
                <w14:ligatures w14:val="standardContextual"/>
              </w:rPr>
              <w:tab/>
            </w:r>
            <w:r w:rsidR="00CD44C3" w:rsidRPr="00867B2C">
              <w:rPr>
                <w:rStyle w:val="Hyperlink"/>
                <w:rFonts w:ascii="Arial" w:hAnsi="Arial"/>
                <w:noProof/>
              </w:rPr>
              <w:t>ÁLTALÁNOS TUDNIVALÓK</w:t>
            </w:r>
            <w:r w:rsidR="00CD44C3">
              <w:rPr>
                <w:noProof/>
                <w:webHidden/>
              </w:rPr>
              <w:tab/>
            </w:r>
            <w:r w:rsidR="00CD44C3">
              <w:rPr>
                <w:noProof/>
                <w:webHidden/>
              </w:rPr>
              <w:fldChar w:fldCharType="begin"/>
            </w:r>
            <w:r w:rsidR="00CD44C3">
              <w:rPr>
                <w:noProof/>
                <w:webHidden/>
              </w:rPr>
              <w:instrText xml:space="preserve"> PAGEREF _Toc196466481 \h </w:instrText>
            </w:r>
            <w:r w:rsidR="00CD44C3">
              <w:rPr>
                <w:noProof/>
                <w:webHidden/>
              </w:rPr>
            </w:r>
            <w:r w:rsidR="00CD44C3">
              <w:rPr>
                <w:noProof/>
                <w:webHidden/>
              </w:rPr>
              <w:fldChar w:fldCharType="separate"/>
            </w:r>
            <w:r w:rsidR="00CD44C3">
              <w:rPr>
                <w:noProof/>
                <w:webHidden/>
              </w:rPr>
              <w:t>9</w:t>
            </w:r>
            <w:r w:rsidR="00CD44C3">
              <w:rPr>
                <w:noProof/>
                <w:webHidden/>
              </w:rPr>
              <w:fldChar w:fldCharType="end"/>
            </w:r>
          </w:hyperlink>
        </w:p>
        <w:p w14:paraId="4A2AA4FF" w14:textId="4A16B586" w:rsidR="00CD44C3" w:rsidRDefault="00E54364">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482" w:history="1">
            <w:r w:rsidR="00CD44C3" w:rsidRPr="00867B2C">
              <w:rPr>
                <w:rStyle w:val="Hyperlink"/>
                <w:noProof/>
                <w:spacing w:val="-4"/>
                <w:lang w:val="en-GB"/>
              </w:rPr>
              <w:t>5.1</w:t>
            </w:r>
            <w:r w:rsidR="00CD44C3">
              <w:rPr>
                <w:rFonts w:asciiTheme="minorHAnsi" w:eastAsiaTheme="minorEastAsia" w:hAnsiTheme="minorHAnsi" w:cstheme="minorBidi"/>
                <w:noProof/>
                <w:kern w:val="2"/>
                <w:sz w:val="22"/>
                <w:szCs w:val="22"/>
                <w:lang w:val="en-GB" w:eastAsia="en-GB"/>
                <w14:ligatures w14:val="standardContextual"/>
              </w:rPr>
              <w:tab/>
            </w:r>
            <w:r w:rsidR="00CD44C3" w:rsidRPr="00867B2C">
              <w:rPr>
                <w:rStyle w:val="Hyperlink"/>
                <w:rFonts w:ascii="Arial" w:hAnsi="Arial"/>
                <w:noProof/>
              </w:rPr>
              <w:t>Pénzügyi hozzájárulás az utazási és tartózkodási költségekhez/kiküldetési költségek visszatérítése a személyesen tett vizsgákkal összefüggésben</w:t>
            </w:r>
            <w:r w:rsidR="00CD44C3">
              <w:rPr>
                <w:noProof/>
                <w:webHidden/>
              </w:rPr>
              <w:tab/>
            </w:r>
            <w:r w:rsidR="00CD44C3">
              <w:rPr>
                <w:noProof/>
                <w:webHidden/>
              </w:rPr>
              <w:fldChar w:fldCharType="begin"/>
            </w:r>
            <w:r w:rsidR="00CD44C3">
              <w:rPr>
                <w:noProof/>
                <w:webHidden/>
              </w:rPr>
              <w:instrText xml:space="preserve"> PAGEREF _Toc196466482 \h </w:instrText>
            </w:r>
            <w:r w:rsidR="00CD44C3">
              <w:rPr>
                <w:noProof/>
                <w:webHidden/>
              </w:rPr>
            </w:r>
            <w:r w:rsidR="00CD44C3">
              <w:rPr>
                <w:noProof/>
                <w:webHidden/>
              </w:rPr>
              <w:fldChar w:fldCharType="separate"/>
            </w:r>
            <w:r w:rsidR="00CD44C3">
              <w:rPr>
                <w:noProof/>
                <w:webHidden/>
              </w:rPr>
              <w:t>9</w:t>
            </w:r>
            <w:r w:rsidR="00CD44C3">
              <w:rPr>
                <w:noProof/>
                <w:webHidden/>
              </w:rPr>
              <w:fldChar w:fldCharType="end"/>
            </w:r>
          </w:hyperlink>
        </w:p>
        <w:p w14:paraId="6108B482" w14:textId="2A7190C2" w:rsidR="00CD44C3" w:rsidRDefault="00E54364">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483" w:history="1">
            <w:r w:rsidR="00CD44C3" w:rsidRPr="00867B2C">
              <w:rPr>
                <w:rStyle w:val="Hyperlink"/>
                <w:noProof/>
                <w:spacing w:val="-4"/>
                <w:lang w:val="en-GB"/>
              </w:rPr>
              <w:t>5.2</w:t>
            </w:r>
            <w:r w:rsidR="00CD44C3">
              <w:rPr>
                <w:rFonts w:asciiTheme="minorHAnsi" w:eastAsiaTheme="minorEastAsia" w:hAnsiTheme="minorHAnsi" w:cstheme="minorBidi"/>
                <w:noProof/>
                <w:kern w:val="2"/>
                <w:sz w:val="22"/>
                <w:szCs w:val="22"/>
                <w:lang w:val="en-GB" w:eastAsia="en-GB"/>
                <w14:ligatures w14:val="standardContextual"/>
              </w:rPr>
              <w:tab/>
            </w:r>
            <w:r w:rsidR="00CD44C3" w:rsidRPr="00867B2C">
              <w:rPr>
                <w:rStyle w:val="Hyperlink"/>
                <w:rFonts w:ascii="Arial" w:hAnsi="Arial"/>
                <w:noProof/>
              </w:rPr>
              <w:t>A pályázók kérelme a rájuk vonatkozó információkba való betekintésre</w:t>
            </w:r>
            <w:r w:rsidR="00CD44C3">
              <w:rPr>
                <w:noProof/>
                <w:webHidden/>
              </w:rPr>
              <w:tab/>
            </w:r>
            <w:r w:rsidR="00CD44C3">
              <w:rPr>
                <w:noProof/>
                <w:webHidden/>
              </w:rPr>
              <w:fldChar w:fldCharType="begin"/>
            </w:r>
            <w:r w:rsidR="00CD44C3">
              <w:rPr>
                <w:noProof/>
                <w:webHidden/>
              </w:rPr>
              <w:instrText xml:space="preserve"> PAGEREF _Toc196466483 \h </w:instrText>
            </w:r>
            <w:r w:rsidR="00CD44C3">
              <w:rPr>
                <w:noProof/>
                <w:webHidden/>
              </w:rPr>
            </w:r>
            <w:r w:rsidR="00CD44C3">
              <w:rPr>
                <w:noProof/>
                <w:webHidden/>
              </w:rPr>
              <w:fldChar w:fldCharType="separate"/>
            </w:r>
            <w:r w:rsidR="00CD44C3">
              <w:rPr>
                <w:noProof/>
                <w:webHidden/>
              </w:rPr>
              <w:t>9</w:t>
            </w:r>
            <w:r w:rsidR="00CD44C3">
              <w:rPr>
                <w:noProof/>
                <w:webHidden/>
              </w:rPr>
              <w:fldChar w:fldCharType="end"/>
            </w:r>
          </w:hyperlink>
        </w:p>
        <w:p w14:paraId="2601D251" w14:textId="62D0E1B0" w:rsidR="00CD44C3" w:rsidRDefault="00E54364">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484" w:history="1">
            <w:r w:rsidR="00CD44C3" w:rsidRPr="00867B2C">
              <w:rPr>
                <w:rStyle w:val="Hyperlink"/>
                <w:noProof/>
                <w:spacing w:val="-4"/>
                <w:lang w:val="en-GB"/>
              </w:rPr>
              <w:t>5.3</w:t>
            </w:r>
            <w:r w:rsidR="00CD44C3">
              <w:rPr>
                <w:rFonts w:asciiTheme="minorHAnsi" w:eastAsiaTheme="minorEastAsia" w:hAnsiTheme="minorHAnsi" w:cstheme="minorBidi"/>
                <w:noProof/>
                <w:kern w:val="2"/>
                <w:sz w:val="22"/>
                <w:szCs w:val="22"/>
                <w:lang w:val="en-GB" w:eastAsia="en-GB"/>
                <w14:ligatures w14:val="standardContextual"/>
              </w:rPr>
              <w:tab/>
            </w:r>
            <w:r w:rsidR="00CD44C3" w:rsidRPr="00867B2C">
              <w:rPr>
                <w:rStyle w:val="Hyperlink"/>
                <w:rFonts w:ascii="Arial" w:hAnsi="Arial"/>
                <w:noProof/>
              </w:rPr>
              <w:t>A személyes adatok védelme</w:t>
            </w:r>
            <w:r w:rsidR="00CD44C3">
              <w:rPr>
                <w:noProof/>
                <w:webHidden/>
              </w:rPr>
              <w:tab/>
            </w:r>
            <w:r w:rsidR="00CD44C3">
              <w:rPr>
                <w:noProof/>
                <w:webHidden/>
              </w:rPr>
              <w:fldChar w:fldCharType="begin"/>
            </w:r>
            <w:r w:rsidR="00CD44C3">
              <w:rPr>
                <w:noProof/>
                <w:webHidden/>
              </w:rPr>
              <w:instrText xml:space="preserve"> PAGEREF _Toc196466484 \h </w:instrText>
            </w:r>
            <w:r w:rsidR="00CD44C3">
              <w:rPr>
                <w:noProof/>
                <w:webHidden/>
              </w:rPr>
            </w:r>
            <w:r w:rsidR="00CD44C3">
              <w:rPr>
                <w:noProof/>
                <w:webHidden/>
              </w:rPr>
              <w:fldChar w:fldCharType="separate"/>
            </w:r>
            <w:r w:rsidR="00CD44C3">
              <w:rPr>
                <w:noProof/>
                <w:webHidden/>
              </w:rPr>
              <w:t>10</w:t>
            </w:r>
            <w:r w:rsidR="00CD44C3">
              <w:rPr>
                <w:noProof/>
                <w:webHidden/>
              </w:rPr>
              <w:fldChar w:fldCharType="end"/>
            </w:r>
          </w:hyperlink>
        </w:p>
        <w:p w14:paraId="2EEE4744" w14:textId="260FC22F" w:rsidR="00CD44C3" w:rsidRDefault="00E54364">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6485" w:history="1">
            <w:r w:rsidR="00CD44C3" w:rsidRPr="00867B2C">
              <w:rPr>
                <w:rStyle w:val="Hyperlink"/>
                <w:rFonts w:ascii="Arial" w:hAnsi="Arial" w:cs="Arial"/>
                <w:noProof/>
                <w:spacing w:val="-4"/>
              </w:rPr>
              <w:t>6.</w:t>
            </w:r>
            <w:r w:rsidR="00CD44C3">
              <w:rPr>
                <w:rFonts w:asciiTheme="minorHAnsi" w:eastAsiaTheme="minorEastAsia" w:hAnsiTheme="minorHAnsi" w:cstheme="minorBidi"/>
                <w:b w:val="0"/>
                <w:bCs w:val="0"/>
                <w:noProof/>
                <w:kern w:val="2"/>
                <w:sz w:val="22"/>
                <w:szCs w:val="22"/>
                <w:lang w:val="en-GB" w:eastAsia="en-GB"/>
                <w14:ligatures w14:val="standardContextual"/>
              </w:rPr>
              <w:tab/>
            </w:r>
            <w:r w:rsidR="00CD44C3" w:rsidRPr="00867B2C">
              <w:rPr>
                <w:rStyle w:val="Hyperlink"/>
                <w:rFonts w:ascii="Arial" w:hAnsi="Arial"/>
                <w:noProof/>
              </w:rPr>
              <w:t>FELÜLVIZSGÁLATI KÉRELMEK – PANASZOK ÉS JOGORVOSLATOK – AZ EURÓPAI OMBUDSMANHOZ BENYÚJTOTT PANASZOK</w:t>
            </w:r>
            <w:r w:rsidR="00CD44C3">
              <w:rPr>
                <w:noProof/>
                <w:webHidden/>
              </w:rPr>
              <w:tab/>
            </w:r>
            <w:r w:rsidR="00CD44C3">
              <w:rPr>
                <w:noProof/>
                <w:webHidden/>
              </w:rPr>
              <w:fldChar w:fldCharType="begin"/>
            </w:r>
            <w:r w:rsidR="00CD44C3">
              <w:rPr>
                <w:noProof/>
                <w:webHidden/>
              </w:rPr>
              <w:instrText xml:space="preserve"> PAGEREF _Toc196466485 \h </w:instrText>
            </w:r>
            <w:r w:rsidR="00CD44C3">
              <w:rPr>
                <w:noProof/>
                <w:webHidden/>
              </w:rPr>
            </w:r>
            <w:r w:rsidR="00CD44C3">
              <w:rPr>
                <w:noProof/>
                <w:webHidden/>
              </w:rPr>
              <w:fldChar w:fldCharType="separate"/>
            </w:r>
            <w:r w:rsidR="00CD44C3">
              <w:rPr>
                <w:noProof/>
                <w:webHidden/>
              </w:rPr>
              <w:t>10</w:t>
            </w:r>
            <w:r w:rsidR="00CD44C3">
              <w:rPr>
                <w:noProof/>
                <w:webHidden/>
              </w:rPr>
              <w:fldChar w:fldCharType="end"/>
            </w:r>
          </w:hyperlink>
        </w:p>
        <w:p w14:paraId="0630CD61" w14:textId="2CE6A619" w:rsidR="00CD44C3" w:rsidRDefault="00E54364">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6486" w:history="1">
            <w:r w:rsidR="00CD44C3" w:rsidRPr="00867B2C">
              <w:rPr>
                <w:rStyle w:val="Hyperlink"/>
                <w:rFonts w:ascii="Arial" w:hAnsi="Arial"/>
                <w:noProof/>
              </w:rPr>
              <w:t>I. MELLÉKLET</w:t>
            </w:r>
            <w:r w:rsidR="00CD44C3">
              <w:rPr>
                <w:noProof/>
                <w:webHidden/>
              </w:rPr>
              <w:tab/>
            </w:r>
            <w:r w:rsidR="00CD44C3">
              <w:rPr>
                <w:noProof/>
                <w:webHidden/>
              </w:rPr>
              <w:fldChar w:fldCharType="begin"/>
            </w:r>
            <w:r w:rsidR="00CD44C3">
              <w:rPr>
                <w:noProof/>
                <w:webHidden/>
              </w:rPr>
              <w:instrText xml:space="preserve"> PAGEREF _Toc196466486 \h </w:instrText>
            </w:r>
            <w:r w:rsidR="00CD44C3">
              <w:rPr>
                <w:noProof/>
                <w:webHidden/>
              </w:rPr>
            </w:r>
            <w:r w:rsidR="00CD44C3">
              <w:rPr>
                <w:noProof/>
                <w:webHidden/>
              </w:rPr>
              <w:fldChar w:fldCharType="separate"/>
            </w:r>
            <w:r w:rsidR="00CD44C3">
              <w:rPr>
                <w:noProof/>
                <w:webHidden/>
              </w:rPr>
              <w:t>11</w:t>
            </w:r>
            <w:r w:rsidR="00CD44C3">
              <w:rPr>
                <w:noProof/>
                <w:webHidden/>
              </w:rPr>
              <w:fldChar w:fldCharType="end"/>
            </w:r>
          </w:hyperlink>
        </w:p>
        <w:p w14:paraId="1943B544" w14:textId="1B2EDA9C" w:rsidR="00CD44C3" w:rsidRDefault="00E54364">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6487" w:history="1">
            <w:r w:rsidR="00CD44C3" w:rsidRPr="00867B2C">
              <w:rPr>
                <w:rStyle w:val="Hyperlink"/>
                <w:rFonts w:ascii="Arial" w:hAnsi="Arial"/>
                <w:noProof/>
              </w:rPr>
              <w:t>II. MELLÉKLET</w:t>
            </w:r>
            <w:r w:rsidR="00CD44C3">
              <w:rPr>
                <w:noProof/>
                <w:webHidden/>
              </w:rPr>
              <w:tab/>
            </w:r>
            <w:r w:rsidR="00CD44C3">
              <w:rPr>
                <w:noProof/>
                <w:webHidden/>
              </w:rPr>
              <w:fldChar w:fldCharType="begin"/>
            </w:r>
            <w:r w:rsidR="00CD44C3">
              <w:rPr>
                <w:noProof/>
                <w:webHidden/>
              </w:rPr>
              <w:instrText xml:space="preserve"> PAGEREF _Toc196466487 \h </w:instrText>
            </w:r>
            <w:r w:rsidR="00CD44C3">
              <w:rPr>
                <w:noProof/>
                <w:webHidden/>
              </w:rPr>
            </w:r>
            <w:r w:rsidR="00CD44C3">
              <w:rPr>
                <w:noProof/>
                <w:webHidden/>
              </w:rPr>
              <w:fldChar w:fldCharType="separate"/>
            </w:r>
            <w:r w:rsidR="00CD44C3">
              <w:rPr>
                <w:noProof/>
                <w:webHidden/>
              </w:rPr>
              <w:t>15</w:t>
            </w:r>
            <w:r w:rsidR="00CD44C3">
              <w:rPr>
                <w:noProof/>
                <w:webHidden/>
              </w:rPr>
              <w:fldChar w:fldCharType="end"/>
            </w:r>
          </w:hyperlink>
        </w:p>
        <w:p w14:paraId="558DBFED" w14:textId="36DF45F0" w:rsidR="00CD44C3" w:rsidRDefault="00E54364">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6488" w:history="1">
            <w:r w:rsidR="00CD44C3" w:rsidRPr="00867B2C">
              <w:rPr>
                <w:rStyle w:val="Hyperlink"/>
                <w:noProof/>
              </w:rPr>
              <w:t>III. MELLÉKLET</w:t>
            </w:r>
            <w:r w:rsidR="00CD44C3">
              <w:rPr>
                <w:noProof/>
                <w:webHidden/>
              </w:rPr>
              <w:tab/>
            </w:r>
            <w:r w:rsidR="00CD44C3">
              <w:rPr>
                <w:noProof/>
                <w:webHidden/>
              </w:rPr>
              <w:fldChar w:fldCharType="begin"/>
            </w:r>
            <w:r w:rsidR="00CD44C3">
              <w:rPr>
                <w:noProof/>
                <w:webHidden/>
              </w:rPr>
              <w:instrText xml:space="preserve"> PAGEREF _Toc196466488 \h </w:instrText>
            </w:r>
            <w:r w:rsidR="00CD44C3">
              <w:rPr>
                <w:noProof/>
                <w:webHidden/>
              </w:rPr>
            </w:r>
            <w:r w:rsidR="00CD44C3">
              <w:rPr>
                <w:noProof/>
                <w:webHidden/>
              </w:rPr>
              <w:fldChar w:fldCharType="separate"/>
            </w:r>
            <w:r w:rsidR="00CD44C3">
              <w:rPr>
                <w:noProof/>
                <w:webHidden/>
              </w:rPr>
              <w:t>19</w:t>
            </w:r>
            <w:r w:rsidR="00CD44C3">
              <w:rPr>
                <w:noProof/>
                <w:webHidden/>
              </w:rPr>
              <w:fldChar w:fldCharType="end"/>
            </w:r>
          </w:hyperlink>
        </w:p>
        <w:p w14:paraId="3A08D937" w14:textId="0AFB7669" w:rsidR="00CD44C3" w:rsidRDefault="00E54364">
          <w:pPr>
            <w:pStyle w:val="TOC2"/>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489" w:history="1">
            <w:r w:rsidR="00CD44C3" w:rsidRPr="00867B2C">
              <w:rPr>
                <w:rStyle w:val="Hyperlink"/>
                <w:rFonts w:ascii="Arial" w:hAnsi="Arial" w:cs="Arial"/>
                <w:noProof/>
              </w:rPr>
              <w:t>FELÜLVIZSGÁLATI KÉRELMEK – PANASZOK ÉS JOGORVOSLATOK – AZ EURÓPAI OMBUDSMANHOZ BENYÚJTOTT PANASZOK</w:t>
            </w:r>
            <w:r w:rsidR="00CD44C3">
              <w:rPr>
                <w:noProof/>
                <w:webHidden/>
              </w:rPr>
              <w:tab/>
            </w:r>
            <w:r w:rsidR="00CD44C3">
              <w:rPr>
                <w:noProof/>
                <w:webHidden/>
              </w:rPr>
              <w:fldChar w:fldCharType="begin"/>
            </w:r>
            <w:r w:rsidR="00CD44C3">
              <w:rPr>
                <w:noProof/>
                <w:webHidden/>
              </w:rPr>
              <w:instrText xml:space="preserve"> PAGEREF _Toc196466489 \h </w:instrText>
            </w:r>
            <w:r w:rsidR="00CD44C3">
              <w:rPr>
                <w:noProof/>
                <w:webHidden/>
              </w:rPr>
            </w:r>
            <w:r w:rsidR="00CD44C3">
              <w:rPr>
                <w:noProof/>
                <w:webHidden/>
              </w:rPr>
              <w:fldChar w:fldCharType="separate"/>
            </w:r>
            <w:r w:rsidR="00CD44C3">
              <w:rPr>
                <w:noProof/>
                <w:webHidden/>
              </w:rPr>
              <w:t>19</w:t>
            </w:r>
            <w:r w:rsidR="00CD44C3">
              <w:rPr>
                <w:noProof/>
                <w:webHidden/>
              </w:rPr>
              <w:fldChar w:fldCharType="end"/>
            </w:r>
          </w:hyperlink>
        </w:p>
        <w:p w14:paraId="0081DEF6" w14:textId="16348010" w:rsidR="00CD44C3" w:rsidRDefault="00E54364">
          <w:pPr>
            <w:pStyle w:val="TOC3"/>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490" w:history="1">
            <w:r w:rsidR="00CD44C3" w:rsidRPr="00867B2C">
              <w:rPr>
                <w:rStyle w:val="Hyperlink"/>
                <w:noProof/>
                <w:lang w:val="en-US"/>
              </w:rPr>
              <w:t>A.</w:t>
            </w:r>
            <w:r w:rsidR="00CD44C3">
              <w:rPr>
                <w:rFonts w:asciiTheme="minorHAnsi" w:eastAsiaTheme="minorEastAsia" w:hAnsiTheme="minorHAnsi" w:cstheme="minorBidi"/>
                <w:noProof/>
                <w:kern w:val="2"/>
                <w:sz w:val="22"/>
                <w:szCs w:val="22"/>
                <w:lang w:val="en-GB" w:eastAsia="en-GB"/>
                <w14:ligatures w14:val="standardContextual"/>
              </w:rPr>
              <w:tab/>
            </w:r>
            <w:r w:rsidR="00CD44C3" w:rsidRPr="00867B2C">
              <w:rPr>
                <w:rStyle w:val="Hyperlink"/>
                <w:rFonts w:ascii="Arial" w:hAnsi="Arial" w:cs="Arial"/>
                <w:noProof/>
              </w:rPr>
              <w:t>Felülvizsgálati kérelmek</w:t>
            </w:r>
            <w:r w:rsidR="00CD44C3">
              <w:rPr>
                <w:noProof/>
                <w:webHidden/>
              </w:rPr>
              <w:tab/>
            </w:r>
            <w:r w:rsidR="00CD44C3">
              <w:rPr>
                <w:noProof/>
                <w:webHidden/>
              </w:rPr>
              <w:fldChar w:fldCharType="begin"/>
            </w:r>
            <w:r w:rsidR="00CD44C3">
              <w:rPr>
                <w:noProof/>
                <w:webHidden/>
              </w:rPr>
              <w:instrText xml:space="preserve"> PAGEREF _Toc196466490 \h </w:instrText>
            </w:r>
            <w:r w:rsidR="00CD44C3">
              <w:rPr>
                <w:noProof/>
                <w:webHidden/>
              </w:rPr>
            </w:r>
            <w:r w:rsidR="00CD44C3">
              <w:rPr>
                <w:noProof/>
                <w:webHidden/>
              </w:rPr>
              <w:fldChar w:fldCharType="separate"/>
            </w:r>
            <w:r w:rsidR="00CD44C3">
              <w:rPr>
                <w:noProof/>
                <w:webHidden/>
              </w:rPr>
              <w:t>19</w:t>
            </w:r>
            <w:r w:rsidR="00CD44C3">
              <w:rPr>
                <w:noProof/>
                <w:webHidden/>
              </w:rPr>
              <w:fldChar w:fldCharType="end"/>
            </w:r>
          </w:hyperlink>
        </w:p>
        <w:p w14:paraId="11533DE4" w14:textId="794D4D91" w:rsidR="00CD44C3" w:rsidRDefault="00E54364">
          <w:pPr>
            <w:pStyle w:val="TOC3"/>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491" w:history="1">
            <w:r w:rsidR="00CD44C3" w:rsidRPr="00867B2C">
              <w:rPr>
                <w:rStyle w:val="Hyperlink"/>
                <w:noProof/>
                <w:lang w:val="en-US"/>
              </w:rPr>
              <w:t>B.</w:t>
            </w:r>
            <w:r w:rsidR="00CD44C3">
              <w:rPr>
                <w:rFonts w:asciiTheme="minorHAnsi" w:eastAsiaTheme="minorEastAsia" w:hAnsiTheme="minorHAnsi" w:cstheme="minorBidi"/>
                <w:noProof/>
                <w:kern w:val="2"/>
                <w:sz w:val="22"/>
                <w:szCs w:val="22"/>
                <w:lang w:val="en-GB" w:eastAsia="en-GB"/>
                <w14:ligatures w14:val="standardContextual"/>
              </w:rPr>
              <w:tab/>
            </w:r>
            <w:r w:rsidR="00CD44C3" w:rsidRPr="00867B2C">
              <w:rPr>
                <w:rStyle w:val="Hyperlink"/>
                <w:rFonts w:ascii="Arial" w:hAnsi="Arial" w:cs="Arial"/>
                <w:noProof/>
              </w:rPr>
              <w:t>Panaszok és bírósági jogorvoslatok</w:t>
            </w:r>
            <w:r w:rsidR="00CD44C3">
              <w:rPr>
                <w:noProof/>
                <w:webHidden/>
              </w:rPr>
              <w:tab/>
            </w:r>
            <w:r w:rsidR="00CD44C3">
              <w:rPr>
                <w:noProof/>
                <w:webHidden/>
              </w:rPr>
              <w:fldChar w:fldCharType="begin"/>
            </w:r>
            <w:r w:rsidR="00CD44C3">
              <w:rPr>
                <w:noProof/>
                <w:webHidden/>
              </w:rPr>
              <w:instrText xml:space="preserve"> PAGEREF _Toc196466491 \h </w:instrText>
            </w:r>
            <w:r w:rsidR="00CD44C3">
              <w:rPr>
                <w:noProof/>
                <w:webHidden/>
              </w:rPr>
            </w:r>
            <w:r w:rsidR="00CD44C3">
              <w:rPr>
                <w:noProof/>
                <w:webHidden/>
              </w:rPr>
              <w:fldChar w:fldCharType="separate"/>
            </w:r>
            <w:r w:rsidR="00CD44C3">
              <w:rPr>
                <w:noProof/>
                <w:webHidden/>
              </w:rPr>
              <w:t>19</w:t>
            </w:r>
            <w:r w:rsidR="00CD44C3">
              <w:rPr>
                <w:noProof/>
                <w:webHidden/>
              </w:rPr>
              <w:fldChar w:fldCharType="end"/>
            </w:r>
          </w:hyperlink>
        </w:p>
        <w:p w14:paraId="417A01FC" w14:textId="000CB913" w:rsidR="00CD44C3" w:rsidRDefault="00E54364">
          <w:pPr>
            <w:pStyle w:val="TOC3"/>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492" w:history="1">
            <w:r w:rsidR="00CD44C3" w:rsidRPr="00867B2C">
              <w:rPr>
                <w:rStyle w:val="Hyperlink"/>
                <w:noProof/>
                <w:lang w:val="en-US"/>
              </w:rPr>
              <w:t>C.</w:t>
            </w:r>
            <w:r w:rsidR="00CD44C3">
              <w:rPr>
                <w:rFonts w:asciiTheme="minorHAnsi" w:eastAsiaTheme="minorEastAsia" w:hAnsiTheme="minorHAnsi" w:cstheme="minorBidi"/>
                <w:noProof/>
                <w:kern w:val="2"/>
                <w:sz w:val="22"/>
                <w:szCs w:val="22"/>
                <w:lang w:val="en-GB" w:eastAsia="en-GB"/>
                <w14:ligatures w14:val="standardContextual"/>
              </w:rPr>
              <w:tab/>
            </w:r>
            <w:r w:rsidR="00CD44C3" w:rsidRPr="00867B2C">
              <w:rPr>
                <w:rStyle w:val="Hyperlink"/>
                <w:rFonts w:ascii="Arial" w:hAnsi="Arial" w:cs="Arial"/>
                <w:noProof/>
              </w:rPr>
              <w:t>Panasz benyújtása az európai ombudsmanhoz</w:t>
            </w:r>
            <w:r w:rsidR="00CD44C3">
              <w:rPr>
                <w:noProof/>
                <w:webHidden/>
              </w:rPr>
              <w:tab/>
            </w:r>
            <w:r w:rsidR="00CD44C3">
              <w:rPr>
                <w:noProof/>
                <w:webHidden/>
              </w:rPr>
              <w:fldChar w:fldCharType="begin"/>
            </w:r>
            <w:r w:rsidR="00CD44C3">
              <w:rPr>
                <w:noProof/>
                <w:webHidden/>
              </w:rPr>
              <w:instrText xml:space="preserve"> PAGEREF _Toc196466492 \h </w:instrText>
            </w:r>
            <w:r w:rsidR="00CD44C3">
              <w:rPr>
                <w:noProof/>
                <w:webHidden/>
              </w:rPr>
            </w:r>
            <w:r w:rsidR="00CD44C3">
              <w:rPr>
                <w:noProof/>
                <w:webHidden/>
              </w:rPr>
              <w:fldChar w:fldCharType="separate"/>
            </w:r>
            <w:r w:rsidR="00CD44C3">
              <w:rPr>
                <w:noProof/>
                <w:webHidden/>
              </w:rPr>
              <w:t>20</w:t>
            </w:r>
            <w:r w:rsidR="00CD44C3">
              <w:rPr>
                <w:noProof/>
                <w:webHidden/>
              </w:rPr>
              <w:fldChar w:fldCharType="end"/>
            </w:r>
          </w:hyperlink>
        </w:p>
        <w:p w14:paraId="2A5D578B" w14:textId="00AB01B2" w:rsidR="00C25EBB" w:rsidRPr="00825020" w:rsidRDefault="00C25EBB">
          <w:pPr>
            <w:rPr>
              <w:rFonts w:ascii="Arial" w:hAnsi="Arial" w:cs="Arial"/>
            </w:rPr>
          </w:pPr>
          <w:r w:rsidRPr="00825020">
            <w:rPr>
              <w:rFonts w:ascii="Arial" w:hAnsi="Arial" w:cs="Arial"/>
              <w:b/>
            </w:rPr>
            <w:fldChar w:fldCharType="end"/>
          </w:r>
        </w:p>
      </w:sdtContent>
    </w:sdt>
    <w:p w14:paraId="2F2AD0CA" w14:textId="77777777" w:rsidR="00133E45" w:rsidRPr="00825020" w:rsidRDefault="00133E45">
      <w:pPr>
        <w:rPr>
          <w:rFonts w:ascii="Arial" w:hAnsi="Arial" w:cs="Arial"/>
          <w:lang w:val="en-GB"/>
        </w:rPr>
        <w:sectPr w:rsidR="00133E45" w:rsidRPr="00825020">
          <w:footerReference w:type="default" r:id="rId9"/>
          <w:pgSz w:w="11910" w:h="16840"/>
          <w:pgMar w:top="700" w:right="740" w:bottom="480" w:left="740" w:header="0" w:footer="288" w:gutter="0"/>
          <w:pgNumType w:start="2"/>
          <w:cols w:space="720"/>
        </w:sectPr>
      </w:pPr>
    </w:p>
    <w:p w14:paraId="1898B0B9" w14:textId="77777777" w:rsidR="00133E45" w:rsidRPr="00825020" w:rsidRDefault="007D29CE">
      <w:pPr>
        <w:pStyle w:val="Heading1"/>
        <w:numPr>
          <w:ilvl w:val="0"/>
          <w:numId w:val="6"/>
        </w:numPr>
        <w:tabs>
          <w:tab w:val="left" w:pos="504"/>
        </w:tabs>
        <w:ind w:left="504" w:hanging="394"/>
        <w:rPr>
          <w:rFonts w:ascii="Arial" w:hAnsi="Arial" w:cs="Arial"/>
        </w:rPr>
      </w:pPr>
      <w:bookmarkStart w:id="2" w:name="1._INTRODUCTION"/>
      <w:bookmarkStart w:id="3" w:name="2._STAGES_IN_THE_PROCEDURE"/>
      <w:bookmarkStart w:id="4" w:name="2.1_MCQ_test"/>
      <w:bookmarkStart w:id="5" w:name="_Toc196466462"/>
      <w:bookmarkEnd w:id="2"/>
      <w:bookmarkEnd w:id="3"/>
      <w:bookmarkEnd w:id="4"/>
      <w:r>
        <w:rPr>
          <w:rFonts w:ascii="Arial" w:hAnsi="Arial"/>
          <w:color w:val="2C4D9C"/>
        </w:rPr>
        <w:lastRenderedPageBreak/>
        <w:t>BEVEZETÉS</w:t>
      </w:r>
      <w:bookmarkEnd w:id="5"/>
    </w:p>
    <w:p w14:paraId="34C06CCB" w14:textId="60341C12" w:rsidR="005D0CBF" w:rsidRPr="00825020" w:rsidRDefault="005D0CBF" w:rsidP="00825020">
      <w:pPr>
        <w:pStyle w:val="BodyText"/>
        <w:spacing w:before="181" w:line="216" w:lineRule="auto"/>
        <w:ind w:left="0"/>
        <w:jc w:val="both"/>
        <w:rPr>
          <w:rFonts w:ascii="Arial" w:hAnsi="Arial" w:cs="Arial"/>
        </w:rPr>
      </w:pPr>
      <w:r>
        <w:rPr>
          <w:rFonts w:ascii="Arial" w:hAnsi="Arial"/>
        </w:rPr>
        <w:t>A felvételi eljárás nyitott minden olyan európai uniós polgár előtt, aki a pályázatok beadására megjelölt időpontban megfelel az általános és egyedi pályázati feltételeknek és a képesítésekre vonatkozó követelményeknek. Ez biztosítja, hogy minden pályázó egyenlő esélyt kapjon képességeinek bemutatására, lehetővé téve az érdemen alapuló kiválasztást és az egyenlő bánásmódot.</w:t>
      </w:r>
    </w:p>
    <w:p w14:paraId="551A7B71" w14:textId="77777777" w:rsidR="005D0CBF" w:rsidRPr="00825020" w:rsidRDefault="005D0CBF" w:rsidP="00825020">
      <w:pPr>
        <w:pStyle w:val="BodyText"/>
        <w:spacing w:before="181" w:line="216" w:lineRule="auto"/>
        <w:ind w:left="0"/>
        <w:jc w:val="both"/>
        <w:rPr>
          <w:rFonts w:ascii="Arial" w:hAnsi="Arial" w:cs="Arial"/>
        </w:rPr>
      </w:pPr>
      <w:r>
        <w:rPr>
          <w:rFonts w:ascii="Arial" w:hAnsi="Arial"/>
        </w:rPr>
        <w:t xml:space="preserve">A sikeres pályázók neve felkerül az alkalmas pályázók jegyzékére, amelyről az Európai Parlament – igényeinek megfelelően – felveszi munkatársait. </w:t>
      </w:r>
    </w:p>
    <w:p w14:paraId="73FE73C4" w14:textId="4B47563C" w:rsidR="005D0CBF" w:rsidRPr="00825020" w:rsidRDefault="005D0CBF" w:rsidP="00825020">
      <w:pPr>
        <w:pStyle w:val="BodyText"/>
        <w:spacing w:before="181" w:line="216" w:lineRule="auto"/>
        <w:ind w:left="0"/>
        <w:jc w:val="both"/>
        <w:rPr>
          <w:rFonts w:ascii="Arial" w:hAnsi="Arial" w:cs="Arial"/>
        </w:rPr>
      </w:pPr>
      <w:r>
        <w:rPr>
          <w:rFonts w:ascii="Arial" w:hAnsi="Arial"/>
        </w:rPr>
        <w:t xml:space="preserve">Minden felvételi eljáráshoz felvételi bizottságot hoznak létre, melynek tagjait az igazgatás és a személyzeti bizottság nevezi ki. Eljárása bizalmas, és az Európai Unió tisztviselőinek személyzeti szabályzatában foglaltak szerint zajlik. </w:t>
      </w:r>
    </w:p>
    <w:p w14:paraId="03AC1E9E" w14:textId="72E27957" w:rsidR="005D0CBF" w:rsidRPr="00825020" w:rsidRDefault="005D0CBF" w:rsidP="00825020">
      <w:pPr>
        <w:pStyle w:val="BodyText"/>
        <w:spacing w:before="181" w:line="216" w:lineRule="auto"/>
        <w:ind w:left="0"/>
        <w:jc w:val="both"/>
        <w:rPr>
          <w:rFonts w:ascii="Arial" w:hAnsi="Arial" w:cs="Arial"/>
        </w:rPr>
      </w:pPr>
      <w:r>
        <w:rPr>
          <w:rFonts w:ascii="Arial" w:hAnsi="Arial"/>
        </w:rPr>
        <w:t xml:space="preserve">A legjobb pályázók kiválasztásához a bizottság összehasonlítja a pályázók képesítéseit és teljesítményét annak megítélése céljából, hogy alkalmasak-e a felhívásban szereplő feladatok ellátására. Nem csupán a pályázók tudását értékelik, hanem érdemek alapján azonosítják a legképzettebb személyeket is. </w:t>
      </w:r>
    </w:p>
    <w:p w14:paraId="5C1E284B" w14:textId="3C545501" w:rsidR="00524869" w:rsidRPr="00D0554E" w:rsidRDefault="00524869" w:rsidP="0055310F">
      <w:pPr>
        <w:pStyle w:val="BodyText"/>
        <w:spacing w:before="179"/>
        <w:ind w:left="0"/>
        <w:rPr>
          <w:rFonts w:ascii="Arial" w:hAnsi="Arial" w:cs="Arial"/>
        </w:rPr>
      </w:pPr>
    </w:p>
    <w:p w14:paraId="124A284C" w14:textId="77777777" w:rsidR="00B0586C" w:rsidRPr="00825020" w:rsidRDefault="00B0586C" w:rsidP="00825020">
      <w:pPr>
        <w:pStyle w:val="Heading1"/>
        <w:numPr>
          <w:ilvl w:val="0"/>
          <w:numId w:val="6"/>
        </w:numPr>
        <w:tabs>
          <w:tab w:val="left" w:pos="504"/>
        </w:tabs>
        <w:spacing w:line="240" w:lineRule="auto"/>
        <w:ind w:left="504" w:hanging="394"/>
        <w:rPr>
          <w:rFonts w:ascii="Arial" w:hAnsi="Arial" w:cs="Arial"/>
        </w:rPr>
      </w:pPr>
      <w:bookmarkStart w:id="6" w:name="_Toc196466463"/>
      <w:r>
        <w:rPr>
          <w:rFonts w:ascii="Arial" w:hAnsi="Arial"/>
          <w:color w:val="2C4D9C"/>
        </w:rPr>
        <w:t>A JELENTKEZÉS MÓDJA</w:t>
      </w:r>
      <w:bookmarkEnd w:id="6"/>
    </w:p>
    <w:p w14:paraId="41F8ACFC" w14:textId="77777777" w:rsidR="00B0586C" w:rsidRPr="00825020" w:rsidRDefault="00B0586C" w:rsidP="00B0586C">
      <w:pPr>
        <w:pStyle w:val="Heading2"/>
        <w:numPr>
          <w:ilvl w:val="1"/>
          <w:numId w:val="6"/>
        </w:numPr>
        <w:tabs>
          <w:tab w:val="left" w:pos="598"/>
        </w:tabs>
        <w:spacing w:before="159"/>
        <w:ind w:left="598" w:hanging="488"/>
        <w:jc w:val="both"/>
        <w:rPr>
          <w:rFonts w:ascii="Arial" w:hAnsi="Arial" w:cs="Arial"/>
        </w:rPr>
      </w:pPr>
      <w:bookmarkStart w:id="7" w:name="_Toc196466464"/>
      <w:r>
        <w:rPr>
          <w:rFonts w:ascii="Arial" w:hAnsi="Arial"/>
          <w:color w:val="2C4D9C"/>
        </w:rPr>
        <w:t>Általános tájékoztatás</w:t>
      </w:r>
      <w:bookmarkEnd w:id="7"/>
    </w:p>
    <w:p w14:paraId="7C1118AC" w14:textId="35F27659" w:rsidR="00B0586C" w:rsidRPr="00825020" w:rsidRDefault="00B0586C" w:rsidP="00825020">
      <w:pPr>
        <w:pStyle w:val="BodyText"/>
        <w:spacing w:before="145" w:line="216" w:lineRule="auto"/>
        <w:ind w:left="0"/>
        <w:jc w:val="both"/>
        <w:rPr>
          <w:rFonts w:ascii="Arial" w:hAnsi="Arial" w:cs="Arial"/>
        </w:rPr>
      </w:pPr>
      <w:r>
        <w:rPr>
          <w:rFonts w:ascii="Arial" w:hAnsi="Arial"/>
        </w:rPr>
        <w:t xml:space="preserve">Jelentkezés előtt </w:t>
      </w:r>
      <w:proofErr w:type="spellStart"/>
      <w:r>
        <w:rPr>
          <w:rFonts w:ascii="Arial" w:hAnsi="Arial"/>
        </w:rPr>
        <w:t>győződjön</w:t>
      </w:r>
      <w:proofErr w:type="spellEnd"/>
      <w:r>
        <w:rPr>
          <w:rFonts w:ascii="Arial" w:hAnsi="Arial"/>
        </w:rPr>
        <w:t xml:space="preserve"> meg arról, hogy megfelel az összes pályázati feltételnek, alaposan áttekintve az álláshirdetést és ezt az útmutatót, és kellően figyelembe véve a követelményeket.</w:t>
      </w:r>
    </w:p>
    <w:p w14:paraId="36EC6DD4" w14:textId="5179B01F" w:rsidR="00B0586C" w:rsidRPr="00825020" w:rsidRDefault="00B0586C" w:rsidP="00825020">
      <w:pPr>
        <w:pStyle w:val="BodyText"/>
        <w:spacing w:before="114" w:line="216" w:lineRule="auto"/>
        <w:ind w:left="0"/>
        <w:jc w:val="both"/>
        <w:rPr>
          <w:rFonts w:ascii="Arial" w:hAnsi="Arial" w:cs="Arial"/>
        </w:rPr>
      </w:pPr>
      <w:r w:rsidRPr="00B651F1">
        <w:rPr>
          <w:rFonts w:ascii="Arial" w:hAnsi="Arial" w:cs="Arial"/>
        </w:rPr>
        <w:t xml:space="preserve">Pályázatát kizárólag az </w:t>
      </w:r>
      <w:hyperlink r:id="rId10" w:history="1">
        <w:r w:rsidRPr="00B651F1">
          <w:rPr>
            <w:rStyle w:val="Hyperlink"/>
            <w:rFonts w:ascii="Arial" w:hAnsi="Arial" w:cs="Arial"/>
          </w:rPr>
          <w:t>Apply4EP</w:t>
        </w:r>
      </w:hyperlink>
      <w:r w:rsidRPr="00B651F1">
        <w:rPr>
          <w:rFonts w:ascii="Arial" w:hAnsi="Arial" w:cs="Arial"/>
        </w:rPr>
        <w:t xml:space="preserve"> online platformon keresztül nyújthatja be.</w:t>
      </w:r>
      <w:r>
        <w:rPr>
          <w:rFonts w:ascii="Arial" w:hAnsi="Arial"/>
        </w:rPr>
        <w:t xml:space="preserve"> Felhasználói fiók Apply4EP online platformon való létrehozásához kattintson a felhívás alján található „Online jelentkezés” fülre, és kövesse az utasításokat.</w:t>
      </w:r>
    </w:p>
    <w:p w14:paraId="273E34DC" w14:textId="77777777" w:rsidR="00B0586C" w:rsidRPr="00825020" w:rsidRDefault="00B0586C" w:rsidP="00825020">
      <w:pPr>
        <w:pStyle w:val="BodyText"/>
        <w:spacing w:before="114" w:line="216" w:lineRule="auto"/>
        <w:ind w:left="0"/>
        <w:jc w:val="both"/>
        <w:rPr>
          <w:rFonts w:ascii="Arial" w:hAnsi="Arial" w:cs="Arial"/>
        </w:rPr>
      </w:pPr>
      <w:r>
        <w:rPr>
          <w:rFonts w:ascii="Arial" w:hAnsi="Arial"/>
          <w:b/>
          <w:bCs/>
        </w:rPr>
        <w:t>Egy személynek csak egy felhasználói fiókja lehet</w:t>
      </w:r>
      <w:r>
        <w:rPr>
          <w:rFonts w:ascii="Arial" w:hAnsi="Arial"/>
        </w:rPr>
        <w:t xml:space="preserve">, ugyanakkor szükség esetén lehetősége van az Önre vonatkozó személyes információk naprakésszé tételére. </w:t>
      </w:r>
    </w:p>
    <w:p w14:paraId="187EA368" w14:textId="446685CE" w:rsidR="00B0586C" w:rsidRPr="00825020" w:rsidRDefault="00B0586C" w:rsidP="00825020">
      <w:pPr>
        <w:pStyle w:val="BodyText"/>
        <w:spacing w:before="114" w:line="216" w:lineRule="auto"/>
        <w:ind w:left="0"/>
        <w:jc w:val="both"/>
        <w:rPr>
          <w:rFonts w:ascii="Arial" w:hAnsi="Arial" w:cs="Arial"/>
          <w:color w:val="0000FF"/>
          <w:u w:val="single" w:color="0000FF"/>
        </w:rPr>
      </w:pPr>
      <w:r>
        <w:rPr>
          <w:rFonts w:ascii="Arial" w:hAnsi="Arial"/>
        </w:rPr>
        <w:t xml:space="preserve">Ha az Apply4EP felhasználói fiók létrehozása során nehézségei támadnak, vagy technikai problémákba ütközik, kérjük, a következő címre írjon: </w:t>
      </w:r>
      <w:hyperlink r:id="rId11">
        <w:r>
          <w:rPr>
            <w:rFonts w:ascii="Arial" w:hAnsi="Arial"/>
            <w:color w:val="0000FF"/>
            <w:u w:val="single" w:color="0000FF"/>
          </w:rPr>
          <w:t>PERS-APPLY4EPContacts@europarl.europa.eu.</w:t>
        </w:r>
      </w:hyperlink>
    </w:p>
    <w:p w14:paraId="4D4F8B32" w14:textId="77777777" w:rsidR="00B0586C" w:rsidRPr="00825020" w:rsidRDefault="00B0586C" w:rsidP="00825020">
      <w:pPr>
        <w:pStyle w:val="BodyText"/>
        <w:spacing w:before="112" w:line="216" w:lineRule="auto"/>
        <w:ind w:left="0"/>
        <w:jc w:val="both"/>
        <w:rPr>
          <w:rFonts w:ascii="Arial" w:hAnsi="Arial" w:cs="Arial"/>
        </w:rPr>
      </w:pPr>
      <w:r>
        <w:rPr>
          <w:rFonts w:ascii="Arial" w:hAnsi="Arial"/>
        </w:rPr>
        <w:t xml:space="preserve">Bizonyosodjon meg arról, hogy megfelelően kitöltött online jelentkezési lapját – az összes előírt igazoló dokumentummal együtt – a felhívásban szereplő határidő letelte előtt jóváhagyja az Apply4EP platformon. </w:t>
      </w:r>
    </w:p>
    <w:p w14:paraId="7F9BE2C3" w14:textId="77777777" w:rsidR="00B0586C" w:rsidRPr="00825020" w:rsidRDefault="00B0586C" w:rsidP="00825020">
      <w:pPr>
        <w:spacing w:before="112" w:line="216" w:lineRule="auto"/>
        <w:jc w:val="both"/>
        <w:rPr>
          <w:rFonts w:ascii="Arial" w:hAnsi="Arial" w:cs="Arial"/>
        </w:rPr>
      </w:pPr>
      <w:r>
        <w:rPr>
          <w:rFonts w:ascii="Arial" w:hAnsi="Arial"/>
          <w:b/>
          <w:bCs/>
          <w:sz w:val="24"/>
        </w:rPr>
        <w:t>Az Apply4EP platformon a határidő után benyújtott pályázatokat és igazoló dokumentumokat nem vesszük figyelembe.</w:t>
      </w:r>
      <w:r>
        <w:rPr>
          <w:rFonts w:ascii="Arial" w:hAnsi="Arial"/>
          <w:b/>
          <w:sz w:val="24"/>
        </w:rPr>
        <w:t xml:space="preserve"> </w:t>
      </w:r>
      <w:r>
        <w:rPr>
          <w:rFonts w:ascii="Arial" w:hAnsi="Arial"/>
          <w:sz w:val="24"/>
        </w:rPr>
        <w:t>Ne várjon</w:t>
      </w:r>
      <w:r>
        <w:rPr>
          <w:rFonts w:ascii="Arial" w:hAnsi="Arial"/>
          <w:b/>
          <w:sz w:val="24"/>
        </w:rPr>
        <w:t xml:space="preserve"> </w:t>
      </w:r>
      <w:r>
        <w:rPr>
          <w:rFonts w:ascii="Arial" w:hAnsi="Arial"/>
          <w:sz w:val="24"/>
        </w:rPr>
        <w:t>az utolsó napig a jelentkezési lap benyújtásával. Az Európai Parlament nem vállal felelősséget semmilyen, a rendszer túlterheltsége miatt az utolsó pillanatban bekövetkező technikai problémáért.</w:t>
      </w:r>
    </w:p>
    <w:p w14:paraId="02C24A88" w14:textId="77777777" w:rsidR="005725E9" w:rsidRPr="00D0554E" w:rsidRDefault="005725E9" w:rsidP="00825020"/>
    <w:p w14:paraId="1A575EBC" w14:textId="42383E7E" w:rsidR="00B0586C" w:rsidRPr="00825020" w:rsidRDefault="00B0586C" w:rsidP="00825020">
      <w:pPr>
        <w:rPr>
          <w:rFonts w:ascii="Arial" w:hAnsi="Arial" w:cs="Arial"/>
          <w:b/>
        </w:rPr>
      </w:pPr>
      <w:r>
        <w:rPr>
          <w:rFonts w:ascii="Arial" w:hAnsi="Arial"/>
          <w:sz w:val="24"/>
        </w:rPr>
        <w:t>Csak az Apply4EP platformon keresztül benyújtott pályázatokat vesszük figyelembe. Pályázatát ne küldje el ajánlott vagy nem ajánlott postai küldemény formájában. A Tehetségkiválasztási és -felkutatási Osztály nem fogadja el a személyesen benyújtott pályázatokat.</w:t>
      </w:r>
    </w:p>
    <w:p w14:paraId="24DA0A92" w14:textId="77777777" w:rsidR="00B0586C" w:rsidRPr="00825020" w:rsidRDefault="00B0586C" w:rsidP="00825020">
      <w:pPr>
        <w:pStyle w:val="BodyText"/>
        <w:spacing w:before="115" w:line="216" w:lineRule="auto"/>
        <w:ind w:left="0"/>
        <w:jc w:val="both"/>
        <w:rPr>
          <w:rFonts w:ascii="Arial" w:hAnsi="Arial" w:cs="Arial"/>
        </w:rPr>
      </w:pPr>
      <w:r>
        <w:rPr>
          <w:rFonts w:ascii="Arial" w:hAnsi="Arial"/>
        </w:rPr>
        <w:t xml:space="preserve">Az eljárás alatt mindvégig a Tehetségkiválasztási és -felkutatási Osztály felel a pályázókkal való kapcsolattartásért. Valamennyi levelet, beleértve a vizsgára való meghívásokat és az eredmények közlését az Ön Apply4EP platformon keresztül benyújtott pályázatában feltüntetett e-mail-címre küldjük el. Ellenőrizze rendszeresen az e-mailjeit, és szükség esetén tegye naprakésszé személyes adatait. </w:t>
      </w:r>
    </w:p>
    <w:p w14:paraId="5BD44653" w14:textId="77777777" w:rsidR="00B0586C" w:rsidRPr="00825020" w:rsidRDefault="00B0586C" w:rsidP="00825020">
      <w:pPr>
        <w:pStyle w:val="BodyText"/>
        <w:spacing w:before="116" w:line="216" w:lineRule="auto"/>
        <w:ind w:left="0"/>
        <w:jc w:val="both"/>
        <w:rPr>
          <w:rFonts w:ascii="Arial" w:hAnsi="Arial" w:cs="Arial"/>
        </w:rPr>
      </w:pPr>
      <w:r>
        <w:rPr>
          <w:rFonts w:ascii="Arial" w:hAnsi="Arial"/>
          <w:b/>
        </w:rPr>
        <w:t xml:space="preserve">Kérjük, ne keresse telefonon a Tehetségkiválasztási és -felkutatási Osztályt. </w:t>
      </w:r>
      <w:r>
        <w:rPr>
          <w:rFonts w:ascii="Arial" w:hAnsi="Arial"/>
          <w:b/>
          <w:bCs/>
        </w:rPr>
        <w:t>Kérdéseit az online jelentkezését megerősítő e-mailre válaszolva küldje el.</w:t>
      </w:r>
    </w:p>
    <w:p w14:paraId="799ABC56" w14:textId="77777777" w:rsidR="00B0586C" w:rsidRDefault="00B0586C" w:rsidP="00825020">
      <w:pPr>
        <w:pStyle w:val="BodyText"/>
        <w:spacing w:before="86"/>
        <w:ind w:left="0"/>
        <w:jc w:val="both"/>
        <w:rPr>
          <w:rFonts w:ascii="Arial" w:hAnsi="Arial"/>
        </w:rPr>
      </w:pPr>
      <w:r>
        <w:rPr>
          <w:rFonts w:ascii="Arial" w:hAnsi="Arial"/>
        </w:rPr>
        <w:t>Amennyiben a vizsgákon való részvételről igazolásra van szüksége, ezt a vizsgára szóló meghívást tartalmazó e-mailre válaszolva kérje.</w:t>
      </w:r>
    </w:p>
    <w:p w14:paraId="5044AD4E" w14:textId="77777777" w:rsidR="005B153F" w:rsidRPr="00825020" w:rsidRDefault="005B153F" w:rsidP="00825020">
      <w:pPr>
        <w:pStyle w:val="BodyText"/>
        <w:spacing w:before="86"/>
        <w:ind w:left="0"/>
        <w:jc w:val="both"/>
        <w:rPr>
          <w:rFonts w:ascii="Arial" w:hAnsi="Arial" w:cs="Arial"/>
        </w:rPr>
      </w:pPr>
    </w:p>
    <w:p w14:paraId="40381572" w14:textId="77777777" w:rsidR="00B0586C" w:rsidRPr="00D0554E" w:rsidRDefault="00B0586C" w:rsidP="00B0586C">
      <w:pPr>
        <w:pStyle w:val="BodyText"/>
        <w:ind w:left="0"/>
        <w:jc w:val="both"/>
        <w:rPr>
          <w:rFonts w:ascii="Arial" w:hAnsi="Arial" w:cs="Arial"/>
        </w:rPr>
      </w:pPr>
    </w:p>
    <w:p w14:paraId="63956F52" w14:textId="648E5FAB" w:rsidR="00B0586C" w:rsidRPr="00825020" w:rsidRDefault="00B0586C" w:rsidP="00825020">
      <w:pPr>
        <w:pStyle w:val="Heading2"/>
        <w:numPr>
          <w:ilvl w:val="1"/>
          <w:numId w:val="6"/>
        </w:numPr>
        <w:tabs>
          <w:tab w:val="left" w:pos="598"/>
        </w:tabs>
        <w:ind w:left="598" w:hanging="488"/>
        <w:jc w:val="both"/>
        <w:rPr>
          <w:rFonts w:ascii="Arial" w:hAnsi="Arial" w:cs="Arial"/>
        </w:rPr>
      </w:pPr>
      <w:bookmarkStart w:id="8" w:name="_Toc196466465"/>
      <w:r>
        <w:rPr>
          <w:rFonts w:ascii="Arial" w:hAnsi="Arial"/>
          <w:b w:val="0"/>
          <w:color w:val="2C4D9C"/>
        </w:rPr>
        <w:lastRenderedPageBreak/>
        <w:t>Hogyan nyújtsa be hiánytalanul pályázati anyagát?</w:t>
      </w:r>
      <w:bookmarkEnd w:id="8"/>
    </w:p>
    <w:p w14:paraId="76DC8277" w14:textId="77777777" w:rsidR="00B0586C" w:rsidRPr="00825020" w:rsidRDefault="00B0586C" w:rsidP="0055310F">
      <w:pPr>
        <w:pStyle w:val="ListParagraph"/>
        <w:numPr>
          <w:ilvl w:val="0"/>
          <w:numId w:val="9"/>
        </w:numPr>
        <w:tabs>
          <w:tab w:val="left" w:pos="450"/>
        </w:tabs>
        <w:spacing w:before="142" w:line="216" w:lineRule="auto"/>
        <w:ind w:right="-60"/>
        <w:jc w:val="both"/>
        <w:rPr>
          <w:rFonts w:ascii="Arial" w:hAnsi="Arial" w:cs="Arial"/>
          <w:sz w:val="24"/>
        </w:rPr>
      </w:pPr>
      <w:r>
        <w:rPr>
          <w:rFonts w:ascii="Arial" w:hAnsi="Arial"/>
          <w:sz w:val="24"/>
        </w:rPr>
        <w:t>Hozza létre az Apply4EP platformon felhasználói fiókját az „Online jelentkezés” fülre kattintva, vagy ha a platformon már rendelkezik felhasználói fiókkal, lépjen be.</w:t>
      </w:r>
    </w:p>
    <w:p w14:paraId="0485FBBB" w14:textId="42201098" w:rsidR="00B0586C" w:rsidRPr="00D0554E" w:rsidRDefault="00B0586C" w:rsidP="00825020">
      <w:pPr>
        <w:pStyle w:val="ListParagraph"/>
        <w:numPr>
          <w:ilvl w:val="0"/>
          <w:numId w:val="9"/>
        </w:numPr>
        <w:tabs>
          <w:tab w:val="left" w:pos="450"/>
        </w:tabs>
        <w:spacing w:before="55" w:line="216" w:lineRule="auto"/>
        <w:ind w:right="-60"/>
        <w:jc w:val="both"/>
        <w:rPr>
          <w:rFonts w:ascii="Arial" w:hAnsi="Arial" w:cs="Arial"/>
          <w:sz w:val="24"/>
          <w:szCs w:val="24"/>
        </w:rPr>
      </w:pPr>
      <w:r w:rsidRPr="00D0554E">
        <w:rPr>
          <w:rFonts w:ascii="Arial" w:hAnsi="Arial"/>
          <w:b/>
          <w:bCs/>
          <w:sz w:val="24"/>
          <w:szCs w:val="24"/>
        </w:rPr>
        <w:t>Csatolja</w:t>
      </w:r>
      <w:r w:rsidRPr="00D0554E">
        <w:rPr>
          <w:rFonts w:ascii="Arial" w:hAnsi="Arial"/>
          <w:sz w:val="24"/>
          <w:szCs w:val="24"/>
        </w:rPr>
        <w:t xml:space="preserve"> – lehetőség szerint PDF-formátumban – </w:t>
      </w:r>
      <w:r w:rsidRPr="00D0554E">
        <w:rPr>
          <w:rFonts w:ascii="Arial" w:hAnsi="Arial"/>
          <w:b/>
          <w:bCs/>
          <w:sz w:val="24"/>
          <w:szCs w:val="24"/>
        </w:rPr>
        <w:t>valamennyi előírt igazoló dokumentumot.</w:t>
      </w:r>
      <w:r w:rsidRPr="00D0554E">
        <w:rPr>
          <w:rFonts w:ascii="Arial" w:hAnsi="Arial"/>
          <w:sz w:val="24"/>
          <w:szCs w:val="24"/>
        </w:rPr>
        <w:t xml:space="preserve"> Javasoljuk, hogy előre készítse össze az összes igazoló dokumentumot. Ha több dokumentummal rendelkezik, feltöltés előtt egyesítse azokat egyetlen fájlba, lehetőleg PDF-formátumban. A dokument</w:t>
      </w:r>
      <w:r w:rsidR="002C4847">
        <w:rPr>
          <w:rFonts w:ascii="Arial" w:hAnsi="Arial"/>
          <w:sz w:val="24"/>
          <w:szCs w:val="24"/>
        </w:rPr>
        <w:t>umok ugyanakkor feltölthetők DO</w:t>
      </w:r>
      <w:r w:rsidRPr="00D0554E">
        <w:rPr>
          <w:rFonts w:ascii="Arial" w:hAnsi="Arial"/>
          <w:sz w:val="24"/>
          <w:szCs w:val="24"/>
        </w:rPr>
        <w:t xml:space="preserve">C-, DOCX-, GIF-, JPG-, TXT-, PNG- vagy RTF-formátumban is. Az APPLY4EP platformra való feltöltéshez </w:t>
      </w:r>
      <w:proofErr w:type="spellStart"/>
      <w:r w:rsidRPr="00D0554E">
        <w:rPr>
          <w:rFonts w:ascii="Arial" w:hAnsi="Arial"/>
          <w:sz w:val="24"/>
          <w:szCs w:val="24"/>
        </w:rPr>
        <w:t>győződjön</w:t>
      </w:r>
      <w:proofErr w:type="spellEnd"/>
      <w:r w:rsidRPr="00D0554E">
        <w:rPr>
          <w:rFonts w:ascii="Arial" w:hAnsi="Arial"/>
          <w:sz w:val="24"/>
          <w:szCs w:val="24"/>
        </w:rPr>
        <w:t xml:space="preserve"> meg róla, hogy a dokumentumai olvashatóak, és nem nagyobbak 5 MB-nál.</w:t>
      </w:r>
    </w:p>
    <w:p w14:paraId="2316E903" w14:textId="77777777" w:rsidR="00B0586C" w:rsidRPr="00825020" w:rsidRDefault="00B0586C" w:rsidP="00825020">
      <w:pPr>
        <w:pStyle w:val="ListParagraph"/>
        <w:numPr>
          <w:ilvl w:val="0"/>
          <w:numId w:val="9"/>
        </w:numPr>
        <w:tabs>
          <w:tab w:val="left" w:pos="450"/>
        </w:tabs>
        <w:spacing w:before="55" w:line="216" w:lineRule="auto"/>
        <w:ind w:right="-60"/>
        <w:jc w:val="both"/>
        <w:rPr>
          <w:rFonts w:ascii="Arial" w:hAnsi="Arial" w:cs="Arial"/>
          <w:sz w:val="24"/>
        </w:rPr>
      </w:pPr>
      <w:r>
        <w:rPr>
          <w:rFonts w:ascii="Arial" w:hAnsi="Arial"/>
          <w:sz w:val="24"/>
        </w:rPr>
        <w:t xml:space="preserve">Hagyja jóvá jelentkezését az Apply4EP utasításainak megfelelően. A jóváhagyást követően </w:t>
      </w:r>
      <w:r>
        <w:rPr>
          <w:rFonts w:ascii="Arial" w:hAnsi="Arial"/>
          <w:b/>
          <w:bCs/>
          <w:sz w:val="24"/>
        </w:rPr>
        <w:t>a jelentkezési lap módosítása vagy további dokumentumok csatolása nem lehetséges.</w:t>
      </w:r>
      <w:r>
        <w:rPr>
          <w:rFonts w:ascii="Arial" w:hAnsi="Arial"/>
          <w:b/>
          <w:sz w:val="24"/>
        </w:rPr>
        <w:t xml:space="preserve"> </w:t>
      </w:r>
    </w:p>
    <w:p w14:paraId="40F5D4C8" w14:textId="77777777" w:rsidR="00B0586C" w:rsidRPr="00D0554E" w:rsidRDefault="00B0586C" w:rsidP="0055310F">
      <w:pPr>
        <w:pStyle w:val="ListParagraph"/>
        <w:tabs>
          <w:tab w:val="left" w:pos="450"/>
        </w:tabs>
        <w:spacing w:before="55" w:line="216" w:lineRule="auto"/>
        <w:ind w:left="559" w:right="82" w:firstLine="0"/>
        <w:jc w:val="both"/>
        <w:rPr>
          <w:rFonts w:ascii="Arial" w:hAnsi="Arial" w:cs="Arial"/>
          <w:sz w:val="24"/>
        </w:rPr>
      </w:pPr>
    </w:p>
    <w:p w14:paraId="31F0DB71" w14:textId="1AA281F7" w:rsidR="00B0586C" w:rsidRPr="00825020" w:rsidRDefault="00B0586C" w:rsidP="00825020">
      <w:pPr>
        <w:pStyle w:val="BodyText"/>
        <w:spacing w:before="114" w:line="216" w:lineRule="auto"/>
        <w:ind w:left="0"/>
        <w:jc w:val="both"/>
        <w:rPr>
          <w:rFonts w:ascii="Arial" w:hAnsi="Arial" w:cs="Arial"/>
        </w:rPr>
      </w:pPr>
      <w:r>
        <w:rPr>
          <w:rFonts w:ascii="Arial" w:hAnsi="Arial"/>
          <w:b/>
        </w:rPr>
        <w:t xml:space="preserve">FIGYELEM: </w:t>
      </w:r>
      <w:r>
        <w:rPr>
          <w:rFonts w:ascii="Arial" w:hAnsi="Arial"/>
        </w:rPr>
        <w:t xml:space="preserve">Ha mentés nélkül, vagy anélkül lép ki az oldalról, hogy befejezné a jelentkezési lap kitöltését, vagy ha az Apply4EP használatakor átlépi a (legfeljebb 120 perces) időkorlátot, az összes feltöltött adatot elveszíti, és mindent elölről kell </w:t>
      </w:r>
      <w:proofErr w:type="spellStart"/>
      <w:r>
        <w:rPr>
          <w:rFonts w:ascii="Arial" w:hAnsi="Arial"/>
        </w:rPr>
        <w:t>kezdenie</w:t>
      </w:r>
      <w:proofErr w:type="spellEnd"/>
      <w:r>
        <w:rPr>
          <w:rFonts w:ascii="Arial" w:hAnsi="Arial"/>
        </w:rPr>
        <w:t xml:space="preserve">.  </w:t>
      </w:r>
    </w:p>
    <w:p w14:paraId="001F4F47" w14:textId="77777777" w:rsidR="00B0586C" w:rsidRPr="00D0554E" w:rsidRDefault="00B0586C" w:rsidP="00825020">
      <w:pPr>
        <w:pStyle w:val="ListParagraph"/>
        <w:tabs>
          <w:tab w:val="left" w:pos="450"/>
        </w:tabs>
        <w:spacing w:before="55" w:line="216" w:lineRule="auto"/>
        <w:ind w:left="0" w:firstLine="0"/>
        <w:jc w:val="both"/>
        <w:rPr>
          <w:rFonts w:ascii="Arial" w:hAnsi="Arial" w:cs="Arial"/>
          <w:sz w:val="24"/>
        </w:rPr>
      </w:pPr>
    </w:p>
    <w:p w14:paraId="7F727B7D" w14:textId="45A18ADE" w:rsidR="005725E9" w:rsidRPr="00825020" w:rsidRDefault="00B0586C" w:rsidP="00825020">
      <w:pPr>
        <w:tabs>
          <w:tab w:val="left" w:pos="450"/>
        </w:tabs>
        <w:spacing w:before="55" w:line="216" w:lineRule="auto"/>
        <w:jc w:val="both"/>
        <w:rPr>
          <w:rFonts w:ascii="Arial" w:hAnsi="Arial" w:cs="Arial"/>
          <w:sz w:val="24"/>
          <w:szCs w:val="24"/>
        </w:rPr>
      </w:pPr>
      <w:r>
        <w:rPr>
          <w:rFonts w:ascii="Arial" w:hAnsi="Arial"/>
          <w:sz w:val="24"/>
        </w:rPr>
        <w:t>Az Apply4EP platformon keresztül benyújtott valamennyi pályázatot e-mailben igazolják vissza, amely rögzíti, hogy a pályázatot nyilvántartásba vették. Ha ezt nem kapja meg, kérjük, ellenőrizze a kéretlen leveleket is.</w:t>
      </w:r>
    </w:p>
    <w:p w14:paraId="79181A1E" w14:textId="77777777" w:rsidR="00B0586C" w:rsidRPr="00D0554E" w:rsidRDefault="00B0586C" w:rsidP="00825020">
      <w:pPr>
        <w:tabs>
          <w:tab w:val="left" w:pos="450"/>
        </w:tabs>
        <w:spacing w:before="55" w:line="216" w:lineRule="auto"/>
        <w:jc w:val="both"/>
      </w:pPr>
    </w:p>
    <w:p w14:paraId="2CAEF393" w14:textId="77777777" w:rsidR="00B0586C" w:rsidRPr="00825020" w:rsidRDefault="00B0586C" w:rsidP="00B0586C">
      <w:pPr>
        <w:pStyle w:val="Heading3"/>
        <w:numPr>
          <w:ilvl w:val="2"/>
          <w:numId w:val="6"/>
        </w:numPr>
        <w:tabs>
          <w:tab w:val="left" w:pos="778"/>
        </w:tabs>
        <w:ind w:hanging="668"/>
        <w:jc w:val="both"/>
        <w:rPr>
          <w:rFonts w:ascii="Arial" w:hAnsi="Arial" w:cs="Arial"/>
        </w:rPr>
      </w:pPr>
      <w:bookmarkStart w:id="9" w:name="_Toc196466466"/>
      <w:r>
        <w:rPr>
          <w:rFonts w:ascii="Arial" w:hAnsi="Arial"/>
          <w:color w:val="2C4D9C"/>
        </w:rPr>
        <w:t>Észszerű alkalmazkodás</w:t>
      </w:r>
      <w:bookmarkEnd w:id="9"/>
    </w:p>
    <w:p w14:paraId="41ADD05C" w14:textId="296BB46D" w:rsidR="0058722D" w:rsidRDefault="00B0586C" w:rsidP="00825020">
      <w:pPr>
        <w:pStyle w:val="BodyText"/>
        <w:spacing w:before="211" w:line="216" w:lineRule="auto"/>
        <w:ind w:left="0"/>
        <w:jc w:val="both"/>
        <w:rPr>
          <w:rFonts w:ascii="Arial" w:hAnsi="Arial" w:cs="Arial"/>
        </w:rPr>
      </w:pPr>
      <w:r>
        <w:rPr>
          <w:rFonts w:ascii="Arial" w:hAnsi="Arial"/>
        </w:rPr>
        <w:t>Amennyiben Ön fogyatékossággal él, és ez vagy különleges körülményei nehézségeket okozhatnak a vizsga során (például várandósság, szoptatás, egészségügyi problémák, orvosi ellátás szükségessége stb.), ezt jeleznie kell a jelentkezési lapján. Ha észszerű alkalmazkodást biztosító intézkedést kíván kérelmezni, ki kell töltenie egy igénylőlapot, amelyet a vizsgák kezdete előtt biztosítunk Önnek. Az észszerű alkalmazkodási intézkedés iránti kérelmét igazoló dokumentumokkal kell alátámasztania. Az igazoló dokumentumok magukban foglalhatnak orvosi igazolásokat, orvosi feljegyzéseket és az észszerű alkalmazkodással kapcsolatos korábbi igazolást, például a tanulmányai során vizsgával összefüggésben Önnek előzőleg biztosított észszerű alkalmazkodást. A</w:t>
      </w:r>
      <w:r w:rsidR="00A93923">
        <w:rPr>
          <w:rFonts w:ascii="Arial" w:hAnsi="Arial"/>
        </w:rPr>
        <w:t>z</w:t>
      </w:r>
      <w:r>
        <w:rPr>
          <w:rFonts w:ascii="Arial" w:hAnsi="Arial"/>
        </w:rPr>
        <w:t xml:space="preserve"> igazoló dokumentumaiban megadott információk értékelésre kerülnek a szükséges alkalmazkodás biztosítása érdekében. </w:t>
      </w:r>
    </w:p>
    <w:p w14:paraId="2EA9B2AE" w14:textId="47A936F3" w:rsidR="00B0586C" w:rsidRPr="00825020" w:rsidRDefault="009C31EF" w:rsidP="00825020">
      <w:pPr>
        <w:pStyle w:val="BodyText"/>
        <w:spacing w:before="211" w:line="216" w:lineRule="auto"/>
        <w:ind w:left="0"/>
        <w:jc w:val="both"/>
        <w:rPr>
          <w:rFonts w:ascii="Arial" w:hAnsi="Arial" w:cs="Arial"/>
        </w:rPr>
      </w:pPr>
      <w:r>
        <w:rPr>
          <w:rFonts w:ascii="Arial" w:hAnsi="Arial"/>
        </w:rPr>
        <w:t xml:space="preserve">Ezeket az információkat az igénylőlapon megadott, e célra létrehozott e-mail-címre az Európai Parlament Orvosi Szolgálatának küldje el. Kérjük, ne küldjön semmilyen orvosi információt a Tehetségkiválasztási és -felkutatási Osztálynak. Felhívjuk figyelmét, hogy </w:t>
      </w:r>
      <w:r>
        <w:rPr>
          <w:rFonts w:ascii="Arial" w:hAnsi="Arial"/>
          <w:b/>
          <w:bCs/>
        </w:rPr>
        <w:t>minden megpályázott eljárás tekintetében új, észszerű alkalmazkodás iránti kérelmet kell benyújtania</w:t>
      </w:r>
      <w:r>
        <w:rPr>
          <w:rFonts w:ascii="Arial" w:hAnsi="Arial"/>
        </w:rPr>
        <w:t xml:space="preserve">, mivel az Orvosi Szolgálat az adatvédelmi szabályozásból kifolyólag nem vezet nyilvántartást a korábbi kérelmekről. Ugyanakkor </w:t>
      </w:r>
      <w:r>
        <w:rPr>
          <w:rFonts w:ascii="Arial" w:hAnsi="Arial"/>
          <w:b/>
          <w:bCs/>
        </w:rPr>
        <w:t>újra felhasználhatja</w:t>
      </w:r>
      <w:r>
        <w:rPr>
          <w:rFonts w:ascii="Arial" w:hAnsi="Arial"/>
        </w:rPr>
        <w:t xml:space="preserve"> </w:t>
      </w:r>
      <w:r>
        <w:rPr>
          <w:rFonts w:ascii="Arial" w:hAnsi="Arial"/>
          <w:b/>
          <w:bCs/>
        </w:rPr>
        <w:t>ugyanazokat az igazoló dokumentumokat, ha az Ön fogyatékossága vagy egészségügyi állapota változatlan marad</w:t>
      </w:r>
      <w:r>
        <w:rPr>
          <w:rFonts w:ascii="Arial" w:hAnsi="Arial"/>
        </w:rPr>
        <w:t xml:space="preserve">. </w:t>
      </w:r>
    </w:p>
    <w:p w14:paraId="3F3897CD" w14:textId="0CB91BAC" w:rsidR="00B0586C" w:rsidRPr="00825020" w:rsidRDefault="009C31EF" w:rsidP="00825020">
      <w:pPr>
        <w:pStyle w:val="BodyText"/>
        <w:spacing w:before="115" w:line="216" w:lineRule="auto"/>
        <w:ind w:left="0"/>
        <w:jc w:val="both"/>
        <w:rPr>
          <w:rFonts w:ascii="Arial" w:hAnsi="Arial" w:cs="Arial"/>
        </w:rPr>
      </w:pPr>
      <w:r>
        <w:rPr>
          <w:rFonts w:ascii="Arial" w:hAnsi="Arial"/>
        </w:rPr>
        <w:t>Felhívjuk figyelmét, hogy az online a vizsgához használt szoftver (</w:t>
      </w:r>
      <w:proofErr w:type="spellStart"/>
      <w:r>
        <w:rPr>
          <w:rFonts w:ascii="Arial" w:hAnsi="Arial"/>
        </w:rPr>
        <w:t>TestWe</w:t>
      </w:r>
      <w:proofErr w:type="spellEnd"/>
      <w:r>
        <w:rPr>
          <w:rFonts w:ascii="Arial" w:hAnsi="Arial"/>
        </w:rPr>
        <w:t xml:space="preserve">) jelenleg </w:t>
      </w:r>
      <w:r>
        <w:rPr>
          <w:rFonts w:ascii="Arial" w:hAnsi="Arial"/>
          <w:b/>
          <w:bCs/>
        </w:rPr>
        <w:t>nem érhető el azon pályázók számára, akik képernyőolvasókat, nagyítókat és hangfelismerő szoftvereket használnak, továbbá a hallássérült pályázók számára.</w:t>
      </w:r>
      <w:r>
        <w:rPr>
          <w:rFonts w:ascii="Arial" w:hAnsi="Arial"/>
        </w:rPr>
        <w:t xml:space="preserve"> </w:t>
      </w:r>
    </w:p>
    <w:p w14:paraId="79245E19" w14:textId="77777777" w:rsidR="00B0586C" w:rsidRPr="00825020" w:rsidRDefault="00B0586C" w:rsidP="00825020">
      <w:pPr>
        <w:pStyle w:val="BodyText"/>
        <w:spacing w:before="115" w:line="216" w:lineRule="auto"/>
        <w:ind w:left="0"/>
        <w:jc w:val="both"/>
        <w:rPr>
          <w:rFonts w:ascii="Arial" w:hAnsi="Arial" w:cs="Arial"/>
        </w:rPr>
      </w:pPr>
      <w:r>
        <w:rPr>
          <w:rFonts w:ascii="Arial" w:hAnsi="Arial"/>
        </w:rPr>
        <w:t>Adott esetben alternatív megoldásokat biztosítunk azon pályázók esetében, akik észszerű alkalmazkodási intézkedést kértek (pl. látás- vagy hallássérültek, illetve beszéd- és/vagy nyelvi zavarokkal küzdők), feltéve, hogy kérelmüket a Parlament Orvosi Szolgálata jóváhagyja.</w:t>
      </w:r>
    </w:p>
    <w:p w14:paraId="033AE1FE" w14:textId="77777777" w:rsidR="00B0586C" w:rsidRPr="00825020" w:rsidRDefault="00B0586C" w:rsidP="00B0586C">
      <w:pPr>
        <w:pStyle w:val="Heading2"/>
        <w:numPr>
          <w:ilvl w:val="1"/>
          <w:numId w:val="6"/>
        </w:numPr>
        <w:tabs>
          <w:tab w:val="left" w:pos="598"/>
        </w:tabs>
        <w:spacing w:before="321"/>
        <w:ind w:left="598" w:hanging="488"/>
        <w:jc w:val="both"/>
        <w:rPr>
          <w:rFonts w:ascii="Arial" w:hAnsi="Arial" w:cs="Arial"/>
        </w:rPr>
      </w:pPr>
      <w:bookmarkStart w:id="10" w:name="_Toc196466467"/>
      <w:r>
        <w:rPr>
          <w:rFonts w:ascii="Arial" w:hAnsi="Arial"/>
          <w:color w:val="2C4D9C"/>
        </w:rPr>
        <w:t>Milyen igazoló dokumentumokat kell a pályázati anyaghoz csatolni?</w:t>
      </w:r>
      <w:bookmarkEnd w:id="10"/>
    </w:p>
    <w:p w14:paraId="04FC78F6" w14:textId="77777777" w:rsidR="00B0586C" w:rsidRPr="00825020" w:rsidRDefault="00B0586C" w:rsidP="00B0586C">
      <w:pPr>
        <w:pStyle w:val="Heading3"/>
        <w:numPr>
          <w:ilvl w:val="2"/>
          <w:numId w:val="6"/>
        </w:numPr>
        <w:tabs>
          <w:tab w:val="left" w:pos="778"/>
        </w:tabs>
        <w:spacing w:before="402"/>
        <w:ind w:hanging="668"/>
        <w:jc w:val="both"/>
        <w:rPr>
          <w:rFonts w:ascii="Arial" w:hAnsi="Arial" w:cs="Arial"/>
        </w:rPr>
      </w:pPr>
      <w:bookmarkStart w:id="11" w:name="_Toc196466468"/>
      <w:r>
        <w:rPr>
          <w:rFonts w:ascii="Arial" w:hAnsi="Arial"/>
          <w:color w:val="2C4D9C"/>
        </w:rPr>
        <w:t>Általános tájékoztatás</w:t>
      </w:r>
      <w:bookmarkEnd w:id="11"/>
    </w:p>
    <w:p w14:paraId="64B924DF" w14:textId="77777777" w:rsidR="00B0586C" w:rsidRPr="00825020" w:rsidRDefault="00B0586C" w:rsidP="00825020">
      <w:pPr>
        <w:pStyle w:val="BodyText"/>
        <w:spacing w:before="211" w:line="216" w:lineRule="auto"/>
        <w:ind w:left="0"/>
        <w:jc w:val="both"/>
        <w:rPr>
          <w:rFonts w:ascii="Arial" w:hAnsi="Arial" w:cs="Arial"/>
        </w:rPr>
      </w:pPr>
      <w:r>
        <w:rPr>
          <w:rFonts w:ascii="Arial" w:hAnsi="Arial"/>
        </w:rPr>
        <w:t>Az online jelentkezés során az Ön által feltöltött dokumentumoknak nem kell feltétlenül hiteles másolatoknak lenniük.</w:t>
      </w:r>
    </w:p>
    <w:p w14:paraId="2DC875FD" w14:textId="77777777" w:rsidR="00B0586C" w:rsidRPr="00825020" w:rsidRDefault="00B0586C" w:rsidP="00825020">
      <w:pPr>
        <w:pStyle w:val="BodyText"/>
        <w:spacing w:before="89"/>
        <w:ind w:left="0"/>
        <w:jc w:val="both"/>
        <w:rPr>
          <w:rFonts w:ascii="Arial" w:hAnsi="Arial" w:cs="Arial"/>
        </w:rPr>
      </w:pPr>
      <w:r>
        <w:rPr>
          <w:rFonts w:ascii="Arial" w:hAnsi="Arial"/>
        </w:rPr>
        <w:t xml:space="preserve">Az internetes oldalakra vagy a közösségi hálózatok felhasználói fiókjaira való hivatkozások nem </w:t>
      </w:r>
      <w:r>
        <w:rPr>
          <w:rFonts w:ascii="Arial" w:hAnsi="Arial"/>
        </w:rPr>
        <w:lastRenderedPageBreak/>
        <w:t>minősülnek érvényes igazoló dokumentumnak.</w:t>
      </w:r>
    </w:p>
    <w:p w14:paraId="7E63468B" w14:textId="77777777" w:rsidR="00B0586C" w:rsidRPr="00825020" w:rsidRDefault="00B0586C" w:rsidP="00825020">
      <w:pPr>
        <w:pStyle w:val="BodyText"/>
        <w:spacing w:before="108" w:line="216" w:lineRule="auto"/>
        <w:ind w:left="0"/>
        <w:jc w:val="both"/>
        <w:rPr>
          <w:rFonts w:ascii="Arial" w:hAnsi="Arial" w:cs="Arial"/>
        </w:rPr>
      </w:pPr>
      <w:r>
        <w:rPr>
          <w:rFonts w:ascii="Arial" w:hAnsi="Arial"/>
        </w:rPr>
        <w:t>Kinyomtatott internetes oldalak nem tekinthetők igazolásnak, kiegészítő tájékoztatásul azonban ezeket is lehet csatolni.</w:t>
      </w:r>
    </w:p>
    <w:p w14:paraId="41964851" w14:textId="77777777" w:rsidR="00B0586C" w:rsidRPr="00825020" w:rsidRDefault="00B0586C" w:rsidP="00825020">
      <w:pPr>
        <w:pStyle w:val="BodyText"/>
        <w:spacing w:before="116" w:line="216" w:lineRule="auto"/>
        <w:ind w:left="0"/>
        <w:jc w:val="both"/>
        <w:rPr>
          <w:rFonts w:ascii="Arial" w:hAnsi="Arial" w:cs="Arial"/>
          <w:b/>
        </w:rPr>
      </w:pPr>
      <w:r>
        <w:rPr>
          <w:rFonts w:ascii="Arial" w:hAnsi="Arial"/>
          <w:b/>
        </w:rPr>
        <w:t xml:space="preserve">Az önéletrajz nem tekinthető a szakmai tapasztalatot, a képesítéseket vagy a nyelvismeretet igazoló dokumentumnak. </w:t>
      </w:r>
    </w:p>
    <w:p w14:paraId="1173F347" w14:textId="25021F5A" w:rsidR="005725E9" w:rsidRPr="00825020" w:rsidRDefault="00B0586C" w:rsidP="00825020">
      <w:pPr>
        <w:pStyle w:val="BodyText"/>
        <w:spacing w:before="115" w:line="216" w:lineRule="auto"/>
        <w:ind w:left="0"/>
        <w:jc w:val="both"/>
        <w:rPr>
          <w:rFonts w:ascii="Arial" w:hAnsi="Arial" w:cs="Arial"/>
        </w:rPr>
      </w:pPr>
      <w:r>
        <w:rPr>
          <w:rFonts w:ascii="Arial" w:hAnsi="Arial"/>
        </w:rPr>
        <w:t>Pályázati anyagának összeállításakor nem hivatkozhat korábbi pályázat alkalmával feltöltött jelentkezési lapokra vagy más dokumentumokra.</w:t>
      </w:r>
    </w:p>
    <w:p w14:paraId="5540D7F5" w14:textId="77777777" w:rsidR="00B0586C" w:rsidRPr="00D0554E" w:rsidRDefault="00B0586C" w:rsidP="00825020">
      <w:pPr>
        <w:pStyle w:val="BodyText"/>
        <w:spacing w:before="115" w:line="216" w:lineRule="auto"/>
        <w:ind w:left="0"/>
        <w:jc w:val="both"/>
        <w:rPr>
          <w:rFonts w:ascii="Arial" w:hAnsi="Arial" w:cs="Arial"/>
        </w:rPr>
      </w:pPr>
    </w:p>
    <w:p w14:paraId="33A9B416" w14:textId="77777777" w:rsidR="00B0586C" w:rsidRPr="00825020" w:rsidRDefault="00B0586C" w:rsidP="00B0586C">
      <w:pPr>
        <w:pStyle w:val="Heading3"/>
        <w:numPr>
          <w:ilvl w:val="2"/>
          <w:numId w:val="6"/>
        </w:numPr>
        <w:tabs>
          <w:tab w:val="left" w:pos="778"/>
        </w:tabs>
        <w:spacing w:before="1"/>
        <w:ind w:hanging="668"/>
        <w:jc w:val="both"/>
        <w:rPr>
          <w:rFonts w:ascii="Arial" w:hAnsi="Arial" w:cs="Arial"/>
        </w:rPr>
      </w:pPr>
      <w:bookmarkStart w:id="12" w:name="_Toc196466469"/>
      <w:r>
        <w:rPr>
          <w:rFonts w:ascii="Arial" w:hAnsi="Arial"/>
          <w:color w:val="2C4D9C"/>
        </w:rPr>
        <w:t>Az általános pályázati feltételekben foglaltak teljesülését igazoló dokumentumok</w:t>
      </w:r>
      <w:bookmarkEnd w:id="12"/>
    </w:p>
    <w:p w14:paraId="106E80EB" w14:textId="77777777" w:rsidR="00B0586C" w:rsidRPr="00825020" w:rsidRDefault="00B0586C" w:rsidP="00B0586C">
      <w:pPr>
        <w:pStyle w:val="BodyText"/>
        <w:spacing w:before="185"/>
        <w:jc w:val="both"/>
        <w:rPr>
          <w:rFonts w:ascii="Arial" w:hAnsi="Arial" w:cs="Arial"/>
        </w:rPr>
      </w:pPr>
      <w:r>
        <w:rPr>
          <w:rFonts w:ascii="Arial" w:hAnsi="Arial"/>
        </w:rPr>
        <w:t>Ebben a szakaszban nincs szükség olyan okiratokra, amelyek igazolják, hogy Ön:</w:t>
      </w:r>
    </w:p>
    <w:p w14:paraId="7A547170" w14:textId="77777777" w:rsidR="00B0586C" w:rsidRPr="00825020"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az Európai Unió valamely tagállamának állampolgára;</w:t>
      </w:r>
    </w:p>
    <w:p w14:paraId="1490CD20" w14:textId="77777777" w:rsidR="00B0586C" w:rsidRPr="00825020"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állampolgári jogait szabadon gyakorolja;</w:t>
      </w:r>
    </w:p>
    <w:p w14:paraId="121A0CC9" w14:textId="77777777" w:rsidR="00B0586C" w:rsidRPr="00825020"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a katonai szolgálat tekintetében a jogszabályokban előírt kötelezettségeinek eleget tett;</w:t>
      </w:r>
    </w:p>
    <w:p w14:paraId="0C692B6D" w14:textId="20463FA3" w:rsidR="00B0586C" w:rsidRPr="00825020"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 xml:space="preserve">rendelkezik a meghirdetett munkakör ellátásához </w:t>
      </w:r>
      <w:r w:rsidR="00035D01">
        <w:rPr>
          <w:rFonts w:ascii="Arial" w:hAnsi="Arial"/>
          <w:sz w:val="24"/>
        </w:rPr>
        <w:t>szükséges erkölcsi garanciákkal.</w:t>
      </w:r>
    </w:p>
    <w:p w14:paraId="39B3B51D" w14:textId="77777777" w:rsidR="00B0586C" w:rsidRPr="00825020" w:rsidRDefault="00B0586C" w:rsidP="00B0586C">
      <w:pPr>
        <w:spacing w:before="104" w:line="216" w:lineRule="auto"/>
        <w:ind w:left="110"/>
        <w:jc w:val="both"/>
        <w:rPr>
          <w:rFonts w:ascii="Arial" w:hAnsi="Arial" w:cs="Arial"/>
          <w:sz w:val="24"/>
        </w:rPr>
      </w:pPr>
      <w:r>
        <w:rPr>
          <w:rFonts w:ascii="Arial" w:hAnsi="Arial"/>
          <w:b/>
          <w:bCs/>
          <w:sz w:val="24"/>
        </w:rPr>
        <w:t>A „Nyilatkozat” mező kötelező bejelölésével nyilatkozatot kell tennie</w:t>
      </w:r>
      <w:r>
        <w:rPr>
          <w:rFonts w:ascii="Arial" w:hAnsi="Arial"/>
          <w:sz w:val="24"/>
        </w:rPr>
        <w:t xml:space="preserve"> arról, hogy teljesíti a követelményeket és hogy a megadott információk megfelelnek a valóságnak és teljes körűek. Amennyiben felvételt nyer, be fogják kérni Öntől a feltételekben foglaltak teljesülését bizonyító dokumentumokat.</w:t>
      </w:r>
    </w:p>
    <w:p w14:paraId="3E37DC12" w14:textId="77777777" w:rsidR="00B0586C" w:rsidRPr="00D0554E" w:rsidRDefault="00B0586C" w:rsidP="00B0586C">
      <w:pPr>
        <w:pStyle w:val="BodyText"/>
        <w:spacing w:before="53"/>
        <w:ind w:left="0"/>
        <w:jc w:val="both"/>
        <w:rPr>
          <w:rFonts w:ascii="Arial" w:hAnsi="Arial" w:cs="Arial"/>
        </w:rPr>
      </w:pPr>
    </w:p>
    <w:p w14:paraId="000283C5" w14:textId="77777777" w:rsidR="00B0586C" w:rsidRPr="00825020" w:rsidRDefault="00B0586C" w:rsidP="00B0586C">
      <w:pPr>
        <w:pStyle w:val="Heading3"/>
        <w:numPr>
          <w:ilvl w:val="2"/>
          <w:numId w:val="6"/>
        </w:numPr>
        <w:tabs>
          <w:tab w:val="left" w:pos="778"/>
        </w:tabs>
        <w:ind w:hanging="668"/>
        <w:jc w:val="both"/>
        <w:rPr>
          <w:rFonts w:ascii="Arial" w:hAnsi="Arial" w:cs="Arial"/>
        </w:rPr>
      </w:pPr>
      <w:bookmarkStart w:id="13" w:name="_Toc196466470"/>
      <w:r>
        <w:rPr>
          <w:rFonts w:ascii="Arial" w:hAnsi="Arial"/>
          <w:color w:val="2C4D9C"/>
        </w:rPr>
        <w:t>Az egyedi pályázati feltételekben foglaltak teljesülését igazoló dokumentumok</w:t>
      </w:r>
      <w:bookmarkEnd w:id="13"/>
    </w:p>
    <w:p w14:paraId="7B85DF40" w14:textId="77777777" w:rsidR="00B0586C" w:rsidRPr="00825020" w:rsidRDefault="00B0586C" w:rsidP="00B0586C">
      <w:pPr>
        <w:pStyle w:val="BodyText"/>
        <w:spacing w:before="211" w:line="216" w:lineRule="auto"/>
        <w:ind w:right="176"/>
        <w:jc w:val="both"/>
        <w:rPr>
          <w:rFonts w:ascii="Arial" w:hAnsi="Arial" w:cs="Arial"/>
        </w:rPr>
      </w:pPr>
      <w:r>
        <w:rPr>
          <w:rFonts w:ascii="Arial" w:hAnsi="Arial"/>
        </w:rPr>
        <w:t>Ön köteles a felvételi bizottság rendelkezésére bocsátani valamennyi szükséges információt és dokumentumot annak érdekében, hogy az ellenőrizhesse a jelentkezési lapon Ön által megadott információk helyességét.</w:t>
      </w:r>
    </w:p>
    <w:p w14:paraId="69376B05" w14:textId="77777777" w:rsidR="0055310F" w:rsidRPr="00D0554E" w:rsidRDefault="0055310F" w:rsidP="00825020">
      <w:pPr>
        <w:pStyle w:val="BodyText"/>
        <w:spacing w:line="216" w:lineRule="auto"/>
        <w:ind w:right="176"/>
        <w:jc w:val="both"/>
        <w:rPr>
          <w:rFonts w:ascii="Arial" w:hAnsi="Arial" w:cs="Arial"/>
        </w:rPr>
      </w:pPr>
    </w:p>
    <w:p w14:paraId="59D28D6A" w14:textId="77777777" w:rsidR="00B0586C" w:rsidRPr="00825020" w:rsidRDefault="00B0586C" w:rsidP="00B0586C">
      <w:pPr>
        <w:pStyle w:val="Heading3"/>
        <w:spacing w:before="89"/>
        <w:jc w:val="both"/>
        <w:rPr>
          <w:rFonts w:ascii="Arial" w:hAnsi="Arial" w:cs="Arial"/>
        </w:rPr>
      </w:pPr>
      <w:bookmarkStart w:id="14" w:name="_Toc196466471"/>
      <w:r>
        <w:rPr>
          <w:rFonts w:ascii="Arial" w:hAnsi="Arial"/>
          <w:color w:val="2C4D9C"/>
        </w:rPr>
        <w:t>A tanulmányok sikeres elvégzését igazoló diplomák és/vagy igazolások</w:t>
      </w:r>
      <w:bookmarkEnd w:id="14"/>
    </w:p>
    <w:p w14:paraId="7D880A2C" w14:textId="272FC2CF" w:rsidR="00B0586C" w:rsidRPr="00825020" w:rsidRDefault="00B0586C" w:rsidP="00B0586C">
      <w:pPr>
        <w:spacing w:before="93" w:line="216" w:lineRule="auto"/>
        <w:ind w:left="110"/>
        <w:jc w:val="both"/>
        <w:rPr>
          <w:rFonts w:ascii="Arial" w:hAnsi="Arial" w:cs="Arial"/>
          <w:sz w:val="24"/>
          <w:szCs w:val="24"/>
        </w:rPr>
      </w:pPr>
      <w:r>
        <w:rPr>
          <w:rFonts w:ascii="Arial" w:hAnsi="Arial"/>
          <w:sz w:val="24"/>
        </w:rPr>
        <w:t>Önnek az online jelentkezéshez csatolnia kell a felhívásban előírt szintű tanulmányok sikeres elvégzését igazoló középiskolai bizonyítványai vagy felsőfokú oklevelei, egyetemi oklevelei vagy egyéb bizonyítványai másolatát.</w:t>
      </w:r>
      <w:r>
        <w:t xml:space="preserve"> </w:t>
      </w:r>
    </w:p>
    <w:p w14:paraId="66FB450D" w14:textId="5611D4D1" w:rsidR="00B0586C" w:rsidRPr="00737FB4" w:rsidRDefault="00B0586C" w:rsidP="00B0586C">
      <w:pPr>
        <w:pStyle w:val="BodyText"/>
        <w:spacing w:before="120" w:line="216" w:lineRule="auto"/>
        <w:ind w:right="221"/>
        <w:jc w:val="both"/>
        <w:rPr>
          <w:rFonts w:ascii="Arial" w:hAnsi="Arial" w:cs="Arial"/>
        </w:rPr>
      </w:pPr>
      <w:r>
        <w:rPr>
          <w:rFonts w:ascii="Arial" w:hAnsi="Arial"/>
        </w:rPr>
        <w:t xml:space="preserve">A felvételi bizottság figyelembe veszi az Európai Unió tagállamainak oktatási rendszerei közötti különbségeket (ezen útmutató I. és II. melléklete). Az okleveleket – függetlenül attól, hogy azokat valamely tagállamban vagy harmadik országban állították-e ki – valamely uniós tagállam illetékes hatóságának, például az oktatási minisztériumnak el kell ismernie. Amennyiben Ön olyan oklevelekkel rendelkezik, amelyeket nem uniós tagállam állított ki, pályázatához csatolnia </w:t>
      </w:r>
      <w:r w:rsidRPr="00737FB4">
        <w:rPr>
          <w:rFonts w:ascii="Arial" w:hAnsi="Arial" w:cs="Arial"/>
        </w:rPr>
        <w:t xml:space="preserve">kell egy, az oklevelek európai egyenértékűségéről szóló nyilatkozatot. A nem uniós képesítések elismeréséről további információk találhatók az </w:t>
      </w:r>
      <w:hyperlink r:id="rId12">
        <w:r w:rsidRPr="00737FB4">
          <w:rPr>
            <w:rFonts w:ascii="Arial" w:hAnsi="Arial" w:cs="Arial"/>
            <w:color w:val="0000FF"/>
            <w:u w:val="single" w:color="0000FF"/>
          </w:rPr>
          <w:t>ENIC-NARIC hálózat</w:t>
        </w:r>
      </w:hyperlink>
      <w:r w:rsidRPr="00737FB4">
        <w:rPr>
          <w:rFonts w:ascii="Arial" w:hAnsi="Arial" w:cs="Arial"/>
          <w:color w:val="0000FF"/>
        </w:rPr>
        <w:t xml:space="preserve"> honlapján</w:t>
      </w:r>
      <w:r w:rsidR="00A93923">
        <w:rPr>
          <w:rFonts w:ascii="Arial" w:hAnsi="Arial" w:cs="Arial"/>
          <w:color w:val="0000FF"/>
        </w:rPr>
        <w:t xml:space="preserve"> </w:t>
      </w:r>
      <w:r w:rsidRPr="00737FB4">
        <w:rPr>
          <w:rFonts w:ascii="Arial" w:hAnsi="Arial" w:cs="Arial"/>
        </w:rPr>
        <w:t>(h</w:t>
      </w:r>
      <w:hyperlink r:id="rId13">
        <w:r w:rsidRPr="00737FB4">
          <w:rPr>
            <w:rFonts w:ascii="Arial" w:hAnsi="Arial" w:cs="Arial"/>
          </w:rPr>
          <w:t>ttps://w</w:t>
        </w:r>
      </w:hyperlink>
      <w:r w:rsidRPr="00737FB4">
        <w:rPr>
          <w:rFonts w:ascii="Arial" w:hAnsi="Arial" w:cs="Arial"/>
        </w:rPr>
        <w:t>ww.enic</w:t>
      </w:r>
      <w:hyperlink r:id="rId14">
        <w:r w:rsidRPr="00737FB4">
          <w:rPr>
            <w:rFonts w:ascii="Arial" w:hAnsi="Arial" w:cs="Arial"/>
          </w:rPr>
          <w:t>-naric.net/).</w:t>
        </w:r>
      </w:hyperlink>
    </w:p>
    <w:p w14:paraId="5094E25B" w14:textId="77777777" w:rsidR="00B0586C" w:rsidRPr="00825020" w:rsidRDefault="00B0586C" w:rsidP="00B0586C">
      <w:pPr>
        <w:pStyle w:val="BodyText"/>
        <w:spacing w:before="59" w:line="216" w:lineRule="auto"/>
        <w:ind w:right="176"/>
        <w:jc w:val="both"/>
        <w:rPr>
          <w:rFonts w:ascii="Arial" w:hAnsi="Arial" w:cs="Arial"/>
        </w:rPr>
      </w:pPr>
      <w:r>
        <w:rPr>
          <w:rFonts w:ascii="Arial" w:hAnsi="Arial"/>
        </w:rPr>
        <w:t>A középfokú tanulmányok után szerzett diplomák esetében annak érdekében, hogy a felvételi bizottság – amennyiben a felhívás így rendelkezik – értékelni tudja, hogy mennyire vannak összhangban a diplomák az ellátandó feladatokkal, a lehető legrészletesebb információkat kell szolgáltatni, különösen a tantárgyak és a tanulmányok időtartama tekintetében.</w:t>
      </w:r>
    </w:p>
    <w:p w14:paraId="7ABCA6B4" w14:textId="77777777" w:rsidR="00B0586C" w:rsidRPr="00825020" w:rsidRDefault="00B0586C" w:rsidP="00B0586C">
      <w:pPr>
        <w:pStyle w:val="BodyText"/>
        <w:spacing w:before="115" w:line="216" w:lineRule="auto"/>
        <w:ind w:right="176"/>
        <w:jc w:val="both"/>
        <w:rPr>
          <w:rFonts w:ascii="Arial" w:hAnsi="Arial" w:cs="Arial"/>
        </w:rPr>
      </w:pPr>
      <w:r>
        <w:rPr>
          <w:rFonts w:ascii="Arial" w:hAnsi="Arial"/>
        </w:rPr>
        <w:t xml:space="preserve">Műszaki vagy szakképzéshez, továbbképzéshez vagy szakosító képzéshez kapcsolódó diploma esetében fel kell tüntetni, hogy a képzés teljes vagy részidős, illetve esti </w:t>
      </w:r>
      <w:proofErr w:type="spellStart"/>
      <w:r>
        <w:rPr>
          <w:rFonts w:ascii="Arial" w:hAnsi="Arial"/>
        </w:rPr>
        <w:t>tagozatos</w:t>
      </w:r>
      <w:proofErr w:type="spellEnd"/>
      <w:r>
        <w:rPr>
          <w:rFonts w:ascii="Arial" w:hAnsi="Arial"/>
        </w:rPr>
        <w:t xml:space="preserve"> volt-e, valamint meg kell adni a tantárgyakat és a képzés hivatalos időtartamát is. Kérjük, hogy egyetlen dokumentumban töltse fel a fenti információkat.</w:t>
      </w:r>
    </w:p>
    <w:p w14:paraId="32544BF1" w14:textId="77777777" w:rsidR="00B0586C" w:rsidRPr="00D0554E" w:rsidRDefault="00B0586C" w:rsidP="00B0586C">
      <w:pPr>
        <w:pStyle w:val="BodyText"/>
        <w:spacing w:before="115" w:line="216" w:lineRule="auto"/>
        <w:ind w:right="176"/>
        <w:jc w:val="both"/>
        <w:rPr>
          <w:rFonts w:ascii="Arial" w:hAnsi="Arial" w:cs="Arial"/>
        </w:rPr>
      </w:pPr>
    </w:p>
    <w:p w14:paraId="66F21C76" w14:textId="77777777" w:rsidR="00B0586C" w:rsidRPr="00825020" w:rsidRDefault="00B0586C" w:rsidP="00B0586C">
      <w:pPr>
        <w:pStyle w:val="Heading3"/>
        <w:spacing w:before="90"/>
        <w:jc w:val="both"/>
        <w:rPr>
          <w:rFonts w:ascii="Arial" w:hAnsi="Arial" w:cs="Arial"/>
        </w:rPr>
      </w:pPr>
      <w:bookmarkStart w:id="15" w:name="_Toc196466472"/>
      <w:r>
        <w:rPr>
          <w:rFonts w:ascii="Arial" w:hAnsi="Arial"/>
          <w:color w:val="2C4D9C"/>
        </w:rPr>
        <w:t>Szakmai tapasztalat (ha szükséges)</w:t>
      </w:r>
      <w:bookmarkEnd w:id="15"/>
    </w:p>
    <w:p w14:paraId="0C733A62" w14:textId="73C83946" w:rsidR="00F96B8C" w:rsidRPr="00825020" w:rsidRDefault="00B0586C" w:rsidP="0058722D">
      <w:pPr>
        <w:pStyle w:val="BodyText"/>
        <w:spacing w:before="94" w:line="216" w:lineRule="auto"/>
        <w:jc w:val="both"/>
        <w:rPr>
          <w:rFonts w:ascii="Arial" w:hAnsi="Arial" w:cs="Arial"/>
          <w:spacing w:val="-8"/>
        </w:rPr>
      </w:pPr>
      <w:r>
        <w:rPr>
          <w:rFonts w:ascii="Arial" w:hAnsi="Arial"/>
          <w:b/>
          <w:bCs/>
        </w:rPr>
        <w:t>Csak az előírt diploma/diplomák vagy bizonyítvány(ok) megszerzését követően szerzett</w:t>
      </w:r>
      <w:r>
        <w:rPr>
          <w:rFonts w:ascii="Arial" w:hAnsi="Arial"/>
        </w:rPr>
        <w:t xml:space="preserve"> szakmai tapasztalat vehető figyelembe.</w:t>
      </w:r>
      <w:r>
        <w:rPr>
          <w:rFonts w:ascii="Arial" w:hAnsi="Arial"/>
          <w:b/>
        </w:rPr>
        <w:t xml:space="preserve"> </w:t>
      </w:r>
      <w:r>
        <w:rPr>
          <w:rFonts w:ascii="Arial" w:hAnsi="Arial"/>
          <w:b/>
          <w:bCs/>
        </w:rPr>
        <w:t>Szakmai tapasztalatának alátámasztásához</w:t>
      </w:r>
      <w:r>
        <w:rPr>
          <w:rFonts w:ascii="Arial" w:hAnsi="Arial"/>
        </w:rPr>
        <w:t xml:space="preserve"> megfelelő dokumentációval kell szolgálnia, amely igazolja </w:t>
      </w:r>
      <w:r>
        <w:rPr>
          <w:rFonts w:ascii="Arial" w:hAnsi="Arial"/>
          <w:b/>
          <w:bCs/>
        </w:rPr>
        <w:t>a szakmai tapasztalat időtartamát, szintjét</w:t>
      </w:r>
      <w:r>
        <w:rPr>
          <w:rFonts w:ascii="Arial" w:hAnsi="Arial"/>
        </w:rPr>
        <w:t xml:space="preserve">, és </w:t>
      </w:r>
      <w:r>
        <w:rPr>
          <w:rFonts w:ascii="Arial" w:hAnsi="Arial"/>
        </w:rPr>
        <w:lastRenderedPageBreak/>
        <w:t xml:space="preserve">tartalmazza az </w:t>
      </w:r>
      <w:r>
        <w:rPr>
          <w:rFonts w:ascii="Arial" w:hAnsi="Arial"/>
          <w:b/>
          <w:bCs/>
        </w:rPr>
        <w:t>elvégzett munka</w:t>
      </w:r>
      <w:r>
        <w:rPr>
          <w:rFonts w:ascii="Arial" w:hAnsi="Arial"/>
        </w:rPr>
        <w:t xml:space="preserve"> </w:t>
      </w:r>
      <w:r>
        <w:rPr>
          <w:rFonts w:ascii="Arial" w:hAnsi="Arial"/>
          <w:b/>
          <w:bCs/>
        </w:rPr>
        <w:t>részletes leírását.</w:t>
      </w:r>
      <w:r>
        <w:rPr>
          <w:rFonts w:ascii="Arial" w:hAnsi="Arial"/>
          <w:b/>
        </w:rPr>
        <w:t xml:space="preserve"> </w:t>
      </w:r>
      <w:r>
        <w:rPr>
          <w:rFonts w:ascii="Arial" w:hAnsi="Arial"/>
        </w:rPr>
        <w:t xml:space="preserve">Ezek az információk lényegesek ahhoz, hogy a felvételi bizottság értékelni tudja, hogy </w:t>
      </w:r>
      <w:r>
        <w:rPr>
          <w:rFonts w:ascii="Arial" w:hAnsi="Arial"/>
          <w:b/>
          <w:bCs/>
        </w:rPr>
        <w:t>az Ön szakmai tapasztalata mennyire felel meg a</w:t>
      </w:r>
      <w:r>
        <w:rPr>
          <w:rFonts w:ascii="Arial" w:hAnsi="Arial"/>
        </w:rPr>
        <w:t xml:space="preserve"> </w:t>
      </w:r>
      <w:r>
        <w:rPr>
          <w:rFonts w:ascii="Arial" w:hAnsi="Arial"/>
          <w:b/>
          <w:bCs/>
        </w:rPr>
        <w:t>munkaköri leírásnak.</w:t>
      </w:r>
      <w:r>
        <w:rPr>
          <w:rFonts w:ascii="Arial" w:hAnsi="Arial"/>
        </w:rPr>
        <w:t xml:space="preserve"> A tapasztalatra vonatkozó minden állítást a megfelelő igazoló dokumentumokkal kell alátámasztani.</w:t>
      </w:r>
    </w:p>
    <w:p w14:paraId="3B9371A2" w14:textId="2C3F32B9" w:rsidR="00F96B8C" w:rsidRPr="00F96B8C" w:rsidRDefault="00F96B8C" w:rsidP="00F96B8C">
      <w:pPr>
        <w:pStyle w:val="BodyText"/>
        <w:spacing w:before="94" w:line="216" w:lineRule="auto"/>
        <w:jc w:val="both"/>
        <w:rPr>
          <w:rFonts w:ascii="Arial" w:hAnsi="Arial" w:cs="Arial"/>
        </w:rPr>
      </w:pPr>
      <w:r>
        <w:rPr>
          <w:rFonts w:ascii="Arial" w:hAnsi="Arial"/>
        </w:rPr>
        <w:t>Kérjük, csatolja a következő dokumentumokat (a dokumentumok nem teljes körű listája):</w:t>
      </w:r>
    </w:p>
    <w:p w14:paraId="227B17E3" w14:textId="77777777" w:rsidR="00F96B8C" w:rsidRPr="00F96B8C" w:rsidRDefault="00F96B8C" w:rsidP="00F96B8C">
      <w:pPr>
        <w:pStyle w:val="BodyText"/>
        <w:numPr>
          <w:ilvl w:val="0"/>
          <w:numId w:val="10"/>
        </w:numPr>
        <w:spacing w:before="94" w:line="216" w:lineRule="auto"/>
        <w:jc w:val="both"/>
        <w:rPr>
          <w:rFonts w:ascii="Arial" w:hAnsi="Arial" w:cs="Arial"/>
        </w:rPr>
      </w:pPr>
      <w:r>
        <w:rPr>
          <w:rFonts w:ascii="Arial" w:hAnsi="Arial"/>
        </w:rPr>
        <w:t>A korábbi munkaadók vagy a jelenlegi munkaadó által adott nyilatkozatok, amelyek igazolják, hogy Ön rendelkezik a felhívásban foglalt szakmai tapasztalattal.</w:t>
      </w:r>
    </w:p>
    <w:p w14:paraId="6750369B" w14:textId="07357FDB" w:rsidR="00F96B8C" w:rsidRPr="00F96B8C" w:rsidRDefault="00F96B8C" w:rsidP="00F96B8C">
      <w:pPr>
        <w:pStyle w:val="BodyText"/>
        <w:numPr>
          <w:ilvl w:val="0"/>
          <w:numId w:val="10"/>
        </w:numPr>
        <w:spacing w:before="94" w:line="216" w:lineRule="auto"/>
        <w:jc w:val="both"/>
        <w:rPr>
          <w:rFonts w:ascii="Arial" w:hAnsi="Arial" w:cs="Arial"/>
        </w:rPr>
      </w:pPr>
      <w:r>
        <w:rPr>
          <w:rFonts w:ascii="Arial" w:hAnsi="Arial"/>
        </w:rPr>
        <w:t>Amennyiben Önnek titoktartási okokból nem áll módjában ilyen nyilatkozatokkal szolgálni, alternatív dokumentációt kell benyújtania, úgymint munkaszerződésének másolatát munkaköri leírással együtt, a felvételéről szóló levélküldeményt, valamint első és utolsó fizetési igazolása másolatát.</w:t>
      </w:r>
    </w:p>
    <w:p w14:paraId="0B4BBBAB" w14:textId="77777777" w:rsidR="00F96B8C" w:rsidRPr="00F96B8C" w:rsidRDefault="00F96B8C" w:rsidP="00F96B8C">
      <w:pPr>
        <w:pStyle w:val="BodyText"/>
        <w:numPr>
          <w:ilvl w:val="0"/>
          <w:numId w:val="10"/>
        </w:numPr>
        <w:spacing w:before="94" w:line="216" w:lineRule="auto"/>
        <w:jc w:val="both"/>
        <w:rPr>
          <w:rFonts w:ascii="Arial" w:hAnsi="Arial" w:cs="Arial"/>
        </w:rPr>
      </w:pPr>
      <w:r>
        <w:rPr>
          <w:rFonts w:ascii="Arial" w:hAnsi="Arial"/>
        </w:rPr>
        <w:t>Független munkavégzés esetén (pl. önálló vállalkozó vagy szabad foglalkozású), bizonyítékként a teljesített szolgáltatásokra vonatkozó számlák, illetve más, az Ön szakmai tevékenysége szempontjából releváns hivatalos igazoló dokumentum is elfogadható.</w:t>
      </w:r>
    </w:p>
    <w:p w14:paraId="736B3D0D" w14:textId="77777777" w:rsidR="00F96B8C" w:rsidRPr="00F96B8C" w:rsidRDefault="00F96B8C" w:rsidP="00F96B8C">
      <w:pPr>
        <w:pStyle w:val="BodyText"/>
        <w:spacing w:before="94" w:line="216" w:lineRule="auto"/>
        <w:jc w:val="both"/>
        <w:rPr>
          <w:rFonts w:ascii="Arial" w:hAnsi="Arial" w:cs="Arial"/>
        </w:rPr>
      </w:pPr>
      <w:r>
        <w:rPr>
          <w:rFonts w:ascii="Arial" w:hAnsi="Arial"/>
        </w:rPr>
        <w:t>Ezek a dokumentumok elengedhetetlenek az Ön tapasztalatának igazolásához, és ahhoz, hogy a felvételi bizottság értékelni tudja annak relevanciáját a munkaköri leírás szempontjából.</w:t>
      </w:r>
    </w:p>
    <w:p w14:paraId="79167958" w14:textId="77777777" w:rsidR="00F96B8C" w:rsidRPr="00D0554E" w:rsidRDefault="00F96B8C" w:rsidP="00825020">
      <w:pPr>
        <w:pStyle w:val="BodyText"/>
        <w:spacing w:before="94" w:line="216" w:lineRule="auto"/>
        <w:ind w:left="0"/>
        <w:jc w:val="both"/>
        <w:rPr>
          <w:rFonts w:ascii="Arial" w:hAnsi="Arial" w:cs="Arial"/>
        </w:rPr>
      </w:pPr>
    </w:p>
    <w:p w14:paraId="0F269CAA" w14:textId="651D0DBD" w:rsidR="00B0586C" w:rsidRPr="00825020" w:rsidRDefault="00B0586C" w:rsidP="00825020">
      <w:pPr>
        <w:pStyle w:val="BodyText"/>
        <w:spacing w:before="115" w:line="216" w:lineRule="auto"/>
        <w:ind w:left="0"/>
        <w:jc w:val="both"/>
        <w:rPr>
          <w:rFonts w:ascii="Arial" w:hAnsi="Arial" w:cs="Arial"/>
        </w:rPr>
      </w:pPr>
      <w:r>
        <w:rPr>
          <w:rFonts w:ascii="Arial" w:hAnsi="Arial"/>
        </w:rPr>
        <w:t xml:space="preserve">Minden egyes szakmai tapasztalatot csak egyszer lehet figyelembe venni. </w:t>
      </w:r>
      <w:r>
        <w:rPr>
          <w:rFonts w:ascii="Arial" w:hAnsi="Arial"/>
          <w:b/>
          <w:bCs/>
        </w:rPr>
        <w:t>A szakmai tapasztalatnak kapcsolódnia kell az ellátandó feladatokhoz</w:t>
      </w:r>
      <w:r>
        <w:rPr>
          <w:rFonts w:ascii="Arial" w:hAnsi="Arial"/>
        </w:rPr>
        <w:t>, valódi és tényleges, ellentételezés fejében végzett munkából kell állnia. Ugyanakkor a szakmai tapasztalat formáit az alábbiak szerint kell figyelembe venni:</w:t>
      </w:r>
    </w:p>
    <w:p w14:paraId="5754EFDC" w14:textId="77777777" w:rsidR="00B0586C" w:rsidRPr="00825020" w:rsidRDefault="00B0586C"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Pr>
          <w:rFonts w:ascii="Arial" w:hAnsi="Arial"/>
          <w:sz w:val="24"/>
        </w:rPr>
        <w:t>önkéntesként szerzett szakmai tapasztalat: ha arra szerződés vagy azzal egyenértékű hivatalos megállapodás vonatkozik, és annak időtartama teljes munkaidőben legalább öt hónap. Az önkéntesként szerzett tapasztalat legfeljebb egyéves szakmai tapasztalatként számítható be;</w:t>
      </w:r>
    </w:p>
    <w:p w14:paraId="7082BD69" w14:textId="77777777" w:rsidR="00B0586C" w:rsidRPr="00825020" w:rsidRDefault="00B0586C"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Pr>
          <w:rFonts w:ascii="Arial" w:hAnsi="Arial"/>
          <w:sz w:val="24"/>
        </w:rPr>
        <w:t>fizetett vagy nem fizetett szakmai gyakorlatok: ha nem képezik a tanulmányok részét, és időtartamuk teljes munkaidőben legalább öt hónap. A szakmai gyakorlatok legfeljebb egyéves szakmai tapasztalatként számíthatók be. A szakmai gyakorlatoknak csak az a minimális időtartama tekinthető releváns szakmai tapasztalatnak, amelyet a szakma gyakorlásának megkezdéséhez teljesíteni kell, és csak akkor, ha az érintett személy ténylegesen megszerezte a szóban forgó szakma gyakorlásához való jogot;</w:t>
      </w:r>
    </w:p>
    <w:p w14:paraId="62A953F6" w14:textId="77777777" w:rsidR="00B0586C" w:rsidRPr="00825020" w:rsidRDefault="00B0586C" w:rsidP="00825020">
      <w:pPr>
        <w:pStyle w:val="ListParagraph"/>
        <w:numPr>
          <w:ilvl w:val="0"/>
          <w:numId w:val="3"/>
        </w:numPr>
        <w:tabs>
          <w:tab w:val="left" w:pos="278"/>
          <w:tab w:val="left" w:pos="280"/>
        </w:tabs>
        <w:spacing w:before="116" w:line="216" w:lineRule="auto"/>
        <w:ind w:right="82"/>
        <w:jc w:val="both"/>
        <w:rPr>
          <w:rFonts w:ascii="Arial" w:hAnsi="Arial" w:cs="Arial"/>
          <w:sz w:val="24"/>
        </w:rPr>
      </w:pPr>
      <w:r>
        <w:rPr>
          <w:rFonts w:ascii="Arial" w:hAnsi="Arial"/>
          <w:sz w:val="24"/>
        </w:rPr>
        <w:t>kötelező katonai vagy polgári szolgálat: a ténylegesen teljesített időtartam számít. Ebben a speciális esetben a tapasztalatot attól függetlenül figyelembe kell venni, hogy az adott besorolási csoportba és besorolási fokozatba való belépésre jogosító oklevelet mikor szerezték meg;</w:t>
      </w:r>
    </w:p>
    <w:p w14:paraId="1506F716" w14:textId="77777777" w:rsidR="00B0586C" w:rsidRPr="00825020" w:rsidRDefault="00B0586C"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Pr>
          <w:rFonts w:ascii="Arial" w:hAnsi="Arial"/>
          <w:sz w:val="24"/>
        </w:rPr>
        <w:t>szülési/apasági/örökbefogadási/szülői/családi szabadság: amennyiben munkaszerződés keretében veszik igénybe; 100%-os munkavégzésnek minősül, függetlenül attól, hogy teljes vagy félmunkaidőben vették-e igénybe;</w:t>
      </w:r>
    </w:p>
    <w:p w14:paraId="43C67118" w14:textId="77777777" w:rsidR="00D0554E" w:rsidRPr="00D0554E" w:rsidRDefault="00B0586C" w:rsidP="00D0554E">
      <w:pPr>
        <w:pStyle w:val="ListParagraph"/>
        <w:numPr>
          <w:ilvl w:val="0"/>
          <w:numId w:val="3"/>
        </w:numPr>
        <w:spacing w:before="88"/>
        <w:ind w:left="279" w:right="82" w:hanging="169"/>
        <w:jc w:val="both"/>
        <w:rPr>
          <w:rFonts w:ascii="Arial" w:hAnsi="Arial" w:cs="Arial"/>
          <w:sz w:val="24"/>
        </w:rPr>
      </w:pPr>
      <w:r>
        <w:rPr>
          <w:rFonts w:ascii="Arial" w:hAnsi="Arial"/>
          <w:sz w:val="24"/>
        </w:rPr>
        <w:t>doktori képzés: legfeljebb három év számítható be, feltéve, hogy a doktori fokozatot ténylegesen megszerezték;</w:t>
      </w:r>
    </w:p>
    <w:p w14:paraId="058FFDF5" w14:textId="38919323" w:rsidR="00B0586C" w:rsidRPr="00D0554E" w:rsidRDefault="00B0586C" w:rsidP="00D0554E">
      <w:pPr>
        <w:pStyle w:val="ListParagraph"/>
        <w:numPr>
          <w:ilvl w:val="0"/>
          <w:numId w:val="3"/>
        </w:numPr>
        <w:spacing w:before="88"/>
        <w:ind w:left="279" w:right="82" w:hanging="169"/>
        <w:jc w:val="both"/>
        <w:rPr>
          <w:rFonts w:ascii="Arial" w:hAnsi="Arial" w:cs="Arial"/>
          <w:sz w:val="24"/>
          <w:szCs w:val="24"/>
        </w:rPr>
      </w:pPr>
      <w:r w:rsidRPr="00D0554E">
        <w:rPr>
          <w:rFonts w:ascii="Arial" w:hAnsi="Arial"/>
          <w:sz w:val="24"/>
        </w:rPr>
        <w:t xml:space="preserve">részmunkaidős munka: a ledolgozott órák száma alapján arányosan számítva (pl. ötnapos munkahéten két nap részmunkaidőben végzett munka 10 hónapos időtartam esetén négy hónapnak számítana). </w:t>
      </w:r>
      <w:r w:rsidRPr="00D0554E">
        <w:rPr>
          <w:rFonts w:ascii="Arial" w:hAnsi="Arial"/>
          <w:sz w:val="24"/>
          <w:szCs w:val="24"/>
        </w:rPr>
        <w:t>A felvételi bizottság azonban mérlegelési jogkörét gyakorolva dönthet úgy, hogy teljes munkaidős tapasztalatnak tekinti a legalább félmunkaidőben szerzett munkatapasztalatot. Ez azt jelenti, hogy a teljes munkaidőhöz képest a rendes munkaidő legalább 50%-át kitevő szakmai tapasztalat teljes munkaidőben (azaz 100%-ban) szerzett tapasztalatként számítható be.</w:t>
      </w:r>
    </w:p>
    <w:p w14:paraId="000E597A" w14:textId="77777777" w:rsidR="00B0586C" w:rsidRPr="00D0554E" w:rsidRDefault="00B0586C" w:rsidP="00B0586C">
      <w:pPr>
        <w:pStyle w:val="BodyText"/>
        <w:spacing w:before="59" w:line="216" w:lineRule="auto"/>
        <w:ind w:left="280" w:right="120"/>
        <w:rPr>
          <w:rFonts w:ascii="Arial" w:hAnsi="Arial" w:cs="Arial"/>
        </w:rPr>
      </w:pPr>
    </w:p>
    <w:p w14:paraId="418B5D02" w14:textId="77777777" w:rsidR="00B0586C" w:rsidRPr="00825020" w:rsidRDefault="00B0586C" w:rsidP="00B0586C">
      <w:pPr>
        <w:pStyle w:val="Heading3"/>
        <w:spacing w:before="90"/>
        <w:rPr>
          <w:rFonts w:ascii="Arial" w:hAnsi="Arial" w:cs="Arial"/>
        </w:rPr>
      </w:pPr>
      <w:bookmarkStart w:id="16" w:name="_Toc196466473"/>
      <w:r>
        <w:rPr>
          <w:rFonts w:ascii="Arial" w:hAnsi="Arial"/>
          <w:color w:val="2C4D9C"/>
        </w:rPr>
        <w:t>Nyelvismeret</w:t>
      </w:r>
      <w:bookmarkEnd w:id="16"/>
    </w:p>
    <w:p w14:paraId="1A7BFEB5" w14:textId="77777777" w:rsidR="00B0586C" w:rsidRPr="00D0554E" w:rsidRDefault="00B0586C" w:rsidP="00B0586C">
      <w:pPr>
        <w:pStyle w:val="BodyText"/>
        <w:spacing w:before="5" w:line="216" w:lineRule="auto"/>
        <w:ind w:right="176"/>
        <w:rPr>
          <w:rFonts w:ascii="Arial" w:hAnsi="Arial" w:cs="Arial"/>
        </w:rPr>
      </w:pPr>
    </w:p>
    <w:p w14:paraId="21E712DD" w14:textId="77777777" w:rsidR="00B0586C" w:rsidRPr="00825020" w:rsidRDefault="00B0586C" w:rsidP="0055310F">
      <w:pPr>
        <w:pStyle w:val="BodyText"/>
        <w:spacing w:before="5" w:line="216" w:lineRule="auto"/>
        <w:ind w:left="0"/>
        <w:jc w:val="both"/>
        <w:rPr>
          <w:rFonts w:ascii="Arial" w:hAnsi="Arial" w:cs="Arial"/>
          <w:b/>
          <w:bCs/>
          <w:spacing w:val="-10"/>
        </w:rPr>
      </w:pPr>
      <w:r>
        <w:rPr>
          <w:rFonts w:ascii="Arial" w:hAnsi="Arial"/>
        </w:rPr>
        <w:t>Fel kell tüntetnie</w:t>
      </w:r>
      <w:r>
        <w:rPr>
          <w:rFonts w:ascii="Arial" w:hAnsi="Arial"/>
          <w:b/>
          <w:bCs/>
        </w:rPr>
        <w:t xml:space="preserve"> első nyelvét</w:t>
      </w:r>
      <w:r>
        <w:rPr>
          <w:rFonts w:ascii="Arial" w:hAnsi="Arial"/>
        </w:rPr>
        <w:t xml:space="preserve"> és nyelvtudásának szintjét, a </w:t>
      </w:r>
      <w:r>
        <w:rPr>
          <w:rFonts w:ascii="Arial" w:hAnsi="Arial"/>
          <w:b/>
          <w:bCs/>
        </w:rPr>
        <w:t>második nyelvét</w:t>
      </w:r>
      <w:r>
        <w:rPr>
          <w:rFonts w:ascii="Arial" w:hAnsi="Arial"/>
        </w:rPr>
        <w:t xml:space="preserve"> és nyelvtudásának szintjét, valamint az Ön által ismert egyéb nyelveket. </w:t>
      </w:r>
      <w:r>
        <w:rPr>
          <w:rFonts w:ascii="Arial" w:hAnsi="Arial"/>
          <w:b/>
        </w:rPr>
        <w:t>Felhívjuk a figyelmét, hogy az első és a második nyelvnek különbözőnek kell lennie.</w:t>
      </w:r>
    </w:p>
    <w:p w14:paraId="6AE701CD" w14:textId="77777777" w:rsidR="003D0315" w:rsidRPr="00D0554E" w:rsidRDefault="003D0315" w:rsidP="00825020">
      <w:pPr>
        <w:pStyle w:val="BodyText"/>
        <w:spacing w:before="5" w:line="216" w:lineRule="auto"/>
        <w:ind w:left="0"/>
        <w:jc w:val="both"/>
        <w:rPr>
          <w:rFonts w:ascii="Arial" w:hAnsi="Arial" w:cs="Arial"/>
          <w:b/>
          <w:bCs/>
        </w:rPr>
      </w:pPr>
    </w:p>
    <w:p w14:paraId="38CB6919" w14:textId="674761BA" w:rsidR="00B0586C" w:rsidRPr="00B651F1" w:rsidRDefault="00B0586C" w:rsidP="00825020">
      <w:pPr>
        <w:jc w:val="both"/>
        <w:rPr>
          <w:rFonts w:ascii="Arial" w:hAnsi="Arial" w:cs="Arial"/>
          <w:sz w:val="24"/>
          <w:szCs w:val="24"/>
        </w:rPr>
      </w:pPr>
      <w:r>
        <w:rPr>
          <w:rFonts w:ascii="Arial" w:hAnsi="Arial"/>
          <w:sz w:val="24"/>
        </w:rPr>
        <w:t xml:space="preserve">Felhívjuk a figyelmét, hogy a fentiekben előírt minimális szintek a jelentkezési lapon szereplő valamennyi nyelvi készségre (beszéd, írás, olvasás, hallás utáni szövegértés) vonatkoznak. A </w:t>
      </w:r>
      <w:r>
        <w:rPr>
          <w:rFonts w:ascii="Arial" w:hAnsi="Arial"/>
          <w:sz w:val="24"/>
        </w:rPr>
        <w:lastRenderedPageBreak/>
        <w:t xml:space="preserve">referenciakeret szerinti legmagasabb szint a C2-es szint, a legalacsonyabb pedig az A1-es szint. </w:t>
      </w:r>
      <w:r w:rsidRPr="00B651F1">
        <w:rPr>
          <w:rFonts w:ascii="Arial" w:hAnsi="Arial" w:cs="Arial"/>
          <w:sz w:val="24"/>
          <w:szCs w:val="24"/>
        </w:rPr>
        <w:t xml:space="preserve">Ezek a készségek megfelelnek a </w:t>
      </w:r>
      <w:r w:rsidRPr="00B651F1">
        <w:rPr>
          <w:rFonts w:ascii="Arial" w:hAnsi="Arial" w:cs="Arial"/>
          <w:i/>
          <w:iCs/>
          <w:sz w:val="24"/>
          <w:szCs w:val="24"/>
        </w:rPr>
        <w:t>Közös Európai Nyelvi Referenciakeretben</w:t>
      </w:r>
      <w:r>
        <w:t xml:space="preserve"> </w:t>
      </w:r>
      <w:r w:rsidRPr="00B651F1">
        <w:rPr>
          <w:rFonts w:ascii="Arial" w:hAnsi="Arial" w:cs="Arial"/>
          <w:sz w:val="24"/>
          <w:szCs w:val="24"/>
        </w:rPr>
        <w:t>(</w:t>
      </w:r>
      <w:hyperlink r:id="rId15" w:history="1">
        <w:r w:rsidRPr="00B651F1">
          <w:rPr>
            <w:rFonts w:ascii="Arial" w:hAnsi="Arial" w:cs="Arial"/>
            <w:sz w:val="24"/>
            <w:szCs w:val="24"/>
          </w:rPr>
          <w:t>https://europa.eu/europass/hu/common-european-framework-reference</w:t>
        </w:r>
      </w:hyperlink>
      <w:r w:rsidRPr="00B651F1">
        <w:rPr>
          <w:rFonts w:ascii="Arial" w:hAnsi="Arial" w:cs="Arial"/>
          <w:sz w:val="24"/>
          <w:szCs w:val="24"/>
        </w:rPr>
        <w:t xml:space="preserve">) meghatározottaknak. </w:t>
      </w:r>
    </w:p>
    <w:p w14:paraId="6E8BC27D" w14:textId="77777777" w:rsidR="00B0586C" w:rsidRPr="00825020" w:rsidRDefault="00B0586C" w:rsidP="00825020">
      <w:pPr>
        <w:pStyle w:val="BodyText"/>
        <w:spacing w:before="97" w:line="216" w:lineRule="auto"/>
        <w:ind w:left="0"/>
        <w:jc w:val="both"/>
        <w:rPr>
          <w:rFonts w:ascii="Arial" w:hAnsi="Arial" w:cs="Arial"/>
        </w:rPr>
      </w:pPr>
      <w:r>
        <w:rPr>
          <w:rFonts w:ascii="Arial" w:hAnsi="Arial"/>
        </w:rPr>
        <w:t>A pályázati anyaggal nem kell olyan dokumentumot benyújtani, amely igazolja, hogy Ön rendelkezik a jelentkezési lapon megjelölt nyelvek ismeretével.</w:t>
      </w:r>
    </w:p>
    <w:p w14:paraId="02B13085" w14:textId="77777777" w:rsidR="00B0586C" w:rsidRPr="00D0554E" w:rsidRDefault="00B0586C" w:rsidP="00B0586C">
      <w:pPr>
        <w:pStyle w:val="BodyText"/>
        <w:spacing w:before="97" w:line="216" w:lineRule="auto"/>
        <w:jc w:val="both"/>
        <w:rPr>
          <w:rFonts w:ascii="Arial" w:hAnsi="Arial" w:cs="Arial"/>
        </w:rPr>
      </w:pPr>
    </w:p>
    <w:p w14:paraId="335957C6" w14:textId="676B2D2D" w:rsidR="00133E45" w:rsidRPr="00825020" w:rsidRDefault="007D29CE">
      <w:pPr>
        <w:pStyle w:val="Heading1"/>
        <w:numPr>
          <w:ilvl w:val="0"/>
          <w:numId w:val="6"/>
        </w:numPr>
        <w:tabs>
          <w:tab w:val="left" w:pos="504"/>
        </w:tabs>
        <w:spacing w:line="240" w:lineRule="auto"/>
        <w:ind w:left="504" w:hanging="394"/>
        <w:rPr>
          <w:rFonts w:ascii="Arial" w:hAnsi="Arial" w:cs="Arial"/>
        </w:rPr>
      </w:pPr>
      <w:bookmarkStart w:id="17" w:name="_Toc196466474"/>
      <w:r>
        <w:rPr>
          <w:rFonts w:ascii="Arial" w:hAnsi="Arial"/>
          <w:color w:val="2C4D9C"/>
        </w:rPr>
        <w:t>AZ ELJÁRÁS SZAKASZAI</w:t>
      </w:r>
      <w:bookmarkEnd w:id="17"/>
    </w:p>
    <w:p w14:paraId="05891097" w14:textId="77777777" w:rsidR="00133E45" w:rsidRPr="00825020" w:rsidRDefault="00D94D6E" w:rsidP="00005799">
      <w:pPr>
        <w:pStyle w:val="Heading2"/>
        <w:numPr>
          <w:ilvl w:val="1"/>
          <w:numId w:val="6"/>
        </w:numPr>
        <w:tabs>
          <w:tab w:val="left" w:pos="598"/>
        </w:tabs>
        <w:spacing w:before="160" w:after="240"/>
        <w:ind w:left="596" w:hanging="488"/>
        <w:rPr>
          <w:rFonts w:ascii="Arial" w:hAnsi="Arial" w:cs="Arial"/>
        </w:rPr>
      </w:pPr>
      <w:bookmarkStart w:id="18" w:name="_Toc196466475"/>
      <w:r>
        <w:rPr>
          <w:rFonts w:ascii="Arial" w:hAnsi="Arial"/>
          <w:color w:val="2C4D9C"/>
        </w:rPr>
        <w:t xml:space="preserve">Elfogadhatóság és a képesítések értékelése </w:t>
      </w:r>
      <w:r>
        <w:rPr>
          <w:rFonts w:ascii="Arial" w:hAnsi="Arial"/>
          <w:color w:val="2C4D9C"/>
          <w:sz w:val="24"/>
        </w:rPr>
        <w:t>(1. szakasz)</w:t>
      </w:r>
      <w:bookmarkEnd w:id="18"/>
    </w:p>
    <w:p w14:paraId="2C42602B" w14:textId="66DA3430" w:rsidR="001A18C8" w:rsidRPr="00005799" w:rsidRDefault="002C4847" w:rsidP="00005799">
      <w:pPr>
        <w:pStyle w:val="Heading3"/>
        <w:rPr>
          <w:rFonts w:ascii="Arial" w:hAnsi="Arial"/>
          <w:color w:val="2C4D9C"/>
          <w:sz w:val="32"/>
          <w:szCs w:val="32"/>
        </w:rPr>
      </w:pPr>
      <w:bookmarkStart w:id="19" w:name="_Toc196401915"/>
      <w:bookmarkStart w:id="20" w:name="_Toc196466476"/>
      <w:r w:rsidRPr="00005799">
        <w:rPr>
          <w:rFonts w:ascii="Arial" w:hAnsi="Arial"/>
          <w:color w:val="2C4D9C"/>
          <w:sz w:val="24"/>
          <w:szCs w:val="24"/>
        </w:rPr>
        <w:t>3.1.1</w:t>
      </w:r>
      <w:r w:rsidRPr="00005799">
        <w:rPr>
          <w:rFonts w:ascii="Arial" w:hAnsi="Arial"/>
          <w:color w:val="2C4D9C"/>
          <w:sz w:val="32"/>
          <w:szCs w:val="32"/>
        </w:rPr>
        <w:tab/>
      </w:r>
      <w:r w:rsidR="0058722D" w:rsidRPr="00005799">
        <w:rPr>
          <w:rFonts w:ascii="Arial" w:hAnsi="Arial"/>
          <w:color w:val="2C4D9C"/>
          <w:sz w:val="32"/>
          <w:szCs w:val="32"/>
        </w:rPr>
        <w:t>Elfogadhatóság</w:t>
      </w:r>
      <w:bookmarkEnd w:id="19"/>
      <w:bookmarkEnd w:id="20"/>
    </w:p>
    <w:p w14:paraId="09701BBB" w14:textId="77777777" w:rsidR="00C87357" w:rsidRPr="00825020" w:rsidRDefault="00B304F0" w:rsidP="0058722D">
      <w:pPr>
        <w:pStyle w:val="BodyText"/>
        <w:spacing w:before="181" w:line="216" w:lineRule="auto"/>
        <w:jc w:val="both"/>
        <w:rPr>
          <w:rFonts w:ascii="Arial" w:hAnsi="Arial" w:cs="Arial"/>
        </w:rPr>
      </w:pPr>
      <w:r>
        <w:rPr>
          <w:rFonts w:ascii="Arial" w:hAnsi="Arial"/>
        </w:rPr>
        <w:t xml:space="preserve">A kinevezésre jogosult hatóság összeállítja azon pályázók jegyzékét, akik nyilatkoztak arról, hogy az álláshirdetésben megállapított határidőn belül megfelelnek az általános feltételeknek. Ezt a jegyzéket megküldik a felvételi bizottság elnökének. </w:t>
      </w:r>
    </w:p>
    <w:p w14:paraId="2CE47AB3" w14:textId="2A0DD79C" w:rsidR="00133E45" w:rsidRPr="00825020" w:rsidRDefault="00D96A29" w:rsidP="0058722D">
      <w:pPr>
        <w:pStyle w:val="BodyText"/>
        <w:spacing w:before="181" w:line="216" w:lineRule="auto"/>
        <w:jc w:val="both"/>
        <w:rPr>
          <w:rFonts w:ascii="Arial" w:hAnsi="Arial" w:cs="Arial"/>
        </w:rPr>
      </w:pPr>
      <w:r>
        <w:rPr>
          <w:rFonts w:ascii="Arial" w:hAnsi="Arial"/>
        </w:rPr>
        <w:t xml:space="preserve">A felvételi bizottság az egyes pályázatok elfogadhatóságáról való döntéshozatal során az álláshirdetés feltételeinek szigorú alkalmazásával értékeli az egyedi feltételeket. Minden álláshirdetés független más álláshirdetésektől, és egy korábbi felvételi eljárás során való elfogadhatóvá nyilvánítás nem garantálja ugyanezt egy másik eljárás során. </w:t>
      </w:r>
    </w:p>
    <w:p w14:paraId="5443ED7B" w14:textId="23197079" w:rsidR="001A18C8" w:rsidRPr="002C4847" w:rsidRDefault="002C4847" w:rsidP="00005799">
      <w:pPr>
        <w:pStyle w:val="Heading2"/>
        <w:tabs>
          <w:tab w:val="left" w:pos="851"/>
        </w:tabs>
        <w:spacing w:before="160"/>
        <w:ind w:left="142" w:firstLine="0"/>
        <w:rPr>
          <w:rFonts w:ascii="Arial" w:hAnsi="Arial"/>
          <w:color w:val="2C4D9C"/>
        </w:rPr>
      </w:pPr>
      <w:bookmarkStart w:id="21" w:name="_Toc196401916"/>
      <w:bookmarkStart w:id="22" w:name="_Toc196466477"/>
      <w:r w:rsidRPr="00005799">
        <w:rPr>
          <w:rFonts w:ascii="Arial" w:hAnsi="Arial"/>
          <w:color w:val="2C4D9C"/>
          <w:sz w:val="24"/>
          <w:szCs w:val="24"/>
        </w:rPr>
        <w:t>3.1.2</w:t>
      </w:r>
      <w:r w:rsidR="00005799">
        <w:rPr>
          <w:rFonts w:ascii="Arial" w:hAnsi="Arial"/>
          <w:color w:val="2C4D9C"/>
        </w:rPr>
        <w:t>.</w:t>
      </w:r>
      <w:r w:rsidR="00005799">
        <w:rPr>
          <w:rFonts w:ascii="Arial" w:hAnsi="Arial"/>
          <w:color w:val="2C4D9C"/>
        </w:rPr>
        <w:tab/>
      </w:r>
      <w:r w:rsidR="0058722D" w:rsidRPr="002C4847">
        <w:rPr>
          <w:rFonts w:ascii="Arial" w:hAnsi="Arial"/>
          <w:color w:val="2C4D9C"/>
        </w:rPr>
        <w:t>A képesítések értékelése</w:t>
      </w:r>
      <w:bookmarkEnd w:id="21"/>
      <w:bookmarkEnd w:id="22"/>
    </w:p>
    <w:p w14:paraId="4CFA7A53" w14:textId="2EF70379" w:rsidR="00D94D6E" w:rsidRPr="00825020" w:rsidRDefault="00D94D6E" w:rsidP="00D0554E">
      <w:pPr>
        <w:pStyle w:val="BodyText"/>
        <w:spacing w:before="181" w:line="216" w:lineRule="auto"/>
        <w:ind w:left="0"/>
        <w:jc w:val="both"/>
        <w:rPr>
          <w:rFonts w:ascii="Arial" w:hAnsi="Arial" w:cs="Arial"/>
        </w:rPr>
      </w:pPr>
      <w:r>
        <w:rPr>
          <w:rFonts w:ascii="Arial" w:hAnsi="Arial"/>
        </w:rPr>
        <w:t xml:space="preserve">A felvételi bizottság értékeli a jegyzékbe vett minden egyes pályázó pályázati anyagában szereplő képesítéseket. </w:t>
      </w:r>
    </w:p>
    <w:p w14:paraId="4033988C" w14:textId="40E0F95F" w:rsidR="00D94D6E" w:rsidRPr="00825020" w:rsidRDefault="00D94D6E" w:rsidP="0058722D">
      <w:pPr>
        <w:pStyle w:val="BodyText"/>
        <w:spacing w:before="181" w:line="216" w:lineRule="auto"/>
        <w:jc w:val="both"/>
        <w:rPr>
          <w:rFonts w:ascii="Arial" w:hAnsi="Arial" w:cs="Arial"/>
        </w:rPr>
      </w:pPr>
      <w:r>
        <w:rPr>
          <w:rFonts w:ascii="Arial" w:hAnsi="Arial"/>
        </w:rPr>
        <w:t>A felvételi bizottság összeállítja a vizsgákra behívandó pályázók jegyzékét, amely tartalmazza az utolsó bejutó helyen azonos pontszámot elérő pályázókat is. A vizsgákra behívandó pályázók száma szerepel a felhívásban.</w:t>
      </w:r>
    </w:p>
    <w:p w14:paraId="2FEE320A" w14:textId="77777777" w:rsidR="0031170B" w:rsidRPr="00825020" w:rsidRDefault="0031170B" w:rsidP="00825020">
      <w:pPr>
        <w:pStyle w:val="BodyText"/>
        <w:spacing w:before="181" w:line="216" w:lineRule="auto"/>
        <w:ind w:left="0"/>
        <w:jc w:val="both"/>
        <w:rPr>
          <w:rFonts w:ascii="Arial" w:hAnsi="Arial" w:cs="Arial"/>
          <w:lang w:val="en-GB"/>
        </w:rPr>
      </w:pPr>
    </w:p>
    <w:p w14:paraId="166FF6E6" w14:textId="77777777" w:rsidR="00B304F0" w:rsidRPr="00825020" w:rsidRDefault="00B304F0" w:rsidP="00B304F0">
      <w:pPr>
        <w:pStyle w:val="Heading2"/>
        <w:numPr>
          <w:ilvl w:val="1"/>
          <w:numId w:val="6"/>
        </w:numPr>
        <w:tabs>
          <w:tab w:val="left" w:pos="598"/>
        </w:tabs>
        <w:spacing w:before="160"/>
        <w:ind w:left="598" w:hanging="488"/>
        <w:rPr>
          <w:rFonts w:ascii="Arial" w:hAnsi="Arial" w:cs="Arial"/>
        </w:rPr>
      </w:pPr>
      <w:bookmarkStart w:id="23" w:name="_Toc196466478"/>
      <w:r>
        <w:rPr>
          <w:rFonts w:ascii="Arial" w:hAnsi="Arial"/>
          <w:color w:val="2C4D9C"/>
        </w:rPr>
        <w:t xml:space="preserve">Vizsgák </w:t>
      </w:r>
      <w:r>
        <w:rPr>
          <w:rFonts w:ascii="Arial" w:hAnsi="Arial"/>
          <w:color w:val="2C4D9C"/>
          <w:sz w:val="24"/>
        </w:rPr>
        <w:t>(2. szakasz)</w:t>
      </w:r>
      <w:bookmarkEnd w:id="23"/>
    </w:p>
    <w:p w14:paraId="605F8655" w14:textId="633B2011" w:rsidR="0026118D" w:rsidRPr="00825020" w:rsidRDefault="00B304F0" w:rsidP="0058722D">
      <w:pPr>
        <w:pStyle w:val="BodyText"/>
        <w:spacing w:before="144" w:line="216" w:lineRule="auto"/>
        <w:jc w:val="both"/>
        <w:rPr>
          <w:rFonts w:ascii="Arial" w:hAnsi="Arial" w:cs="Arial"/>
        </w:rPr>
      </w:pPr>
      <w:r>
        <w:rPr>
          <w:rFonts w:ascii="Arial" w:hAnsi="Arial"/>
        </w:rPr>
        <w:t xml:space="preserve">Minden vizsga kötelező, és valamely vizsga sikertelensége esetén a pályázó további vizsgára nem bocsátható. A vizsgákra ugyanazon a napon vagy két egymást követő napon kerül sor, és személyes jelenléti vagy online formában is megtarthatók. A vizsgákra bocsáthatók maximális számát, a vizsgák részleteit és az azokra adható pontokat a felhívás tartalmazza. </w:t>
      </w:r>
    </w:p>
    <w:p w14:paraId="4BB14E3C" w14:textId="637CFAAA" w:rsidR="00133E45" w:rsidRPr="00825020" w:rsidRDefault="00AE766A" w:rsidP="0058722D">
      <w:pPr>
        <w:pStyle w:val="BodyText"/>
        <w:spacing w:before="161"/>
        <w:jc w:val="both"/>
        <w:rPr>
          <w:rFonts w:ascii="Arial" w:hAnsi="Arial" w:cs="Arial"/>
        </w:rPr>
      </w:pPr>
      <w:r>
        <w:rPr>
          <w:rFonts w:ascii="Arial" w:hAnsi="Arial"/>
        </w:rPr>
        <w:t xml:space="preserve">Az írásbeli vizsgákat személyes és távoli részvétellel is meg lehet tartani. Amennyiben a vizsgák személyes részvétellel zajlanak, Ön meghívást kap az Európai Parlament épületébe. Amennyiben távoli részvétellel kerülnek megrendezésre, a </w:t>
      </w:r>
      <w:proofErr w:type="spellStart"/>
      <w:r>
        <w:rPr>
          <w:rFonts w:ascii="Arial" w:hAnsi="Arial"/>
        </w:rPr>
        <w:t>TestWe</w:t>
      </w:r>
      <w:proofErr w:type="spellEnd"/>
      <w:r>
        <w:rPr>
          <w:rFonts w:ascii="Arial" w:hAnsi="Arial"/>
        </w:rPr>
        <w:t xml:space="preserve"> platform használatára kérjük, az alábbi instrukciókkal.</w:t>
      </w:r>
    </w:p>
    <w:p w14:paraId="6C132817" w14:textId="29DC2768" w:rsidR="00133E45" w:rsidRPr="00825020" w:rsidRDefault="00AE766A" w:rsidP="0058722D">
      <w:pPr>
        <w:spacing w:before="107" w:line="213" w:lineRule="auto"/>
        <w:ind w:left="110"/>
        <w:jc w:val="both"/>
        <w:rPr>
          <w:rFonts w:ascii="Arial" w:hAnsi="Arial" w:cs="Arial"/>
          <w:b/>
          <w:sz w:val="24"/>
          <w:u w:val="single"/>
        </w:rPr>
      </w:pPr>
      <w:r>
        <w:rPr>
          <w:rFonts w:ascii="Arial" w:hAnsi="Arial"/>
          <w:b/>
          <w:sz w:val="24"/>
          <w:u w:val="single"/>
        </w:rPr>
        <w:t>Az online vizsgák lebonyolítására szolgáló szoftver jelenleg digitálisan nem akadálymentesen hozzáférhető (további információkért lásd ezen útmutató</w:t>
      </w:r>
      <w:r>
        <w:rPr>
          <w:rFonts w:ascii="Arial" w:hAnsi="Arial"/>
          <w:b/>
          <w:sz w:val="24"/>
        </w:rPr>
        <w:t xml:space="preserve"> 3.1.1. </w:t>
      </w:r>
      <w:r>
        <w:rPr>
          <w:rFonts w:ascii="Arial" w:hAnsi="Arial"/>
          <w:b/>
          <w:sz w:val="24"/>
          <w:u w:val="single"/>
        </w:rPr>
        <w:t>szakaszát)</w:t>
      </w:r>
      <w:r>
        <w:rPr>
          <w:rFonts w:ascii="Arial" w:hAnsi="Arial"/>
          <w:b/>
          <w:sz w:val="24"/>
        </w:rPr>
        <w:t>.</w:t>
      </w:r>
    </w:p>
    <w:p w14:paraId="037D8E70" w14:textId="77777777" w:rsidR="00BE31A4" w:rsidRPr="00D0554E" w:rsidRDefault="00BE31A4" w:rsidP="00825020">
      <w:pPr>
        <w:spacing w:before="107" w:line="213" w:lineRule="auto"/>
        <w:jc w:val="both"/>
        <w:rPr>
          <w:rFonts w:ascii="Arial" w:hAnsi="Arial" w:cs="Arial"/>
          <w:b/>
          <w:sz w:val="24"/>
        </w:rPr>
      </w:pPr>
    </w:p>
    <w:p w14:paraId="35F5E175" w14:textId="6190DB36" w:rsidR="00133E45" w:rsidRPr="00825020" w:rsidRDefault="007D29CE" w:rsidP="0058722D">
      <w:pPr>
        <w:pStyle w:val="BodyText"/>
        <w:spacing w:before="115" w:line="216" w:lineRule="auto"/>
        <w:jc w:val="both"/>
        <w:rPr>
          <w:rFonts w:ascii="Arial" w:hAnsi="Arial" w:cs="Arial"/>
        </w:rPr>
      </w:pPr>
      <w:r>
        <w:rPr>
          <w:rFonts w:ascii="Arial" w:hAnsi="Arial"/>
        </w:rPr>
        <w:t xml:space="preserve">Ha képes a szoftver segítségével elvégezni a tesztet, szüksége lesz egy (asztali vagy hordozható) </w:t>
      </w:r>
      <w:r>
        <w:rPr>
          <w:rFonts w:ascii="Arial" w:hAnsi="Arial"/>
          <w:b/>
          <w:bCs/>
        </w:rPr>
        <w:t>személyi számítógépre</w:t>
      </w:r>
      <w:r>
        <w:rPr>
          <w:rFonts w:ascii="Arial" w:hAnsi="Arial"/>
        </w:rPr>
        <w:t>, amely az alábbi jellemzőkkel rendelkezik:</w:t>
      </w:r>
    </w:p>
    <w:p w14:paraId="34D71CF2" w14:textId="77777777" w:rsidR="00133E45" w:rsidRPr="00825020" w:rsidRDefault="007D29CE" w:rsidP="00524869">
      <w:pPr>
        <w:pStyle w:val="ListParagraph"/>
        <w:numPr>
          <w:ilvl w:val="0"/>
          <w:numId w:val="5"/>
        </w:numPr>
        <w:tabs>
          <w:tab w:val="left" w:pos="279"/>
        </w:tabs>
        <w:spacing w:before="89"/>
        <w:ind w:left="279" w:hanging="169"/>
        <w:jc w:val="both"/>
        <w:rPr>
          <w:rFonts w:ascii="Arial" w:hAnsi="Arial" w:cs="Arial"/>
          <w:sz w:val="24"/>
        </w:rPr>
      </w:pPr>
      <w:r>
        <w:rPr>
          <w:rFonts w:ascii="Arial" w:hAnsi="Arial"/>
          <w:sz w:val="24"/>
        </w:rPr>
        <w:t>operációs rendszer: Microsoft Windows 10 vagy későbbi verzió, Macintosh számítógép esetében Apple OS X 10.13 vagy későbbi verzió;</w:t>
      </w:r>
    </w:p>
    <w:p w14:paraId="3B7E48C8" w14:textId="77777777" w:rsidR="00133E45" w:rsidRPr="00825020" w:rsidRDefault="007D29CE" w:rsidP="00524869">
      <w:pPr>
        <w:pStyle w:val="ListParagraph"/>
        <w:numPr>
          <w:ilvl w:val="0"/>
          <w:numId w:val="5"/>
        </w:numPr>
        <w:tabs>
          <w:tab w:val="left" w:pos="279"/>
        </w:tabs>
        <w:spacing w:before="82"/>
        <w:ind w:left="279" w:hanging="169"/>
        <w:jc w:val="both"/>
        <w:rPr>
          <w:rFonts w:ascii="Arial" w:hAnsi="Arial" w:cs="Arial"/>
          <w:sz w:val="24"/>
        </w:rPr>
      </w:pPr>
      <w:r>
        <w:rPr>
          <w:rFonts w:ascii="Arial" w:hAnsi="Arial"/>
          <w:sz w:val="24"/>
        </w:rPr>
        <w:t>1 GB szabad tárhely a merevlemezen;</w:t>
      </w:r>
    </w:p>
    <w:p w14:paraId="76BAE477" w14:textId="77777777" w:rsidR="00133E45" w:rsidRPr="00825020" w:rsidRDefault="007D29CE" w:rsidP="00524869">
      <w:pPr>
        <w:pStyle w:val="ListParagraph"/>
        <w:numPr>
          <w:ilvl w:val="0"/>
          <w:numId w:val="5"/>
        </w:numPr>
        <w:tabs>
          <w:tab w:val="left" w:pos="279"/>
        </w:tabs>
        <w:spacing w:before="82"/>
        <w:ind w:left="279" w:hanging="169"/>
        <w:jc w:val="both"/>
        <w:rPr>
          <w:rFonts w:ascii="Arial" w:hAnsi="Arial" w:cs="Arial"/>
          <w:sz w:val="24"/>
        </w:rPr>
      </w:pPr>
      <w:r>
        <w:rPr>
          <w:rFonts w:ascii="Arial" w:hAnsi="Arial"/>
          <w:sz w:val="24"/>
        </w:rPr>
        <w:t>a számítógép előoldalához csatlakoztatott vagy beépített kamera;</w:t>
      </w:r>
    </w:p>
    <w:p w14:paraId="7ADB91D4" w14:textId="77777777" w:rsidR="00133E45" w:rsidRPr="00825020" w:rsidRDefault="007D29CE" w:rsidP="00524869">
      <w:pPr>
        <w:pStyle w:val="ListParagraph"/>
        <w:numPr>
          <w:ilvl w:val="0"/>
          <w:numId w:val="5"/>
        </w:numPr>
        <w:tabs>
          <w:tab w:val="left" w:pos="279"/>
        </w:tabs>
        <w:spacing w:before="81"/>
        <w:ind w:left="279" w:hanging="169"/>
        <w:jc w:val="both"/>
        <w:rPr>
          <w:rFonts w:ascii="Arial" w:hAnsi="Arial" w:cs="Arial"/>
          <w:sz w:val="24"/>
        </w:rPr>
      </w:pPr>
      <w:r>
        <w:rPr>
          <w:rFonts w:ascii="Arial" w:hAnsi="Arial"/>
          <w:sz w:val="24"/>
        </w:rPr>
        <w:t>internetcsatlakozás;</w:t>
      </w:r>
    </w:p>
    <w:p w14:paraId="547661BC" w14:textId="77777777" w:rsidR="00133E45" w:rsidRPr="00825020" w:rsidRDefault="007D29CE" w:rsidP="00524869">
      <w:pPr>
        <w:pStyle w:val="ListParagraph"/>
        <w:numPr>
          <w:ilvl w:val="0"/>
          <w:numId w:val="5"/>
        </w:numPr>
        <w:tabs>
          <w:tab w:val="left" w:pos="279"/>
        </w:tabs>
        <w:spacing w:before="82"/>
        <w:ind w:left="279" w:hanging="169"/>
        <w:jc w:val="both"/>
        <w:rPr>
          <w:rFonts w:ascii="Arial" w:hAnsi="Arial" w:cs="Arial"/>
          <w:sz w:val="24"/>
        </w:rPr>
      </w:pPr>
      <w:r>
        <w:rPr>
          <w:rFonts w:ascii="Arial" w:hAnsi="Arial"/>
          <w:sz w:val="24"/>
        </w:rPr>
        <w:t>4 GB RAM.</w:t>
      </w:r>
    </w:p>
    <w:p w14:paraId="5C903C8A" w14:textId="77777777" w:rsidR="00133E45" w:rsidRPr="00825020" w:rsidRDefault="007D29CE" w:rsidP="0058722D">
      <w:pPr>
        <w:pStyle w:val="BodyText"/>
        <w:spacing w:before="108" w:line="216" w:lineRule="auto"/>
        <w:jc w:val="both"/>
        <w:rPr>
          <w:rFonts w:ascii="Arial" w:hAnsi="Arial" w:cs="Arial"/>
        </w:rPr>
      </w:pPr>
      <w:r>
        <w:rPr>
          <w:rFonts w:ascii="Arial" w:hAnsi="Arial"/>
        </w:rPr>
        <w:t>A vizsga előtt tájékoztatni fogjuk, ha a szoftver frissítése miatt a fenti minimális műszaki követelmények megváltoznak.</w:t>
      </w:r>
    </w:p>
    <w:p w14:paraId="246F72C5" w14:textId="77777777" w:rsidR="00133E45" w:rsidRPr="00825020" w:rsidRDefault="007D29CE" w:rsidP="0058722D">
      <w:pPr>
        <w:pStyle w:val="BodyText"/>
        <w:spacing w:before="115" w:line="216" w:lineRule="auto"/>
        <w:jc w:val="both"/>
        <w:rPr>
          <w:rFonts w:ascii="Arial" w:hAnsi="Arial" w:cs="Arial"/>
        </w:rPr>
      </w:pPr>
      <w:r>
        <w:rPr>
          <w:rFonts w:ascii="Arial" w:hAnsi="Arial"/>
        </w:rPr>
        <w:lastRenderedPageBreak/>
        <w:t xml:space="preserve">Az alábbi operációs rendszerek nem megfelelők: XP, Vista és az ezeket megelőzők, Windows 10 S, Windows ARM (RT), a 10.11 verziót megelőző </w:t>
      </w:r>
      <w:proofErr w:type="spellStart"/>
      <w:r>
        <w:rPr>
          <w:rFonts w:ascii="Arial" w:hAnsi="Arial"/>
        </w:rPr>
        <w:t>MacOS</w:t>
      </w:r>
      <w:proofErr w:type="spellEnd"/>
      <w:r>
        <w:rPr>
          <w:rFonts w:ascii="Arial" w:hAnsi="Arial"/>
        </w:rPr>
        <w:t>, iOS (</w:t>
      </w:r>
      <w:proofErr w:type="spellStart"/>
      <w:r>
        <w:rPr>
          <w:rFonts w:ascii="Arial" w:hAnsi="Arial"/>
        </w:rPr>
        <w:t>iPad</w:t>
      </w:r>
      <w:proofErr w:type="spellEnd"/>
      <w:r>
        <w:rPr>
          <w:rFonts w:ascii="Arial" w:hAnsi="Arial"/>
        </w:rPr>
        <w:t>, iPhone), Android, Chromebook, virtuális számítógép, Linux (Debian, Ubuntu stb.), és a 32 bites operációs rendszerek.</w:t>
      </w:r>
    </w:p>
    <w:p w14:paraId="6292B3F9" w14:textId="77777777" w:rsidR="00133E45" w:rsidRPr="00825020" w:rsidRDefault="007D29CE" w:rsidP="0058722D">
      <w:pPr>
        <w:pStyle w:val="BodyText"/>
        <w:spacing w:before="115" w:line="216" w:lineRule="auto"/>
        <w:jc w:val="both"/>
        <w:rPr>
          <w:rFonts w:ascii="Arial" w:hAnsi="Arial" w:cs="Arial"/>
        </w:rPr>
      </w:pPr>
      <w:r>
        <w:rPr>
          <w:rFonts w:ascii="Arial" w:hAnsi="Arial"/>
        </w:rPr>
        <w:t>Az asztali vagy hordozható számítógéphez adminisztrátori jogosultsággal kell rendelkeznie, hogy a vizsga időtartama alatt blokkolni tudja a vizsgához használt szoftvertől eltérő valamennyi alkalmazáshoz (dokumentumokhoz, más szoftvercsomagokhoz, holnapokhoz stb.) való hozzáférést.</w:t>
      </w:r>
    </w:p>
    <w:p w14:paraId="310F5171" w14:textId="77777777" w:rsidR="00133E45" w:rsidRPr="00825020" w:rsidRDefault="007D29CE" w:rsidP="0058722D">
      <w:pPr>
        <w:pStyle w:val="BodyText"/>
        <w:spacing w:before="114" w:line="216" w:lineRule="auto"/>
        <w:jc w:val="both"/>
        <w:rPr>
          <w:rFonts w:ascii="Arial" w:hAnsi="Arial" w:cs="Arial"/>
        </w:rPr>
      </w:pPr>
      <w:r>
        <w:rPr>
          <w:rFonts w:ascii="Arial" w:hAnsi="Arial"/>
        </w:rPr>
        <w:t>Gondoskodnia kell arról, hogy számítógépén a megfelelő dátum és időbeállítás szerepeljen, valamint hogy képernyőjének felbontása megfelelően legyen beállítva.</w:t>
      </w:r>
    </w:p>
    <w:p w14:paraId="33B42ACD" w14:textId="7DE07C7F" w:rsidR="00133E45" w:rsidRPr="00825020" w:rsidRDefault="007D29CE" w:rsidP="0058722D">
      <w:pPr>
        <w:spacing w:before="114" w:line="213" w:lineRule="auto"/>
        <w:ind w:left="110"/>
        <w:jc w:val="both"/>
        <w:rPr>
          <w:rFonts w:ascii="Arial" w:hAnsi="Arial" w:cs="Arial"/>
          <w:sz w:val="24"/>
          <w:szCs w:val="24"/>
        </w:rPr>
      </w:pPr>
      <w:r>
        <w:rPr>
          <w:rFonts w:ascii="Arial" w:hAnsi="Arial"/>
          <w:b/>
          <w:bCs/>
          <w:sz w:val="24"/>
          <w:u w:val="single"/>
        </w:rPr>
        <w:t>A platformot a lehető legrövidebb időn belül (legalább egy héttel a vizsga</w:t>
      </w:r>
      <w:r>
        <w:rPr>
          <w:rFonts w:ascii="Arial" w:hAnsi="Arial"/>
          <w:sz w:val="24"/>
          <w:u w:val="single"/>
        </w:rPr>
        <w:t xml:space="preserve"> </w:t>
      </w:r>
      <w:r>
        <w:rPr>
          <w:rFonts w:ascii="Arial" w:hAnsi="Arial"/>
          <w:b/>
          <w:bCs/>
          <w:sz w:val="24"/>
          <w:u w:val="single"/>
        </w:rPr>
        <w:t>előtt) le kell töltenie, majd telepítenie, ellenőriznie és tesztelnie kell</w:t>
      </w:r>
      <w:r>
        <w:rPr>
          <w:rFonts w:ascii="Arial" w:hAnsi="Arial"/>
          <w:sz w:val="24"/>
        </w:rPr>
        <w:t xml:space="preserve">. Az alkalmazás telepítés utáni tesztelése érdekében az alkalmazás megnyitásakor meg fog jelenni egy, a műszaki előfeltételek ellenőrzésére vonatkozó teszt. Ez a műszaki előfeltételek ellenőrzésére vonatkozó teszt </w:t>
      </w:r>
      <w:r>
        <w:rPr>
          <w:rFonts w:ascii="Arial" w:hAnsi="Arial"/>
          <w:b/>
          <w:bCs/>
          <w:sz w:val="24"/>
        </w:rPr>
        <w:t xml:space="preserve">kötelező, </w:t>
      </w:r>
      <w:r>
        <w:rPr>
          <w:rFonts w:ascii="Arial" w:hAnsi="Arial"/>
          <w:sz w:val="24"/>
        </w:rPr>
        <w:t xml:space="preserve">és </w:t>
      </w:r>
      <w:r>
        <w:rPr>
          <w:rFonts w:ascii="Arial" w:hAnsi="Arial"/>
          <w:b/>
          <w:bCs/>
          <w:sz w:val="24"/>
        </w:rPr>
        <w:t>a vizsga napján használandó számítógépen</w:t>
      </w:r>
      <w:r>
        <w:rPr>
          <w:rFonts w:ascii="Arial" w:hAnsi="Arial"/>
          <w:sz w:val="24"/>
        </w:rPr>
        <w:t xml:space="preserve"> kell elvégezni. Ez nem számít bele az Ön végső pontszámába. A teszt</w:t>
      </w:r>
      <w:bookmarkStart w:id="24" w:name="2.2_Assessment_of_compliance_with_the_el"/>
      <w:bookmarkStart w:id="25" w:name="2.3_List_of_suitable_candidates"/>
      <w:bookmarkEnd w:id="24"/>
      <w:bookmarkEnd w:id="25"/>
      <w:r>
        <w:rPr>
          <w:rFonts w:ascii="Arial" w:hAnsi="Arial"/>
          <w:sz w:val="24"/>
        </w:rPr>
        <w:t xml:space="preserve"> arra is szolgál, hogy megismerkedjen a platformmal és annak használatával.</w:t>
      </w:r>
    </w:p>
    <w:p w14:paraId="21DAD0A4" w14:textId="77777777" w:rsidR="00133E45" w:rsidRPr="00825020" w:rsidRDefault="007D29CE" w:rsidP="0058722D">
      <w:pPr>
        <w:pStyle w:val="Heading4"/>
        <w:spacing w:line="213" w:lineRule="auto"/>
        <w:jc w:val="both"/>
        <w:rPr>
          <w:rFonts w:ascii="Arial" w:hAnsi="Arial" w:cs="Arial"/>
        </w:rPr>
      </w:pPr>
      <w:r>
        <w:rPr>
          <w:rFonts w:ascii="Arial" w:hAnsi="Arial"/>
          <w:b w:val="0"/>
        </w:rPr>
        <w:t>A platform használatának idejére az asztali vagy hordozható számítógépen minden vírusirtó programot</w:t>
      </w:r>
      <w:r>
        <w:rPr>
          <w:rFonts w:ascii="Arial" w:hAnsi="Arial"/>
        </w:rPr>
        <w:t xml:space="preserve"> ki kell kapcsolni.</w:t>
      </w:r>
    </w:p>
    <w:p w14:paraId="6282F912" w14:textId="77777777" w:rsidR="00133E45" w:rsidRPr="00825020" w:rsidRDefault="007D29CE" w:rsidP="0058722D">
      <w:pPr>
        <w:spacing w:before="114" w:line="213" w:lineRule="auto"/>
        <w:ind w:left="110"/>
        <w:jc w:val="both"/>
        <w:rPr>
          <w:rFonts w:ascii="Arial" w:hAnsi="Arial" w:cs="Arial"/>
          <w:sz w:val="24"/>
        </w:rPr>
      </w:pPr>
      <w:r>
        <w:rPr>
          <w:rFonts w:ascii="Arial" w:hAnsi="Arial"/>
          <w:sz w:val="24"/>
        </w:rPr>
        <w:t>A vizsga lebonyolításával kapcsolatos további információkat és utasításokat a vizsgára szóló meghívást tartalmazó e-mailben kapja meg.</w:t>
      </w:r>
    </w:p>
    <w:p w14:paraId="559A0B0B" w14:textId="77777777" w:rsidR="00133E45" w:rsidRPr="00825020" w:rsidRDefault="007D29CE" w:rsidP="0058722D">
      <w:pPr>
        <w:spacing w:before="114" w:line="213" w:lineRule="auto"/>
        <w:ind w:left="110"/>
        <w:jc w:val="both"/>
        <w:rPr>
          <w:rFonts w:ascii="Arial" w:hAnsi="Arial" w:cs="Arial"/>
          <w:sz w:val="24"/>
        </w:rPr>
      </w:pPr>
      <w:r>
        <w:rPr>
          <w:rFonts w:ascii="Arial" w:hAnsi="Arial"/>
          <w:sz w:val="24"/>
        </w:rPr>
        <w:t xml:space="preserve">Amennyiben a vizsga folyamán probléma merül fel, </w:t>
      </w:r>
      <w:r>
        <w:rPr>
          <w:rFonts w:ascii="Arial" w:hAnsi="Arial"/>
          <w:b/>
          <w:bCs/>
          <w:sz w:val="24"/>
        </w:rPr>
        <w:t>kérjük, haladéktalanul hívja a szolgáltatót a +33 1 76 41 14 88 telefonszámon</w:t>
      </w:r>
      <w:r>
        <w:rPr>
          <w:rFonts w:ascii="Arial" w:hAnsi="Arial"/>
          <w:sz w:val="24"/>
        </w:rPr>
        <w:t>, hogy problémáját megoldják, és Ön folytathassa a vizsgát.</w:t>
      </w:r>
    </w:p>
    <w:p w14:paraId="11A6873B" w14:textId="77777777" w:rsidR="00133E45" w:rsidRPr="00825020" w:rsidRDefault="0036586D" w:rsidP="0058722D">
      <w:pPr>
        <w:pStyle w:val="BodyText"/>
        <w:spacing w:before="89"/>
        <w:ind w:left="0" w:firstLine="110"/>
        <w:jc w:val="both"/>
        <w:rPr>
          <w:rFonts w:ascii="Arial" w:hAnsi="Arial" w:cs="Arial"/>
        </w:rPr>
      </w:pPr>
      <w:r>
        <w:rPr>
          <w:rFonts w:ascii="Arial" w:hAnsi="Arial"/>
        </w:rPr>
        <w:t>Ha a vizsga során feladja, a vizsgát nem fogják értékelni.</w:t>
      </w:r>
    </w:p>
    <w:p w14:paraId="1DDAB1D9" w14:textId="28150B6D" w:rsidR="005725E9" w:rsidRPr="00825020" w:rsidRDefault="007D29CE" w:rsidP="0058722D">
      <w:pPr>
        <w:spacing w:before="107" w:line="213" w:lineRule="auto"/>
        <w:ind w:left="110"/>
        <w:jc w:val="both"/>
        <w:rPr>
          <w:rFonts w:ascii="Arial" w:hAnsi="Arial" w:cs="Arial"/>
          <w:b/>
          <w:sz w:val="24"/>
        </w:rPr>
      </w:pPr>
      <w:r>
        <w:rPr>
          <w:rFonts w:ascii="Arial" w:hAnsi="Arial"/>
          <w:sz w:val="24"/>
        </w:rPr>
        <w:t xml:space="preserve">A vizsgára szóló meghívóban feltüntetett dátum és időpont </w:t>
      </w:r>
      <w:r>
        <w:rPr>
          <w:rFonts w:ascii="Arial" w:hAnsi="Arial"/>
          <w:b/>
          <w:bCs/>
          <w:sz w:val="24"/>
        </w:rPr>
        <w:t>az egyetlen lehetséges dátum és időpont.</w:t>
      </w:r>
      <w:r>
        <w:rPr>
          <w:rFonts w:ascii="Arial" w:hAnsi="Arial"/>
          <w:b/>
          <w:sz w:val="24"/>
        </w:rPr>
        <w:t xml:space="preserve"> </w:t>
      </w:r>
      <w:r>
        <w:rPr>
          <w:rFonts w:ascii="Arial" w:hAnsi="Arial"/>
          <w:sz w:val="24"/>
        </w:rPr>
        <w:t xml:space="preserve">Ha ekkor nem tud részt venni a vizsgán, </w:t>
      </w:r>
      <w:r>
        <w:rPr>
          <w:rFonts w:ascii="Arial" w:hAnsi="Arial"/>
          <w:b/>
          <w:bCs/>
          <w:sz w:val="24"/>
        </w:rPr>
        <w:t>másik lehetőség nem áll rendelkezésére</w:t>
      </w:r>
      <w:r>
        <w:rPr>
          <w:rFonts w:ascii="Arial" w:hAnsi="Arial"/>
          <w:sz w:val="24"/>
        </w:rPr>
        <w:t>.</w:t>
      </w:r>
    </w:p>
    <w:p w14:paraId="001A859F" w14:textId="7B938731" w:rsidR="0054583B" w:rsidRPr="00825020" w:rsidRDefault="00AE766A" w:rsidP="0058722D">
      <w:pPr>
        <w:pStyle w:val="BodyText"/>
        <w:spacing w:before="1"/>
        <w:ind w:left="0" w:firstLine="110"/>
        <w:rPr>
          <w:rFonts w:ascii="Arial" w:hAnsi="Arial" w:cs="Arial"/>
        </w:rPr>
      </w:pPr>
      <w:r>
        <w:rPr>
          <w:rFonts w:ascii="Arial" w:hAnsi="Arial"/>
        </w:rPr>
        <w:t xml:space="preserve">A szóbeli vizsgákat személyes és távoli részvétellel is meg lehet tartani. </w:t>
      </w:r>
    </w:p>
    <w:p w14:paraId="08D5A3C2" w14:textId="77777777" w:rsidR="005E5255" w:rsidRPr="00D0554E" w:rsidRDefault="005E5255" w:rsidP="00825020">
      <w:pPr>
        <w:spacing w:before="107" w:line="213" w:lineRule="auto"/>
        <w:jc w:val="both"/>
      </w:pPr>
    </w:p>
    <w:p w14:paraId="4549FC7D" w14:textId="77777777" w:rsidR="00133E45" w:rsidRPr="00825020" w:rsidRDefault="007D29CE">
      <w:pPr>
        <w:pStyle w:val="Heading2"/>
        <w:numPr>
          <w:ilvl w:val="1"/>
          <w:numId w:val="6"/>
        </w:numPr>
        <w:tabs>
          <w:tab w:val="left" w:pos="598"/>
        </w:tabs>
        <w:ind w:left="598" w:hanging="488"/>
        <w:rPr>
          <w:rFonts w:ascii="Arial" w:hAnsi="Arial" w:cs="Arial"/>
        </w:rPr>
      </w:pPr>
      <w:bookmarkStart w:id="26" w:name="_Toc196466479"/>
      <w:r>
        <w:rPr>
          <w:rFonts w:ascii="Arial" w:hAnsi="Arial"/>
          <w:color w:val="2C4D9C"/>
        </w:rPr>
        <w:t>Az alkalmas pályázók jegyzéke</w:t>
      </w:r>
      <w:bookmarkEnd w:id="26"/>
    </w:p>
    <w:p w14:paraId="42682EBD" w14:textId="77777777" w:rsidR="00133E45" w:rsidRPr="00825020" w:rsidRDefault="007D29CE" w:rsidP="0058722D">
      <w:pPr>
        <w:pStyle w:val="BodyText"/>
        <w:spacing w:before="119"/>
        <w:ind w:left="0" w:firstLine="110"/>
        <w:jc w:val="both"/>
        <w:rPr>
          <w:rFonts w:ascii="Arial" w:hAnsi="Arial" w:cs="Arial"/>
        </w:rPr>
      </w:pPr>
      <w:r>
        <w:rPr>
          <w:rFonts w:ascii="Arial" w:hAnsi="Arial"/>
        </w:rPr>
        <w:t>Az alkalmas pályázók jegyzékét a felhívásban foglalt rendelkezéseknek megfelelően köröztetjük.</w:t>
      </w:r>
    </w:p>
    <w:p w14:paraId="63CD545A" w14:textId="77777777" w:rsidR="00133E45" w:rsidRPr="00825020" w:rsidRDefault="003D7A24" w:rsidP="0058722D">
      <w:pPr>
        <w:pStyle w:val="BodyText"/>
        <w:spacing w:before="108" w:line="216" w:lineRule="auto"/>
        <w:jc w:val="both"/>
        <w:rPr>
          <w:rFonts w:ascii="Arial" w:hAnsi="Arial" w:cs="Arial"/>
        </w:rPr>
      </w:pPr>
      <w:r>
        <w:rPr>
          <w:rFonts w:ascii="Arial" w:hAnsi="Arial"/>
        </w:rPr>
        <w:t xml:space="preserve">Ha a pályázó neve szerepel az alkalmas pályázók jegyzékén, akkor őt a Parlament valamely főigazgatósága behívhatja felvételi beszélgetésre, ez azonban nem jelent jogosultságot vagy garanciát arra, hogy az intézmény a pályázót alkalmazni fogja. A jegyzék érvényességi idejét a felhívás határozza meg. </w:t>
      </w:r>
    </w:p>
    <w:p w14:paraId="67FACC90" w14:textId="77777777" w:rsidR="0003084A" w:rsidRPr="00825020" w:rsidRDefault="0003084A" w:rsidP="00825020">
      <w:pPr>
        <w:pStyle w:val="BodyText"/>
        <w:spacing w:before="108" w:line="216" w:lineRule="auto"/>
        <w:ind w:left="0"/>
        <w:jc w:val="both"/>
        <w:rPr>
          <w:rFonts w:ascii="Arial" w:hAnsi="Arial" w:cs="Arial"/>
          <w:lang w:val="en-GB"/>
        </w:rPr>
      </w:pPr>
    </w:p>
    <w:p w14:paraId="6197270B" w14:textId="77777777" w:rsidR="00133E45" w:rsidRPr="00825020" w:rsidRDefault="007D29CE">
      <w:pPr>
        <w:pStyle w:val="Heading1"/>
        <w:numPr>
          <w:ilvl w:val="0"/>
          <w:numId w:val="6"/>
        </w:numPr>
        <w:tabs>
          <w:tab w:val="left" w:pos="504"/>
        </w:tabs>
        <w:spacing w:line="240" w:lineRule="auto"/>
        <w:ind w:left="504" w:hanging="394"/>
        <w:rPr>
          <w:rFonts w:ascii="Arial" w:hAnsi="Arial" w:cs="Arial"/>
        </w:rPr>
      </w:pPr>
      <w:bookmarkStart w:id="27" w:name="3._HOW_TO_APPLY"/>
      <w:bookmarkStart w:id="28" w:name="3.1_General_remarks"/>
      <w:bookmarkStart w:id="29" w:name="3.1.1_Reasonable_accommodation"/>
      <w:bookmarkStart w:id="30" w:name="3.2_How_to_submit_the_complete_applicati"/>
      <w:bookmarkStart w:id="31" w:name="3.3_Supporting_documents_to_be_attached_"/>
      <w:bookmarkStart w:id="32" w:name="3.3.1_General_remarks"/>
      <w:bookmarkStart w:id="33" w:name="3.3.2_Supporting_documents_for_the_gener"/>
      <w:bookmarkStart w:id="34" w:name="3.3.3_Other_supporting_documents_"/>
      <w:bookmarkStart w:id="35" w:name="4._DISQUALIFICATION_"/>
      <w:bookmarkStart w:id="36" w:name="5._NOTICE"/>
      <w:bookmarkStart w:id="37" w:name="_Toc196466480"/>
      <w:bookmarkEnd w:id="27"/>
      <w:bookmarkEnd w:id="28"/>
      <w:bookmarkEnd w:id="29"/>
      <w:bookmarkEnd w:id="30"/>
      <w:bookmarkEnd w:id="31"/>
      <w:bookmarkEnd w:id="32"/>
      <w:bookmarkEnd w:id="33"/>
      <w:bookmarkEnd w:id="34"/>
      <w:bookmarkEnd w:id="35"/>
      <w:bookmarkEnd w:id="36"/>
      <w:r>
        <w:rPr>
          <w:rFonts w:ascii="Arial" w:hAnsi="Arial"/>
          <w:color w:val="2C4D9C"/>
        </w:rPr>
        <w:t>KIZÁRÁS</w:t>
      </w:r>
      <w:bookmarkEnd w:id="37"/>
    </w:p>
    <w:p w14:paraId="7EC1C9A1" w14:textId="77777777" w:rsidR="00133E45" w:rsidRPr="00825020" w:rsidRDefault="007D29CE" w:rsidP="0058722D">
      <w:pPr>
        <w:pStyle w:val="BodyText"/>
        <w:spacing w:before="155"/>
        <w:ind w:left="0" w:firstLine="110"/>
        <w:rPr>
          <w:rFonts w:ascii="Arial" w:hAnsi="Arial" w:cs="Arial"/>
        </w:rPr>
      </w:pPr>
      <w:r>
        <w:rPr>
          <w:rFonts w:ascii="Arial" w:hAnsi="Arial"/>
        </w:rPr>
        <w:t>Önt az eljárás bármely szakaszában kizárják, amennyiben:</w:t>
      </w:r>
    </w:p>
    <w:p w14:paraId="6B611042"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egynél több felhasználói fiókot hoz létre;</w:t>
      </w:r>
    </w:p>
    <w:p w14:paraId="05B9AE0A"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hamis nyilatkozatot tesz, vagy hamis dokumentumot nyújt be;</w:t>
      </w:r>
    </w:p>
    <w:p w14:paraId="3F566510" w14:textId="77777777" w:rsidR="00C6077A" w:rsidRPr="00825020" w:rsidRDefault="00C6077A" w:rsidP="00C6077A">
      <w:pPr>
        <w:pStyle w:val="ListParagraph"/>
        <w:numPr>
          <w:ilvl w:val="0"/>
          <w:numId w:val="2"/>
        </w:numPr>
        <w:tabs>
          <w:tab w:val="left" w:pos="279"/>
        </w:tabs>
        <w:spacing w:before="82"/>
        <w:ind w:left="279" w:hanging="169"/>
        <w:rPr>
          <w:rFonts w:ascii="Arial" w:hAnsi="Arial" w:cs="Arial"/>
          <w:sz w:val="24"/>
        </w:rPr>
      </w:pPr>
      <w:r>
        <w:rPr>
          <w:rFonts w:ascii="Arial" w:hAnsi="Arial"/>
          <w:sz w:val="24"/>
        </w:rPr>
        <w:t>nem válaszol a meghívóra, vagy nem érhető el e-mailben;</w:t>
      </w:r>
    </w:p>
    <w:p w14:paraId="706FEFD3"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nem jelenik meg a vizsgán;</w:t>
      </w:r>
    </w:p>
    <w:p w14:paraId="115069C4"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csal a vizsgák során;</w:t>
      </w:r>
    </w:p>
    <w:p w14:paraId="54F63E46" w14:textId="77777777" w:rsidR="00C6077A" w:rsidRPr="00825020" w:rsidRDefault="00C6077A" w:rsidP="00C6077A">
      <w:pPr>
        <w:pStyle w:val="ListParagraph"/>
        <w:numPr>
          <w:ilvl w:val="0"/>
          <w:numId w:val="2"/>
        </w:numPr>
        <w:tabs>
          <w:tab w:val="left" w:pos="279"/>
        </w:tabs>
        <w:spacing w:before="82"/>
        <w:ind w:left="279" w:hanging="169"/>
        <w:rPr>
          <w:rFonts w:ascii="Arial" w:hAnsi="Arial" w:cs="Arial"/>
          <w:spacing w:val="-2"/>
          <w:sz w:val="24"/>
        </w:rPr>
      </w:pPr>
      <w:r>
        <w:rPr>
          <w:rFonts w:ascii="Arial" w:hAnsi="Arial"/>
          <w:sz w:val="24"/>
        </w:rPr>
        <w:t>nem tartja be az online vizsgák tekintetében adott utasításokat;</w:t>
      </w:r>
    </w:p>
    <w:p w14:paraId="05BFD482"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rPr>
        <w:t>tiltott módon megkísérli közvetlenül vagy közvetve felvenni a kapcsolatot a felvételi bizottság valamely tagjával;</w:t>
      </w:r>
    </w:p>
    <w:p w14:paraId="2B4820DF"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aláírásával vagy megkülönböztető jellel látja el a vizsga során használt vizsgalapot, amelynek a javítás céljából névtelenül kell maradnia.</w:t>
      </w:r>
    </w:p>
    <w:p w14:paraId="0921D3D8" w14:textId="77777777" w:rsidR="00133E45" w:rsidRPr="00D0554E" w:rsidRDefault="00133E45">
      <w:pPr>
        <w:pStyle w:val="BodyText"/>
        <w:spacing w:before="82"/>
        <w:rPr>
          <w:rFonts w:ascii="Arial" w:hAnsi="Arial" w:cs="Arial"/>
        </w:rPr>
      </w:pPr>
    </w:p>
    <w:p w14:paraId="4F4AFAA9" w14:textId="63862DDF" w:rsidR="00896C2E" w:rsidRPr="00D0554E" w:rsidRDefault="007D29CE" w:rsidP="005B153F">
      <w:pPr>
        <w:pStyle w:val="BodyText"/>
        <w:spacing w:before="108" w:line="216" w:lineRule="auto"/>
        <w:ind w:right="-60"/>
        <w:rPr>
          <w:rFonts w:ascii="Arial" w:hAnsi="Arial" w:cs="Arial"/>
        </w:rPr>
      </w:pPr>
      <w:r>
        <w:rPr>
          <w:rFonts w:ascii="Arial" w:hAnsi="Arial"/>
        </w:rPr>
        <w:t>Önnek a legnagyobb mértékű feddhetetlenséget kell tanúsítania. A csalás vagy a csalás kísérlete szankciókat von maga után.</w:t>
      </w:r>
    </w:p>
    <w:p w14:paraId="1A87BEE2" w14:textId="4DAD3085" w:rsidR="000D08FB" w:rsidRPr="00005799" w:rsidRDefault="0033662F" w:rsidP="00005799">
      <w:pPr>
        <w:pStyle w:val="Heading1"/>
        <w:numPr>
          <w:ilvl w:val="0"/>
          <w:numId w:val="6"/>
        </w:numPr>
        <w:tabs>
          <w:tab w:val="left" w:pos="504"/>
        </w:tabs>
        <w:spacing w:line="240" w:lineRule="auto"/>
        <w:ind w:left="504" w:hanging="394"/>
        <w:rPr>
          <w:rFonts w:ascii="Arial" w:hAnsi="Arial"/>
          <w:color w:val="2C4D9C"/>
        </w:rPr>
      </w:pPr>
      <w:bookmarkStart w:id="38" w:name="6._GENERAL_INFORMATION"/>
      <w:bookmarkStart w:id="39" w:name="6.1_Equal_opportunities"/>
      <w:bookmarkStart w:id="40" w:name="6.2_Requests_from_candidates_for_access_"/>
      <w:bookmarkStart w:id="41" w:name="6.3_Protection_of_personal_data"/>
      <w:bookmarkStart w:id="42" w:name="7._REQUESTS_FOR_REVIEW_–_COMPLAINTS_AND_"/>
      <w:bookmarkStart w:id="43" w:name="_Toc196466481"/>
      <w:bookmarkEnd w:id="38"/>
      <w:bookmarkEnd w:id="39"/>
      <w:bookmarkEnd w:id="40"/>
      <w:bookmarkEnd w:id="41"/>
      <w:bookmarkEnd w:id="42"/>
      <w:r>
        <w:rPr>
          <w:rFonts w:ascii="Arial" w:hAnsi="Arial"/>
          <w:color w:val="2C4D9C"/>
        </w:rPr>
        <w:lastRenderedPageBreak/>
        <w:t>ÁLTALÁNOS TUDNIVALÓK</w:t>
      </w:r>
      <w:bookmarkEnd w:id="43"/>
    </w:p>
    <w:p w14:paraId="64B2927B" w14:textId="558B85EA" w:rsidR="0033662F" w:rsidRPr="00005799" w:rsidRDefault="0033662F" w:rsidP="00005799">
      <w:pPr>
        <w:pStyle w:val="Heading2"/>
        <w:numPr>
          <w:ilvl w:val="1"/>
          <w:numId w:val="6"/>
        </w:numPr>
        <w:tabs>
          <w:tab w:val="left" w:pos="598"/>
        </w:tabs>
        <w:ind w:left="601"/>
        <w:rPr>
          <w:rFonts w:ascii="Arial" w:hAnsi="Arial"/>
          <w:color w:val="2C4D9C"/>
        </w:rPr>
      </w:pPr>
      <w:r w:rsidRPr="00005799">
        <w:rPr>
          <w:rFonts w:ascii="Arial" w:hAnsi="Arial"/>
          <w:color w:val="2C4D9C"/>
        </w:rPr>
        <w:tab/>
      </w:r>
      <w:bookmarkStart w:id="44" w:name="_Toc196466482"/>
      <w:r w:rsidRPr="00005799">
        <w:rPr>
          <w:rFonts w:ascii="Arial" w:hAnsi="Arial"/>
          <w:color w:val="2C4D9C"/>
        </w:rPr>
        <w:t>Pénzügyi hozzájárulás az utazási és tartózkodási költségekhez/kiküldetési költségek visszatérítése a személyesen tett vizsgákkal összefüggésben</w:t>
      </w:r>
      <w:bookmarkEnd w:id="44"/>
    </w:p>
    <w:p w14:paraId="31AA633C" w14:textId="77777777" w:rsidR="00E34A39" w:rsidRPr="00825020" w:rsidRDefault="00E34A39" w:rsidP="0033662F">
      <w:pPr>
        <w:jc w:val="both"/>
        <w:rPr>
          <w:rFonts w:ascii="Arial" w:hAnsi="Arial" w:cs="Arial"/>
          <w:b/>
        </w:rPr>
      </w:pPr>
    </w:p>
    <w:p w14:paraId="70ADB382" w14:textId="5FBBAC41" w:rsidR="0033662F" w:rsidRPr="00825020" w:rsidRDefault="0033662F" w:rsidP="0058722D">
      <w:pPr>
        <w:ind w:left="110"/>
        <w:jc w:val="both"/>
        <w:rPr>
          <w:rFonts w:ascii="Arial" w:hAnsi="Arial" w:cs="Arial"/>
          <w:sz w:val="24"/>
          <w:szCs w:val="24"/>
        </w:rPr>
      </w:pPr>
      <w:r>
        <w:rPr>
          <w:rFonts w:ascii="Arial" w:hAnsi="Arial"/>
          <w:b/>
          <w:sz w:val="24"/>
        </w:rPr>
        <w:t>Belső pályázók esetében:</w:t>
      </w:r>
      <w:r w:rsidR="00D0554E">
        <w:rPr>
          <w:rFonts w:ascii="Arial" w:hAnsi="Arial"/>
          <w:sz w:val="24"/>
        </w:rPr>
        <w:t xml:space="preserve"> </w:t>
      </w:r>
      <w:r>
        <w:rPr>
          <w:rFonts w:ascii="Arial" w:hAnsi="Arial"/>
          <w:sz w:val="24"/>
        </w:rPr>
        <w:t xml:space="preserve">A személyzeti szabályzat vagy az egyéb alkalmazottakra vonatkozó alkalmazási feltételek hatálya alá tartozó, az Európai Parlament szolgálatában álló, a személyes jelenléthez kötött vizsgákra meghívott tisztviselők és egyéb alkalmazottak a személyzeti szabályzat VII. mellékletének 11–13. </w:t>
      </w:r>
      <w:proofErr w:type="spellStart"/>
      <w:r>
        <w:rPr>
          <w:rFonts w:ascii="Arial" w:hAnsi="Arial"/>
          <w:sz w:val="24"/>
        </w:rPr>
        <w:t>cikkje</w:t>
      </w:r>
      <w:proofErr w:type="spellEnd"/>
      <w:r>
        <w:rPr>
          <w:rFonts w:ascii="Arial" w:hAnsi="Arial"/>
          <w:sz w:val="24"/>
        </w:rPr>
        <w:t xml:space="preserve"> alapján jogosultak lehetnek a kiküldetési költségek megtérítésére. </w:t>
      </w:r>
    </w:p>
    <w:p w14:paraId="52CC83B4" w14:textId="77777777" w:rsidR="00E34A39" w:rsidRPr="00825020" w:rsidRDefault="00E34A39" w:rsidP="0055310F">
      <w:pPr>
        <w:jc w:val="both"/>
        <w:rPr>
          <w:rFonts w:ascii="Arial" w:hAnsi="Arial" w:cs="Arial"/>
          <w:sz w:val="24"/>
          <w:szCs w:val="24"/>
        </w:rPr>
      </w:pPr>
    </w:p>
    <w:p w14:paraId="740BCE11" w14:textId="77777777" w:rsidR="001C61BC" w:rsidRPr="00825020" w:rsidRDefault="0033662F" w:rsidP="0058722D">
      <w:pPr>
        <w:ind w:left="110"/>
        <w:jc w:val="both"/>
        <w:rPr>
          <w:rFonts w:ascii="Arial" w:hAnsi="Arial" w:cs="Arial"/>
          <w:sz w:val="24"/>
          <w:szCs w:val="24"/>
        </w:rPr>
      </w:pPr>
      <w:r>
        <w:rPr>
          <w:rFonts w:ascii="Arial" w:hAnsi="Arial"/>
          <w:b/>
          <w:sz w:val="24"/>
        </w:rPr>
        <w:t>Azon pályázók esetében, akik már nem állnak az Európai Parlament szolgálatában:</w:t>
      </w:r>
      <w:r>
        <w:rPr>
          <w:rFonts w:ascii="Arial" w:hAnsi="Arial"/>
          <w:sz w:val="24"/>
        </w:rPr>
        <w:t xml:space="preserve"> a vizsgákra behívott pályázók személyes jelenléthez kötött vizsgák esetében hozzájárulást kaphatnak </w:t>
      </w:r>
      <w:r>
        <w:rPr>
          <w:rFonts w:ascii="Arial" w:hAnsi="Arial"/>
          <w:b/>
          <w:bCs/>
          <w:sz w:val="24"/>
        </w:rPr>
        <w:t>utazási és tartózkodási költségeikhez</w:t>
      </w:r>
      <w:r>
        <w:rPr>
          <w:rFonts w:ascii="Arial" w:hAnsi="Arial"/>
          <w:sz w:val="24"/>
        </w:rPr>
        <w:t xml:space="preserve">. </w:t>
      </w:r>
    </w:p>
    <w:p w14:paraId="186101D2" w14:textId="77777777" w:rsidR="001C61BC" w:rsidRPr="00825020" w:rsidRDefault="001C61BC" w:rsidP="0055310F">
      <w:pPr>
        <w:jc w:val="both"/>
        <w:rPr>
          <w:rFonts w:ascii="Arial" w:hAnsi="Arial" w:cs="Arial"/>
          <w:sz w:val="24"/>
          <w:szCs w:val="24"/>
        </w:rPr>
      </w:pPr>
    </w:p>
    <w:p w14:paraId="3F9C048C" w14:textId="0C64F6E9" w:rsidR="001C61BC" w:rsidRPr="00825020" w:rsidRDefault="0033662F" w:rsidP="0058722D">
      <w:pPr>
        <w:ind w:firstLine="110"/>
        <w:jc w:val="both"/>
        <w:rPr>
          <w:rFonts w:ascii="Arial" w:hAnsi="Arial" w:cs="Arial"/>
          <w:sz w:val="24"/>
          <w:szCs w:val="24"/>
        </w:rPr>
      </w:pPr>
      <w:r>
        <w:rPr>
          <w:rFonts w:ascii="Arial" w:hAnsi="Arial"/>
          <w:sz w:val="24"/>
        </w:rPr>
        <w:t xml:space="preserve">A pályázók a vizsgára szóló meghívóban kapnak tájékoztatást a követendő eljárásról. </w:t>
      </w:r>
    </w:p>
    <w:p w14:paraId="66BC1A05" w14:textId="77777777" w:rsidR="001C61BC" w:rsidRPr="00825020" w:rsidRDefault="001C61BC" w:rsidP="0055310F">
      <w:pPr>
        <w:jc w:val="both"/>
        <w:rPr>
          <w:rFonts w:ascii="Arial" w:hAnsi="Arial" w:cs="Arial"/>
          <w:sz w:val="24"/>
          <w:szCs w:val="24"/>
        </w:rPr>
      </w:pPr>
    </w:p>
    <w:p w14:paraId="620C98A7" w14:textId="7F564921" w:rsidR="005725E9" w:rsidRPr="00825020" w:rsidRDefault="0033662F" w:rsidP="0058722D">
      <w:pPr>
        <w:ind w:left="110"/>
        <w:jc w:val="both"/>
        <w:rPr>
          <w:rFonts w:ascii="Arial" w:hAnsi="Arial" w:cs="Arial"/>
          <w:sz w:val="24"/>
          <w:szCs w:val="24"/>
        </w:rPr>
      </w:pPr>
      <w:r>
        <w:rPr>
          <w:rFonts w:ascii="Arial" w:hAnsi="Arial"/>
          <w:sz w:val="24"/>
        </w:rPr>
        <w:t xml:space="preserve">A pályázó által az Apply4EP platformon lévő jelentkezési lapon megadott lakcím tekintendő a vizsgák helyszínére történő utazás kiindulási pontjának. E tekintetben nem vehető figyelembe a pályázó által a vizsgákra szóló meghívásnak az Európai Parlament által történő kiküldését követően közölt lakcímváltozás, kivéve, ha az Európai Parlament úgy ítéli meg, hogy a pályázó által hivatkozott körülmények </w:t>
      </w:r>
      <w:proofErr w:type="spellStart"/>
      <w:r>
        <w:rPr>
          <w:rFonts w:ascii="Arial" w:hAnsi="Arial"/>
          <w:sz w:val="24"/>
        </w:rPr>
        <w:t>vis</w:t>
      </w:r>
      <w:proofErr w:type="spellEnd"/>
      <w:r>
        <w:rPr>
          <w:rFonts w:ascii="Arial" w:hAnsi="Arial"/>
          <w:sz w:val="24"/>
        </w:rPr>
        <w:t xml:space="preserve"> maiornak vagy előre nem látható körülményeknek minősülnek. A pályázó felelőssége gondoskodni arról, hogy az Apply4EP platformon megadott lakcíme mindig naprakész legyen.</w:t>
      </w:r>
    </w:p>
    <w:p w14:paraId="0CACA7F3" w14:textId="77777777" w:rsidR="0003084A" w:rsidRPr="00D0554E" w:rsidRDefault="0003084A" w:rsidP="00825020">
      <w:pPr>
        <w:jc w:val="both"/>
      </w:pPr>
    </w:p>
    <w:p w14:paraId="12014E20" w14:textId="77777777" w:rsidR="00133E45" w:rsidRPr="00825020" w:rsidRDefault="007D29CE" w:rsidP="00FE6822">
      <w:pPr>
        <w:pStyle w:val="Heading2"/>
        <w:numPr>
          <w:ilvl w:val="1"/>
          <w:numId w:val="6"/>
        </w:numPr>
        <w:tabs>
          <w:tab w:val="left" w:pos="598"/>
        </w:tabs>
        <w:ind w:left="601"/>
        <w:rPr>
          <w:rFonts w:ascii="Arial" w:hAnsi="Arial" w:cs="Arial"/>
        </w:rPr>
      </w:pPr>
      <w:bookmarkStart w:id="45" w:name="_Toc176258004"/>
      <w:bookmarkStart w:id="46" w:name="_Toc192664407"/>
      <w:bookmarkStart w:id="47" w:name="_Toc196313653"/>
      <w:bookmarkStart w:id="48" w:name="_Toc196315548"/>
      <w:bookmarkStart w:id="49" w:name="_Toc196466483"/>
      <w:bookmarkEnd w:id="45"/>
      <w:bookmarkEnd w:id="46"/>
      <w:bookmarkEnd w:id="47"/>
      <w:bookmarkEnd w:id="48"/>
      <w:r>
        <w:rPr>
          <w:rFonts w:ascii="Arial" w:hAnsi="Arial"/>
          <w:color w:val="2C4D9C"/>
        </w:rPr>
        <w:t>A pályázók kérelme a rájuk vonatkozó információkba való betekintésre</w:t>
      </w:r>
      <w:bookmarkEnd w:id="49"/>
    </w:p>
    <w:p w14:paraId="571EDE2B" w14:textId="4B67C5CB" w:rsidR="00133E45" w:rsidRDefault="007D29CE" w:rsidP="0058722D">
      <w:pPr>
        <w:pStyle w:val="BodyText"/>
        <w:spacing w:before="145" w:line="216" w:lineRule="auto"/>
        <w:jc w:val="both"/>
        <w:rPr>
          <w:rFonts w:ascii="Arial" w:hAnsi="Arial" w:cs="Arial"/>
        </w:rPr>
      </w:pPr>
      <w:r>
        <w:rPr>
          <w:rFonts w:ascii="Arial" w:hAnsi="Arial"/>
        </w:rPr>
        <w:t xml:space="preserve">A pályázók jogosultak arra, hogy az alábbi feltételek szerint betekintést nyerjenek bizonyos, közvetlenül és egyénileg rájuk vonatkozó információkba. Az Európai Parlament ezért kérésre nyilatkozatot adhat ki a vizsga egyes szakaszaiban elért pontszámokról azon pályázók számára, akik nem kerültek be az alkalmas pályázók jegyzékébe. Minden kérelmet az eredményt közlő e-mail megküldésének napjától számított </w:t>
      </w:r>
      <w:r>
        <w:rPr>
          <w:rFonts w:ascii="Arial" w:hAnsi="Arial"/>
          <w:b/>
        </w:rPr>
        <w:t>egy hónapos határidőn belül</w:t>
      </w:r>
      <w:r>
        <w:rPr>
          <w:rFonts w:ascii="Arial" w:hAnsi="Arial"/>
        </w:rPr>
        <w:t xml:space="preserve"> kell benyújtani az Apply4EP platformon létrehozott felhasználói fiókon keresztül. </w:t>
      </w:r>
    </w:p>
    <w:p w14:paraId="192D18E5" w14:textId="0B2841FA" w:rsidR="00F9020B" w:rsidRDefault="00F9020B" w:rsidP="0058722D">
      <w:pPr>
        <w:pStyle w:val="BodyText"/>
        <w:spacing w:before="145" w:line="216" w:lineRule="auto"/>
        <w:jc w:val="both"/>
        <w:rPr>
          <w:rFonts w:ascii="Arial" w:hAnsi="Arial" w:cs="Arial"/>
        </w:rPr>
      </w:pPr>
      <w:r>
        <w:rPr>
          <w:rFonts w:ascii="Arial" w:hAnsi="Arial"/>
        </w:rPr>
        <w:t>A betekintés iránti kérelem mindig a felvételi bizottság végleges döntésével kapcsolatos. Ezért</w:t>
      </w:r>
    </w:p>
    <w:p w14:paraId="595772F5" w14:textId="74EC403A" w:rsidR="00F9020B" w:rsidRDefault="00F9020B" w:rsidP="00F9020B">
      <w:pPr>
        <w:pStyle w:val="BodyText"/>
        <w:numPr>
          <w:ilvl w:val="0"/>
          <w:numId w:val="11"/>
        </w:numPr>
        <w:spacing w:before="145" w:line="216" w:lineRule="auto"/>
        <w:jc w:val="both"/>
        <w:rPr>
          <w:rFonts w:ascii="Arial" w:hAnsi="Arial" w:cs="Arial"/>
        </w:rPr>
      </w:pPr>
      <w:r>
        <w:rPr>
          <w:rFonts w:ascii="Arial" w:hAnsi="Arial"/>
        </w:rPr>
        <w:t>ne várjon információkra felülvizsgálati kérelem benyújtása előtt (lásd alább a 6. pontot), mivel a Tehetségkiválasztási és -felkutatási Osztály nem tudja feldolgozni a betekintés iránti kérelmét, amíg a felülvizsgálati kérelem benyújtásának határideje le nem jár</w:t>
      </w:r>
    </w:p>
    <w:p w14:paraId="482BBCD4" w14:textId="75766040" w:rsidR="00F9020B" w:rsidRPr="00F9020B" w:rsidRDefault="00F9020B" w:rsidP="00825020">
      <w:pPr>
        <w:pStyle w:val="BodyText"/>
        <w:numPr>
          <w:ilvl w:val="0"/>
          <w:numId w:val="11"/>
        </w:numPr>
        <w:spacing w:before="145" w:line="216" w:lineRule="auto"/>
        <w:jc w:val="both"/>
        <w:rPr>
          <w:rFonts w:ascii="Arial" w:hAnsi="Arial" w:cs="Arial"/>
        </w:rPr>
      </w:pPr>
      <w:r>
        <w:rPr>
          <w:rFonts w:ascii="Arial" w:hAnsi="Arial"/>
        </w:rPr>
        <w:t xml:space="preserve">amennyiben az értékeléseinek felülvizsgálata iránti kérelmet nyújtott be, meg kell várnia a felvételi bizottság felülvizsgálati kérelemre adott válaszát (azaz a végleges döntést), mielőtt információkba való betekintés iránti kérelmet nyújt be. </w:t>
      </w:r>
    </w:p>
    <w:p w14:paraId="5810408E" w14:textId="50F7DDBE" w:rsidR="00F9020B" w:rsidRPr="00D0554E" w:rsidRDefault="00F9020B" w:rsidP="00825020">
      <w:pPr>
        <w:pStyle w:val="BodyText"/>
        <w:spacing w:before="145" w:line="216" w:lineRule="auto"/>
        <w:ind w:left="360"/>
        <w:jc w:val="both"/>
        <w:rPr>
          <w:rFonts w:ascii="Arial" w:hAnsi="Arial" w:cs="Arial"/>
        </w:rPr>
      </w:pPr>
    </w:p>
    <w:p w14:paraId="50C72023" w14:textId="56610C62" w:rsidR="0054583B" w:rsidRDefault="00F9020B" w:rsidP="0058722D">
      <w:pPr>
        <w:pStyle w:val="BodyText"/>
        <w:spacing w:before="112" w:line="216" w:lineRule="auto"/>
        <w:ind w:left="0"/>
        <w:jc w:val="both"/>
        <w:rPr>
          <w:rFonts w:ascii="Arial" w:hAnsi="Arial" w:cs="Arial"/>
        </w:rPr>
      </w:pPr>
      <w:r>
        <w:rPr>
          <w:rFonts w:ascii="Arial" w:hAnsi="Arial"/>
        </w:rPr>
        <w:t xml:space="preserve">A betekintés iránti kérelem feldolgozásának összhangban kell lennie a felvételi bizottság eljárásának az Európai Unió tisztviselőinek személyzeti szabályzatában (III. melléklet, 6. cikk) előírt titkosságával, amely kizárja a felvételi bizottság által képviselt álláspontok nyilvánosságra hozatalát, valamint a pályázók személyes vagy összehasonlító értékelésére vonatkozó bármely információ közlését. </w:t>
      </w:r>
    </w:p>
    <w:p w14:paraId="237E955B" w14:textId="772C8D27" w:rsidR="007D128C" w:rsidRPr="00825020" w:rsidRDefault="0036586D" w:rsidP="00825020">
      <w:pPr>
        <w:pStyle w:val="BodyText"/>
        <w:spacing w:before="112" w:line="216" w:lineRule="auto"/>
        <w:ind w:left="0"/>
        <w:jc w:val="both"/>
        <w:rPr>
          <w:rFonts w:ascii="Arial" w:hAnsi="Arial" w:cs="Arial"/>
        </w:rPr>
      </w:pPr>
      <w:r>
        <w:rPr>
          <w:rFonts w:ascii="Arial" w:hAnsi="Arial"/>
        </w:rPr>
        <w:t>Ezt a kérelmet is a személyes adatok kezelése vonatkozásában az egyének védelméről szóló szabályok tiszteletben tartásával kell kezelni. A Parlament a betekintés iránti kérelmekre azok kézhezvételétől számított egy hónapon belül válaszol.</w:t>
      </w:r>
    </w:p>
    <w:p w14:paraId="4A349A13" w14:textId="77777777" w:rsidR="00133E45" w:rsidRPr="00D0554E" w:rsidRDefault="00133E45">
      <w:pPr>
        <w:pStyle w:val="BodyText"/>
        <w:ind w:left="0"/>
        <w:rPr>
          <w:rFonts w:ascii="Arial" w:hAnsi="Arial" w:cs="Arial"/>
        </w:rPr>
      </w:pPr>
    </w:p>
    <w:p w14:paraId="2C60AABB" w14:textId="5F63D248" w:rsidR="00F9020B" w:rsidRDefault="00F9020B">
      <w:pPr>
        <w:pStyle w:val="BodyText"/>
        <w:ind w:left="0"/>
        <w:rPr>
          <w:rFonts w:ascii="Arial" w:hAnsi="Arial" w:cs="Arial"/>
        </w:rPr>
      </w:pPr>
      <w:r>
        <w:rPr>
          <w:rFonts w:ascii="Arial" w:hAnsi="Arial"/>
        </w:rPr>
        <w:t>Az alábbi információkat kérheti:</w:t>
      </w:r>
    </w:p>
    <w:p w14:paraId="2B5BF80B" w14:textId="4EDF8C42" w:rsidR="00F9020B" w:rsidRDefault="00F9020B" w:rsidP="00F9020B">
      <w:pPr>
        <w:pStyle w:val="BodyText"/>
        <w:numPr>
          <w:ilvl w:val="0"/>
          <w:numId w:val="12"/>
        </w:numPr>
        <w:rPr>
          <w:rFonts w:ascii="Arial" w:hAnsi="Arial" w:cs="Arial"/>
        </w:rPr>
      </w:pPr>
      <w:r>
        <w:rPr>
          <w:rFonts w:ascii="Arial" w:hAnsi="Arial"/>
        </w:rPr>
        <w:t xml:space="preserve">a képesítések értékelése tekintetében: az egyes fő értékelési kritériumokra kapott </w:t>
      </w:r>
      <w:r>
        <w:rPr>
          <w:rFonts w:ascii="Arial" w:hAnsi="Arial"/>
        </w:rPr>
        <w:lastRenderedPageBreak/>
        <w:t>pontszáma;</w:t>
      </w:r>
    </w:p>
    <w:p w14:paraId="10AE4B09" w14:textId="2C38786D" w:rsidR="00F9020B" w:rsidRDefault="00F9020B" w:rsidP="00F9020B">
      <w:pPr>
        <w:pStyle w:val="BodyText"/>
        <w:numPr>
          <w:ilvl w:val="0"/>
          <w:numId w:val="12"/>
        </w:numPr>
        <w:rPr>
          <w:rFonts w:ascii="Arial" w:hAnsi="Arial" w:cs="Arial"/>
        </w:rPr>
      </w:pPr>
      <w:r>
        <w:rPr>
          <w:rFonts w:ascii="Arial" w:hAnsi="Arial"/>
        </w:rPr>
        <w:t xml:space="preserve">írásbeli vizsgájának javítást nem tartalmazó másolata; </w:t>
      </w:r>
    </w:p>
    <w:p w14:paraId="3E41E6D5" w14:textId="6B0D1199" w:rsidR="00F9020B" w:rsidRDefault="00F9020B" w:rsidP="00F9020B">
      <w:pPr>
        <w:pStyle w:val="BodyText"/>
        <w:numPr>
          <w:ilvl w:val="0"/>
          <w:numId w:val="12"/>
        </w:numPr>
        <w:rPr>
          <w:rFonts w:ascii="Arial" w:hAnsi="Arial" w:cs="Arial"/>
        </w:rPr>
      </w:pPr>
      <w:r>
        <w:rPr>
          <w:rFonts w:ascii="Arial" w:hAnsi="Arial"/>
        </w:rPr>
        <w:t xml:space="preserve">egyéni értékelőlapjai (az egyes fő értékelési kritériumokra kapott pontszámokkal) minden olyan teszt vonatkozásában, amelyre meghívást kapott. </w:t>
      </w:r>
    </w:p>
    <w:p w14:paraId="61B49147" w14:textId="77777777" w:rsidR="00F9020B" w:rsidRPr="00D0554E" w:rsidRDefault="00F9020B" w:rsidP="00F9020B">
      <w:pPr>
        <w:pStyle w:val="BodyText"/>
        <w:rPr>
          <w:rFonts w:ascii="Arial" w:hAnsi="Arial" w:cs="Arial"/>
        </w:rPr>
      </w:pPr>
    </w:p>
    <w:p w14:paraId="0F76188C" w14:textId="5AF8538E" w:rsidR="00F9020B" w:rsidRDefault="00F9020B" w:rsidP="00F9020B">
      <w:pPr>
        <w:pStyle w:val="BodyText"/>
        <w:rPr>
          <w:rFonts w:ascii="Arial" w:hAnsi="Arial" w:cs="Arial"/>
        </w:rPr>
      </w:pPr>
      <w:r>
        <w:rPr>
          <w:rFonts w:ascii="Arial" w:hAnsi="Arial"/>
        </w:rPr>
        <w:t xml:space="preserve">Amennyiben felvételt nyer az alkalmas pályázók jegyzékébe, csak azt követően nyújthat be betekintés iránti kérelmet, hogy értesítést kapott arról, hogy felvették a jegyzékbe. </w:t>
      </w:r>
    </w:p>
    <w:p w14:paraId="69B26BB6" w14:textId="77777777" w:rsidR="00613CE8" w:rsidRPr="00D0554E" w:rsidRDefault="00613CE8" w:rsidP="00825020">
      <w:pPr>
        <w:pStyle w:val="BodyText"/>
        <w:rPr>
          <w:rFonts w:ascii="Arial" w:hAnsi="Arial" w:cs="Arial"/>
        </w:rPr>
      </w:pPr>
    </w:p>
    <w:p w14:paraId="5F07B8D2" w14:textId="77777777" w:rsidR="00133E45" w:rsidRPr="00825020" w:rsidRDefault="007D29CE">
      <w:pPr>
        <w:pStyle w:val="Heading2"/>
        <w:numPr>
          <w:ilvl w:val="1"/>
          <w:numId w:val="6"/>
        </w:numPr>
        <w:tabs>
          <w:tab w:val="left" w:pos="598"/>
        </w:tabs>
        <w:spacing w:before="1"/>
        <w:ind w:left="598" w:hanging="488"/>
        <w:rPr>
          <w:rFonts w:ascii="Arial" w:hAnsi="Arial" w:cs="Arial"/>
        </w:rPr>
      </w:pPr>
      <w:bookmarkStart w:id="50" w:name="_Toc196466484"/>
      <w:r>
        <w:rPr>
          <w:rFonts w:ascii="Arial" w:hAnsi="Arial"/>
          <w:color w:val="2C4D9C"/>
        </w:rPr>
        <w:t>A személyes adatok védelme</w:t>
      </w:r>
      <w:bookmarkEnd w:id="50"/>
    </w:p>
    <w:p w14:paraId="4E85D9A7" w14:textId="0B272DF2" w:rsidR="00E34A39" w:rsidRPr="00825020" w:rsidRDefault="007D29CE" w:rsidP="00D0554E">
      <w:pPr>
        <w:pStyle w:val="BodyText"/>
        <w:spacing w:before="144" w:line="216" w:lineRule="auto"/>
        <w:ind w:left="0"/>
        <w:jc w:val="both"/>
        <w:rPr>
          <w:rFonts w:ascii="Arial" w:hAnsi="Arial" w:cs="Arial"/>
        </w:rPr>
      </w:pPr>
      <w:r>
        <w:rPr>
          <w:rFonts w:ascii="Arial" w:hAnsi="Arial"/>
        </w:rPr>
        <w:t>A versenyvizsgák/felvételi eljárások megszervezéséért felelős szervként az Európai Parlament gondoskodik arról, hogy a pályázók személyes adatait a személyes adatok uniós intézmények, szervek, hivatalok és ügynökségek által történő feldolgozása tekintetében az egyének védelméről és az ilyen adatok szabad áramlásáról,</w:t>
      </w:r>
      <w:r w:rsidR="00D0554E">
        <w:rPr>
          <w:rFonts w:ascii="Arial" w:hAnsi="Arial" w:cs="Arial"/>
        </w:rPr>
        <w:t xml:space="preserve"> </w:t>
      </w:r>
      <w:r>
        <w:rPr>
          <w:rFonts w:ascii="Arial" w:hAnsi="Arial"/>
        </w:rPr>
        <w:t>valamint a 45/2001/EK rendelet és az 1247/2002/EK határozat hatályon kívül helyezéséről szóló, 2018. október 23-i (EU) 2018/1725 európai parlamenti és tanácsi rendelet</w:t>
      </w:r>
      <w:r>
        <w:rPr>
          <w:rFonts w:ascii="Arial" w:hAnsi="Arial"/>
          <w:sz w:val="14"/>
        </w:rPr>
        <w:t>1</w:t>
      </w:r>
      <w:r>
        <w:rPr>
          <w:rFonts w:ascii="Arial" w:hAnsi="Arial"/>
        </w:rPr>
        <w:t xml:space="preserve"> rendelkezéseinek megfelelően kezeljék, különösen az adatok bizalmas jellege és a biztonság szempontjából.</w:t>
      </w:r>
    </w:p>
    <w:p w14:paraId="4AB7F563" w14:textId="77777777" w:rsidR="00133E45" w:rsidRPr="00D0554E" w:rsidRDefault="00133E45">
      <w:pPr>
        <w:pStyle w:val="BodyText"/>
        <w:spacing w:before="227"/>
        <w:ind w:left="0"/>
        <w:rPr>
          <w:rFonts w:ascii="Arial" w:hAnsi="Arial" w:cs="Arial"/>
        </w:rPr>
      </w:pPr>
    </w:p>
    <w:p w14:paraId="0E4DC629" w14:textId="77777777" w:rsidR="00133E45" w:rsidRPr="00825020" w:rsidRDefault="007D29CE" w:rsidP="00FE6822">
      <w:pPr>
        <w:pStyle w:val="Heading1"/>
        <w:numPr>
          <w:ilvl w:val="0"/>
          <w:numId w:val="8"/>
        </w:numPr>
        <w:tabs>
          <w:tab w:val="left" w:pos="504"/>
        </w:tabs>
        <w:spacing w:line="213" w:lineRule="auto"/>
        <w:ind w:right="317"/>
        <w:rPr>
          <w:rFonts w:ascii="Arial" w:hAnsi="Arial" w:cs="Arial"/>
        </w:rPr>
      </w:pPr>
      <w:bookmarkStart w:id="51" w:name="_Toc196466485"/>
      <w:r>
        <w:rPr>
          <w:rFonts w:ascii="Arial" w:hAnsi="Arial"/>
          <w:color w:val="2C4D9C"/>
        </w:rPr>
        <w:t>FELÜLVIZSGÁLATI KÉRELMEK – PANASZOK ÉS JOGORVOSLATOK – AZ EURÓPAI OMBUDSMANHOZ BENYÚJTOTT PANASZOK</w:t>
      </w:r>
      <w:bookmarkEnd w:id="51"/>
    </w:p>
    <w:p w14:paraId="58B7DBA6" w14:textId="77777777" w:rsidR="00133E45" w:rsidRPr="00825020" w:rsidRDefault="007D29CE">
      <w:pPr>
        <w:pStyle w:val="BodyText"/>
        <w:spacing w:before="193" w:line="216" w:lineRule="auto"/>
        <w:rPr>
          <w:rFonts w:ascii="Arial" w:hAnsi="Arial" w:cs="Arial"/>
        </w:rPr>
      </w:pPr>
      <w:r>
        <w:rPr>
          <w:rFonts w:ascii="Arial" w:hAnsi="Arial"/>
        </w:rPr>
        <w:t>A felülvizsgálati kérelmekre, a panaszokra, a jogorvoslatokra és az európai ombudsmanhoz benyújtott panaszokra vonatkozó információkat ezen útmutató III. melléklete tartalmazza.</w:t>
      </w:r>
    </w:p>
    <w:p w14:paraId="20725775" w14:textId="77777777" w:rsidR="00133E45" w:rsidRPr="00D0554E" w:rsidRDefault="00133E45">
      <w:pPr>
        <w:pStyle w:val="BodyText"/>
        <w:ind w:left="0"/>
        <w:rPr>
          <w:rFonts w:ascii="Arial" w:hAnsi="Arial" w:cs="Arial"/>
          <w:sz w:val="20"/>
        </w:rPr>
      </w:pPr>
    </w:p>
    <w:p w14:paraId="5D91E969" w14:textId="77777777" w:rsidR="00133E45" w:rsidRPr="00D0554E" w:rsidRDefault="00133E45">
      <w:pPr>
        <w:pStyle w:val="BodyText"/>
        <w:ind w:left="0"/>
        <w:rPr>
          <w:rFonts w:ascii="Arial" w:hAnsi="Arial" w:cs="Arial"/>
          <w:sz w:val="20"/>
        </w:rPr>
      </w:pPr>
    </w:p>
    <w:p w14:paraId="41B44D0B" w14:textId="77777777" w:rsidR="00133E45" w:rsidRPr="00D0554E" w:rsidRDefault="00133E45">
      <w:pPr>
        <w:pStyle w:val="BodyText"/>
        <w:ind w:left="0"/>
        <w:rPr>
          <w:rFonts w:ascii="Arial" w:hAnsi="Arial" w:cs="Arial"/>
          <w:sz w:val="20"/>
        </w:rPr>
      </w:pPr>
    </w:p>
    <w:p w14:paraId="3CFC680D" w14:textId="77777777" w:rsidR="00133E45" w:rsidRPr="00D0554E" w:rsidRDefault="00133E45">
      <w:pPr>
        <w:pStyle w:val="BodyText"/>
        <w:ind w:left="0"/>
        <w:rPr>
          <w:rFonts w:ascii="Arial" w:hAnsi="Arial" w:cs="Arial"/>
          <w:sz w:val="20"/>
        </w:rPr>
      </w:pPr>
    </w:p>
    <w:p w14:paraId="3A309862" w14:textId="77777777" w:rsidR="00133E45" w:rsidRPr="00D0554E" w:rsidRDefault="00133E45">
      <w:pPr>
        <w:pStyle w:val="BodyText"/>
        <w:ind w:left="0"/>
        <w:rPr>
          <w:rFonts w:ascii="Arial" w:hAnsi="Arial" w:cs="Arial"/>
          <w:sz w:val="20"/>
        </w:rPr>
      </w:pPr>
    </w:p>
    <w:p w14:paraId="7552C363" w14:textId="77777777" w:rsidR="00133E45" w:rsidRPr="00D0554E" w:rsidRDefault="00133E45">
      <w:pPr>
        <w:pStyle w:val="BodyText"/>
        <w:ind w:left="0"/>
        <w:rPr>
          <w:rFonts w:ascii="Arial" w:hAnsi="Arial" w:cs="Arial"/>
          <w:sz w:val="20"/>
        </w:rPr>
      </w:pPr>
    </w:p>
    <w:p w14:paraId="031E9A5D" w14:textId="77777777" w:rsidR="00133E45" w:rsidRPr="00D0554E" w:rsidRDefault="00133E45">
      <w:pPr>
        <w:pStyle w:val="BodyText"/>
        <w:ind w:left="0"/>
        <w:rPr>
          <w:rFonts w:ascii="Arial" w:hAnsi="Arial" w:cs="Arial"/>
          <w:sz w:val="20"/>
        </w:rPr>
      </w:pPr>
    </w:p>
    <w:p w14:paraId="595E4D5C" w14:textId="77777777" w:rsidR="0003084A" w:rsidRPr="00D0554E" w:rsidRDefault="0003084A">
      <w:pPr>
        <w:pStyle w:val="BodyText"/>
        <w:ind w:left="0"/>
        <w:rPr>
          <w:rFonts w:ascii="Arial" w:hAnsi="Arial" w:cs="Arial"/>
          <w:sz w:val="20"/>
        </w:rPr>
      </w:pPr>
    </w:p>
    <w:p w14:paraId="62487F14" w14:textId="77777777" w:rsidR="0003084A" w:rsidRPr="00D0554E" w:rsidRDefault="0003084A">
      <w:pPr>
        <w:pStyle w:val="BodyText"/>
        <w:ind w:left="0"/>
        <w:rPr>
          <w:rFonts w:ascii="Arial" w:hAnsi="Arial" w:cs="Arial"/>
          <w:sz w:val="20"/>
        </w:rPr>
      </w:pPr>
    </w:p>
    <w:p w14:paraId="3468BB77" w14:textId="77777777" w:rsidR="0003084A" w:rsidRPr="00D0554E" w:rsidRDefault="0003084A">
      <w:pPr>
        <w:pStyle w:val="BodyText"/>
        <w:ind w:left="0"/>
        <w:rPr>
          <w:rFonts w:ascii="Arial" w:hAnsi="Arial" w:cs="Arial"/>
          <w:sz w:val="20"/>
        </w:rPr>
      </w:pPr>
    </w:p>
    <w:p w14:paraId="6FC63775" w14:textId="77777777" w:rsidR="0003084A" w:rsidRPr="00D0554E" w:rsidRDefault="0003084A">
      <w:pPr>
        <w:pStyle w:val="BodyText"/>
        <w:ind w:left="0"/>
        <w:rPr>
          <w:rFonts w:ascii="Arial" w:hAnsi="Arial" w:cs="Arial"/>
          <w:sz w:val="20"/>
        </w:rPr>
      </w:pPr>
    </w:p>
    <w:p w14:paraId="0E4361F1" w14:textId="77777777" w:rsidR="0003084A" w:rsidRPr="00D0554E" w:rsidRDefault="0003084A">
      <w:pPr>
        <w:pStyle w:val="BodyText"/>
        <w:ind w:left="0"/>
        <w:rPr>
          <w:rFonts w:ascii="Arial" w:hAnsi="Arial" w:cs="Arial"/>
          <w:sz w:val="20"/>
        </w:rPr>
      </w:pPr>
    </w:p>
    <w:p w14:paraId="7065EC22" w14:textId="77777777" w:rsidR="0003084A" w:rsidRPr="00D0554E" w:rsidRDefault="0003084A">
      <w:pPr>
        <w:pStyle w:val="BodyText"/>
        <w:ind w:left="0"/>
        <w:rPr>
          <w:rFonts w:ascii="Arial" w:hAnsi="Arial" w:cs="Arial"/>
          <w:sz w:val="20"/>
        </w:rPr>
      </w:pPr>
    </w:p>
    <w:p w14:paraId="5374EF5E" w14:textId="77777777" w:rsidR="0003084A" w:rsidRPr="00D0554E" w:rsidRDefault="0003084A">
      <w:pPr>
        <w:pStyle w:val="BodyText"/>
        <w:ind w:left="0"/>
        <w:rPr>
          <w:rFonts w:ascii="Arial" w:hAnsi="Arial" w:cs="Arial"/>
          <w:sz w:val="20"/>
        </w:rPr>
      </w:pPr>
    </w:p>
    <w:p w14:paraId="5A5C7C74" w14:textId="77777777" w:rsidR="0003084A" w:rsidRPr="00D0554E" w:rsidRDefault="0003084A">
      <w:pPr>
        <w:pStyle w:val="BodyText"/>
        <w:ind w:left="0"/>
        <w:rPr>
          <w:rFonts w:ascii="Arial" w:hAnsi="Arial" w:cs="Arial"/>
          <w:sz w:val="20"/>
        </w:rPr>
      </w:pPr>
    </w:p>
    <w:p w14:paraId="4400A5F8" w14:textId="77777777" w:rsidR="0003084A" w:rsidRPr="00D0554E" w:rsidRDefault="0003084A">
      <w:pPr>
        <w:pStyle w:val="BodyText"/>
        <w:ind w:left="0"/>
        <w:rPr>
          <w:rFonts w:ascii="Arial" w:hAnsi="Arial" w:cs="Arial"/>
          <w:sz w:val="20"/>
        </w:rPr>
      </w:pPr>
    </w:p>
    <w:p w14:paraId="465519CB" w14:textId="77777777" w:rsidR="0003084A" w:rsidRPr="00D0554E" w:rsidRDefault="0003084A">
      <w:pPr>
        <w:pStyle w:val="BodyText"/>
        <w:ind w:left="0"/>
        <w:rPr>
          <w:rFonts w:ascii="Arial" w:hAnsi="Arial" w:cs="Arial"/>
          <w:sz w:val="20"/>
        </w:rPr>
      </w:pPr>
    </w:p>
    <w:p w14:paraId="5F919CB3" w14:textId="77777777" w:rsidR="0003084A" w:rsidRPr="00D0554E" w:rsidRDefault="0003084A">
      <w:pPr>
        <w:pStyle w:val="BodyText"/>
        <w:ind w:left="0"/>
        <w:rPr>
          <w:rFonts w:ascii="Arial" w:hAnsi="Arial" w:cs="Arial"/>
          <w:sz w:val="20"/>
        </w:rPr>
      </w:pPr>
    </w:p>
    <w:p w14:paraId="15453969" w14:textId="77777777" w:rsidR="0003084A" w:rsidRPr="00D0554E" w:rsidRDefault="0003084A">
      <w:pPr>
        <w:pStyle w:val="BodyText"/>
        <w:ind w:left="0"/>
        <w:rPr>
          <w:rFonts w:ascii="Arial" w:hAnsi="Arial" w:cs="Arial"/>
          <w:sz w:val="20"/>
        </w:rPr>
      </w:pPr>
    </w:p>
    <w:p w14:paraId="2F657C0F" w14:textId="77777777" w:rsidR="0003084A" w:rsidRPr="00D0554E" w:rsidRDefault="0003084A">
      <w:pPr>
        <w:pStyle w:val="BodyText"/>
        <w:ind w:left="0"/>
        <w:rPr>
          <w:rFonts w:ascii="Arial" w:hAnsi="Arial" w:cs="Arial"/>
          <w:sz w:val="20"/>
        </w:rPr>
      </w:pPr>
    </w:p>
    <w:p w14:paraId="551A17CA" w14:textId="77777777" w:rsidR="0003084A" w:rsidRPr="00D0554E" w:rsidRDefault="0003084A">
      <w:pPr>
        <w:pStyle w:val="BodyText"/>
        <w:ind w:left="0"/>
        <w:rPr>
          <w:rFonts w:ascii="Arial" w:hAnsi="Arial" w:cs="Arial"/>
          <w:sz w:val="20"/>
        </w:rPr>
      </w:pPr>
    </w:p>
    <w:p w14:paraId="4D859A5B" w14:textId="77777777" w:rsidR="0003084A" w:rsidRPr="00D0554E" w:rsidRDefault="0003084A">
      <w:pPr>
        <w:pStyle w:val="BodyText"/>
        <w:ind w:left="0"/>
        <w:rPr>
          <w:rFonts w:ascii="Arial" w:hAnsi="Arial" w:cs="Arial"/>
          <w:sz w:val="20"/>
        </w:rPr>
      </w:pPr>
    </w:p>
    <w:p w14:paraId="7F4B8B40" w14:textId="77777777" w:rsidR="0003084A" w:rsidRPr="00D0554E" w:rsidRDefault="0003084A">
      <w:pPr>
        <w:pStyle w:val="BodyText"/>
        <w:ind w:left="0"/>
        <w:rPr>
          <w:rFonts w:ascii="Arial" w:hAnsi="Arial" w:cs="Arial"/>
          <w:sz w:val="20"/>
        </w:rPr>
      </w:pPr>
    </w:p>
    <w:p w14:paraId="59CE7015" w14:textId="77777777" w:rsidR="00133E45" w:rsidRPr="00825020" w:rsidRDefault="007D29CE">
      <w:pPr>
        <w:pStyle w:val="BodyText"/>
        <w:spacing w:before="203"/>
        <w:ind w:left="0"/>
        <w:rPr>
          <w:rFonts w:ascii="Arial" w:hAnsi="Arial" w:cs="Arial"/>
          <w:sz w:val="20"/>
        </w:rPr>
      </w:pPr>
      <w:r>
        <w:rPr>
          <w:rFonts w:ascii="Arial" w:hAnsi="Arial"/>
          <w:noProof/>
          <w:lang w:val="en-GB" w:eastAsia="en-GB"/>
        </w:rPr>
        <mc:AlternateContent>
          <mc:Choice Requires="wps">
            <w:drawing>
              <wp:anchor distT="0" distB="0" distL="0" distR="0" simplePos="0" relativeHeight="487588352" behindDoc="1" locked="0" layoutInCell="1" allowOverlap="1" wp14:anchorId="5E1A8000" wp14:editId="39AD6288">
                <wp:simplePos x="0" y="0"/>
                <wp:positionH relativeFrom="page">
                  <wp:posOffset>540000</wp:posOffset>
                </wp:positionH>
                <wp:positionV relativeFrom="paragraph">
                  <wp:posOffset>313752</wp:posOffset>
                </wp:positionV>
                <wp:extent cx="9144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4" style="position:absolute;margin-left:42.5pt;margin-top:24.7pt;width:1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" w14:anchorId="4859E46B">
                <v:path arrowok="t"/>
                <w10:wrap type="topAndBottom" anchorx="page"/>
              </v:shape>
            </w:pict>
          </mc:Fallback>
        </mc:AlternateContent>
      </w:r>
    </w:p>
    <w:p w14:paraId="5FAEA98C" w14:textId="77777777" w:rsidR="00133E45" w:rsidRPr="00825020" w:rsidRDefault="007D29CE">
      <w:pPr>
        <w:spacing w:before="13"/>
        <w:ind w:left="110"/>
        <w:rPr>
          <w:rFonts w:ascii="Arial" w:hAnsi="Arial" w:cs="Arial"/>
          <w:sz w:val="20"/>
        </w:rPr>
      </w:pPr>
      <w:r>
        <w:rPr>
          <w:rFonts w:ascii="Arial" w:hAnsi="Arial"/>
          <w:sz w:val="20"/>
          <w:vertAlign w:val="superscript"/>
        </w:rPr>
        <w:t>1</w:t>
      </w:r>
      <w:r>
        <w:rPr>
          <w:rFonts w:ascii="Arial" w:hAnsi="Arial"/>
          <w:sz w:val="20"/>
        </w:rPr>
        <w:t xml:space="preserve"> HL L 295., 2018.11.21., 39. o.</w:t>
      </w:r>
    </w:p>
    <w:p w14:paraId="4AAB4A7B" w14:textId="77777777" w:rsidR="00133E45" w:rsidRPr="00D0554E" w:rsidRDefault="00133E45">
      <w:pPr>
        <w:rPr>
          <w:sz w:val="20"/>
        </w:rPr>
        <w:sectPr w:rsidR="00133E45" w:rsidRPr="00D0554E">
          <w:pgSz w:w="11910" w:h="16840"/>
          <w:pgMar w:top="700" w:right="740" w:bottom="640" w:left="740" w:header="0" w:footer="288" w:gutter="0"/>
          <w:cols w:space="720"/>
        </w:sectPr>
      </w:pPr>
    </w:p>
    <w:p w14:paraId="28553CBB" w14:textId="77777777" w:rsidR="00133E45" w:rsidRPr="00825020" w:rsidRDefault="007D29CE">
      <w:pPr>
        <w:pStyle w:val="Heading1"/>
        <w:ind w:left="110" w:firstLine="0"/>
        <w:rPr>
          <w:rFonts w:ascii="Arial" w:hAnsi="Arial" w:cs="Arial"/>
        </w:rPr>
      </w:pPr>
      <w:bookmarkStart w:id="52" w:name="ANNEX_I"/>
      <w:bookmarkStart w:id="53" w:name="_Toc196466486"/>
      <w:bookmarkEnd w:id="52"/>
      <w:r>
        <w:rPr>
          <w:rFonts w:ascii="Arial" w:hAnsi="Arial"/>
          <w:color w:val="2C4D9C"/>
        </w:rPr>
        <w:lastRenderedPageBreak/>
        <w:t>I. MELLÉKLET</w:t>
      </w:r>
      <w:bookmarkEnd w:id="53"/>
    </w:p>
    <w:p w14:paraId="6907A8EC" w14:textId="77777777" w:rsidR="00133E45" w:rsidRPr="00825020" w:rsidRDefault="007D29CE">
      <w:pPr>
        <w:spacing w:before="173" w:line="216" w:lineRule="auto"/>
        <w:ind w:left="110" w:right="176"/>
        <w:rPr>
          <w:rFonts w:ascii="Arial" w:hAnsi="Arial" w:cs="Arial"/>
        </w:rPr>
      </w:pPr>
      <w:r>
        <w:rPr>
          <w:rFonts w:ascii="Arial" w:hAnsi="Arial"/>
          <w:b/>
          <w:bCs/>
          <w:u w:val="single"/>
        </w:rPr>
        <w:t>Tájékoztató</w:t>
      </w:r>
      <w:r>
        <w:rPr>
          <w:rFonts w:ascii="Arial" w:hAnsi="Arial"/>
        </w:rPr>
        <w:t xml:space="preserve"> táblázat az AD besorolási csoportra</w:t>
      </w:r>
      <w:r>
        <w:rPr>
          <w:rFonts w:ascii="Arial" w:hAnsi="Arial"/>
          <w:vertAlign w:val="superscript"/>
        </w:rPr>
        <w:t>2</w:t>
      </w:r>
      <w:r>
        <w:rPr>
          <w:rFonts w:ascii="Arial" w:hAnsi="Arial"/>
        </w:rPr>
        <w:t xml:space="preserve"> vonatkozó versenyvizsgákon/felvételi eljárásokon való részvételre jogosító </w:t>
      </w:r>
      <w:r>
        <w:rPr>
          <w:rFonts w:ascii="Arial" w:hAnsi="Arial"/>
          <w:b/>
          <w:bCs/>
        </w:rPr>
        <w:t>európai uniós</w:t>
      </w:r>
      <w:r>
        <w:rPr>
          <w:rFonts w:ascii="Arial" w:hAnsi="Arial"/>
        </w:rPr>
        <w:t xml:space="preserve"> képesítésekről (</w:t>
      </w:r>
      <w:proofErr w:type="spellStart"/>
      <w:r>
        <w:rPr>
          <w:rFonts w:ascii="Arial" w:hAnsi="Arial"/>
        </w:rPr>
        <w:t>esetenkénti</w:t>
      </w:r>
      <w:proofErr w:type="spellEnd"/>
      <w:r>
        <w:rPr>
          <w:rFonts w:ascii="Arial" w:hAnsi="Arial"/>
        </w:rPr>
        <w:t xml:space="preserve"> elbírálás):</w:t>
      </w:r>
    </w:p>
    <w:p w14:paraId="65E86184" w14:textId="77777777" w:rsidR="00133E45" w:rsidRPr="00D0554E" w:rsidRDefault="00133E45">
      <w:pPr>
        <w:pStyle w:val="BodyText"/>
        <w:spacing w:before="11" w:after="1"/>
        <w:ind w:left="0"/>
        <w:rPr>
          <w:rFonts w:ascii="Arial" w:hAnsi="Arial" w:cs="Arial"/>
          <w:sz w:val="10"/>
        </w:rPr>
      </w:pPr>
    </w:p>
    <w:tbl>
      <w:tblPr>
        <w:tblW w:w="1052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9"/>
        <w:gridCol w:w="4821"/>
        <w:gridCol w:w="3489"/>
      </w:tblGrid>
      <w:tr w:rsidR="006F4C4B" w:rsidRPr="00ED785A" w14:paraId="030174DE" w14:textId="4EC43185" w:rsidTr="00825020">
        <w:trPr>
          <w:trHeight w:val="555"/>
        </w:trPr>
        <w:tc>
          <w:tcPr>
            <w:tcW w:w="2219" w:type="dxa"/>
            <w:shd w:val="clear" w:color="auto" w:fill="E6E6E6"/>
          </w:tcPr>
          <w:p w14:paraId="1EF1E17E" w14:textId="77777777" w:rsidR="006F4C4B" w:rsidRPr="00825020" w:rsidRDefault="006F4C4B">
            <w:pPr>
              <w:pStyle w:val="TableParagraph"/>
              <w:spacing w:before="130"/>
              <w:rPr>
                <w:rFonts w:ascii="Arial" w:hAnsi="Arial" w:cs="Arial"/>
                <w:b/>
              </w:rPr>
            </w:pPr>
            <w:r>
              <w:rPr>
                <w:rFonts w:ascii="Arial" w:hAnsi="Arial"/>
                <w:b/>
              </w:rPr>
              <w:t>ORSZÁG</w:t>
            </w:r>
          </w:p>
        </w:tc>
        <w:tc>
          <w:tcPr>
            <w:tcW w:w="4821" w:type="dxa"/>
            <w:shd w:val="clear" w:color="auto" w:fill="E6E6E6"/>
          </w:tcPr>
          <w:p w14:paraId="40645EC3" w14:textId="77777777" w:rsidR="006F4C4B" w:rsidRPr="00825020" w:rsidRDefault="006F4C4B">
            <w:pPr>
              <w:pStyle w:val="TableParagraph"/>
              <w:spacing w:before="25" w:line="213" w:lineRule="auto"/>
              <w:ind w:right="64"/>
              <w:rPr>
                <w:rFonts w:ascii="Arial" w:hAnsi="Arial" w:cs="Arial"/>
                <w:b/>
              </w:rPr>
            </w:pPr>
            <w:r>
              <w:rPr>
                <w:rFonts w:ascii="Arial" w:hAnsi="Arial"/>
                <w:b/>
              </w:rPr>
              <w:t>Legalább négyéves egyetemi szintű képzés</w:t>
            </w:r>
          </w:p>
        </w:tc>
        <w:tc>
          <w:tcPr>
            <w:tcW w:w="3489" w:type="dxa"/>
            <w:shd w:val="clear" w:color="auto" w:fill="E6E6E6"/>
          </w:tcPr>
          <w:p w14:paraId="65943D53" w14:textId="77777777" w:rsidR="006F4C4B" w:rsidRPr="00825020" w:rsidRDefault="006F4C4B">
            <w:pPr>
              <w:pStyle w:val="TableParagraph"/>
              <w:spacing w:before="25" w:line="213" w:lineRule="auto"/>
              <w:ind w:left="81" w:right="181"/>
              <w:rPr>
                <w:rFonts w:ascii="Arial" w:hAnsi="Arial" w:cs="Arial"/>
                <w:b/>
              </w:rPr>
            </w:pPr>
            <w:r>
              <w:rPr>
                <w:rFonts w:ascii="Arial" w:hAnsi="Arial"/>
                <w:b/>
              </w:rPr>
              <w:t>Legalább hároméves egyetemi szintű képzés</w:t>
            </w:r>
          </w:p>
        </w:tc>
      </w:tr>
      <w:tr w:rsidR="006F4C4B" w:rsidRPr="00ED785A" w14:paraId="5AA34792" w14:textId="15FC4D83" w:rsidTr="00825020">
        <w:trPr>
          <w:trHeight w:val="4284"/>
        </w:trPr>
        <w:tc>
          <w:tcPr>
            <w:tcW w:w="2219" w:type="dxa"/>
          </w:tcPr>
          <w:p w14:paraId="69ED28B6" w14:textId="77777777" w:rsidR="006F4C4B" w:rsidRPr="00D0554E" w:rsidRDefault="006F4C4B">
            <w:pPr>
              <w:pStyle w:val="TableParagraph"/>
              <w:ind w:left="0"/>
              <w:rPr>
                <w:rFonts w:ascii="Arial" w:hAnsi="Arial" w:cs="Arial"/>
              </w:rPr>
            </w:pPr>
          </w:p>
          <w:p w14:paraId="4A3FB392" w14:textId="77777777" w:rsidR="006F4C4B" w:rsidRPr="00D0554E" w:rsidRDefault="006F4C4B">
            <w:pPr>
              <w:pStyle w:val="TableParagraph"/>
              <w:ind w:left="0"/>
              <w:rPr>
                <w:rFonts w:ascii="Arial" w:hAnsi="Arial" w:cs="Arial"/>
              </w:rPr>
            </w:pPr>
          </w:p>
          <w:p w14:paraId="08D8D6A3" w14:textId="77777777" w:rsidR="006F4C4B" w:rsidRPr="00D0554E" w:rsidRDefault="006F4C4B">
            <w:pPr>
              <w:pStyle w:val="TableParagraph"/>
              <w:ind w:left="0"/>
              <w:rPr>
                <w:rFonts w:ascii="Arial" w:hAnsi="Arial" w:cs="Arial"/>
              </w:rPr>
            </w:pPr>
          </w:p>
          <w:p w14:paraId="01AEE297" w14:textId="77777777" w:rsidR="006F4C4B" w:rsidRPr="00D0554E" w:rsidRDefault="006F4C4B">
            <w:pPr>
              <w:pStyle w:val="TableParagraph"/>
              <w:ind w:left="0"/>
              <w:rPr>
                <w:rFonts w:ascii="Arial" w:hAnsi="Arial" w:cs="Arial"/>
              </w:rPr>
            </w:pPr>
          </w:p>
          <w:p w14:paraId="2D377740" w14:textId="77777777" w:rsidR="006F4C4B" w:rsidRPr="00D0554E" w:rsidRDefault="006F4C4B">
            <w:pPr>
              <w:pStyle w:val="TableParagraph"/>
              <w:ind w:left="0"/>
              <w:rPr>
                <w:rFonts w:ascii="Arial" w:hAnsi="Arial" w:cs="Arial"/>
              </w:rPr>
            </w:pPr>
          </w:p>
          <w:p w14:paraId="43E6952A" w14:textId="77777777" w:rsidR="006F4C4B" w:rsidRPr="00D0554E" w:rsidRDefault="006F4C4B">
            <w:pPr>
              <w:pStyle w:val="TableParagraph"/>
              <w:spacing w:before="206"/>
              <w:ind w:left="0"/>
              <w:rPr>
                <w:rFonts w:ascii="Arial" w:hAnsi="Arial" w:cs="Arial"/>
              </w:rPr>
            </w:pPr>
          </w:p>
          <w:p w14:paraId="7FF53E9A" w14:textId="77777777" w:rsidR="006F4C4B" w:rsidRPr="00825020" w:rsidRDefault="006F4C4B">
            <w:pPr>
              <w:pStyle w:val="TableParagraph"/>
              <w:spacing w:line="213" w:lineRule="auto"/>
              <w:rPr>
                <w:rFonts w:ascii="Arial" w:hAnsi="Arial" w:cs="Arial"/>
                <w:b/>
              </w:rPr>
            </w:pPr>
            <w:proofErr w:type="spellStart"/>
            <w:r>
              <w:rPr>
                <w:rFonts w:ascii="Arial" w:hAnsi="Arial"/>
                <w:b/>
              </w:rPr>
              <w:t>Belgique</w:t>
            </w:r>
            <w:proofErr w:type="spellEnd"/>
            <w:r>
              <w:rPr>
                <w:rFonts w:ascii="Arial" w:hAnsi="Arial"/>
                <w:b/>
              </w:rPr>
              <w:t xml:space="preserve"> – </w:t>
            </w:r>
            <w:proofErr w:type="spellStart"/>
            <w:r>
              <w:rPr>
                <w:rFonts w:ascii="Arial" w:hAnsi="Arial"/>
                <w:b/>
              </w:rPr>
              <w:t>België</w:t>
            </w:r>
            <w:proofErr w:type="spellEnd"/>
            <w:r>
              <w:rPr>
                <w:rFonts w:ascii="Arial" w:hAnsi="Arial"/>
                <w:b/>
              </w:rPr>
              <w:t xml:space="preserve"> – </w:t>
            </w:r>
            <w:proofErr w:type="spellStart"/>
            <w:r>
              <w:rPr>
                <w:rFonts w:ascii="Arial" w:hAnsi="Arial"/>
                <w:b/>
              </w:rPr>
              <w:t>Belgien</w:t>
            </w:r>
            <w:proofErr w:type="spellEnd"/>
          </w:p>
        </w:tc>
        <w:tc>
          <w:tcPr>
            <w:tcW w:w="4821" w:type="dxa"/>
          </w:tcPr>
          <w:p w14:paraId="7E6F8BAF" w14:textId="77777777" w:rsidR="006F4C4B" w:rsidRPr="00825020" w:rsidRDefault="006F4C4B">
            <w:pPr>
              <w:pStyle w:val="TableParagraph"/>
              <w:spacing w:before="21" w:line="216" w:lineRule="auto"/>
              <w:ind w:right="64"/>
              <w:rPr>
                <w:rFonts w:ascii="Arial" w:hAnsi="Arial" w:cs="Arial"/>
              </w:rPr>
            </w:pPr>
            <w:r>
              <w:rPr>
                <w:rFonts w:ascii="Arial" w:hAnsi="Arial"/>
              </w:rPr>
              <w:t xml:space="preserve">Licence / </w:t>
            </w:r>
            <w:proofErr w:type="spellStart"/>
            <w:r>
              <w:rPr>
                <w:rFonts w:ascii="Arial" w:hAnsi="Arial"/>
              </w:rPr>
              <w:t>Licentiaat</w:t>
            </w:r>
            <w:proofErr w:type="spellEnd"/>
            <w:r>
              <w:rPr>
                <w:rFonts w:ascii="Arial" w:hAnsi="Arial"/>
              </w:rPr>
              <w:t xml:space="preserve"> / </w:t>
            </w:r>
            <w:proofErr w:type="spellStart"/>
            <w:r>
              <w:rPr>
                <w:rFonts w:ascii="Arial" w:hAnsi="Arial"/>
              </w:rPr>
              <w:t>Diplôme</w:t>
            </w:r>
            <w:proofErr w:type="spellEnd"/>
            <w:r>
              <w:rPr>
                <w:rFonts w:ascii="Arial" w:hAnsi="Arial"/>
              </w:rPr>
              <w:t xml:space="preserve"> </w:t>
            </w:r>
            <w:proofErr w:type="spellStart"/>
            <w:r>
              <w:rPr>
                <w:rFonts w:ascii="Arial" w:hAnsi="Arial"/>
              </w:rPr>
              <w:t>d’études</w:t>
            </w:r>
            <w:proofErr w:type="spellEnd"/>
            <w:r>
              <w:rPr>
                <w:rFonts w:ascii="Arial" w:hAnsi="Arial"/>
              </w:rPr>
              <w:t xml:space="preserve"> </w:t>
            </w:r>
            <w:proofErr w:type="spellStart"/>
            <w:r>
              <w:rPr>
                <w:rFonts w:ascii="Arial" w:hAnsi="Arial"/>
              </w:rPr>
              <w:t>approfondies</w:t>
            </w:r>
            <w:proofErr w:type="spellEnd"/>
            <w:r>
              <w:rPr>
                <w:rFonts w:ascii="Arial" w:hAnsi="Arial"/>
              </w:rPr>
              <w:t xml:space="preserve"> (DEA) / </w:t>
            </w:r>
            <w:proofErr w:type="spellStart"/>
            <w:r>
              <w:rPr>
                <w:rFonts w:ascii="Arial" w:hAnsi="Arial"/>
              </w:rPr>
              <w:t>Diplôme</w:t>
            </w:r>
            <w:proofErr w:type="spellEnd"/>
            <w:r>
              <w:rPr>
                <w:rFonts w:ascii="Arial" w:hAnsi="Arial"/>
              </w:rPr>
              <w:t xml:space="preserve"> </w:t>
            </w:r>
            <w:proofErr w:type="spellStart"/>
            <w:r>
              <w:rPr>
                <w:rFonts w:ascii="Arial" w:hAnsi="Arial"/>
              </w:rPr>
              <w:t>d’études</w:t>
            </w:r>
            <w:proofErr w:type="spellEnd"/>
            <w:r>
              <w:rPr>
                <w:rFonts w:ascii="Arial" w:hAnsi="Arial"/>
              </w:rPr>
              <w:t xml:space="preserve"> </w:t>
            </w:r>
            <w:proofErr w:type="spellStart"/>
            <w:r>
              <w:rPr>
                <w:rFonts w:ascii="Arial" w:hAnsi="Arial"/>
              </w:rPr>
              <w:t>spécialisées</w:t>
            </w:r>
            <w:proofErr w:type="spellEnd"/>
            <w:r>
              <w:rPr>
                <w:rFonts w:ascii="Arial" w:hAnsi="Arial"/>
              </w:rPr>
              <w:t xml:space="preserve"> (DES) / </w:t>
            </w:r>
            <w:proofErr w:type="spellStart"/>
            <w:r>
              <w:rPr>
                <w:rFonts w:ascii="Arial" w:hAnsi="Arial"/>
              </w:rPr>
              <w:t>Diplôme</w:t>
            </w:r>
            <w:proofErr w:type="spellEnd"/>
            <w:r>
              <w:rPr>
                <w:rFonts w:ascii="Arial" w:hAnsi="Arial"/>
              </w:rPr>
              <w:t xml:space="preserve"> </w:t>
            </w:r>
            <w:proofErr w:type="spellStart"/>
            <w:r>
              <w:rPr>
                <w:rFonts w:ascii="Arial" w:hAnsi="Arial"/>
              </w:rPr>
              <w:t>d’études</w:t>
            </w:r>
            <w:proofErr w:type="spellEnd"/>
            <w:r>
              <w:rPr>
                <w:rFonts w:ascii="Arial" w:hAnsi="Arial"/>
              </w:rPr>
              <w:t xml:space="preserve"> </w:t>
            </w:r>
            <w:proofErr w:type="spellStart"/>
            <w:r>
              <w:rPr>
                <w:rFonts w:ascii="Arial" w:hAnsi="Arial"/>
              </w:rPr>
              <w:t>supérieures</w:t>
            </w:r>
            <w:proofErr w:type="spellEnd"/>
            <w:r>
              <w:rPr>
                <w:rFonts w:ascii="Arial" w:hAnsi="Arial"/>
              </w:rPr>
              <w:t xml:space="preserve"> </w:t>
            </w:r>
            <w:proofErr w:type="spellStart"/>
            <w:r>
              <w:rPr>
                <w:rFonts w:ascii="Arial" w:hAnsi="Arial"/>
              </w:rPr>
              <w:t>spécialisées</w:t>
            </w:r>
            <w:proofErr w:type="spellEnd"/>
            <w:r>
              <w:rPr>
                <w:rFonts w:ascii="Arial" w:hAnsi="Arial"/>
              </w:rPr>
              <w:t xml:space="preserve"> (DESS) / </w:t>
            </w:r>
            <w:proofErr w:type="spellStart"/>
            <w:r>
              <w:rPr>
                <w:rFonts w:ascii="Arial" w:hAnsi="Arial"/>
              </w:rPr>
              <w:t>Gediplomeerde</w:t>
            </w:r>
            <w:proofErr w:type="spellEnd"/>
            <w:r>
              <w:rPr>
                <w:rFonts w:ascii="Arial" w:hAnsi="Arial"/>
              </w:rPr>
              <w:t xml:space="preserve"> in de </w:t>
            </w:r>
            <w:proofErr w:type="spellStart"/>
            <w:r>
              <w:rPr>
                <w:rFonts w:ascii="Arial" w:hAnsi="Arial"/>
              </w:rPr>
              <w:t>Voortgezette</w:t>
            </w:r>
            <w:proofErr w:type="spellEnd"/>
            <w:r>
              <w:rPr>
                <w:rFonts w:ascii="Arial" w:hAnsi="Arial"/>
              </w:rPr>
              <w:t xml:space="preserve"> </w:t>
            </w:r>
            <w:proofErr w:type="spellStart"/>
            <w:r>
              <w:rPr>
                <w:rFonts w:ascii="Arial" w:hAnsi="Arial"/>
              </w:rPr>
              <w:t>Studies</w:t>
            </w:r>
            <w:proofErr w:type="spellEnd"/>
            <w:r>
              <w:rPr>
                <w:rFonts w:ascii="Arial" w:hAnsi="Arial"/>
              </w:rPr>
              <w:t xml:space="preserve"> (GVS) / </w:t>
            </w:r>
            <w:proofErr w:type="spellStart"/>
            <w:r>
              <w:rPr>
                <w:rFonts w:ascii="Arial" w:hAnsi="Arial"/>
              </w:rPr>
              <w:t>Gediplomeerde</w:t>
            </w:r>
            <w:proofErr w:type="spellEnd"/>
          </w:p>
          <w:p w14:paraId="184EAE97" w14:textId="77777777" w:rsidR="006F4C4B" w:rsidRPr="00825020" w:rsidRDefault="006F4C4B">
            <w:pPr>
              <w:pStyle w:val="TableParagraph"/>
              <w:spacing w:before="2" w:line="216" w:lineRule="auto"/>
              <w:ind w:right="64"/>
              <w:rPr>
                <w:rFonts w:ascii="Arial" w:hAnsi="Arial" w:cs="Arial"/>
              </w:rPr>
            </w:pPr>
            <w:r>
              <w:rPr>
                <w:rFonts w:ascii="Arial" w:hAnsi="Arial"/>
              </w:rPr>
              <w:t xml:space="preserve">in de </w:t>
            </w:r>
            <w:proofErr w:type="spellStart"/>
            <w:r>
              <w:rPr>
                <w:rFonts w:ascii="Arial" w:hAnsi="Arial"/>
              </w:rPr>
              <w:t>Gespecialiseerde</w:t>
            </w:r>
            <w:proofErr w:type="spellEnd"/>
            <w:r>
              <w:rPr>
                <w:rFonts w:ascii="Arial" w:hAnsi="Arial"/>
              </w:rPr>
              <w:t xml:space="preserve"> </w:t>
            </w:r>
            <w:proofErr w:type="spellStart"/>
            <w:r>
              <w:rPr>
                <w:rFonts w:ascii="Arial" w:hAnsi="Arial"/>
              </w:rPr>
              <w:t>Studies</w:t>
            </w:r>
            <w:proofErr w:type="spellEnd"/>
            <w:r>
              <w:rPr>
                <w:rFonts w:ascii="Arial" w:hAnsi="Arial"/>
              </w:rPr>
              <w:t xml:space="preserve"> (GGS) / </w:t>
            </w:r>
            <w:proofErr w:type="spellStart"/>
            <w:r>
              <w:rPr>
                <w:rFonts w:ascii="Arial" w:hAnsi="Arial"/>
              </w:rPr>
              <w:t>Gediplomeerde</w:t>
            </w:r>
            <w:proofErr w:type="spellEnd"/>
            <w:r>
              <w:rPr>
                <w:rFonts w:ascii="Arial" w:hAnsi="Arial"/>
              </w:rPr>
              <w:t xml:space="preserve"> in de </w:t>
            </w:r>
            <w:proofErr w:type="spellStart"/>
            <w:r>
              <w:rPr>
                <w:rFonts w:ascii="Arial" w:hAnsi="Arial"/>
              </w:rPr>
              <w:t>Aanvullende</w:t>
            </w:r>
            <w:proofErr w:type="spellEnd"/>
            <w:r>
              <w:rPr>
                <w:rFonts w:ascii="Arial" w:hAnsi="Arial"/>
              </w:rPr>
              <w:t xml:space="preserve"> </w:t>
            </w:r>
            <w:proofErr w:type="spellStart"/>
            <w:r>
              <w:rPr>
                <w:rFonts w:ascii="Arial" w:hAnsi="Arial"/>
              </w:rPr>
              <w:t>Studies</w:t>
            </w:r>
            <w:proofErr w:type="spellEnd"/>
            <w:r>
              <w:rPr>
                <w:rFonts w:ascii="Arial" w:hAnsi="Arial"/>
              </w:rPr>
              <w:t xml:space="preserve"> (GAS)</w:t>
            </w:r>
          </w:p>
          <w:p w14:paraId="1D8C8DA1" w14:textId="77777777" w:rsidR="006F4C4B" w:rsidRPr="00825020" w:rsidRDefault="006F4C4B">
            <w:pPr>
              <w:pStyle w:val="TableParagraph"/>
              <w:spacing w:before="114" w:line="216" w:lineRule="auto"/>
              <w:ind w:right="64"/>
              <w:rPr>
                <w:rFonts w:ascii="Arial" w:hAnsi="Arial" w:cs="Arial"/>
              </w:rPr>
            </w:pPr>
            <w:proofErr w:type="spellStart"/>
            <w:r>
              <w:rPr>
                <w:rFonts w:ascii="Arial" w:hAnsi="Arial"/>
              </w:rPr>
              <w:t>Agrégation</w:t>
            </w:r>
            <w:proofErr w:type="spellEnd"/>
            <w:r>
              <w:rPr>
                <w:rFonts w:ascii="Arial" w:hAnsi="Arial"/>
              </w:rPr>
              <w:t xml:space="preserve"> de </w:t>
            </w:r>
            <w:proofErr w:type="spellStart"/>
            <w:r>
              <w:rPr>
                <w:rFonts w:ascii="Arial" w:hAnsi="Arial"/>
              </w:rPr>
              <w:t>l’enseignement</w:t>
            </w:r>
            <w:proofErr w:type="spellEnd"/>
            <w:r>
              <w:rPr>
                <w:rFonts w:ascii="Arial" w:hAnsi="Arial"/>
              </w:rPr>
              <w:t xml:space="preserve"> </w:t>
            </w:r>
            <w:proofErr w:type="spellStart"/>
            <w:r>
              <w:rPr>
                <w:rFonts w:ascii="Arial" w:hAnsi="Arial"/>
              </w:rPr>
              <w:t>secondaire</w:t>
            </w:r>
            <w:proofErr w:type="spellEnd"/>
            <w:r>
              <w:rPr>
                <w:rFonts w:ascii="Arial" w:hAnsi="Arial"/>
              </w:rPr>
              <w:t xml:space="preserve"> </w:t>
            </w:r>
            <w:proofErr w:type="spellStart"/>
            <w:r>
              <w:rPr>
                <w:rFonts w:ascii="Arial" w:hAnsi="Arial"/>
              </w:rPr>
              <w:t>supérieur</w:t>
            </w:r>
            <w:proofErr w:type="spellEnd"/>
            <w:r>
              <w:rPr>
                <w:rFonts w:ascii="Arial" w:hAnsi="Arial"/>
              </w:rPr>
              <w:t xml:space="preserve"> (AESS)/ </w:t>
            </w:r>
            <w:proofErr w:type="spellStart"/>
            <w:r>
              <w:rPr>
                <w:rFonts w:ascii="Arial" w:hAnsi="Arial"/>
              </w:rPr>
              <w:t>Aggregaat</w:t>
            </w:r>
            <w:proofErr w:type="spellEnd"/>
          </w:p>
          <w:p w14:paraId="34222ADD" w14:textId="77777777" w:rsidR="006F4C4B" w:rsidRPr="00825020" w:rsidRDefault="006F4C4B">
            <w:pPr>
              <w:pStyle w:val="TableParagraph"/>
              <w:spacing w:before="115" w:line="216" w:lineRule="auto"/>
              <w:ind w:right="118"/>
              <w:rPr>
                <w:rFonts w:ascii="Arial" w:hAnsi="Arial" w:cs="Arial"/>
              </w:rPr>
            </w:pPr>
            <w:proofErr w:type="spellStart"/>
            <w:r>
              <w:rPr>
                <w:rFonts w:ascii="Arial" w:hAnsi="Arial"/>
              </w:rPr>
              <w:t>Ingénieur</w:t>
            </w:r>
            <w:proofErr w:type="spellEnd"/>
            <w:r>
              <w:rPr>
                <w:rFonts w:ascii="Arial" w:hAnsi="Arial"/>
              </w:rPr>
              <w:t xml:space="preserve"> </w:t>
            </w:r>
            <w:proofErr w:type="spellStart"/>
            <w:r>
              <w:rPr>
                <w:rFonts w:ascii="Arial" w:hAnsi="Arial"/>
              </w:rPr>
              <w:t>industriel</w:t>
            </w:r>
            <w:proofErr w:type="spellEnd"/>
            <w:r>
              <w:rPr>
                <w:rFonts w:ascii="Arial" w:hAnsi="Arial"/>
              </w:rPr>
              <w:t>/</w:t>
            </w:r>
            <w:proofErr w:type="spellStart"/>
            <w:r>
              <w:rPr>
                <w:rFonts w:ascii="Arial" w:hAnsi="Arial"/>
              </w:rPr>
              <w:t>Industrïeel</w:t>
            </w:r>
            <w:proofErr w:type="spellEnd"/>
            <w:r>
              <w:rPr>
                <w:rFonts w:ascii="Arial" w:hAnsi="Arial"/>
              </w:rPr>
              <w:t xml:space="preserve"> </w:t>
            </w:r>
            <w:proofErr w:type="spellStart"/>
            <w:r>
              <w:rPr>
                <w:rFonts w:ascii="Arial" w:hAnsi="Arial"/>
              </w:rPr>
              <w:t>ingenieur</w:t>
            </w:r>
            <w:proofErr w:type="spellEnd"/>
            <w:r>
              <w:rPr>
                <w:rFonts w:ascii="Arial" w:hAnsi="Arial"/>
              </w:rPr>
              <w:t xml:space="preserve"> / Master — 60/120 ECTS / Master </w:t>
            </w:r>
            <w:proofErr w:type="spellStart"/>
            <w:r>
              <w:rPr>
                <w:rFonts w:ascii="Arial" w:hAnsi="Arial"/>
              </w:rPr>
              <w:t>complémentaire</w:t>
            </w:r>
            <w:proofErr w:type="spellEnd"/>
          </w:p>
          <w:p w14:paraId="1DD31DCE" w14:textId="77777777" w:rsidR="006F4C4B" w:rsidRPr="00825020" w:rsidRDefault="006F4C4B">
            <w:pPr>
              <w:pStyle w:val="TableParagraph"/>
              <w:spacing w:line="270" w:lineRule="exact"/>
              <w:rPr>
                <w:rFonts w:ascii="Arial" w:hAnsi="Arial" w:cs="Arial"/>
              </w:rPr>
            </w:pPr>
            <w:r>
              <w:rPr>
                <w:rFonts w:ascii="Arial" w:hAnsi="Arial"/>
              </w:rPr>
              <w:t xml:space="preserve">— 60 ECTS </w:t>
            </w:r>
            <w:proofErr w:type="spellStart"/>
            <w:r>
              <w:rPr>
                <w:rFonts w:ascii="Arial" w:hAnsi="Arial"/>
              </w:rPr>
              <w:t>ou</w:t>
            </w:r>
            <w:proofErr w:type="spellEnd"/>
            <w:r>
              <w:rPr>
                <w:rFonts w:ascii="Arial" w:hAnsi="Arial"/>
              </w:rPr>
              <w:t xml:space="preserve"> plus</w:t>
            </w:r>
          </w:p>
          <w:p w14:paraId="472B202F" w14:textId="77777777" w:rsidR="006F4C4B" w:rsidRPr="00825020" w:rsidRDefault="006F4C4B">
            <w:pPr>
              <w:pStyle w:val="TableParagraph"/>
              <w:spacing w:before="108" w:line="216" w:lineRule="auto"/>
              <w:ind w:right="64"/>
              <w:rPr>
                <w:rFonts w:ascii="Arial" w:hAnsi="Arial" w:cs="Arial"/>
              </w:rPr>
            </w:pPr>
            <w:proofErr w:type="spellStart"/>
            <w:r>
              <w:rPr>
                <w:rFonts w:ascii="Arial" w:hAnsi="Arial"/>
              </w:rPr>
              <w:t>Agrégation</w:t>
            </w:r>
            <w:proofErr w:type="spellEnd"/>
            <w:r>
              <w:rPr>
                <w:rFonts w:ascii="Arial" w:hAnsi="Arial"/>
              </w:rPr>
              <w:t xml:space="preserve"> de </w:t>
            </w:r>
            <w:proofErr w:type="spellStart"/>
            <w:r>
              <w:rPr>
                <w:rFonts w:ascii="Arial" w:hAnsi="Arial"/>
              </w:rPr>
              <w:t>l’enseignement</w:t>
            </w:r>
            <w:proofErr w:type="spellEnd"/>
            <w:r>
              <w:rPr>
                <w:rFonts w:ascii="Arial" w:hAnsi="Arial"/>
              </w:rPr>
              <w:t xml:space="preserve"> </w:t>
            </w:r>
            <w:proofErr w:type="spellStart"/>
            <w:r>
              <w:rPr>
                <w:rFonts w:ascii="Arial" w:hAnsi="Arial"/>
              </w:rPr>
              <w:t>secondaire</w:t>
            </w:r>
            <w:proofErr w:type="spellEnd"/>
            <w:r>
              <w:rPr>
                <w:rFonts w:ascii="Arial" w:hAnsi="Arial"/>
              </w:rPr>
              <w:t xml:space="preserve"> </w:t>
            </w:r>
            <w:proofErr w:type="spellStart"/>
            <w:r>
              <w:rPr>
                <w:rFonts w:ascii="Arial" w:hAnsi="Arial"/>
              </w:rPr>
              <w:t>supérieur</w:t>
            </w:r>
            <w:proofErr w:type="spellEnd"/>
            <w:r>
              <w:rPr>
                <w:rFonts w:ascii="Arial" w:hAnsi="Arial"/>
              </w:rPr>
              <w:t xml:space="preserve"> (AESS) — 30 ECTS</w:t>
            </w:r>
          </w:p>
          <w:p w14:paraId="5C7E7554" w14:textId="77777777" w:rsidR="006F4C4B" w:rsidRPr="00825020" w:rsidRDefault="006F4C4B">
            <w:pPr>
              <w:pStyle w:val="TableParagraph"/>
              <w:spacing w:before="90"/>
              <w:rPr>
                <w:rFonts w:ascii="Arial" w:hAnsi="Arial" w:cs="Arial"/>
              </w:rPr>
            </w:pPr>
            <w:proofErr w:type="spellStart"/>
            <w:r>
              <w:rPr>
                <w:rFonts w:ascii="Arial" w:hAnsi="Arial"/>
              </w:rPr>
              <w:t>Doctorat</w:t>
            </w:r>
            <w:proofErr w:type="spellEnd"/>
            <w:r>
              <w:rPr>
                <w:rFonts w:ascii="Arial" w:hAnsi="Arial"/>
              </w:rPr>
              <w:t>/</w:t>
            </w:r>
            <w:proofErr w:type="spellStart"/>
            <w:r>
              <w:rPr>
                <w:rFonts w:ascii="Arial" w:hAnsi="Arial"/>
              </w:rPr>
              <w:t>Doctoraal</w:t>
            </w:r>
            <w:proofErr w:type="spellEnd"/>
            <w:r>
              <w:rPr>
                <w:rFonts w:ascii="Arial" w:hAnsi="Arial"/>
              </w:rPr>
              <w:t xml:space="preserve"> Diploma</w:t>
            </w:r>
          </w:p>
        </w:tc>
        <w:tc>
          <w:tcPr>
            <w:tcW w:w="3489" w:type="dxa"/>
          </w:tcPr>
          <w:p w14:paraId="7A67F194" w14:textId="77777777" w:rsidR="006F4C4B" w:rsidRPr="00825020" w:rsidRDefault="006F4C4B">
            <w:pPr>
              <w:pStyle w:val="TableParagraph"/>
              <w:ind w:left="0"/>
              <w:rPr>
                <w:rFonts w:ascii="Arial" w:hAnsi="Arial" w:cs="Arial"/>
                <w:lang w:val="fr-FR"/>
              </w:rPr>
            </w:pPr>
          </w:p>
          <w:p w14:paraId="00ABA159" w14:textId="77777777" w:rsidR="006F4C4B" w:rsidRPr="00825020" w:rsidRDefault="006F4C4B">
            <w:pPr>
              <w:pStyle w:val="TableParagraph"/>
              <w:ind w:left="0"/>
              <w:rPr>
                <w:rFonts w:ascii="Arial" w:hAnsi="Arial" w:cs="Arial"/>
                <w:lang w:val="fr-FR"/>
              </w:rPr>
            </w:pPr>
          </w:p>
          <w:p w14:paraId="53597A12" w14:textId="77777777" w:rsidR="006F4C4B" w:rsidRPr="00825020" w:rsidRDefault="006F4C4B">
            <w:pPr>
              <w:pStyle w:val="TableParagraph"/>
              <w:ind w:left="0"/>
              <w:rPr>
                <w:rFonts w:ascii="Arial" w:hAnsi="Arial" w:cs="Arial"/>
                <w:lang w:val="fr-FR"/>
              </w:rPr>
            </w:pPr>
          </w:p>
          <w:p w14:paraId="2AACDADC" w14:textId="77777777" w:rsidR="006F4C4B" w:rsidRPr="00825020" w:rsidRDefault="006F4C4B">
            <w:pPr>
              <w:pStyle w:val="TableParagraph"/>
              <w:ind w:left="0"/>
              <w:rPr>
                <w:rFonts w:ascii="Arial" w:hAnsi="Arial" w:cs="Arial"/>
                <w:lang w:val="fr-FR"/>
              </w:rPr>
            </w:pPr>
          </w:p>
          <w:p w14:paraId="4454F274" w14:textId="77777777" w:rsidR="006F4C4B" w:rsidRPr="00825020" w:rsidRDefault="006F4C4B">
            <w:pPr>
              <w:pStyle w:val="TableParagraph"/>
              <w:spacing w:before="178"/>
              <w:ind w:left="0"/>
              <w:rPr>
                <w:rFonts w:ascii="Arial" w:hAnsi="Arial" w:cs="Arial"/>
                <w:lang w:val="fr-FR"/>
              </w:rPr>
            </w:pPr>
          </w:p>
          <w:p w14:paraId="09E61F64" w14:textId="77777777" w:rsidR="006F4C4B" w:rsidRPr="00825020" w:rsidRDefault="006F4C4B">
            <w:pPr>
              <w:pStyle w:val="TableParagraph"/>
              <w:spacing w:before="1" w:line="216" w:lineRule="auto"/>
              <w:ind w:left="81" w:right="181"/>
              <w:rPr>
                <w:rFonts w:ascii="Arial" w:hAnsi="Arial" w:cs="Arial"/>
              </w:rPr>
            </w:pPr>
            <w:proofErr w:type="spellStart"/>
            <w:r>
              <w:rPr>
                <w:rFonts w:ascii="Arial" w:hAnsi="Arial"/>
              </w:rPr>
              <w:t>Bachelor</w:t>
            </w:r>
            <w:proofErr w:type="spellEnd"/>
            <w:r>
              <w:rPr>
                <w:rFonts w:ascii="Arial" w:hAnsi="Arial"/>
              </w:rPr>
              <w:t xml:space="preserve"> </w:t>
            </w:r>
            <w:proofErr w:type="spellStart"/>
            <w:r>
              <w:rPr>
                <w:rFonts w:ascii="Arial" w:hAnsi="Arial"/>
              </w:rPr>
              <w:t>académique</w:t>
            </w:r>
            <w:proofErr w:type="spellEnd"/>
            <w:r>
              <w:rPr>
                <w:rFonts w:ascii="Arial" w:hAnsi="Arial"/>
              </w:rPr>
              <w:t xml:space="preserve"> (</w:t>
            </w:r>
            <w:proofErr w:type="spellStart"/>
            <w:r>
              <w:rPr>
                <w:rFonts w:ascii="Arial" w:hAnsi="Arial"/>
              </w:rPr>
              <w:t>dit</w:t>
            </w:r>
            <w:proofErr w:type="spellEnd"/>
            <w:r>
              <w:rPr>
                <w:rFonts w:ascii="Arial" w:hAnsi="Arial"/>
              </w:rPr>
              <w:t xml:space="preserve"> «de </w:t>
            </w:r>
            <w:proofErr w:type="spellStart"/>
            <w:r>
              <w:rPr>
                <w:rFonts w:ascii="Arial" w:hAnsi="Arial"/>
              </w:rPr>
              <w:t>transition</w:t>
            </w:r>
            <w:proofErr w:type="spellEnd"/>
            <w:r>
              <w:rPr>
                <w:rFonts w:ascii="Arial" w:hAnsi="Arial"/>
              </w:rPr>
              <w:t>») - 180 ECTS</w:t>
            </w:r>
          </w:p>
          <w:p w14:paraId="5C4EEB3C" w14:textId="77777777" w:rsidR="006F4C4B" w:rsidRPr="00825020" w:rsidRDefault="006F4C4B">
            <w:pPr>
              <w:pStyle w:val="TableParagraph"/>
              <w:spacing w:before="114" w:line="216" w:lineRule="auto"/>
              <w:ind w:left="81" w:right="181"/>
              <w:rPr>
                <w:rFonts w:ascii="Arial" w:hAnsi="Arial" w:cs="Arial"/>
              </w:rPr>
            </w:pPr>
            <w:proofErr w:type="spellStart"/>
            <w:r>
              <w:rPr>
                <w:rFonts w:ascii="Arial" w:hAnsi="Arial"/>
              </w:rPr>
              <w:t>Academisch</w:t>
            </w:r>
            <w:proofErr w:type="spellEnd"/>
            <w:r>
              <w:rPr>
                <w:rFonts w:ascii="Arial" w:hAnsi="Arial"/>
              </w:rPr>
              <w:t xml:space="preserve"> </w:t>
            </w:r>
            <w:proofErr w:type="spellStart"/>
            <w:r>
              <w:rPr>
                <w:rFonts w:ascii="Arial" w:hAnsi="Arial"/>
              </w:rPr>
              <w:t>gerichte</w:t>
            </w:r>
            <w:proofErr w:type="spellEnd"/>
            <w:r>
              <w:rPr>
                <w:rFonts w:ascii="Arial" w:hAnsi="Arial"/>
              </w:rPr>
              <w:t xml:space="preserve"> </w:t>
            </w:r>
            <w:proofErr w:type="spellStart"/>
            <w:r>
              <w:rPr>
                <w:rFonts w:ascii="Arial" w:hAnsi="Arial"/>
              </w:rPr>
              <w:t>Bachelor</w:t>
            </w:r>
            <w:proofErr w:type="spellEnd"/>
            <w:r>
              <w:rPr>
                <w:rFonts w:ascii="Arial" w:hAnsi="Arial"/>
              </w:rPr>
              <w:t xml:space="preserve"> - 180 ECTS</w:t>
            </w:r>
          </w:p>
        </w:tc>
      </w:tr>
      <w:tr w:rsidR="006F4C4B" w:rsidRPr="00ED785A" w14:paraId="57869E66" w14:textId="3F51DD58" w:rsidTr="00825020">
        <w:trPr>
          <w:trHeight w:val="1425"/>
        </w:trPr>
        <w:tc>
          <w:tcPr>
            <w:tcW w:w="2219" w:type="dxa"/>
          </w:tcPr>
          <w:p w14:paraId="44FD7FA9" w14:textId="77777777" w:rsidR="006F4C4B" w:rsidRPr="00825020" w:rsidRDefault="006F4C4B">
            <w:pPr>
              <w:pStyle w:val="TableParagraph"/>
              <w:spacing w:before="290"/>
              <w:ind w:left="0"/>
              <w:rPr>
                <w:rFonts w:ascii="Arial" w:hAnsi="Arial" w:cs="Arial"/>
                <w:lang w:val="en-GB"/>
              </w:rPr>
            </w:pPr>
          </w:p>
          <w:p w14:paraId="4C174525" w14:textId="77777777" w:rsidR="006F4C4B" w:rsidRPr="00825020" w:rsidRDefault="006F4C4B">
            <w:pPr>
              <w:pStyle w:val="TableParagraph"/>
              <w:rPr>
                <w:rFonts w:ascii="Arial" w:hAnsi="Arial" w:cs="Arial"/>
                <w:b/>
              </w:rPr>
            </w:pPr>
            <w:proofErr w:type="spellStart"/>
            <w:r>
              <w:rPr>
                <w:rFonts w:ascii="Arial" w:hAnsi="Arial"/>
                <w:b/>
              </w:rPr>
              <w:t>България</w:t>
            </w:r>
            <w:proofErr w:type="spellEnd"/>
          </w:p>
        </w:tc>
        <w:tc>
          <w:tcPr>
            <w:tcW w:w="4821" w:type="dxa"/>
          </w:tcPr>
          <w:p w14:paraId="33C4729C" w14:textId="77777777" w:rsidR="006F4C4B" w:rsidRPr="00825020" w:rsidRDefault="006F4C4B">
            <w:pPr>
              <w:pStyle w:val="TableParagraph"/>
              <w:spacing w:before="26" w:line="216" w:lineRule="auto"/>
              <w:ind w:right="64"/>
              <w:rPr>
                <w:rFonts w:ascii="Arial" w:hAnsi="Arial" w:cs="Arial"/>
              </w:rPr>
            </w:pPr>
            <w:proofErr w:type="spellStart"/>
            <w:r>
              <w:rPr>
                <w:rFonts w:ascii="Arial" w:hAnsi="Arial"/>
              </w:rPr>
              <w:t>Диплома</w:t>
            </w:r>
            <w:proofErr w:type="spellEnd"/>
            <w:r>
              <w:rPr>
                <w:rFonts w:ascii="Arial" w:hAnsi="Arial"/>
              </w:rPr>
              <w:t xml:space="preserve"> </w:t>
            </w:r>
            <w:proofErr w:type="spellStart"/>
            <w:r>
              <w:rPr>
                <w:rFonts w:ascii="Arial" w:hAnsi="Arial"/>
              </w:rPr>
              <w:t>за</w:t>
            </w:r>
            <w:proofErr w:type="spellEnd"/>
            <w:r>
              <w:rPr>
                <w:rFonts w:ascii="Arial" w:hAnsi="Arial"/>
              </w:rPr>
              <w:t xml:space="preserve"> </w:t>
            </w:r>
            <w:proofErr w:type="spellStart"/>
            <w:r>
              <w:rPr>
                <w:rFonts w:ascii="Arial" w:hAnsi="Arial"/>
              </w:rPr>
              <w:t>висше</w:t>
            </w:r>
            <w:proofErr w:type="spellEnd"/>
            <w:r>
              <w:rPr>
                <w:rFonts w:ascii="Arial" w:hAnsi="Arial"/>
              </w:rPr>
              <w:t xml:space="preserve"> </w:t>
            </w:r>
            <w:proofErr w:type="spellStart"/>
            <w:r>
              <w:rPr>
                <w:rFonts w:ascii="Arial" w:hAnsi="Arial"/>
              </w:rPr>
              <w:t>образование</w:t>
            </w:r>
            <w:proofErr w:type="spellEnd"/>
            <w:r>
              <w:rPr>
                <w:rFonts w:ascii="Arial" w:hAnsi="Arial"/>
              </w:rPr>
              <w:t xml:space="preserve"> </w:t>
            </w:r>
            <w:proofErr w:type="spellStart"/>
            <w:r>
              <w:rPr>
                <w:rFonts w:ascii="Arial" w:hAnsi="Arial"/>
              </w:rPr>
              <w:t>Бакалавър</w:t>
            </w:r>
            <w:proofErr w:type="spellEnd"/>
            <w:r>
              <w:rPr>
                <w:rFonts w:ascii="Arial" w:hAnsi="Arial"/>
              </w:rPr>
              <w:t xml:space="preserve"> — 240 ECTS / </w:t>
            </w:r>
            <w:proofErr w:type="spellStart"/>
            <w:r>
              <w:rPr>
                <w:rFonts w:ascii="Arial" w:hAnsi="Arial"/>
              </w:rPr>
              <w:t>Магистър</w:t>
            </w:r>
            <w:proofErr w:type="spellEnd"/>
            <w:r>
              <w:rPr>
                <w:rFonts w:ascii="Arial" w:hAnsi="Arial"/>
              </w:rPr>
              <w:t xml:space="preserve"> — 300 ECTS / </w:t>
            </w:r>
            <w:proofErr w:type="spellStart"/>
            <w:r>
              <w:rPr>
                <w:rFonts w:ascii="Arial" w:hAnsi="Arial"/>
              </w:rPr>
              <w:t>Доктор</w:t>
            </w:r>
            <w:proofErr w:type="spellEnd"/>
          </w:p>
          <w:p w14:paraId="126DA02B" w14:textId="77777777" w:rsidR="006F4C4B" w:rsidRPr="00825020" w:rsidRDefault="006F4C4B">
            <w:pPr>
              <w:pStyle w:val="TableParagraph"/>
              <w:spacing w:before="114" w:line="216" w:lineRule="auto"/>
              <w:ind w:right="64"/>
              <w:rPr>
                <w:rFonts w:ascii="Arial" w:hAnsi="Arial" w:cs="Arial"/>
              </w:rPr>
            </w:pPr>
            <w:proofErr w:type="spellStart"/>
            <w:r>
              <w:rPr>
                <w:rFonts w:ascii="Arial" w:hAnsi="Arial"/>
              </w:rPr>
              <w:t>Магистър</w:t>
            </w:r>
            <w:proofErr w:type="spellEnd"/>
            <w:r>
              <w:rPr>
                <w:rFonts w:ascii="Arial" w:hAnsi="Arial"/>
              </w:rPr>
              <w:t xml:space="preserve"> </w:t>
            </w:r>
            <w:proofErr w:type="spellStart"/>
            <w:r>
              <w:rPr>
                <w:rFonts w:ascii="Arial" w:hAnsi="Arial"/>
              </w:rPr>
              <w:t>след</w:t>
            </w:r>
            <w:proofErr w:type="spellEnd"/>
            <w:r>
              <w:rPr>
                <w:rFonts w:ascii="Arial" w:hAnsi="Arial"/>
              </w:rPr>
              <w:t xml:space="preserve"> </w:t>
            </w:r>
            <w:proofErr w:type="spellStart"/>
            <w:r>
              <w:rPr>
                <w:rFonts w:ascii="Arial" w:hAnsi="Arial"/>
              </w:rPr>
              <w:t>Бакалавър</w:t>
            </w:r>
            <w:proofErr w:type="spellEnd"/>
            <w:r>
              <w:rPr>
                <w:rFonts w:ascii="Arial" w:hAnsi="Arial"/>
              </w:rPr>
              <w:t xml:space="preserve"> — 60 ECTS / </w:t>
            </w:r>
            <w:proofErr w:type="spellStart"/>
            <w:r>
              <w:rPr>
                <w:rFonts w:ascii="Arial" w:hAnsi="Arial"/>
              </w:rPr>
              <w:t>Магистър</w:t>
            </w:r>
            <w:proofErr w:type="spellEnd"/>
            <w:r>
              <w:rPr>
                <w:rFonts w:ascii="Arial" w:hAnsi="Arial"/>
              </w:rPr>
              <w:t xml:space="preserve"> </w:t>
            </w:r>
            <w:proofErr w:type="spellStart"/>
            <w:r>
              <w:rPr>
                <w:rFonts w:ascii="Arial" w:hAnsi="Arial"/>
              </w:rPr>
              <w:t>след</w:t>
            </w:r>
            <w:proofErr w:type="spellEnd"/>
            <w:r>
              <w:rPr>
                <w:rFonts w:ascii="Arial" w:hAnsi="Arial"/>
              </w:rPr>
              <w:t xml:space="preserve"> </w:t>
            </w:r>
            <w:proofErr w:type="spellStart"/>
            <w:r>
              <w:rPr>
                <w:rFonts w:ascii="Arial" w:hAnsi="Arial"/>
              </w:rPr>
              <w:t>Професионален</w:t>
            </w:r>
            <w:proofErr w:type="spellEnd"/>
            <w:r>
              <w:rPr>
                <w:rFonts w:ascii="Arial" w:hAnsi="Arial"/>
              </w:rPr>
              <w:t xml:space="preserve"> </w:t>
            </w:r>
            <w:proofErr w:type="spellStart"/>
            <w:r>
              <w:rPr>
                <w:rFonts w:ascii="Arial" w:hAnsi="Arial"/>
              </w:rPr>
              <w:t>бакалавър</w:t>
            </w:r>
            <w:proofErr w:type="spellEnd"/>
            <w:r>
              <w:rPr>
                <w:rFonts w:ascii="Arial" w:hAnsi="Arial"/>
              </w:rPr>
              <w:t xml:space="preserve"> </w:t>
            </w:r>
            <w:proofErr w:type="spellStart"/>
            <w:r>
              <w:rPr>
                <w:rFonts w:ascii="Arial" w:hAnsi="Arial"/>
              </w:rPr>
              <w:t>по</w:t>
            </w:r>
            <w:proofErr w:type="spellEnd"/>
          </w:p>
          <w:p w14:paraId="12A64EC4" w14:textId="77777777" w:rsidR="006F4C4B" w:rsidRPr="00825020" w:rsidRDefault="006F4C4B">
            <w:pPr>
              <w:pStyle w:val="TableParagraph"/>
              <w:spacing w:line="270" w:lineRule="exact"/>
              <w:rPr>
                <w:rFonts w:ascii="Arial" w:hAnsi="Arial" w:cs="Arial"/>
              </w:rPr>
            </w:pPr>
            <w:r>
              <w:rPr>
                <w:rFonts w:ascii="Arial" w:hAnsi="Arial"/>
              </w:rPr>
              <w:t>… — 120 ECTS</w:t>
            </w:r>
          </w:p>
        </w:tc>
        <w:tc>
          <w:tcPr>
            <w:tcW w:w="3489" w:type="dxa"/>
          </w:tcPr>
          <w:p w14:paraId="11287113" w14:textId="77777777" w:rsidR="006F4C4B" w:rsidRPr="00825020" w:rsidRDefault="006F4C4B">
            <w:pPr>
              <w:pStyle w:val="TableParagraph"/>
              <w:ind w:left="0"/>
              <w:rPr>
                <w:rFonts w:ascii="Arial" w:hAnsi="Arial" w:cs="Arial"/>
                <w:sz w:val="20"/>
                <w:lang w:val="en-GB"/>
              </w:rPr>
            </w:pPr>
          </w:p>
        </w:tc>
      </w:tr>
      <w:tr w:rsidR="006F4C4B" w:rsidRPr="00ED785A" w14:paraId="6DA5EB9C" w14:textId="5D1B8D36" w:rsidTr="00825020">
        <w:trPr>
          <w:trHeight w:val="555"/>
        </w:trPr>
        <w:tc>
          <w:tcPr>
            <w:tcW w:w="2219" w:type="dxa"/>
          </w:tcPr>
          <w:p w14:paraId="6277873E" w14:textId="77777777" w:rsidR="006F4C4B" w:rsidRPr="00825020" w:rsidRDefault="006F4C4B">
            <w:pPr>
              <w:pStyle w:val="TableParagraph"/>
              <w:spacing w:before="130"/>
              <w:rPr>
                <w:rFonts w:ascii="Arial" w:hAnsi="Arial" w:cs="Arial"/>
                <w:b/>
              </w:rPr>
            </w:pPr>
            <w:proofErr w:type="spellStart"/>
            <w:r>
              <w:rPr>
                <w:rFonts w:ascii="Arial" w:hAnsi="Arial"/>
                <w:b/>
              </w:rPr>
              <w:t>Česká</w:t>
            </w:r>
            <w:proofErr w:type="spellEnd"/>
            <w:r>
              <w:rPr>
                <w:rFonts w:ascii="Arial" w:hAnsi="Arial"/>
                <w:b/>
              </w:rPr>
              <w:t xml:space="preserve"> </w:t>
            </w:r>
            <w:proofErr w:type="spellStart"/>
            <w:r>
              <w:rPr>
                <w:rFonts w:ascii="Arial" w:hAnsi="Arial"/>
                <w:b/>
              </w:rPr>
              <w:t>republika</w:t>
            </w:r>
            <w:proofErr w:type="spellEnd"/>
          </w:p>
        </w:tc>
        <w:tc>
          <w:tcPr>
            <w:tcW w:w="4821" w:type="dxa"/>
          </w:tcPr>
          <w:p w14:paraId="1E8C4DB6" w14:textId="77777777" w:rsidR="006F4C4B" w:rsidRPr="00825020" w:rsidRDefault="006F4C4B">
            <w:pPr>
              <w:pStyle w:val="TableParagraph"/>
              <w:spacing w:before="26" w:line="216" w:lineRule="auto"/>
              <w:ind w:right="64"/>
              <w:rPr>
                <w:rFonts w:ascii="Arial" w:hAnsi="Arial" w:cs="Arial"/>
              </w:rPr>
            </w:pPr>
            <w:proofErr w:type="spellStart"/>
            <w:r>
              <w:rPr>
                <w:rFonts w:ascii="Arial" w:hAnsi="Arial"/>
              </w:rPr>
              <w:t>Diplom</w:t>
            </w:r>
            <w:proofErr w:type="spellEnd"/>
            <w:r>
              <w:rPr>
                <w:rFonts w:ascii="Arial" w:hAnsi="Arial"/>
              </w:rPr>
              <w:t xml:space="preserve"> o </w:t>
            </w:r>
            <w:proofErr w:type="spellStart"/>
            <w:r>
              <w:rPr>
                <w:rFonts w:ascii="Arial" w:hAnsi="Arial"/>
              </w:rPr>
              <w:t>ukončení</w:t>
            </w:r>
            <w:proofErr w:type="spellEnd"/>
            <w:r>
              <w:rPr>
                <w:rFonts w:ascii="Arial" w:hAnsi="Arial"/>
              </w:rPr>
              <w:t xml:space="preserve"> </w:t>
            </w:r>
            <w:proofErr w:type="spellStart"/>
            <w:r>
              <w:rPr>
                <w:rFonts w:ascii="Arial" w:hAnsi="Arial"/>
              </w:rPr>
              <w:t>vysokoškolského</w:t>
            </w:r>
            <w:proofErr w:type="spellEnd"/>
            <w:r>
              <w:rPr>
                <w:rFonts w:ascii="Arial" w:hAnsi="Arial"/>
              </w:rPr>
              <w:t xml:space="preserve"> </w:t>
            </w:r>
            <w:proofErr w:type="spellStart"/>
            <w:r>
              <w:rPr>
                <w:rFonts w:ascii="Arial" w:hAnsi="Arial"/>
              </w:rPr>
              <w:t>studia</w:t>
            </w:r>
            <w:proofErr w:type="spellEnd"/>
            <w:r>
              <w:rPr>
                <w:rFonts w:ascii="Arial" w:hAnsi="Arial"/>
              </w:rPr>
              <w:t xml:space="preserve"> / </w:t>
            </w:r>
            <w:proofErr w:type="spellStart"/>
            <w:r>
              <w:rPr>
                <w:rFonts w:ascii="Arial" w:hAnsi="Arial"/>
              </w:rPr>
              <w:t>Magistr</w:t>
            </w:r>
            <w:proofErr w:type="spellEnd"/>
            <w:r>
              <w:rPr>
                <w:rFonts w:ascii="Arial" w:hAnsi="Arial"/>
              </w:rPr>
              <w:t xml:space="preserve"> / Doktor</w:t>
            </w:r>
          </w:p>
        </w:tc>
        <w:tc>
          <w:tcPr>
            <w:tcW w:w="3489" w:type="dxa"/>
          </w:tcPr>
          <w:p w14:paraId="078E0015" w14:textId="77777777" w:rsidR="006F4C4B" w:rsidRPr="00825020" w:rsidRDefault="006F4C4B">
            <w:pPr>
              <w:pStyle w:val="TableParagraph"/>
              <w:spacing w:before="26" w:line="216" w:lineRule="auto"/>
              <w:ind w:left="81" w:right="181"/>
              <w:rPr>
                <w:rFonts w:ascii="Arial" w:hAnsi="Arial" w:cs="Arial"/>
              </w:rPr>
            </w:pPr>
            <w:proofErr w:type="spellStart"/>
            <w:r>
              <w:rPr>
                <w:rFonts w:ascii="Arial" w:hAnsi="Arial"/>
              </w:rPr>
              <w:t>Diplom</w:t>
            </w:r>
            <w:proofErr w:type="spellEnd"/>
            <w:r>
              <w:rPr>
                <w:rFonts w:ascii="Arial" w:hAnsi="Arial"/>
              </w:rPr>
              <w:t xml:space="preserve"> o </w:t>
            </w:r>
            <w:proofErr w:type="spellStart"/>
            <w:r>
              <w:rPr>
                <w:rFonts w:ascii="Arial" w:hAnsi="Arial"/>
              </w:rPr>
              <w:t>ukončení</w:t>
            </w:r>
            <w:proofErr w:type="spellEnd"/>
            <w:r>
              <w:rPr>
                <w:rFonts w:ascii="Arial" w:hAnsi="Arial"/>
              </w:rPr>
              <w:t xml:space="preserve"> </w:t>
            </w:r>
            <w:proofErr w:type="spellStart"/>
            <w:r>
              <w:rPr>
                <w:rFonts w:ascii="Arial" w:hAnsi="Arial"/>
              </w:rPr>
              <w:t>bakalářského</w:t>
            </w:r>
            <w:proofErr w:type="spellEnd"/>
            <w:r>
              <w:rPr>
                <w:rFonts w:ascii="Arial" w:hAnsi="Arial"/>
              </w:rPr>
              <w:t xml:space="preserve"> </w:t>
            </w:r>
            <w:proofErr w:type="spellStart"/>
            <w:r>
              <w:rPr>
                <w:rFonts w:ascii="Arial" w:hAnsi="Arial"/>
              </w:rPr>
              <w:t>studia</w:t>
            </w:r>
            <w:proofErr w:type="spellEnd"/>
            <w:r>
              <w:rPr>
                <w:rFonts w:ascii="Arial" w:hAnsi="Arial"/>
              </w:rPr>
              <w:t xml:space="preserve"> (</w:t>
            </w:r>
            <w:proofErr w:type="spellStart"/>
            <w:r>
              <w:rPr>
                <w:rFonts w:ascii="Arial" w:hAnsi="Arial"/>
              </w:rPr>
              <w:t>Bakalář</w:t>
            </w:r>
            <w:proofErr w:type="spellEnd"/>
            <w:r>
              <w:rPr>
                <w:rFonts w:ascii="Arial" w:hAnsi="Arial"/>
              </w:rPr>
              <w:t>)</w:t>
            </w:r>
          </w:p>
        </w:tc>
      </w:tr>
      <w:tr w:rsidR="006F4C4B" w:rsidRPr="00ED785A" w14:paraId="74A6A52B" w14:textId="36063077" w:rsidTr="00825020">
        <w:trPr>
          <w:trHeight w:val="808"/>
        </w:trPr>
        <w:tc>
          <w:tcPr>
            <w:tcW w:w="2219" w:type="dxa"/>
          </w:tcPr>
          <w:p w14:paraId="114CB28A" w14:textId="77777777" w:rsidR="006F4C4B" w:rsidRPr="00825020" w:rsidRDefault="006F4C4B">
            <w:pPr>
              <w:pStyle w:val="TableParagraph"/>
              <w:spacing w:before="262"/>
              <w:rPr>
                <w:rFonts w:ascii="Arial" w:hAnsi="Arial" w:cs="Arial"/>
                <w:b/>
              </w:rPr>
            </w:pPr>
            <w:r>
              <w:rPr>
                <w:rFonts w:ascii="Arial" w:hAnsi="Arial"/>
                <w:b/>
              </w:rPr>
              <w:t>Danmark</w:t>
            </w:r>
          </w:p>
        </w:tc>
        <w:tc>
          <w:tcPr>
            <w:tcW w:w="4821" w:type="dxa"/>
          </w:tcPr>
          <w:p w14:paraId="466A1D24" w14:textId="77777777" w:rsidR="006F4C4B" w:rsidRPr="00825020" w:rsidRDefault="006F4C4B">
            <w:pPr>
              <w:pStyle w:val="TableParagraph"/>
              <w:spacing w:before="158" w:line="216" w:lineRule="auto"/>
              <w:ind w:right="118"/>
              <w:rPr>
                <w:rFonts w:ascii="Arial" w:hAnsi="Arial" w:cs="Arial"/>
              </w:rPr>
            </w:pPr>
            <w:proofErr w:type="spellStart"/>
            <w:r>
              <w:rPr>
                <w:rFonts w:ascii="Arial" w:hAnsi="Arial"/>
              </w:rPr>
              <w:t>Kandidatgrad</w:t>
            </w:r>
            <w:proofErr w:type="spellEnd"/>
            <w:r>
              <w:rPr>
                <w:rFonts w:ascii="Arial" w:hAnsi="Arial"/>
              </w:rPr>
              <w:t>/Candidatus / Master/</w:t>
            </w:r>
            <w:proofErr w:type="spellStart"/>
            <w:r>
              <w:rPr>
                <w:rFonts w:ascii="Arial" w:hAnsi="Arial"/>
              </w:rPr>
              <w:t>Magistergrad</w:t>
            </w:r>
            <w:proofErr w:type="spellEnd"/>
            <w:r>
              <w:rPr>
                <w:rFonts w:ascii="Arial" w:hAnsi="Arial"/>
              </w:rPr>
              <w:t xml:space="preserve"> (</w:t>
            </w:r>
            <w:proofErr w:type="spellStart"/>
            <w:r>
              <w:rPr>
                <w:rFonts w:ascii="Arial" w:hAnsi="Arial"/>
              </w:rPr>
              <w:t>Mag.Art</w:t>
            </w:r>
            <w:proofErr w:type="spellEnd"/>
            <w:r>
              <w:rPr>
                <w:rFonts w:ascii="Arial" w:hAnsi="Arial"/>
              </w:rPr>
              <w:t xml:space="preserve">) / </w:t>
            </w:r>
            <w:proofErr w:type="spellStart"/>
            <w:r>
              <w:rPr>
                <w:rFonts w:ascii="Arial" w:hAnsi="Arial"/>
              </w:rPr>
              <w:t>Licenciatgrad</w:t>
            </w:r>
            <w:proofErr w:type="spellEnd"/>
            <w:r>
              <w:rPr>
                <w:rFonts w:ascii="Arial" w:hAnsi="Arial"/>
              </w:rPr>
              <w:t xml:space="preserve"> / Ph.d.-</w:t>
            </w:r>
            <w:proofErr w:type="spellStart"/>
            <w:r>
              <w:rPr>
                <w:rFonts w:ascii="Arial" w:hAnsi="Arial"/>
              </w:rPr>
              <w:t>grad</w:t>
            </w:r>
            <w:proofErr w:type="spellEnd"/>
          </w:p>
        </w:tc>
        <w:tc>
          <w:tcPr>
            <w:tcW w:w="3489" w:type="dxa"/>
          </w:tcPr>
          <w:p w14:paraId="6FECD314" w14:textId="77777777" w:rsidR="006F4C4B" w:rsidRPr="00825020" w:rsidRDefault="006F4C4B">
            <w:pPr>
              <w:pStyle w:val="TableParagraph"/>
              <w:spacing w:before="2" w:line="278" w:lineRule="exact"/>
              <w:ind w:left="81"/>
              <w:rPr>
                <w:rFonts w:ascii="Arial" w:hAnsi="Arial" w:cs="Arial"/>
              </w:rPr>
            </w:pPr>
            <w:proofErr w:type="spellStart"/>
            <w:r>
              <w:rPr>
                <w:rFonts w:ascii="Arial" w:hAnsi="Arial"/>
              </w:rPr>
              <w:t>Bachelorgrad</w:t>
            </w:r>
            <w:proofErr w:type="spellEnd"/>
            <w:r>
              <w:rPr>
                <w:rFonts w:ascii="Arial" w:hAnsi="Arial"/>
              </w:rPr>
              <w:t xml:space="preserve"> (B.A </w:t>
            </w:r>
            <w:proofErr w:type="spellStart"/>
            <w:r>
              <w:rPr>
                <w:rFonts w:ascii="Arial" w:hAnsi="Arial"/>
              </w:rPr>
              <w:t>or</w:t>
            </w:r>
            <w:proofErr w:type="spellEnd"/>
            <w:r>
              <w:rPr>
                <w:rFonts w:ascii="Arial" w:hAnsi="Arial"/>
              </w:rPr>
              <w:t xml:space="preserve"> B. </w:t>
            </w:r>
            <w:proofErr w:type="spellStart"/>
            <w:r>
              <w:rPr>
                <w:rFonts w:ascii="Arial" w:hAnsi="Arial"/>
              </w:rPr>
              <w:t>Sc</w:t>
            </w:r>
            <w:proofErr w:type="spellEnd"/>
            <w:r>
              <w:rPr>
                <w:rFonts w:ascii="Arial" w:hAnsi="Arial"/>
              </w:rPr>
              <w:t>)</w:t>
            </w:r>
          </w:p>
          <w:p w14:paraId="6B6AA0C5" w14:textId="77777777" w:rsidR="006F4C4B" w:rsidRPr="00825020" w:rsidRDefault="006F4C4B">
            <w:pPr>
              <w:pStyle w:val="TableParagraph"/>
              <w:spacing w:before="9" w:line="216" w:lineRule="auto"/>
              <w:ind w:left="81" w:right="774"/>
              <w:rPr>
                <w:rFonts w:ascii="Arial" w:hAnsi="Arial" w:cs="Arial"/>
              </w:rPr>
            </w:pPr>
            <w:r>
              <w:rPr>
                <w:rFonts w:ascii="Arial" w:hAnsi="Arial"/>
              </w:rPr>
              <w:t xml:space="preserve">/ </w:t>
            </w:r>
            <w:proofErr w:type="spellStart"/>
            <w:r>
              <w:rPr>
                <w:rFonts w:ascii="Arial" w:hAnsi="Arial"/>
              </w:rPr>
              <w:t>Professionsbachelorgrad</w:t>
            </w:r>
            <w:proofErr w:type="spellEnd"/>
            <w:r>
              <w:rPr>
                <w:rFonts w:ascii="Arial" w:hAnsi="Arial"/>
              </w:rPr>
              <w:t xml:space="preserve"> / </w:t>
            </w:r>
            <w:proofErr w:type="spellStart"/>
            <w:r>
              <w:rPr>
                <w:rFonts w:ascii="Arial" w:hAnsi="Arial"/>
              </w:rPr>
              <w:t>Diplomingeniør</w:t>
            </w:r>
            <w:proofErr w:type="spellEnd"/>
          </w:p>
        </w:tc>
      </w:tr>
      <w:tr w:rsidR="006F4C4B" w:rsidRPr="00825020" w14:paraId="3569146A" w14:textId="4DA35C6B" w:rsidTr="00825020">
        <w:trPr>
          <w:trHeight w:val="1172"/>
        </w:trPr>
        <w:tc>
          <w:tcPr>
            <w:tcW w:w="2219" w:type="dxa"/>
          </w:tcPr>
          <w:p w14:paraId="381B4959" w14:textId="77777777" w:rsidR="006F4C4B" w:rsidRPr="00825020" w:rsidRDefault="006F4C4B">
            <w:pPr>
              <w:pStyle w:val="TableParagraph"/>
              <w:spacing w:before="158"/>
              <w:ind w:left="0"/>
              <w:rPr>
                <w:rFonts w:ascii="Arial" w:hAnsi="Arial" w:cs="Arial"/>
                <w:lang w:val="en-GB"/>
              </w:rPr>
            </w:pPr>
          </w:p>
          <w:p w14:paraId="09D9B660" w14:textId="77777777" w:rsidR="006F4C4B" w:rsidRPr="00825020" w:rsidRDefault="006F4C4B">
            <w:pPr>
              <w:pStyle w:val="TableParagraph"/>
              <w:rPr>
                <w:rFonts w:ascii="Arial" w:hAnsi="Arial" w:cs="Arial"/>
                <w:b/>
              </w:rPr>
            </w:pPr>
            <w:proofErr w:type="spellStart"/>
            <w:r>
              <w:rPr>
                <w:rFonts w:ascii="Arial" w:hAnsi="Arial"/>
                <w:b/>
              </w:rPr>
              <w:t>Deutschland</w:t>
            </w:r>
            <w:proofErr w:type="spellEnd"/>
          </w:p>
        </w:tc>
        <w:tc>
          <w:tcPr>
            <w:tcW w:w="4821" w:type="dxa"/>
          </w:tcPr>
          <w:p w14:paraId="00362897" w14:textId="77777777" w:rsidR="006F4C4B" w:rsidRPr="00825020" w:rsidRDefault="006F4C4B">
            <w:pPr>
              <w:pStyle w:val="TableParagraph"/>
              <w:spacing w:before="53"/>
              <w:ind w:left="0"/>
              <w:rPr>
                <w:rFonts w:ascii="Arial" w:hAnsi="Arial" w:cs="Arial"/>
                <w:lang w:val="en-GB"/>
              </w:rPr>
            </w:pPr>
          </w:p>
          <w:p w14:paraId="38BFE6AC" w14:textId="77777777" w:rsidR="006F4C4B" w:rsidRPr="00825020" w:rsidRDefault="006F4C4B">
            <w:pPr>
              <w:pStyle w:val="TableParagraph"/>
              <w:spacing w:before="1" w:line="216" w:lineRule="auto"/>
              <w:ind w:right="64"/>
              <w:rPr>
                <w:rFonts w:ascii="Arial" w:hAnsi="Arial" w:cs="Arial"/>
              </w:rPr>
            </w:pPr>
            <w:r>
              <w:rPr>
                <w:rFonts w:ascii="Arial" w:hAnsi="Arial"/>
              </w:rPr>
              <w:t>Master (</w:t>
            </w:r>
            <w:proofErr w:type="spellStart"/>
            <w:r>
              <w:rPr>
                <w:rFonts w:ascii="Arial" w:hAnsi="Arial"/>
              </w:rPr>
              <w:t>alle</w:t>
            </w:r>
            <w:proofErr w:type="spellEnd"/>
            <w:r>
              <w:rPr>
                <w:rFonts w:ascii="Arial" w:hAnsi="Arial"/>
              </w:rPr>
              <w:t xml:space="preserve"> </w:t>
            </w:r>
            <w:proofErr w:type="spellStart"/>
            <w:r>
              <w:rPr>
                <w:rFonts w:ascii="Arial" w:hAnsi="Arial"/>
              </w:rPr>
              <w:t>Hochschulen</w:t>
            </w:r>
            <w:proofErr w:type="spellEnd"/>
            <w:r>
              <w:rPr>
                <w:rFonts w:ascii="Arial" w:hAnsi="Arial"/>
              </w:rPr>
              <w:t xml:space="preserve">) / </w:t>
            </w:r>
            <w:proofErr w:type="spellStart"/>
            <w:r>
              <w:rPr>
                <w:rFonts w:ascii="Arial" w:hAnsi="Arial"/>
              </w:rPr>
              <w:t>Diplom</w:t>
            </w:r>
            <w:proofErr w:type="spellEnd"/>
            <w:r>
              <w:rPr>
                <w:rFonts w:ascii="Arial" w:hAnsi="Arial"/>
              </w:rPr>
              <w:t xml:space="preserve"> (</w:t>
            </w:r>
            <w:proofErr w:type="spellStart"/>
            <w:r>
              <w:rPr>
                <w:rFonts w:ascii="Arial" w:hAnsi="Arial"/>
              </w:rPr>
              <w:t>Univ</w:t>
            </w:r>
            <w:proofErr w:type="spellEnd"/>
            <w:r>
              <w:rPr>
                <w:rFonts w:ascii="Arial" w:hAnsi="Arial"/>
              </w:rPr>
              <w:t xml:space="preserve">.) / </w:t>
            </w:r>
            <w:proofErr w:type="spellStart"/>
            <w:r>
              <w:rPr>
                <w:rFonts w:ascii="Arial" w:hAnsi="Arial"/>
              </w:rPr>
              <w:t>Magister</w:t>
            </w:r>
            <w:proofErr w:type="spellEnd"/>
            <w:r>
              <w:rPr>
                <w:rFonts w:ascii="Arial" w:hAnsi="Arial"/>
              </w:rPr>
              <w:t xml:space="preserve"> / </w:t>
            </w:r>
            <w:proofErr w:type="spellStart"/>
            <w:r>
              <w:rPr>
                <w:rFonts w:ascii="Arial" w:hAnsi="Arial"/>
              </w:rPr>
              <w:t>Staatsexamen</w:t>
            </w:r>
            <w:proofErr w:type="spellEnd"/>
            <w:r>
              <w:rPr>
                <w:rFonts w:ascii="Arial" w:hAnsi="Arial"/>
              </w:rPr>
              <w:t xml:space="preserve"> / </w:t>
            </w:r>
            <w:proofErr w:type="spellStart"/>
            <w:r>
              <w:rPr>
                <w:rFonts w:ascii="Arial" w:hAnsi="Arial"/>
              </w:rPr>
              <w:t>Doktorgrad</w:t>
            </w:r>
            <w:proofErr w:type="spellEnd"/>
          </w:p>
        </w:tc>
        <w:tc>
          <w:tcPr>
            <w:tcW w:w="3489" w:type="dxa"/>
          </w:tcPr>
          <w:p w14:paraId="350128B5" w14:textId="77777777" w:rsidR="006F4C4B" w:rsidRPr="00825020" w:rsidRDefault="006F4C4B">
            <w:pPr>
              <w:pStyle w:val="TableParagraph"/>
              <w:spacing w:before="26" w:line="216" w:lineRule="auto"/>
              <w:ind w:left="81"/>
              <w:rPr>
                <w:rFonts w:ascii="Arial" w:hAnsi="Arial" w:cs="Arial"/>
              </w:rPr>
            </w:pPr>
            <w:proofErr w:type="spellStart"/>
            <w:r>
              <w:rPr>
                <w:rFonts w:ascii="Arial" w:hAnsi="Arial"/>
              </w:rPr>
              <w:t>Bachelor</w:t>
            </w:r>
            <w:proofErr w:type="spellEnd"/>
            <w:r>
              <w:rPr>
                <w:rFonts w:ascii="Arial" w:hAnsi="Arial"/>
              </w:rPr>
              <w:t xml:space="preserve"> / </w:t>
            </w:r>
            <w:proofErr w:type="spellStart"/>
            <w:r>
              <w:rPr>
                <w:rFonts w:ascii="Arial" w:hAnsi="Arial"/>
              </w:rPr>
              <w:t>Fachhochschulabschluss</w:t>
            </w:r>
            <w:proofErr w:type="spellEnd"/>
            <w:r>
              <w:rPr>
                <w:rFonts w:ascii="Arial" w:hAnsi="Arial"/>
              </w:rPr>
              <w:t xml:space="preserve"> (FH)</w:t>
            </w:r>
          </w:p>
          <w:p w14:paraId="08836FEA" w14:textId="77777777" w:rsidR="006F4C4B" w:rsidRPr="00825020" w:rsidRDefault="006F4C4B">
            <w:pPr>
              <w:pStyle w:val="TableParagraph"/>
              <w:spacing w:before="114" w:line="216" w:lineRule="auto"/>
              <w:ind w:left="81" w:right="181"/>
              <w:rPr>
                <w:rFonts w:ascii="Arial" w:hAnsi="Arial" w:cs="Arial"/>
              </w:rPr>
            </w:pPr>
            <w:proofErr w:type="spellStart"/>
            <w:r>
              <w:rPr>
                <w:rFonts w:ascii="Arial" w:hAnsi="Arial"/>
              </w:rPr>
              <w:t>Staatsexamen</w:t>
            </w:r>
            <w:proofErr w:type="spellEnd"/>
            <w:r>
              <w:rPr>
                <w:rFonts w:ascii="Arial" w:hAnsi="Arial"/>
              </w:rPr>
              <w:t xml:space="preserve"> (</w:t>
            </w:r>
            <w:proofErr w:type="spellStart"/>
            <w:r>
              <w:rPr>
                <w:rFonts w:ascii="Arial" w:hAnsi="Arial"/>
              </w:rPr>
              <w:t>Regelstudienzeit</w:t>
            </w:r>
            <w:proofErr w:type="spellEnd"/>
            <w:r>
              <w:rPr>
                <w:rFonts w:ascii="Arial" w:hAnsi="Arial"/>
              </w:rPr>
              <w:t xml:space="preserve"> 3 </w:t>
            </w:r>
            <w:proofErr w:type="spellStart"/>
            <w:r>
              <w:rPr>
                <w:rFonts w:ascii="Arial" w:hAnsi="Arial"/>
              </w:rPr>
              <w:t>Jahre</w:t>
            </w:r>
            <w:proofErr w:type="spellEnd"/>
            <w:r>
              <w:rPr>
                <w:rFonts w:ascii="Arial" w:hAnsi="Arial"/>
              </w:rPr>
              <w:t>)</w:t>
            </w:r>
          </w:p>
        </w:tc>
      </w:tr>
      <w:tr w:rsidR="006F4C4B" w:rsidRPr="00ED785A" w14:paraId="13444D06" w14:textId="75DC85B2" w:rsidTr="00825020">
        <w:trPr>
          <w:trHeight w:val="1316"/>
        </w:trPr>
        <w:tc>
          <w:tcPr>
            <w:tcW w:w="2219" w:type="dxa"/>
          </w:tcPr>
          <w:p w14:paraId="1B40E706" w14:textId="77777777" w:rsidR="006F4C4B" w:rsidRPr="00825020" w:rsidRDefault="006F4C4B">
            <w:pPr>
              <w:pStyle w:val="TableParagraph"/>
              <w:spacing w:before="233"/>
              <w:ind w:left="0"/>
              <w:rPr>
                <w:rFonts w:ascii="Arial" w:hAnsi="Arial" w:cs="Arial"/>
                <w:lang w:val="de-DE"/>
              </w:rPr>
            </w:pPr>
          </w:p>
          <w:p w14:paraId="23EB93B8" w14:textId="77777777" w:rsidR="006F4C4B" w:rsidRPr="00825020" w:rsidRDefault="006F4C4B">
            <w:pPr>
              <w:pStyle w:val="TableParagraph"/>
              <w:spacing w:before="1"/>
              <w:rPr>
                <w:rFonts w:ascii="Arial" w:hAnsi="Arial" w:cs="Arial"/>
                <w:b/>
              </w:rPr>
            </w:pPr>
            <w:proofErr w:type="spellStart"/>
            <w:r>
              <w:rPr>
                <w:rFonts w:ascii="Arial" w:hAnsi="Arial"/>
                <w:b/>
              </w:rPr>
              <w:t>Eesti</w:t>
            </w:r>
            <w:proofErr w:type="spellEnd"/>
          </w:p>
        </w:tc>
        <w:tc>
          <w:tcPr>
            <w:tcW w:w="4821" w:type="dxa"/>
          </w:tcPr>
          <w:p w14:paraId="1F8EB8B6" w14:textId="77777777" w:rsidR="006F4C4B" w:rsidRPr="00825020" w:rsidRDefault="006F4C4B">
            <w:pPr>
              <w:pStyle w:val="TableParagraph"/>
              <w:spacing w:before="26" w:line="216" w:lineRule="auto"/>
              <w:ind w:right="64"/>
              <w:rPr>
                <w:rFonts w:ascii="Arial" w:hAnsi="Arial" w:cs="Arial"/>
              </w:rPr>
            </w:pPr>
            <w:proofErr w:type="spellStart"/>
            <w:r>
              <w:rPr>
                <w:rFonts w:ascii="Arial" w:hAnsi="Arial"/>
              </w:rPr>
              <w:t>Rakenduskõrghariduse</w:t>
            </w:r>
            <w:proofErr w:type="spellEnd"/>
            <w:r>
              <w:rPr>
                <w:rFonts w:ascii="Arial" w:hAnsi="Arial"/>
              </w:rPr>
              <w:t xml:space="preserve"> </w:t>
            </w:r>
            <w:proofErr w:type="spellStart"/>
            <w:r>
              <w:rPr>
                <w:rFonts w:ascii="Arial" w:hAnsi="Arial"/>
              </w:rPr>
              <w:t>diplom</w:t>
            </w:r>
            <w:proofErr w:type="spellEnd"/>
            <w:r>
              <w:rPr>
                <w:rFonts w:ascii="Arial" w:hAnsi="Arial"/>
              </w:rPr>
              <w:t xml:space="preserve"> </w:t>
            </w:r>
            <w:proofErr w:type="spellStart"/>
            <w:r>
              <w:rPr>
                <w:rFonts w:ascii="Arial" w:hAnsi="Arial"/>
              </w:rPr>
              <w:t>Bakalaureusekraad</w:t>
            </w:r>
            <w:proofErr w:type="spellEnd"/>
            <w:r>
              <w:rPr>
                <w:rFonts w:ascii="Arial" w:hAnsi="Arial"/>
              </w:rPr>
              <w:t xml:space="preserve"> (160 </w:t>
            </w:r>
            <w:proofErr w:type="spellStart"/>
            <w:r>
              <w:rPr>
                <w:rFonts w:ascii="Arial" w:hAnsi="Arial"/>
              </w:rPr>
              <w:t>ainepunkti</w:t>
            </w:r>
            <w:proofErr w:type="spellEnd"/>
            <w:r>
              <w:rPr>
                <w:rFonts w:ascii="Arial" w:hAnsi="Arial"/>
              </w:rPr>
              <w:t xml:space="preserve">) / </w:t>
            </w:r>
            <w:proofErr w:type="spellStart"/>
            <w:r>
              <w:rPr>
                <w:rFonts w:ascii="Arial" w:hAnsi="Arial"/>
              </w:rPr>
              <w:t>Magistrikraad</w:t>
            </w:r>
            <w:proofErr w:type="spellEnd"/>
            <w:r>
              <w:rPr>
                <w:rFonts w:ascii="Arial" w:hAnsi="Arial"/>
              </w:rPr>
              <w:t xml:space="preserve"> / </w:t>
            </w:r>
            <w:proofErr w:type="spellStart"/>
            <w:r>
              <w:rPr>
                <w:rFonts w:ascii="Arial" w:hAnsi="Arial"/>
              </w:rPr>
              <w:t>Arstikraad</w:t>
            </w:r>
            <w:proofErr w:type="spellEnd"/>
            <w:r>
              <w:rPr>
                <w:rFonts w:ascii="Arial" w:hAnsi="Arial"/>
              </w:rPr>
              <w:t xml:space="preserve"> / </w:t>
            </w:r>
            <w:proofErr w:type="spellStart"/>
            <w:r>
              <w:rPr>
                <w:rFonts w:ascii="Arial" w:hAnsi="Arial"/>
              </w:rPr>
              <w:t>Hambaarstikraad</w:t>
            </w:r>
            <w:proofErr w:type="spellEnd"/>
          </w:p>
          <w:p w14:paraId="4150E0CE" w14:textId="77777777" w:rsidR="006F4C4B" w:rsidRPr="00825020" w:rsidRDefault="006F4C4B">
            <w:pPr>
              <w:pStyle w:val="TableParagraph"/>
              <w:spacing w:before="1" w:line="216" w:lineRule="auto"/>
              <w:ind w:right="64"/>
              <w:rPr>
                <w:rFonts w:ascii="Arial" w:hAnsi="Arial" w:cs="Arial"/>
              </w:rPr>
            </w:pPr>
            <w:r>
              <w:rPr>
                <w:rFonts w:ascii="Arial" w:hAnsi="Arial"/>
              </w:rPr>
              <w:t xml:space="preserve">/ </w:t>
            </w:r>
            <w:proofErr w:type="spellStart"/>
            <w:r>
              <w:rPr>
                <w:rFonts w:ascii="Arial" w:hAnsi="Arial"/>
              </w:rPr>
              <w:t>Loomaarstikraad</w:t>
            </w:r>
            <w:proofErr w:type="spellEnd"/>
            <w:r>
              <w:rPr>
                <w:rFonts w:ascii="Arial" w:hAnsi="Arial"/>
              </w:rPr>
              <w:t xml:space="preserve"> / </w:t>
            </w:r>
            <w:proofErr w:type="spellStart"/>
            <w:r>
              <w:rPr>
                <w:rFonts w:ascii="Arial" w:hAnsi="Arial"/>
              </w:rPr>
              <w:t>Filosoofiadoktor</w:t>
            </w:r>
            <w:proofErr w:type="spellEnd"/>
            <w:r>
              <w:rPr>
                <w:rFonts w:ascii="Arial" w:hAnsi="Arial"/>
              </w:rPr>
              <w:t xml:space="preserve"> / </w:t>
            </w:r>
            <w:proofErr w:type="spellStart"/>
            <w:r>
              <w:rPr>
                <w:rFonts w:ascii="Arial" w:hAnsi="Arial"/>
              </w:rPr>
              <w:t>Doktorikraad</w:t>
            </w:r>
            <w:proofErr w:type="spellEnd"/>
            <w:r>
              <w:rPr>
                <w:rFonts w:ascii="Arial" w:hAnsi="Arial"/>
              </w:rPr>
              <w:t xml:space="preserve"> (120–160 </w:t>
            </w:r>
            <w:proofErr w:type="spellStart"/>
            <w:r>
              <w:rPr>
                <w:rFonts w:ascii="Arial" w:hAnsi="Arial"/>
              </w:rPr>
              <w:t>ainepunkti</w:t>
            </w:r>
            <w:proofErr w:type="spellEnd"/>
            <w:r>
              <w:rPr>
                <w:rFonts w:ascii="Arial" w:hAnsi="Arial"/>
              </w:rPr>
              <w:t>)</w:t>
            </w:r>
          </w:p>
        </w:tc>
        <w:tc>
          <w:tcPr>
            <w:tcW w:w="3489" w:type="dxa"/>
          </w:tcPr>
          <w:p w14:paraId="56CD0BA3" w14:textId="77777777" w:rsidR="006F4C4B" w:rsidRPr="00825020" w:rsidRDefault="006F4C4B">
            <w:pPr>
              <w:pStyle w:val="TableParagraph"/>
              <w:spacing w:before="290" w:line="216" w:lineRule="auto"/>
              <w:ind w:left="81"/>
              <w:rPr>
                <w:rFonts w:ascii="Arial" w:hAnsi="Arial" w:cs="Arial"/>
              </w:rPr>
            </w:pPr>
            <w:proofErr w:type="spellStart"/>
            <w:r>
              <w:rPr>
                <w:rFonts w:ascii="Arial" w:hAnsi="Arial"/>
              </w:rPr>
              <w:t>Bakalaureusekraad</w:t>
            </w:r>
            <w:proofErr w:type="spellEnd"/>
            <w:r>
              <w:rPr>
                <w:rFonts w:ascii="Arial" w:hAnsi="Arial"/>
              </w:rPr>
              <w:t xml:space="preserve"> (min 120 </w:t>
            </w:r>
            <w:proofErr w:type="spellStart"/>
            <w:r>
              <w:rPr>
                <w:rFonts w:ascii="Arial" w:hAnsi="Arial"/>
              </w:rPr>
              <w:t>ainepunkti</w:t>
            </w:r>
            <w:proofErr w:type="spellEnd"/>
            <w:r>
              <w:rPr>
                <w:rFonts w:ascii="Arial" w:hAnsi="Arial"/>
              </w:rPr>
              <w:t xml:space="preserve">) / </w:t>
            </w:r>
            <w:proofErr w:type="spellStart"/>
            <w:r>
              <w:rPr>
                <w:rFonts w:ascii="Arial" w:hAnsi="Arial"/>
              </w:rPr>
              <w:t>Bakalaureusekraad</w:t>
            </w:r>
            <w:proofErr w:type="spellEnd"/>
            <w:r>
              <w:rPr>
                <w:rFonts w:ascii="Arial" w:hAnsi="Arial"/>
              </w:rPr>
              <w:t xml:space="preserve"> </w:t>
            </w:r>
            <w:proofErr w:type="gramStart"/>
            <w:r>
              <w:rPr>
                <w:rFonts w:ascii="Arial" w:hAnsi="Arial"/>
              </w:rPr>
              <w:t>(&lt; 160</w:t>
            </w:r>
            <w:proofErr w:type="gramEnd"/>
            <w:r>
              <w:rPr>
                <w:rFonts w:ascii="Arial" w:hAnsi="Arial"/>
              </w:rPr>
              <w:t xml:space="preserve"> </w:t>
            </w:r>
            <w:proofErr w:type="spellStart"/>
            <w:r>
              <w:rPr>
                <w:rFonts w:ascii="Arial" w:hAnsi="Arial"/>
              </w:rPr>
              <w:t>ainepunkti</w:t>
            </w:r>
            <w:proofErr w:type="spellEnd"/>
            <w:r>
              <w:rPr>
                <w:rFonts w:ascii="Arial" w:hAnsi="Arial"/>
              </w:rPr>
              <w:t>)</w:t>
            </w:r>
          </w:p>
        </w:tc>
      </w:tr>
      <w:tr w:rsidR="006F4C4B" w:rsidRPr="00ED785A" w14:paraId="387F77DE" w14:textId="6DA91416" w:rsidTr="00825020">
        <w:trPr>
          <w:trHeight w:val="1425"/>
        </w:trPr>
        <w:tc>
          <w:tcPr>
            <w:tcW w:w="2219" w:type="dxa"/>
          </w:tcPr>
          <w:p w14:paraId="3E4BACBB" w14:textId="77777777" w:rsidR="006F4C4B" w:rsidRPr="00D0554E" w:rsidRDefault="006F4C4B">
            <w:pPr>
              <w:pStyle w:val="TableParagraph"/>
              <w:spacing w:before="290"/>
              <w:ind w:left="0"/>
              <w:rPr>
                <w:rFonts w:ascii="Arial" w:hAnsi="Arial" w:cs="Arial"/>
              </w:rPr>
            </w:pPr>
          </w:p>
          <w:p w14:paraId="782E5BB2" w14:textId="77777777" w:rsidR="006F4C4B" w:rsidRPr="00825020" w:rsidRDefault="006F4C4B">
            <w:pPr>
              <w:pStyle w:val="TableParagraph"/>
              <w:rPr>
                <w:rFonts w:ascii="Arial" w:hAnsi="Arial" w:cs="Arial"/>
                <w:b/>
              </w:rPr>
            </w:pPr>
            <w:proofErr w:type="spellStart"/>
            <w:r>
              <w:rPr>
                <w:rFonts w:ascii="Arial" w:hAnsi="Arial"/>
                <w:b/>
              </w:rPr>
              <w:t>Éire</w:t>
            </w:r>
            <w:proofErr w:type="spellEnd"/>
            <w:r>
              <w:rPr>
                <w:rFonts w:ascii="Arial" w:hAnsi="Arial"/>
                <w:b/>
              </w:rPr>
              <w:t>/</w:t>
            </w:r>
            <w:proofErr w:type="spellStart"/>
            <w:r>
              <w:rPr>
                <w:rFonts w:ascii="Arial" w:hAnsi="Arial"/>
                <w:b/>
              </w:rPr>
              <w:t>Ireland</w:t>
            </w:r>
            <w:proofErr w:type="spellEnd"/>
          </w:p>
        </w:tc>
        <w:tc>
          <w:tcPr>
            <w:tcW w:w="4821" w:type="dxa"/>
          </w:tcPr>
          <w:p w14:paraId="2580ACBC" w14:textId="77777777" w:rsidR="006F4C4B" w:rsidRPr="00825020" w:rsidRDefault="006F4C4B">
            <w:pPr>
              <w:pStyle w:val="TableParagraph"/>
              <w:spacing w:before="26" w:line="216" w:lineRule="auto"/>
              <w:ind w:right="64"/>
              <w:rPr>
                <w:rFonts w:ascii="Arial" w:hAnsi="Arial" w:cs="Arial"/>
                <w:i/>
              </w:rPr>
            </w:pPr>
            <w:proofErr w:type="spellStart"/>
            <w:r>
              <w:rPr>
                <w:rFonts w:ascii="Arial" w:hAnsi="Arial"/>
              </w:rPr>
              <w:t>Céim</w:t>
            </w:r>
            <w:proofErr w:type="spellEnd"/>
            <w:r>
              <w:rPr>
                <w:rFonts w:ascii="Arial" w:hAnsi="Arial"/>
              </w:rPr>
              <w:t xml:space="preserve"> </w:t>
            </w:r>
            <w:proofErr w:type="spellStart"/>
            <w:r>
              <w:rPr>
                <w:rFonts w:ascii="Arial" w:hAnsi="Arial"/>
              </w:rPr>
              <w:t>Onórach</w:t>
            </w:r>
            <w:proofErr w:type="spellEnd"/>
            <w:r>
              <w:rPr>
                <w:rFonts w:ascii="Arial" w:hAnsi="Arial"/>
              </w:rPr>
              <w:t xml:space="preserve"> </w:t>
            </w:r>
            <w:proofErr w:type="spellStart"/>
            <w:r>
              <w:rPr>
                <w:rFonts w:ascii="Arial" w:hAnsi="Arial"/>
              </w:rPr>
              <w:t>Bhaitsiléara</w:t>
            </w:r>
            <w:proofErr w:type="spellEnd"/>
            <w:r>
              <w:rPr>
                <w:rFonts w:ascii="Arial" w:hAnsi="Arial"/>
              </w:rPr>
              <w:t xml:space="preserve"> (4 </w:t>
            </w:r>
            <w:proofErr w:type="spellStart"/>
            <w:r>
              <w:rPr>
                <w:rFonts w:ascii="Arial" w:hAnsi="Arial"/>
              </w:rPr>
              <w:t>bliana</w:t>
            </w:r>
            <w:proofErr w:type="spellEnd"/>
            <w:r>
              <w:rPr>
                <w:rFonts w:ascii="Arial" w:hAnsi="Arial"/>
              </w:rPr>
              <w:t xml:space="preserve">/240 ECTS) </w:t>
            </w:r>
            <w:proofErr w:type="spellStart"/>
            <w:r>
              <w:rPr>
                <w:rFonts w:ascii="Arial" w:hAnsi="Arial"/>
                <w:i/>
              </w:rPr>
              <w:t>Honours</w:t>
            </w:r>
            <w:proofErr w:type="spellEnd"/>
            <w:r>
              <w:rPr>
                <w:rFonts w:ascii="Arial" w:hAnsi="Arial"/>
                <w:i/>
              </w:rPr>
              <w:t xml:space="preserve"> </w:t>
            </w:r>
            <w:proofErr w:type="spellStart"/>
            <w:r>
              <w:rPr>
                <w:rFonts w:ascii="Arial" w:hAnsi="Arial"/>
                <w:i/>
              </w:rPr>
              <w:t>Bachelor</w:t>
            </w:r>
            <w:proofErr w:type="spellEnd"/>
            <w:r>
              <w:rPr>
                <w:rFonts w:ascii="Arial" w:hAnsi="Arial"/>
                <w:i/>
              </w:rPr>
              <w:t xml:space="preserve"> </w:t>
            </w:r>
            <w:proofErr w:type="spellStart"/>
            <w:r>
              <w:rPr>
                <w:rFonts w:ascii="Arial" w:hAnsi="Arial"/>
                <w:i/>
              </w:rPr>
              <w:t>Degree</w:t>
            </w:r>
            <w:proofErr w:type="spellEnd"/>
            <w:r>
              <w:rPr>
                <w:rFonts w:ascii="Arial" w:hAnsi="Arial"/>
                <w:i/>
              </w:rPr>
              <w:t xml:space="preserve"> (4 </w:t>
            </w:r>
            <w:proofErr w:type="spellStart"/>
            <w:r>
              <w:rPr>
                <w:rFonts w:ascii="Arial" w:hAnsi="Arial"/>
                <w:i/>
              </w:rPr>
              <w:t>years</w:t>
            </w:r>
            <w:proofErr w:type="spellEnd"/>
            <w:r>
              <w:rPr>
                <w:rFonts w:ascii="Arial" w:hAnsi="Arial"/>
              </w:rPr>
              <w:t xml:space="preserve">/ 240 ECTS) / </w:t>
            </w:r>
            <w:proofErr w:type="spellStart"/>
            <w:r>
              <w:rPr>
                <w:rFonts w:ascii="Arial" w:hAnsi="Arial"/>
              </w:rPr>
              <w:t>Céim</w:t>
            </w:r>
            <w:proofErr w:type="spellEnd"/>
            <w:r>
              <w:rPr>
                <w:rFonts w:ascii="Arial" w:hAnsi="Arial"/>
              </w:rPr>
              <w:t xml:space="preserve"> </w:t>
            </w:r>
            <w:proofErr w:type="spellStart"/>
            <w:r>
              <w:rPr>
                <w:rFonts w:ascii="Arial" w:hAnsi="Arial"/>
              </w:rPr>
              <w:t>Ollscoile</w:t>
            </w:r>
            <w:proofErr w:type="spellEnd"/>
            <w:r>
              <w:rPr>
                <w:rFonts w:ascii="Arial" w:hAnsi="Arial"/>
              </w:rPr>
              <w:t xml:space="preserve"> </w:t>
            </w:r>
            <w:r>
              <w:rPr>
                <w:rFonts w:ascii="Arial" w:hAnsi="Arial"/>
                <w:i/>
              </w:rPr>
              <w:t xml:space="preserve">University </w:t>
            </w:r>
            <w:proofErr w:type="spellStart"/>
            <w:r>
              <w:rPr>
                <w:rFonts w:ascii="Arial" w:hAnsi="Arial"/>
                <w:i/>
              </w:rPr>
              <w:t>Degree</w:t>
            </w:r>
            <w:proofErr w:type="spellEnd"/>
            <w:r>
              <w:rPr>
                <w:rFonts w:ascii="Arial" w:hAnsi="Arial"/>
                <w:i/>
              </w:rPr>
              <w:t xml:space="preserve"> /</w:t>
            </w:r>
          </w:p>
          <w:p w14:paraId="546F5F85" w14:textId="77777777" w:rsidR="006F4C4B" w:rsidRPr="00825020" w:rsidRDefault="006F4C4B">
            <w:pPr>
              <w:pStyle w:val="TableParagraph"/>
              <w:spacing w:before="112" w:line="218" w:lineRule="auto"/>
              <w:ind w:right="64"/>
              <w:rPr>
                <w:rFonts w:ascii="Arial" w:hAnsi="Arial" w:cs="Arial"/>
                <w:i/>
              </w:rPr>
            </w:pPr>
            <w:proofErr w:type="spellStart"/>
            <w:r>
              <w:rPr>
                <w:rFonts w:ascii="Arial" w:hAnsi="Arial"/>
              </w:rPr>
              <w:t>Céim</w:t>
            </w:r>
            <w:proofErr w:type="spellEnd"/>
            <w:r>
              <w:rPr>
                <w:rFonts w:ascii="Arial" w:hAnsi="Arial"/>
              </w:rPr>
              <w:t xml:space="preserve"> </w:t>
            </w:r>
            <w:proofErr w:type="spellStart"/>
            <w:r>
              <w:rPr>
                <w:rFonts w:ascii="Arial" w:hAnsi="Arial"/>
              </w:rPr>
              <w:t>Mháistir</w:t>
            </w:r>
            <w:proofErr w:type="spellEnd"/>
            <w:r>
              <w:rPr>
                <w:rFonts w:ascii="Arial" w:hAnsi="Arial"/>
              </w:rPr>
              <w:t xml:space="preserve"> (60-120 ECTS) </w:t>
            </w:r>
            <w:proofErr w:type="spellStart"/>
            <w:r>
              <w:rPr>
                <w:rFonts w:ascii="Arial" w:hAnsi="Arial"/>
                <w:i/>
              </w:rPr>
              <w:t>Master’s</w:t>
            </w:r>
            <w:proofErr w:type="spellEnd"/>
            <w:r>
              <w:rPr>
                <w:rFonts w:ascii="Arial" w:hAnsi="Arial"/>
                <w:i/>
              </w:rPr>
              <w:t xml:space="preserve"> </w:t>
            </w:r>
            <w:proofErr w:type="spellStart"/>
            <w:r>
              <w:rPr>
                <w:rFonts w:ascii="Arial" w:hAnsi="Arial"/>
                <w:i/>
              </w:rPr>
              <w:t>Degree</w:t>
            </w:r>
            <w:proofErr w:type="spellEnd"/>
            <w:r>
              <w:rPr>
                <w:rFonts w:ascii="Arial" w:hAnsi="Arial"/>
                <w:i/>
              </w:rPr>
              <w:t xml:space="preserve"> (60- 120 ECTS) / </w:t>
            </w:r>
            <w:proofErr w:type="spellStart"/>
            <w:r>
              <w:rPr>
                <w:rFonts w:ascii="Arial" w:hAnsi="Arial"/>
                <w:i/>
              </w:rPr>
              <w:t>Céim</w:t>
            </w:r>
            <w:proofErr w:type="spellEnd"/>
            <w:r>
              <w:rPr>
                <w:rFonts w:ascii="Arial" w:hAnsi="Arial"/>
                <w:i/>
              </w:rPr>
              <w:t xml:space="preserve"> </w:t>
            </w:r>
            <w:proofErr w:type="spellStart"/>
            <w:r>
              <w:rPr>
                <w:rFonts w:ascii="Arial" w:hAnsi="Arial"/>
                <w:i/>
              </w:rPr>
              <w:t>Dochtúra</w:t>
            </w:r>
            <w:proofErr w:type="spellEnd"/>
            <w:r>
              <w:rPr>
                <w:rFonts w:ascii="Arial" w:hAnsi="Arial"/>
                <w:i/>
              </w:rPr>
              <w:t xml:space="preserve"> </w:t>
            </w:r>
            <w:proofErr w:type="spellStart"/>
            <w:r>
              <w:rPr>
                <w:rFonts w:ascii="Arial" w:hAnsi="Arial"/>
                <w:i/>
              </w:rPr>
              <w:t>Doctorate</w:t>
            </w:r>
            <w:proofErr w:type="spellEnd"/>
          </w:p>
        </w:tc>
        <w:tc>
          <w:tcPr>
            <w:tcW w:w="3489" w:type="dxa"/>
          </w:tcPr>
          <w:p w14:paraId="4FB04622" w14:textId="77777777" w:rsidR="006F4C4B" w:rsidRPr="00825020" w:rsidRDefault="006F4C4B">
            <w:pPr>
              <w:pStyle w:val="TableParagraph"/>
              <w:spacing w:before="214" w:line="216" w:lineRule="auto"/>
              <w:ind w:left="81" w:right="266"/>
              <w:rPr>
                <w:rFonts w:ascii="Arial" w:hAnsi="Arial" w:cs="Arial"/>
              </w:rPr>
            </w:pPr>
            <w:proofErr w:type="spellStart"/>
            <w:r>
              <w:rPr>
                <w:rFonts w:ascii="Arial" w:hAnsi="Arial"/>
              </w:rPr>
              <w:t>Céim</w:t>
            </w:r>
            <w:proofErr w:type="spellEnd"/>
            <w:r>
              <w:rPr>
                <w:rFonts w:ascii="Arial" w:hAnsi="Arial"/>
              </w:rPr>
              <w:t xml:space="preserve"> </w:t>
            </w:r>
            <w:proofErr w:type="spellStart"/>
            <w:r>
              <w:rPr>
                <w:rFonts w:ascii="Arial" w:hAnsi="Arial"/>
              </w:rPr>
              <w:t>Onórach</w:t>
            </w:r>
            <w:proofErr w:type="spellEnd"/>
            <w:r>
              <w:rPr>
                <w:rFonts w:ascii="Arial" w:hAnsi="Arial"/>
              </w:rPr>
              <w:t xml:space="preserve"> </w:t>
            </w:r>
            <w:proofErr w:type="spellStart"/>
            <w:r>
              <w:rPr>
                <w:rFonts w:ascii="Arial" w:hAnsi="Arial"/>
              </w:rPr>
              <w:t>Bhaitsiléara</w:t>
            </w:r>
            <w:proofErr w:type="spellEnd"/>
            <w:r>
              <w:rPr>
                <w:rFonts w:ascii="Arial" w:hAnsi="Arial"/>
              </w:rPr>
              <w:t xml:space="preserve"> (3 </w:t>
            </w:r>
            <w:proofErr w:type="spellStart"/>
            <w:r>
              <w:rPr>
                <w:rFonts w:ascii="Arial" w:hAnsi="Arial"/>
              </w:rPr>
              <w:t>bliana</w:t>
            </w:r>
            <w:proofErr w:type="spellEnd"/>
            <w:r>
              <w:rPr>
                <w:rFonts w:ascii="Arial" w:hAnsi="Arial"/>
              </w:rPr>
              <w:t xml:space="preserve">/180 ECTS) (BA, </w:t>
            </w:r>
            <w:proofErr w:type="spellStart"/>
            <w:r>
              <w:rPr>
                <w:rFonts w:ascii="Arial" w:hAnsi="Arial"/>
              </w:rPr>
              <w:t>B.Sc</w:t>
            </w:r>
            <w:proofErr w:type="spellEnd"/>
            <w:r>
              <w:rPr>
                <w:rFonts w:ascii="Arial" w:hAnsi="Arial"/>
              </w:rPr>
              <w:t xml:space="preserve">, B. </w:t>
            </w:r>
            <w:proofErr w:type="spellStart"/>
            <w:r>
              <w:rPr>
                <w:rFonts w:ascii="Arial" w:hAnsi="Arial"/>
              </w:rPr>
              <w:t>Eng</w:t>
            </w:r>
            <w:proofErr w:type="spellEnd"/>
            <w:r>
              <w:rPr>
                <w:rFonts w:ascii="Arial" w:hAnsi="Arial"/>
              </w:rPr>
              <w:t xml:space="preserve">) </w:t>
            </w:r>
            <w:proofErr w:type="spellStart"/>
            <w:r>
              <w:rPr>
                <w:rFonts w:ascii="Arial" w:hAnsi="Arial"/>
                <w:i/>
              </w:rPr>
              <w:t>Honours</w:t>
            </w:r>
            <w:proofErr w:type="spellEnd"/>
            <w:r>
              <w:rPr>
                <w:rFonts w:ascii="Arial" w:hAnsi="Arial"/>
                <w:i/>
              </w:rPr>
              <w:t xml:space="preserve"> </w:t>
            </w:r>
            <w:proofErr w:type="spellStart"/>
            <w:r>
              <w:rPr>
                <w:rFonts w:ascii="Arial" w:hAnsi="Arial"/>
                <w:i/>
              </w:rPr>
              <w:t>Bachelor</w:t>
            </w:r>
            <w:proofErr w:type="spellEnd"/>
            <w:r>
              <w:rPr>
                <w:rFonts w:ascii="Arial" w:hAnsi="Arial"/>
                <w:i/>
              </w:rPr>
              <w:t xml:space="preserve"> </w:t>
            </w:r>
            <w:proofErr w:type="spellStart"/>
            <w:r>
              <w:rPr>
                <w:rFonts w:ascii="Arial" w:hAnsi="Arial"/>
                <w:i/>
              </w:rPr>
              <w:t>Degree</w:t>
            </w:r>
            <w:proofErr w:type="spellEnd"/>
            <w:r>
              <w:rPr>
                <w:rFonts w:ascii="Arial" w:hAnsi="Arial"/>
                <w:i/>
              </w:rPr>
              <w:t xml:space="preserve"> </w:t>
            </w:r>
            <w:r>
              <w:rPr>
                <w:rFonts w:ascii="Arial" w:hAnsi="Arial"/>
              </w:rPr>
              <w:t xml:space="preserve">(3 </w:t>
            </w:r>
            <w:proofErr w:type="spellStart"/>
            <w:r>
              <w:rPr>
                <w:rFonts w:ascii="Arial" w:hAnsi="Arial"/>
                <w:i/>
              </w:rPr>
              <w:t>years</w:t>
            </w:r>
            <w:proofErr w:type="spellEnd"/>
            <w:r>
              <w:rPr>
                <w:rFonts w:ascii="Arial" w:hAnsi="Arial"/>
              </w:rPr>
              <w:t xml:space="preserve">/180 ECTS) (BA, </w:t>
            </w:r>
            <w:proofErr w:type="spellStart"/>
            <w:r>
              <w:rPr>
                <w:rFonts w:ascii="Arial" w:hAnsi="Arial"/>
              </w:rPr>
              <w:t>B.Sc</w:t>
            </w:r>
            <w:proofErr w:type="spellEnd"/>
            <w:r>
              <w:rPr>
                <w:rFonts w:ascii="Arial" w:hAnsi="Arial"/>
              </w:rPr>
              <w:t xml:space="preserve">, B. </w:t>
            </w:r>
            <w:proofErr w:type="spellStart"/>
            <w:r>
              <w:rPr>
                <w:rFonts w:ascii="Arial" w:hAnsi="Arial"/>
              </w:rPr>
              <w:t>Eng</w:t>
            </w:r>
            <w:proofErr w:type="spellEnd"/>
            <w:r>
              <w:rPr>
                <w:rFonts w:ascii="Arial" w:hAnsi="Arial"/>
              </w:rPr>
              <w:t>)</w:t>
            </w:r>
          </w:p>
        </w:tc>
      </w:tr>
    </w:tbl>
    <w:p w14:paraId="50661F01" w14:textId="77777777" w:rsidR="00CE2C7A" w:rsidRPr="00D0554E" w:rsidRDefault="00CE2C7A">
      <w:pPr>
        <w:pStyle w:val="BodyText"/>
        <w:ind w:left="0"/>
        <w:rPr>
          <w:rFonts w:ascii="Arial" w:hAnsi="Arial" w:cs="Arial"/>
          <w:sz w:val="20"/>
        </w:rPr>
      </w:pPr>
    </w:p>
    <w:p w14:paraId="5CAC1F57" w14:textId="77777777" w:rsidR="00CE2C7A" w:rsidRPr="00D0554E" w:rsidRDefault="00CE2C7A">
      <w:pPr>
        <w:pStyle w:val="BodyText"/>
        <w:ind w:left="0"/>
        <w:rPr>
          <w:rFonts w:ascii="Arial" w:hAnsi="Arial" w:cs="Arial"/>
          <w:sz w:val="20"/>
        </w:rPr>
      </w:pPr>
    </w:p>
    <w:p w14:paraId="652F664D" w14:textId="77777777" w:rsidR="00133E45" w:rsidRPr="00825020" w:rsidRDefault="007D29CE">
      <w:pPr>
        <w:pStyle w:val="BodyText"/>
        <w:spacing w:before="212"/>
        <w:ind w:left="0"/>
        <w:rPr>
          <w:rFonts w:ascii="Arial" w:hAnsi="Arial" w:cs="Arial"/>
          <w:sz w:val="20"/>
        </w:rPr>
      </w:pPr>
      <w:r>
        <w:rPr>
          <w:rFonts w:ascii="Arial" w:hAnsi="Arial"/>
          <w:noProof/>
          <w:lang w:val="en-GB" w:eastAsia="en-GB"/>
        </w:rPr>
        <mc:AlternateContent>
          <mc:Choice Requires="wps">
            <w:drawing>
              <wp:anchor distT="0" distB="0" distL="0" distR="0" simplePos="0" relativeHeight="487588864" behindDoc="1" locked="0" layoutInCell="1" allowOverlap="1" wp14:anchorId="4BA9CFC6" wp14:editId="4C94CD00">
                <wp:simplePos x="0" y="0"/>
                <wp:positionH relativeFrom="page">
                  <wp:posOffset>540000</wp:posOffset>
                </wp:positionH>
                <wp:positionV relativeFrom="paragraph">
                  <wp:posOffset>318927</wp:posOffset>
                </wp:positionV>
                <wp:extent cx="9144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5" style="position:absolute;margin-left:42.5pt;margin-top:25.1pt;width:1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" w14:anchorId="638C27E2">
                <v:path arrowok="t"/>
                <w10:wrap type="topAndBottom" anchorx="page"/>
              </v:shape>
            </w:pict>
          </mc:Fallback>
        </mc:AlternateContent>
      </w:r>
    </w:p>
    <w:p w14:paraId="667494CD" w14:textId="77777777" w:rsidR="00133E45" w:rsidRPr="00825020" w:rsidRDefault="007D29CE">
      <w:pPr>
        <w:spacing w:before="35" w:line="216" w:lineRule="auto"/>
        <w:ind w:left="110"/>
        <w:rPr>
          <w:rFonts w:ascii="Arial" w:hAnsi="Arial" w:cs="Arial"/>
          <w:sz w:val="20"/>
        </w:rPr>
      </w:pPr>
      <w:r>
        <w:rPr>
          <w:rFonts w:ascii="Arial" w:hAnsi="Arial"/>
          <w:sz w:val="20"/>
          <w:vertAlign w:val="superscript"/>
        </w:rPr>
        <w:t>2</w:t>
      </w:r>
      <w:r>
        <w:rPr>
          <w:rFonts w:ascii="Arial" w:hAnsi="Arial"/>
          <w:sz w:val="20"/>
        </w:rPr>
        <w:t xml:space="preserve"> Az AD besorolási csoporton belül csak azok sorolhatók a 7–16. besorolási fokozatokba, akik további feltételként legalább egyéves megfelelő szakmai tapasztalattal rendelkeznek.</w:t>
      </w:r>
    </w:p>
    <w:p w14:paraId="217D6DD7" w14:textId="77777777" w:rsidR="00133E45" w:rsidRPr="00D0554E" w:rsidRDefault="00133E45">
      <w:pPr>
        <w:spacing w:line="216" w:lineRule="auto"/>
        <w:rPr>
          <w:rFonts w:ascii="Arial" w:hAnsi="Arial" w:cs="Arial"/>
          <w:sz w:val="20"/>
        </w:rPr>
        <w:sectPr w:rsidR="00133E45" w:rsidRPr="00D0554E">
          <w:pgSz w:w="11910" w:h="16840"/>
          <w:pgMar w:top="70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67"/>
        <w:gridCol w:w="3377"/>
      </w:tblGrid>
      <w:tr w:rsidR="00133E45" w:rsidRPr="00ED785A" w14:paraId="78AA1FDF" w14:textId="77777777">
        <w:trPr>
          <w:trHeight w:val="578"/>
        </w:trPr>
        <w:tc>
          <w:tcPr>
            <w:tcW w:w="2149" w:type="dxa"/>
            <w:shd w:val="clear" w:color="auto" w:fill="E6E6E6"/>
          </w:tcPr>
          <w:p w14:paraId="63EBA420" w14:textId="77777777" w:rsidR="00133E45" w:rsidRPr="00825020" w:rsidRDefault="007D29CE">
            <w:pPr>
              <w:pStyle w:val="TableParagraph"/>
              <w:spacing w:before="130"/>
              <w:rPr>
                <w:rFonts w:ascii="Arial" w:hAnsi="Arial" w:cs="Arial"/>
                <w:b/>
              </w:rPr>
            </w:pPr>
            <w:r>
              <w:rPr>
                <w:rFonts w:ascii="Arial" w:hAnsi="Arial"/>
                <w:b/>
              </w:rPr>
              <w:lastRenderedPageBreak/>
              <w:t>ORSZÁG</w:t>
            </w:r>
          </w:p>
        </w:tc>
        <w:tc>
          <w:tcPr>
            <w:tcW w:w="4667" w:type="dxa"/>
            <w:shd w:val="clear" w:color="auto" w:fill="E6E6E6"/>
          </w:tcPr>
          <w:p w14:paraId="6204435A" w14:textId="77777777" w:rsidR="00133E45" w:rsidRPr="00825020" w:rsidRDefault="007D29CE">
            <w:pPr>
              <w:pStyle w:val="TableParagraph"/>
              <w:spacing w:before="25" w:line="213" w:lineRule="auto"/>
              <w:ind w:right="64"/>
              <w:rPr>
                <w:rFonts w:ascii="Arial" w:hAnsi="Arial" w:cs="Arial"/>
                <w:b/>
              </w:rPr>
            </w:pPr>
            <w:r>
              <w:rPr>
                <w:rFonts w:ascii="Arial" w:hAnsi="Arial"/>
                <w:b/>
              </w:rPr>
              <w:t>Legalább négyéves egyetemi szintű képzés</w:t>
            </w:r>
          </w:p>
        </w:tc>
        <w:tc>
          <w:tcPr>
            <w:tcW w:w="3377" w:type="dxa"/>
            <w:shd w:val="clear" w:color="auto" w:fill="E6E6E6"/>
          </w:tcPr>
          <w:p w14:paraId="5898CAD5" w14:textId="77777777" w:rsidR="00133E45" w:rsidRPr="00825020" w:rsidRDefault="007D29CE">
            <w:pPr>
              <w:pStyle w:val="TableParagraph"/>
              <w:spacing w:before="25" w:line="213" w:lineRule="auto"/>
              <w:ind w:left="81" w:right="181"/>
              <w:rPr>
                <w:rFonts w:ascii="Arial" w:hAnsi="Arial" w:cs="Arial"/>
                <w:b/>
              </w:rPr>
            </w:pPr>
            <w:r>
              <w:rPr>
                <w:rFonts w:ascii="Arial" w:hAnsi="Arial"/>
                <w:b/>
              </w:rPr>
              <w:t>Legalább hároméves egyetemi szintű képzés</w:t>
            </w:r>
          </w:p>
        </w:tc>
      </w:tr>
      <w:tr w:rsidR="00133E45" w:rsidRPr="00825020" w14:paraId="19FF7A8A" w14:textId="77777777">
        <w:trPr>
          <w:trHeight w:val="1597"/>
        </w:trPr>
        <w:tc>
          <w:tcPr>
            <w:tcW w:w="2149" w:type="dxa"/>
          </w:tcPr>
          <w:p w14:paraId="3195ADB1" w14:textId="77777777" w:rsidR="00133E45" w:rsidRPr="00D0554E" w:rsidRDefault="00133E45">
            <w:pPr>
              <w:pStyle w:val="TableParagraph"/>
              <w:ind w:left="0"/>
              <w:rPr>
                <w:rFonts w:ascii="Arial" w:hAnsi="Arial" w:cs="Arial"/>
              </w:rPr>
            </w:pPr>
          </w:p>
          <w:p w14:paraId="5635268E" w14:textId="77777777" w:rsidR="00133E45" w:rsidRPr="00D0554E" w:rsidRDefault="00133E45">
            <w:pPr>
              <w:pStyle w:val="TableParagraph"/>
              <w:spacing w:before="54"/>
              <w:ind w:left="0"/>
              <w:rPr>
                <w:rFonts w:ascii="Arial" w:hAnsi="Arial" w:cs="Arial"/>
              </w:rPr>
            </w:pPr>
          </w:p>
          <w:p w14:paraId="50150BD2" w14:textId="77777777" w:rsidR="00133E45" w:rsidRPr="00825020" w:rsidRDefault="007D29CE">
            <w:pPr>
              <w:pStyle w:val="TableParagraph"/>
              <w:rPr>
                <w:rFonts w:ascii="Arial" w:hAnsi="Arial" w:cs="Arial"/>
                <w:b/>
              </w:rPr>
            </w:pPr>
            <w:proofErr w:type="spellStart"/>
            <w:r>
              <w:rPr>
                <w:rFonts w:ascii="Arial" w:hAnsi="Arial"/>
                <w:b/>
              </w:rPr>
              <w:t>Ελλάδ</w:t>
            </w:r>
            <w:proofErr w:type="spellEnd"/>
            <w:r>
              <w:rPr>
                <w:rFonts w:ascii="Arial" w:hAnsi="Arial"/>
                <w:b/>
              </w:rPr>
              <w:t>α</w:t>
            </w:r>
          </w:p>
        </w:tc>
        <w:tc>
          <w:tcPr>
            <w:tcW w:w="4667" w:type="dxa"/>
          </w:tcPr>
          <w:p w14:paraId="52736941" w14:textId="77777777" w:rsidR="00133E45" w:rsidRPr="00825020" w:rsidRDefault="007D29CE">
            <w:pPr>
              <w:pStyle w:val="TableParagraph"/>
              <w:spacing w:before="26" w:line="216" w:lineRule="auto"/>
              <w:ind w:right="410"/>
              <w:jc w:val="both"/>
              <w:rPr>
                <w:rFonts w:ascii="Arial" w:hAnsi="Arial" w:cs="Arial"/>
              </w:rPr>
            </w:pPr>
            <w:proofErr w:type="spellStart"/>
            <w:r>
              <w:rPr>
                <w:rFonts w:ascii="Arial" w:hAnsi="Arial"/>
              </w:rPr>
              <w:t>Πτυχίο</w:t>
            </w:r>
            <w:proofErr w:type="spellEnd"/>
            <w:r>
              <w:rPr>
                <w:rFonts w:ascii="Arial" w:hAnsi="Arial"/>
              </w:rPr>
              <w:t xml:space="preserve"> (ΑΕI πα</w:t>
            </w:r>
            <w:proofErr w:type="spellStart"/>
            <w:r>
              <w:rPr>
                <w:rFonts w:ascii="Arial" w:hAnsi="Arial"/>
              </w:rPr>
              <w:t>νε</w:t>
            </w:r>
            <w:proofErr w:type="spellEnd"/>
            <w:r>
              <w:rPr>
                <w:rFonts w:ascii="Arial" w:hAnsi="Arial"/>
              </w:rPr>
              <w:t>πιστημίου, π</w:t>
            </w:r>
            <w:proofErr w:type="spellStart"/>
            <w:r>
              <w:rPr>
                <w:rFonts w:ascii="Arial" w:hAnsi="Arial"/>
              </w:rPr>
              <w:t>ολυτεχνείου</w:t>
            </w:r>
            <w:proofErr w:type="spellEnd"/>
            <w:r>
              <w:rPr>
                <w:rFonts w:ascii="Arial" w:hAnsi="Arial"/>
              </w:rPr>
              <w:t>, ΤΕI υπ</w:t>
            </w:r>
            <w:proofErr w:type="spellStart"/>
            <w:r>
              <w:rPr>
                <w:rFonts w:ascii="Arial" w:hAnsi="Arial"/>
              </w:rPr>
              <w:t>οχρεωτικής</w:t>
            </w:r>
            <w:proofErr w:type="spellEnd"/>
            <w:r>
              <w:rPr>
                <w:rFonts w:ascii="Arial" w:hAnsi="Arial"/>
              </w:rPr>
              <w:t xml:space="preserve"> </w:t>
            </w:r>
            <w:proofErr w:type="spellStart"/>
            <w:r>
              <w:rPr>
                <w:rFonts w:ascii="Arial" w:hAnsi="Arial"/>
              </w:rPr>
              <w:t>τετρ</w:t>
            </w:r>
            <w:proofErr w:type="spellEnd"/>
            <w:r>
              <w:rPr>
                <w:rFonts w:ascii="Arial" w:hAnsi="Arial"/>
              </w:rPr>
              <w:t xml:space="preserve">αετούς </w:t>
            </w:r>
            <w:proofErr w:type="spellStart"/>
            <w:r>
              <w:rPr>
                <w:rFonts w:ascii="Arial" w:hAnsi="Arial"/>
              </w:rPr>
              <w:t>φοίτησης</w:t>
            </w:r>
            <w:proofErr w:type="spellEnd"/>
            <w:r>
              <w:rPr>
                <w:rFonts w:ascii="Arial" w:hAnsi="Arial"/>
              </w:rPr>
              <w:t xml:space="preserve">) 4 </w:t>
            </w:r>
            <w:proofErr w:type="spellStart"/>
            <w:r>
              <w:rPr>
                <w:rFonts w:ascii="Arial" w:hAnsi="Arial"/>
              </w:rPr>
              <w:t>χρόνι</w:t>
            </w:r>
            <w:proofErr w:type="spellEnd"/>
            <w:r>
              <w:rPr>
                <w:rFonts w:ascii="Arial" w:hAnsi="Arial"/>
              </w:rPr>
              <w:t xml:space="preserve">α (1ος </w:t>
            </w:r>
            <w:proofErr w:type="spellStart"/>
            <w:r>
              <w:rPr>
                <w:rFonts w:ascii="Arial" w:hAnsi="Arial"/>
              </w:rPr>
              <w:t>κύκλος</w:t>
            </w:r>
            <w:proofErr w:type="spellEnd"/>
            <w:r>
              <w:rPr>
                <w:rFonts w:ascii="Arial" w:hAnsi="Arial"/>
              </w:rPr>
              <w:t>)</w:t>
            </w:r>
          </w:p>
          <w:p w14:paraId="3099C705" w14:textId="77777777" w:rsidR="00133E45" w:rsidRPr="00825020" w:rsidRDefault="007D29CE">
            <w:pPr>
              <w:pStyle w:val="TableParagraph"/>
              <w:spacing w:before="13" w:line="370" w:lineRule="atLeast"/>
              <w:ind w:right="176"/>
              <w:jc w:val="both"/>
              <w:rPr>
                <w:rFonts w:ascii="Arial" w:hAnsi="Arial" w:cs="Arial"/>
              </w:rPr>
            </w:pPr>
            <w:proofErr w:type="spellStart"/>
            <w:r>
              <w:rPr>
                <w:rFonts w:ascii="Arial" w:hAnsi="Arial"/>
              </w:rPr>
              <w:t>Μετ</w:t>
            </w:r>
            <w:proofErr w:type="spellEnd"/>
            <w:r>
              <w:rPr>
                <w:rFonts w:ascii="Arial" w:hAnsi="Arial"/>
              </w:rPr>
              <w:t xml:space="preserve">απτυχιακό </w:t>
            </w:r>
            <w:proofErr w:type="spellStart"/>
            <w:r>
              <w:rPr>
                <w:rFonts w:ascii="Arial" w:hAnsi="Arial"/>
              </w:rPr>
              <w:t>Δί</w:t>
            </w:r>
            <w:proofErr w:type="spellEnd"/>
            <w:r>
              <w:rPr>
                <w:rFonts w:ascii="Arial" w:hAnsi="Arial"/>
              </w:rPr>
              <w:t xml:space="preserve">πλωμα </w:t>
            </w:r>
            <w:proofErr w:type="spellStart"/>
            <w:r>
              <w:rPr>
                <w:rFonts w:ascii="Arial" w:hAnsi="Arial"/>
              </w:rPr>
              <w:t>Ειδίκευσης</w:t>
            </w:r>
            <w:proofErr w:type="spellEnd"/>
            <w:r>
              <w:rPr>
                <w:rFonts w:ascii="Arial" w:hAnsi="Arial"/>
              </w:rPr>
              <w:t xml:space="preserve"> (2ος </w:t>
            </w:r>
            <w:proofErr w:type="spellStart"/>
            <w:r>
              <w:rPr>
                <w:rFonts w:ascii="Arial" w:hAnsi="Arial"/>
              </w:rPr>
              <w:t>κύκλος</w:t>
            </w:r>
            <w:proofErr w:type="spellEnd"/>
            <w:r>
              <w:rPr>
                <w:rFonts w:ascii="Arial" w:hAnsi="Arial"/>
              </w:rPr>
              <w:t xml:space="preserve">) </w:t>
            </w:r>
            <w:proofErr w:type="spellStart"/>
            <w:r>
              <w:rPr>
                <w:rFonts w:ascii="Arial" w:hAnsi="Arial"/>
              </w:rPr>
              <w:t>Διδ</w:t>
            </w:r>
            <w:proofErr w:type="spellEnd"/>
            <w:r>
              <w:rPr>
                <w:rFonts w:ascii="Arial" w:hAnsi="Arial"/>
              </w:rPr>
              <w:t xml:space="preserve">ακτορικό </w:t>
            </w:r>
            <w:proofErr w:type="spellStart"/>
            <w:r>
              <w:rPr>
                <w:rFonts w:ascii="Arial" w:hAnsi="Arial"/>
              </w:rPr>
              <w:t>Δί</w:t>
            </w:r>
            <w:proofErr w:type="spellEnd"/>
            <w:r>
              <w:rPr>
                <w:rFonts w:ascii="Arial" w:hAnsi="Arial"/>
              </w:rPr>
              <w:t xml:space="preserve">πλωμα (3ος </w:t>
            </w:r>
            <w:proofErr w:type="spellStart"/>
            <w:r>
              <w:rPr>
                <w:rFonts w:ascii="Arial" w:hAnsi="Arial"/>
              </w:rPr>
              <w:t>κύκλος</w:t>
            </w:r>
            <w:proofErr w:type="spellEnd"/>
            <w:r>
              <w:rPr>
                <w:rFonts w:ascii="Arial" w:hAnsi="Arial"/>
              </w:rPr>
              <w:t>)</w:t>
            </w:r>
          </w:p>
        </w:tc>
        <w:tc>
          <w:tcPr>
            <w:tcW w:w="3377" w:type="dxa"/>
          </w:tcPr>
          <w:p w14:paraId="1674CD95" w14:textId="77777777" w:rsidR="00133E45" w:rsidRPr="00825020" w:rsidRDefault="00133E45">
            <w:pPr>
              <w:pStyle w:val="TableParagraph"/>
              <w:ind w:left="0"/>
              <w:rPr>
                <w:rFonts w:ascii="Arial" w:hAnsi="Arial" w:cs="Arial"/>
                <w:lang w:val="el-GR"/>
              </w:rPr>
            </w:pPr>
          </w:p>
        </w:tc>
      </w:tr>
      <w:tr w:rsidR="00133E45" w:rsidRPr="00ED785A" w14:paraId="6D598CF3" w14:textId="77777777">
        <w:trPr>
          <w:trHeight w:val="692"/>
        </w:trPr>
        <w:tc>
          <w:tcPr>
            <w:tcW w:w="2149" w:type="dxa"/>
          </w:tcPr>
          <w:p w14:paraId="790CB674" w14:textId="77777777" w:rsidR="00133E45" w:rsidRPr="00825020" w:rsidRDefault="007D29CE">
            <w:pPr>
              <w:pStyle w:val="TableParagraph"/>
              <w:spacing w:before="187"/>
              <w:rPr>
                <w:rFonts w:ascii="Arial" w:hAnsi="Arial" w:cs="Arial"/>
                <w:b/>
              </w:rPr>
            </w:pPr>
            <w:proofErr w:type="spellStart"/>
            <w:r>
              <w:rPr>
                <w:rFonts w:ascii="Arial" w:hAnsi="Arial"/>
                <w:b/>
              </w:rPr>
              <w:t>España</w:t>
            </w:r>
            <w:proofErr w:type="spellEnd"/>
          </w:p>
        </w:tc>
        <w:tc>
          <w:tcPr>
            <w:tcW w:w="4667" w:type="dxa"/>
          </w:tcPr>
          <w:p w14:paraId="77C0746D" w14:textId="77777777" w:rsidR="00133E45" w:rsidRPr="00825020" w:rsidRDefault="007D29CE">
            <w:pPr>
              <w:pStyle w:val="TableParagraph"/>
              <w:spacing w:before="82" w:line="216" w:lineRule="auto"/>
              <w:ind w:right="64"/>
              <w:rPr>
                <w:rFonts w:ascii="Arial" w:hAnsi="Arial" w:cs="Arial"/>
              </w:rPr>
            </w:pPr>
            <w:proofErr w:type="spellStart"/>
            <w:r>
              <w:rPr>
                <w:rFonts w:ascii="Arial" w:hAnsi="Arial"/>
              </w:rPr>
              <w:t>Licenciado</w:t>
            </w:r>
            <w:proofErr w:type="spellEnd"/>
            <w:r>
              <w:rPr>
                <w:rFonts w:ascii="Arial" w:hAnsi="Arial"/>
              </w:rPr>
              <w:t xml:space="preserve"> / </w:t>
            </w:r>
            <w:proofErr w:type="spellStart"/>
            <w:r>
              <w:rPr>
                <w:rFonts w:ascii="Arial" w:hAnsi="Arial"/>
              </w:rPr>
              <w:t>Ingeniero</w:t>
            </w:r>
            <w:proofErr w:type="spellEnd"/>
            <w:r>
              <w:rPr>
                <w:rFonts w:ascii="Arial" w:hAnsi="Arial"/>
              </w:rPr>
              <w:t xml:space="preserve"> / </w:t>
            </w:r>
            <w:proofErr w:type="spellStart"/>
            <w:r>
              <w:rPr>
                <w:rFonts w:ascii="Arial" w:hAnsi="Arial"/>
              </w:rPr>
              <w:t>Arquitecto</w:t>
            </w:r>
            <w:proofErr w:type="spellEnd"/>
            <w:r>
              <w:rPr>
                <w:rFonts w:ascii="Arial" w:hAnsi="Arial"/>
              </w:rPr>
              <w:t xml:space="preserve"> / </w:t>
            </w:r>
            <w:proofErr w:type="spellStart"/>
            <w:r>
              <w:rPr>
                <w:rFonts w:ascii="Arial" w:hAnsi="Arial"/>
              </w:rPr>
              <w:t>Graduado</w:t>
            </w:r>
            <w:proofErr w:type="spellEnd"/>
            <w:r>
              <w:rPr>
                <w:rFonts w:ascii="Arial" w:hAnsi="Arial"/>
              </w:rPr>
              <w:t xml:space="preserve"> / </w:t>
            </w:r>
            <w:proofErr w:type="spellStart"/>
            <w:r>
              <w:rPr>
                <w:rFonts w:ascii="Arial" w:hAnsi="Arial"/>
              </w:rPr>
              <w:t>Máster</w:t>
            </w:r>
            <w:proofErr w:type="spellEnd"/>
            <w:r>
              <w:rPr>
                <w:rFonts w:ascii="Arial" w:hAnsi="Arial"/>
              </w:rPr>
              <w:t xml:space="preserve"> </w:t>
            </w:r>
            <w:proofErr w:type="spellStart"/>
            <w:r>
              <w:rPr>
                <w:rFonts w:ascii="Arial" w:hAnsi="Arial"/>
              </w:rPr>
              <w:t>Universitario</w:t>
            </w:r>
            <w:proofErr w:type="spellEnd"/>
            <w:r>
              <w:rPr>
                <w:rFonts w:ascii="Arial" w:hAnsi="Arial"/>
              </w:rPr>
              <w:t xml:space="preserve"> / </w:t>
            </w:r>
            <w:proofErr w:type="spellStart"/>
            <w:r>
              <w:rPr>
                <w:rFonts w:ascii="Arial" w:hAnsi="Arial"/>
              </w:rPr>
              <w:t>Doctor</w:t>
            </w:r>
            <w:proofErr w:type="spellEnd"/>
          </w:p>
        </w:tc>
        <w:tc>
          <w:tcPr>
            <w:tcW w:w="3377" w:type="dxa"/>
          </w:tcPr>
          <w:p w14:paraId="2D3F7634" w14:textId="77777777" w:rsidR="00133E45" w:rsidRPr="00825020" w:rsidRDefault="007D29CE">
            <w:pPr>
              <w:pStyle w:val="TableParagraph"/>
              <w:spacing w:before="2"/>
              <w:ind w:left="81"/>
              <w:rPr>
                <w:rFonts w:ascii="Arial" w:hAnsi="Arial" w:cs="Arial"/>
              </w:rPr>
            </w:pPr>
            <w:proofErr w:type="spellStart"/>
            <w:r>
              <w:rPr>
                <w:rFonts w:ascii="Arial" w:hAnsi="Arial"/>
              </w:rPr>
              <w:t>Diplomado</w:t>
            </w:r>
            <w:proofErr w:type="spellEnd"/>
            <w:r>
              <w:rPr>
                <w:rFonts w:ascii="Arial" w:hAnsi="Arial"/>
              </w:rPr>
              <w:t xml:space="preserve"> / </w:t>
            </w:r>
            <w:proofErr w:type="spellStart"/>
            <w:r>
              <w:rPr>
                <w:rFonts w:ascii="Arial" w:hAnsi="Arial"/>
              </w:rPr>
              <w:t>Ingeniero</w:t>
            </w:r>
            <w:proofErr w:type="spellEnd"/>
            <w:r>
              <w:rPr>
                <w:rFonts w:ascii="Arial" w:hAnsi="Arial"/>
              </w:rPr>
              <w:t xml:space="preserve"> </w:t>
            </w:r>
            <w:proofErr w:type="spellStart"/>
            <w:r>
              <w:rPr>
                <w:rFonts w:ascii="Arial" w:hAnsi="Arial"/>
              </w:rPr>
              <w:t>técnico</w:t>
            </w:r>
            <w:proofErr w:type="spellEnd"/>
          </w:p>
          <w:p w14:paraId="76A6856D" w14:textId="77777777" w:rsidR="00133E45" w:rsidRPr="00825020" w:rsidRDefault="007D29CE">
            <w:pPr>
              <w:pStyle w:val="TableParagraph"/>
              <w:spacing w:before="84"/>
              <w:ind w:left="81"/>
              <w:rPr>
                <w:rFonts w:ascii="Arial" w:hAnsi="Arial" w:cs="Arial"/>
              </w:rPr>
            </w:pPr>
            <w:proofErr w:type="spellStart"/>
            <w:r>
              <w:rPr>
                <w:rFonts w:ascii="Arial" w:hAnsi="Arial"/>
              </w:rPr>
              <w:t>Arquitecto</w:t>
            </w:r>
            <w:proofErr w:type="spellEnd"/>
            <w:r>
              <w:rPr>
                <w:rFonts w:ascii="Arial" w:hAnsi="Arial"/>
              </w:rPr>
              <w:t xml:space="preserve"> </w:t>
            </w:r>
            <w:proofErr w:type="spellStart"/>
            <w:r>
              <w:rPr>
                <w:rFonts w:ascii="Arial" w:hAnsi="Arial"/>
              </w:rPr>
              <w:t>técnico</w:t>
            </w:r>
            <w:proofErr w:type="spellEnd"/>
            <w:r>
              <w:rPr>
                <w:rFonts w:ascii="Arial" w:hAnsi="Arial"/>
              </w:rPr>
              <w:t>/Maestro</w:t>
            </w:r>
          </w:p>
        </w:tc>
      </w:tr>
      <w:tr w:rsidR="00133E45" w:rsidRPr="00ED785A" w14:paraId="33AEE7AC" w14:textId="77777777">
        <w:trPr>
          <w:trHeight w:val="3408"/>
        </w:trPr>
        <w:tc>
          <w:tcPr>
            <w:tcW w:w="2149" w:type="dxa"/>
          </w:tcPr>
          <w:p w14:paraId="1F8124EA" w14:textId="77777777" w:rsidR="00133E45" w:rsidRPr="00825020" w:rsidRDefault="00133E45">
            <w:pPr>
              <w:pStyle w:val="TableParagraph"/>
              <w:ind w:left="0"/>
              <w:rPr>
                <w:rFonts w:ascii="Arial" w:hAnsi="Arial" w:cs="Arial"/>
                <w:lang w:val="en-GB"/>
              </w:rPr>
            </w:pPr>
          </w:p>
          <w:p w14:paraId="3871E85E" w14:textId="77777777" w:rsidR="00133E45" w:rsidRPr="00825020" w:rsidRDefault="00133E45">
            <w:pPr>
              <w:pStyle w:val="TableParagraph"/>
              <w:ind w:left="0"/>
              <w:rPr>
                <w:rFonts w:ascii="Arial" w:hAnsi="Arial" w:cs="Arial"/>
                <w:lang w:val="en-GB"/>
              </w:rPr>
            </w:pPr>
          </w:p>
          <w:p w14:paraId="04EC434E" w14:textId="77777777" w:rsidR="00133E45" w:rsidRPr="00825020" w:rsidRDefault="00133E45">
            <w:pPr>
              <w:pStyle w:val="TableParagraph"/>
              <w:ind w:left="0"/>
              <w:rPr>
                <w:rFonts w:ascii="Arial" w:hAnsi="Arial" w:cs="Arial"/>
                <w:lang w:val="en-GB"/>
              </w:rPr>
            </w:pPr>
          </w:p>
          <w:p w14:paraId="76DEC30D" w14:textId="77777777" w:rsidR="00133E45" w:rsidRPr="00825020" w:rsidRDefault="00133E45">
            <w:pPr>
              <w:pStyle w:val="TableParagraph"/>
              <w:ind w:left="0"/>
              <w:rPr>
                <w:rFonts w:ascii="Arial" w:hAnsi="Arial" w:cs="Arial"/>
                <w:lang w:val="en-GB"/>
              </w:rPr>
            </w:pPr>
          </w:p>
          <w:p w14:paraId="5AEDC102" w14:textId="77777777" w:rsidR="00133E45" w:rsidRPr="00825020" w:rsidRDefault="00133E45">
            <w:pPr>
              <w:pStyle w:val="TableParagraph"/>
              <w:spacing w:before="81"/>
              <w:ind w:left="0"/>
              <w:rPr>
                <w:rFonts w:ascii="Arial" w:hAnsi="Arial" w:cs="Arial"/>
                <w:lang w:val="en-GB"/>
              </w:rPr>
            </w:pPr>
          </w:p>
          <w:p w14:paraId="6E124A28" w14:textId="77777777" w:rsidR="00133E45" w:rsidRPr="00825020" w:rsidRDefault="007D29CE">
            <w:pPr>
              <w:pStyle w:val="TableParagraph"/>
              <w:rPr>
                <w:rFonts w:ascii="Arial" w:hAnsi="Arial" w:cs="Arial"/>
                <w:b/>
              </w:rPr>
            </w:pPr>
            <w:r>
              <w:rPr>
                <w:rFonts w:ascii="Arial" w:hAnsi="Arial"/>
                <w:b/>
              </w:rPr>
              <w:t>France</w:t>
            </w:r>
          </w:p>
        </w:tc>
        <w:tc>
          <w:tcPr>
            <w:tcW w:w="4667" w:type="dxa"/>
          </w:tcPr>
          <w:p w14:paraId="4EB3D7F7" w14:textId="77777777" w:rsidR="00133E45" w:rsidRPr="00825020" w:rsidRDefault="007D29CE">
            <w:pPr>
              <w:pStyle w:val="TableParagraph"/>
              <w:spacing w:before="26" w:line="216" w:lineRule="auto"/>
              <w:ind w:right="64"/>
              <w:rPr>
                <w:rFonts w:ascii="Arial" w:hAnsi="Arial" w:cs="Arial"/>
              </w:rPr>
            </w:pPr>
            <w:proofErr w:type="spellStart"/>
            <w:r>
              <w:rPr>
                <w:rFonts w:ascii="Arial" w:hAnsi="Arial"/>
              </w:rPr>
              <w:t>Maîtrise</w:t>
            </w:r>
            <w:proofErr w:type="spellEnd"/>
            <w:r>
              <w:rPr>
                <w:rFonts w:ascii="Arial" w:hAnsi="Arial"/>
              </w:rPr>
              <w:t xml:space="preserve"> / MST (</w:t>
            </w:r>
            <w:proofErr w:type="spellStart"/>
            <w:r>
              <w:rPr>
                <w:rFonts w:ascii="Arial" w:hAnsi="Arial"/>
              </w:rPr>
              <w:t>maîtrise</w:t>
            </w:r>
            <w:proofErr w:type="spellEnd"/>
            <w:r>
              <w:rPr>
                <w:rFonts w:ascii="Arial" w:hAnsi="Arial"/>
              </w:rPr>
              <w:t xml:space="preserve"> </w:t>
            </w:r>
            <w:proofErr w:type="spellStart"/>
            <w:r>
              <w:rPr>
                <w:rFonts w:ascii="Arial" w:hAnsi="Arial"/>
              </w:rPr>
              <w:t>des</w:t>
            </w:r>
            <w:proofErr w:type="spellEnd"/>
            <w:r>
              <w:rPr>
                <w:rFonts w:ascii="Arial" w:hAnsi="Arial"/>
              </w:rPr>
              <w:t xml:space="preserve"> </w:t>
            </w:r>
            <w:proofErr w:type="spellStart"/>
            <w:r>
              <w:rPr>
                <w:rFonts w:ascii="Arial" w:hAnsi="Arial"/>
              </w:rPr>
              <w:t>sciences</w:t>
            </w:r>
            <w:proofErr w:type="spellEnd"/>
            <w:r>
              <w:rPr>
                <w:rFonts w:ascii="Arial" w:hAnsi="Arial"/>
              </w:rPr>
              <w:t xml:space="preserve"> </w:t>
            </w:r>
            <w:proofErr w:type="spellStart"/>
            <w:r>
              <w:rPr>
                <w:rFonts w:ascii="Arial" w:hAnsi="Arial"/>
              </w:rPr>
              <w:t>et</w:t>
            </w:r>
            <w:proofErr w:type="spellEnd"/>
            <w:r>
              <w:rPr>
                <w:rFonts w:ascii="Arial" w:hAnsi="Arial"/>
              </w:rPr>
              <w:t xml:space="preserve"> </w:t>
            </w:r>
            <w:proofErr w:type="spellStart"/>
            <w:r>
              <w:rPr>
                <w:rFonts w:ascii="Arial" w:hAnsi="Arial"/>
              </w:rPr>
              <w:t>techniques</w:t>
            </w:r>
            <w:proofErr w:type="spellEnd"/>
            <w:r>
              <w:rPr>
                <w:rFonts w:ascii="Arial" w:hAnsi="Arial"/>
              </w:rPr>
              <w:t>) / MSG (</w:t>
            </w:r>
            <w:proofErr w:type="spellStart"/>
            <w:r>
              <w:rPr>
                <w:rFonts w:ascii="Arial" w:hAnsi="Arial"/>
              </w:rPr>
              <w:t>maîtrise</w:t>
            </w:r>
            <w:proofErr w:type="spellEnd"/>
            <w:r>
              <w:rPr>
                <w:rFonts w:ascii="Arial" w:hAnsi="Arial"/>
              </w:rPr>
              <w:t xml:space="preserve"> </w:t>
            </w:r>
            <w:proofErr w:type="spellStart"/>
            <w:r>
              <w:rPr>
                <w:rFonts w:ascii="Arial" w:hAnsi="Arial"/>
              </w:rPr>
              <w:t>des</w:t>
            </w:r>
            <w:proofErr w:type="spellEnd"/>
            <w:r>
              <w:rPr>
                <w:rFonts w:ascii="Arial" w:hAnsi="Arial"/>
              </w:rPr>
              <w:t xml:space="preserve"> </w:t>
            </w:r>
            <w:proofErr w:type="spellStart"/>
            <w:r>
              <w:rPr>
                <w:rFonts w:ascii="Arial" w:hAnsi="Arial"/>
              </w:rPr>
              <w:t>sciences</w:t>
            </w:r>
            <w:proofErr w:type="spellEnd"/>
            <w:r>
              <w:rPr>
                <w:rFonts w:ascii="Arial" w:hAnsi="Arial"/>
              </w:rPr>
              <w:t xml:space="preserve"> de </w:t>
            </w:r>
            <w:proofErr w:type="spellStart"/>
            <w:r>
              <w:rPr>
                <w:rFonts w:ascii="Arial" w:hAnsi="Arial"/>
              </w:rPr>
              <w:t>gestion</w:t>
            </w:r>
            <w:proofErr w:type="spellEnd"/>
            <w:r>
              <w:rPr>
                <w:rFonts w:ascii="Arial" w:hAnsi="Arial"/>
              </w:rPr>
              <w:t>)</w:t>
            </w:r>
          </w:p>
          <w:p w14:paraId="64710D3F" w14:textId="77777777" w:rsidR="00133E45" w:rsidRPr="00825020" w:rsidRDefault="007D29CE">
            <w:pPr>
              <w:pStyle w:val="TableParagraph"/>
              <w:spacing w:before="91" w:line="278" w:lineRule="exact"/>
              <w:rPr>
                <w:rFonts w:ascii="Arial" w:hAnsi="Arial" w:cs="Arial"/>
              </w:rPr>
            </w:pPr>
            <w:r>
              <w:rPr>
                <w:rFonts w:ascii="Arial" w:hAnsi="Arial"/>
              </w:rPr>
              <w:t>DEST (</w:t>
            </w:r>
            <w:proofErr w:type="spellStart"/>
            <w:r>
              <w:rPr>
                <w:rFonts w:ascii="Arial" w:hAnsi="Arial"/>
              </w:rPr>
              <w:t>diplôme</w:t>
            </w:r>
            <w:proofErr w:type="spellEnd"/>
            <w:r>
              <w:rPr>
                <w:rFonts w:ascii="Arial" w:hAnsi="Arial"/>
              </w:rPr>
              <w:t xml:space="preserve"> </w:t>
            </w:r>
            <w:proofErr w:type="spellStart"/>
            <w:r>
              <w:rPr>
                <w:rFonts w:ascii="Arial" w:hAnsi="Arial"/>
              </w:rPr>
              <w:t>d’études</w:t>
            </w:r>
            <w:proofErr w:type="spellEnd"/>
            <w:r>
              <w:rPr>
                <w:rFonts w:ascii="Arial" w:hAnsi="Arial"/>
              </w:rPr>
              <w:t xml:space="preserve"> </w:t>
            </w:r>
            <w:proofErr w:type="spellStart"/>
            <w:r>
              <w:rPr>
                <w:rFonts w:ascii="Arial" w:hAnsi="Arial"/>
              </w:rPr>
              <w:t>supérieures</w:t>
            </w:r>
            <w:proofErr w:type="spellEnd"/>
            <w:r>
              <w:rPr>
                <w:rFonts w:ascii="Arial" w:hAnsi="Arial"/>
              </w:rPr>
              <w:t xml:space="preserve"> </w:t>
            </w:r>
            <w:proofErr w:type="spellStart"/>
            <w:r>
              <w:rPr>
                <w:rFonts w:ascii="Arial" w:hAnsi="Arial"/>
              </w:rPr>
              <w:t>techniques</w:t>
            </w:r>
            <w:proofErr w:type="spellEnd"/>
            <w:r>
              <w:rPr>
                <w:rFonts w:ascii="Arial" w:hAnsi="Arial"/>
              </w:rPr>
              <w:t>)</w:t>
            </w:r>
          </w:p>
          <w:p w14:paraId="60162704" w14:textId="77777777" w:rsidR="00133E45" w:rsidRPr="00825020" w:rsidRDefault="007D29CE">
            <w:pPr>
              <w:pStyle w:val="TableParagraph"/>
              <w:spacing w:line="278" w:lineRule="exact"/>
              <w:rPr>
                <w:rFonts w:ascii="Arial" w:hAnsi="Arial" w:cs="Arial"/>
              </w:rPr>
            </w:pPr>
            <w:r>
              <w:rPr>
                <w:rFonts w:ascii="Arial" w:hAnsi="Arial"/>
              </w:rPr>
              <w:t>/ DRT (</w:t>
            </w:r>
            <w:proofErr w:type="spellStart"/>
            <w:r>
              <w:rPr>
                <w:rFonts w:ascii="Arial" w:hAnsi="Arial"/>
              </w:rPr>
              <w:t>diplôme</w:t>
            </w:r>
            <w:proofErr w:type="spellEnd"/>
            <w:r>
              <w:rPr>
                <w:rFonts w:ascii="Arial" w:hAnsi="Arial"/>
              </w:rPr>
              <w:t xml:space="preserve"> de </w:t>
            </w:r>
            <w:proofErr w:type="spellStart"/>
            <w:r>
              <w:rPr>
                <w:rFonts w:ascii="Arial" w:hAnsi="Arial"/>
              </w:rPr>
              <w:t>recherche</w:t>
            </w:r>
            <w:proofErr w:type="spellEnd"/>
            <w:r>
              <w:rPr>
                <w:rFonts w:ascii="Arial" w:hAnsi="Arial"/>
              </w:rPr>
              <w:t xml:space="preserve"> </w:t>
            </w:r>
            <w:proofErr w:type="spellStart"/>
            <w:r>
              <w:rPr>
                <w:rFonts w:ascii="Arial" w:hAnsi="Arial"/>
              </w:rPr>
              <w:t>technologique</w:t>
            </w:r>
            <w:proofErr w:type="spellEnd"/>
            <w:r>
              <w:rPr>
                <w:rFonts w:ascii="Arial" w:hAnsi="Arial"/>
              </w:rPr>
              <w:t>)</w:t>
            </w:r>
          </w:p>
          <w:p w14:paraId="4CE3AB54" w14:textId="77777777" w:rsidR="00133E45" w:rsidRPr="00825020" w:rsidRDefault="007D29CE">
            <w:pPr>
              <w:pStyle w:val="TableParagraph"/>
              <w:spacing w:before="84" w:line="278" w:lineRule="exact"/>
              <w:rPr>
                <w:rFonts w:ascii="Arial" w:hAnsi="Arial" w:cs="Arial"/>
              </w:rPr>
            </w:pPr>
            <w:r>
              <w:rPr>
                <w:rFonts w:ascii="Arial" w:hAnsi="Arial"/>
              </w:rPr>
              <w:t>DESS (</w:t>
            </w:r>
            <w:proofErr w:type="spellStart"/>
            <w:r>
              <w:rPr>
                <w:rFonts w:ascii="Arial" w:hAnsi="Arial"/>
              </w:rPr>
              <w:t>diplôme</w:t>
            </w:r>
            <w:proofErr w:type="spellEnd"/>
            <w:r>
              <w:rPr>
                <w:rFonts w:ascii="Arial" w:hAnsi="Arial"/>
              </w:rPr>
              <w:t xml:space="preserve"> </w:t>
            </w:r>
            <w:proofErr w:type="spellStart"/>
            <w:r>
              <w:rPr>
                <w:rFonts w:ascii="Arial" w:hAnsi="Arial"/>
              </w:rPr>
              <w:t>d’études</w:t>
            </w:r>
            <w:proofErr w:type="spellEnd"/>
            <w:r>
              <w:rPr>
                <w:rFonts w:ascii="Arial" w:hAnsi="Arial"/>
              </w:rPr>
              <w:t xml:space="preserve"> </w:t>
            </w:r>
            <w:proofErr w:type="spellStart"/>
            <w:r>
              <w:rPr>
                <w:rFonts w:ascii="Arial" w:hAnsi="Arial"/>
              </w:rPr>
              <w:t>supérieures</w:t>
            </w:r>
            <w:proofErr w:type="spellEnd"/>
            <w:r>
              <w:rPr>
                <w:rFonts w:ascii="Arial" w:hAnsi="Arial"/>
              </w:rPr>
              <w:t xml:space="preserve"> </w:t>
            </w:r>
            <w:proofErr w:type="spellStart"/>
            <w:r>
              <w:rPr>
                <w:rFonts w:ascii="Arial" w:hAnsi="Arial"/>
              </w:rPr>
              <w:t>spécialisées</w:t>
            </w:r>
            <w:proofErr w:type="spellEnd"/>
            <w:r>
              <w:rPr>
                <w:rFonts w:ascii="Arial" w:hAnsi="Arial"/>
              </w:rPr>
              <w:t>)</w:t>
            </w:r>
          </w:p>
          <w:p w14:paraId="55309E6A" w14:textId="77777777" w:rsidR="00133E45" w:rsidRPr="00825020" w:rsidRDefault="007D29CE">
            <w:pPr>
              <w:pStyle w:val="TableParagraph"/>
              <w:spacing w:line="278" w:lineRule="exact"/>
              <w:rPr>
                <w:rFonts w:ascii="Arial" w:hAnsi="Arial" w:cs="Arial"/>
              </w:rPr>
            </w:pPr>
            <w:r>
              <w:rPr>
                <w:rFonts w:ascii="Arial" w:hAnsi="Arial"/>
              </w:rPr>
              <w:t>/ DEA (</w:t>
            </w:r>
            <w:proofErr w:type="spellStart"/>
            <w:r>
              <w:rPr>
                <w:rFonts w:ascii="Arial" w:hAnsi="Arial"/>
              </w:rPr>
              <w:t>diplôme</w:t>
            </w:r>
            <w:proofErr w:type="spellEnd"/>
            <w:r>
              <w:rPr>
                <w:rFonts w:ascii="Arial" w:hAnsi="Arial"/>
              </w:rPr>
              <w:t xml:space="preserve"> </w:t>
            </w:r>
            <w:proofErr w:type="spellStart"/>
            <w:r>
              <w:rPr>
                <w:rFonts w:ascii="Arial" w:hAnsi="Arial"/>
              </w:rPr>
              <w:t>d’études</w:t>
            </w:r>
            <w:proofErr w:type="spellEnd"/>
            <w:r>
              <w:rPr>
                <w:rFonts w:ascii="Arial" w:hAnsi="Arial"/>
              </w:rPr>
              <w:t xml:space="preserve"> </w:t>
            </w:r>
            <w:proofErr w:type="spellStart"/>
            <w:r>
              <w:rPr>
                <w:rFonts w:ascii="Arial" w:hAnsi="Arial"/>
              </w:rPr>
              <w:t>approfondies</w:t>
            </w:r>
            <w:proofErr w:type="spellEnd"/>
            <w:r>
              <w:rPr>
                <w:rFonts w:ascii="Arial" w:hAnsi="Arial"/>
              </w:rPr>
              <w:t>)</w:t>
            </w:r>
          </w:p>
          <w:p w14:paraId="453A2DBC" w14:textId="77777777" w:rsidR="00133E45" w:rsidRPr="00825020" w:rsidRDefault="007D29CE">
            <w:pPr>
              <w:pStyle w:val="TableParagraph"/>
              <w:spacing w:before="109" w:line="216" w:lineRule="auto"/>
              <w:ind w:right="64"/>
              <w:rPr>
                <w:rFonts w:ascii="Arial" w:hAnsi="Arial" w:cs="Arial"/>
              </w:rPr>
            </w:pPr>
            <w:r>
              <w:rPr>
                <w:rFonts w:ascii="Arial" w:hAnsi="Arial"/>
              </w:rPr>
              <w:t xml:space="preserve">Master 1 / Master 2 </w:t>
            </w:r>
            <w:proofErr w:type="spellStart"/>
            <w:r>
              <w:rPr>
                <w:rFonts w:ascii="Arial" w:hAnsi="Arial"/>
              </w:rPr>
              <w:t>professionnel</w:t>
            </w:r>
            <w:proofErr w:type="spellEnd"/>
            <w:r>
              <w:rPr>
                <w:rFonts w:ascii="Arial" w:hAnsi="Arial"/>
              </w:rPr>
              <w:t xml:space="preserve"> / Master 2 </w:t>
            </w:r>
            <w:proofErr w:type="spellStart"/>
            <w:r>
              <w:rPr>
                <w:rFonts w:ascii="Arial" w:hAnsi="Arial"/>
              </w:rPr>
              <w:t>recherche</w:t>
            </w:r>
            <w:proofErr w:type="spellEnd"/>
          </w:p>
          <w:p w14:paraId="63F96E58" w14:textId="77777777" w:rsidR="00133E45" w:rsidRPr="00825020" w:rsidRDefault="007D29CE">
            <w:pPr>
              <w:pStyle w:val="TableParagraph"/>
              <w:spacing w:before="114" w:line="216" w:lineRule="auto"/>
              <w:ind w:right="64"/>
              <w:rPr>
                <w:rFonts w:ascii="Arial" w:hAnsi="Arial" w:cs="Arial"/>
              </w:rPr>
            </w:pPr>
            <w:proofErr w:type="spellStart"/>
            <w:r>
              <w:rPr>
                <w:rFonts w:ascii="Arial" w:hAnsi="Arial"/>
              </w:rPr>
              <w:t>Diplôme</w:t>
            </w:r>
            <w:proofErr w:type="spellEnd"/>
            <w:r>
              <w:rPr>
                <w:rFonts w:ascii="Arial" w:hAnsi="Arial"/>
              </w:rPr>
              <w:t xml:space="preserve"> </w:t>
            </w:r>
            <w:proofErr w:type="spellStart"/>
            <w:r>
              <w:rPr>
                <w:rFonts w:ascii="Arial" w:hAnsi="Arial"/>
              </w:rPr>
              <w:t>des</w:t>
            </w:r>
            <w:proofErr w:type="spellEnd"/>
            <w:r>
              <w:rPr>
                <w:rFonts w:ascii="Arial" w:hAnsi="Arial"/>
              </w:rPr>
              <w:t xml:space="preserve"> </w:t>
            </w:r>
            <w:proofErr w:type="spellStart"/>
            <w:r>
              <w:rPr>
                <w:rFonts w:ascii="Arial" w:hAnsi="Arial"/>
              </w:rPr>
              <w:t>grandes</w:t>
            </w:r>
            <w:proofErr w:type="spellEnd"/>
            <w:r>
              <w:rPr>
                <w:rFonts w:ascii="Arial" w:hAnsi="Arial"/>
              </w:rPr>
              <w:t xml:space="preserve"> </w:t>
            </w:r>
            <w:proofErr w:type="spellStart"/>
            <w:r>
              <w:rPr>
                <w:rFonts w:ascii="Arial" w:hAnsi="Arial"/>
              </w:rPr>
              <w:t>écoles</w:t>
            </w:r>
            <w:proofErr w:type="spellEnd"/>
            <w:r>
              <w:rPr>
                <w:rFonts w:ascii="Arial" w:hAnsi="Arial"/>
              </w:rPr>
              <w:t xml:space="preserve"> / </w:t>
            </w:r>
            <w:proofErr w:type="spellStart"/>
            <w:r>
              <w:rPr>
                <w:rFonts w:ascii="Arial" w:hAnsi="Arial"/>
              </w:rPr>
              <w:t>Diplôme</w:t>
            </w:r>
            <w:proofErr w:type="spellEnd"/>
            <w:r>
              <w:rPr>
                <w:rFonts w:ascii="Arial" w:hAnsi="Arial"/>
              </w:rPr>
              <w:t xml:space="preserve"> </w:t>
            </w:r>
            <w:proofErr w:type="spellStart"/>
            <w:r>
              <w:rPr>
                <w:rFonts w:ascii="Arial" w:hAnsi="Arial"/>
              </w:rPr>
              <w:t>d’ingénieur</w:t>
            </w:r>
            <w:proofErr w:type="spellEnd"/>
            <w:r>
              <w:rPr>
                <w:rFonts w:ascii="Arial" w:hAnsi="Arial"/>
              </w:rPr>
              <w:t xml:space="preserve"> / </w:t>
            </w:r>
            <w:proofErr w:type="spellStart"/>
            <w:r>
              <w:rPr>
                <w:rFonts w:ascii="Arial" w:hAnsi="Arial"/>
              </w:rPr>
              <w:t>Doctorat</w:t>
            </w:r>
            <w:proofErr w:type="spellEnd"/>
          </w:p>
        </w:tc>
        <w:tc>
          <w:tcPr>
            <w:tcW w:w="3377" w:type="dxa"/>
          </w:tcPr>
          <w:p w14:paraId="730B1921" w14:textId="77777777" w:rsidR="00133E45" w:rsidRPr="00825020" w:rsidRDefault="00133E45">
            <w:pPr>
              <w:pStyle w:val="TableParagraph"/>
              <w:ind w:left="0"/>
              <w:rPr>
                <w:rFonts w:ascii="Arial" w:hAnsi="Arial" w:cs="Arial"/>
                <w:lang w:val="fr-FR"/>
              </w:rPr>
            </w:pPr>
          </w:p>
          <w:p w14:paraId="0BD00E2A" w14:textId="77777777" w:rsidR="00133E45" w:rsidRPr="00825020" w:rsidRDefault="00133E45">
            <w:pPr>
              <w:pStyle w:val="TableParagraph"/>
              <w:ind w:left="0"/>
              <w:rPr>
                <w:rFonts w:ascii="Arial" w:hAnsi="Arial" w:cs="Arial"/>
                <w:lang w:val="fr-FR"/>
              </w:rPr>
            </w:pPr>
          </w:p>
          <w:p w14:paraId="47BC0872" w14:textId="77777777" w:rsidR="00133E45" w:rsidRPr="00825020" w:rsidRDefault="00133E45">
            <w:pPr>
              <w:pStyle w:val="TableParagraph"/>
              <w:ind w:left="0"/>
              <w:rPr>
                <w:rFonts w:ascii="Arial" w:hAnsi="Arial" w:cs="Arial"/>
                <w:lang w:val="fr-FR"/>
              </w:rPr>
            </w:pPr>
          </w:p>
          <w:p w14:paraId="139CD72E" w14:textId="77777777" w:rsidR="00133E45" w:rsidRPr="00825020" w:rsidRDefault="00133E45">
            <w:pPr>
              <w:pStyle w:val="TableParagraph"/>
              <w:ind w:left="0"/>
              <w:rPr>
                <w:rFonts w:ascii="Arial" w:hAnsi="Arial" w:cs="Arial"/>
                <w:lang w:val="fr-FR"/>
              </w:rPr>
            </w:pPr>
          </w:p>
          <w:p w14:paraId="02F7CA6B" w14:textId="77777777" w:rsidR="00133E45" w:rsidRPr="00825020" w:rsidRDefault="00133E45">
            <w:pPr>
              <w:pStyle w:val="TableParagraph"/>
              <w:spacing w:before="84"/>
              <w:ind w:left="0"/>
              <w:rPr>
                <w:rFonts w:ascii="Arial" w:hAnsi="Arial" w:cs="Arial"/>
                <w:lang w:val="fr-FR"/>
              </w:rPr>
            </w:pPr>
          </w:p>
          <w:p w14:paraId="771D2204" w14:textId="77777777" w:rsidR="00133E45" w:rsidRPr="00825020" w:rsidRDefault="007D29CE">
            <w:pPr>
              <w:pStyle w:val="TableParagraph"/>
              <w:spacing w:before="1"/>
              <w:ind w:left="81"/>
              <w:rPr>
                <w:rFonts w:ascii="Arial" w:hAnsi="Arial" w:cs="Arial"/>
              </w:rPr>
            </w:pPr>
            <w:r>
              <w:rPr>
                <w:rFonts w:ascii="Arial" w:hAnsi="Arial"/>
              </w:rPr>
              <w:t>Licence</w:t>
            </w:r>
          </w:p>
        </w:tc>
      </w:tr>
      <w:tr w:rsidR="00133E45" w:rsidRPr="00825020" w14:paraId="286B5CCA" w14:textId="77777777">
        <w:trPr>
          <w:trHeight w:val="1371"/>
        </w:trPr>
        <w:tc>
          <w:tcPr>
            <w:tcW w:w="2149" w:type="dxa"/>
          </w:tcPr>
          <w:p w14:paraId="57FA7166" w14:textId="77777777" w:rsidR="00133E45" w:rsidRPr="00825020" w:rsidRDefault="00133E45">
            <w:pPr>
              <w:pStyle w:val="TableParagraph"/>
              <w:spacing w:before="233"/>
              <w:ind w:left="0"/>
              <w:rPr>
                <w:rFonts w:ascii="Arial" w:hAnsi="Arial" w:cs="Arial"/>
                <w:lang w:val="en-GB"/>
              </w:rPr>
            </w:pPr>
          </w:p>
          <w:p w14:paraId="3DDD2D92" w14:textId="77777777" w:rsidR="00133E45" w:rsidRPr="00825020" w:rsidRDefault="007D29CE">
            <w:pPr>
              <w:pStyle w:val="TableParagraph"/>
              <w:spacing w:before="1"/>
              <w:rPr>
                <w:rFonts w:ascii="Arial" w:hAnsi="Arial" w:cs="Arial"/>
                <w:b/>
              </w:rPr>
            </w:pPr>
            <w:proofErr w:type="spellStart"/>
            <w:r>
              <w:rPr>
                <w:rFonts w:ascii="Arial" w:hAnsi="Arial"/>
                <w:b/>
              </w:rPr>
              <w:t>Italia</w:t>
            </w:r>
            <w:proofErr w:type="spellEnd"/>
          </w:p>
        </w:tc>
        <w:tc>
          <w:tcPr>
            <w:tcW w:w="4667" w:type="dxa"/>
          </w:tcPr>
          <w:p w14:paraId="692A19DF" w14:textId="77777777" w:rsidR="00133E45" w:rsidRPr="00825020" w:rsidRDefault="007D29CE">
            <w:pPr>
              <w:pStyle w:val="TableParagraph"/>
              <w:spacing w:before="26" w:line="216" w:lineRule="auto"/>
              <w:ind w:right="118"/>
              <w:rPr>
                <w:rFonts w:ascii="Arial" w:hAnsi="Arial" w:cs="Arial"/>
              </w:rPr>
            </w:pPr>
            <w:r>
              <w:rPr>
                <w:rFonts w:ascii="Arial" w:hAnsi="Arial"/>
              </w:rPr>
              <w:t xml:space="preserve">Diploma di </w:t>
            </w:r>
            <w:proofErr w:type="spellStart"/>
            <w:r>
              <w:rPr>
                <w:rFonts w:ascii="Arial" w:hAnsi="Arial"/>
              </w:rPr>
              <w:t>Laurea</w:t>
            </w:r>
            <w:proofErr w:type="spellEnd"/>
            <w:r>
              <w:rPr>
                <w:rFonts w:ascii="Arial" w:hAnsi="Arial"/>
              </w:rPr>
              <w:t xml:space="preserve"> (DL) — da 4 a 6 </w:t>
            </w:r>
            <w:proofErr w:type="spellStart"/>
            <w:r>
              <w:rPr>
                <w:rFonts w:ascii="Arial" w:hAnsi="Arial"/>
              </w:rPr>
              <w:t>anni</w:t>
            </w:r>
            <w:proofErr w:type="spellEnd"/>
            <w:r>
              <w:rPr>
                <w:rFonts w:ascii="Arial" w:hAnsi="Arial"/>
              </w:rPr>
              <w:t xml:space="preserve"> / </w:t>
            </w:r>
            <w:proofErr w:type="spellStart"/>
            <w:r>
              <w:rPr>
                <w:rFonts w:ascii="Arial" w:hAnsi="Arial"/>
              </w:rPr>
              <w:t>Laurea</w:t>
            </w:r>
            <w:proofErr w:type="spellEnd"/>
            <w:r>
              <w:rPr>
                <w:rFonts w:ascii="Arial" w:hAnsi="Arial"/>
              </w:rPr>
              <w:t xml:space="preserve"> </w:t>
            </w:r>
            <w:proofErr w:type="spellStart"/>
            <w:r>
              <w:rPr>
                <w:rFonts w:ascii="Arial" w:hAnsi="Arial"/>
              </w:rPr>
              <w:t>specialistica</w:t>
            </w:r>
            <w:proofErr w:type="spellEnd"/>
            <w:r>
              <w:rPr>
                <w:rFonts w:ascii="Arial" w:hAnsi="Arial"/>
              </w:rPr>
              <w:t xml:space="preserve"> (LS) / </w:t>
            </w:r>
            <w:proofErr w:type="spellStart"/>
            <w:r>
              <w:rPr>
                <w:rFonts w:ascii="Arial" w:hAnsi="Arial"/>
              </w:rPr>
              <w:t>Laurea</w:t>
            </w:r>
            <w:proofErr w:type="spellEnd"/>
            <w:r>
              <w:rPr>
                <w:rFonts w:ascii="Arial" w:hAnsi="Arial"/>
              </w:rPr>
              <w:t xml:space="preserve"> </w:t>
            </w:r>
            <w:proofErr w:type="spellStart"/>
            <w:r>
              <w:rPr>
                <w:rFonts w:ascii="Arial" w:hAnsi="Arial"/>
              </w:rPr>
              <w:t>magistrale</w:t>
            </w:r>
            <w:proofErr w:type="spellEnd"/>
            <w:r>
              <w:rPr>
                <w:rFonts w:ascii="Arial" w:hAnsi="Arial"/>
              </w:rPr>
              <w:t xml:space="preserve"> (LM) / Master </w:t>
            </w:r>
            <w:proofErr w:type="spellStart"/>
            <w:r>
              <w:rPr>
                <w:rFonts w:ascii="Arial" w:hAnsi="Arial"/>
              </w:rPr>
              <w:t>universitario</w:t>
            </w:r>
            <w:proofErr w:type="spellEnd"/>
            <w:r>
              <w:rPr>
                <w:rFonts w:ascii="Arial" w:hAnsi="Arial"/>
              </w:rPr>
              <w:t xml:space="preserve"> di primo </w:t>
            </w:r>
            <w:proofErr w:type="spellStart"/>
            <w:r>
              <w:rPr>
                <w:rFonts w:ascii="Arial" w:hAnsi="Arial"/>
              </w:rPr>
              <w:t>livello</w:t>
            </w:r>
            <w:proofErr w:type="spellEnd"/>
            <w:r>
              <w:rPr>
                <w:rFonts w:ascii="Arial" w:hAnsi="Arial"/>
              </w:rPr>
              <w:t xml:space="preserve"> / Master </w:t>
            </w:r>
            <w:proofErr w:type="spellStart"/>
            <w:r>
              <w:rPr>
                <w:rFonts w:ascii="Arial" w:hAnsi="Arial"/>
              </w:rPr>
              <w:t>universitario</w:t>
            </w:r>
            <w:proofErr w:type="spellEnd"/>
            <w:r>
              <w:rPr>
                <w:rFonts w:ascii="Arial" w:hAnsi="Arial"/>
              </w:rPr>
              <w:t xml:space="preserve"> di </w:t>
            </w:r>
            <w:proofErr w:type="spellStart"/>
            <w:r>
              <w:rPr>
                <w:rFonts w:ascii="Arial" w:hAnsi="Arial"/>
              </w:rPr>
              <w:t>secondo</w:t>
            </w:r>
            <w:proofErr w:type="spellEnd"/>
            <w:r>
              <w:rPr>
                <w:rFonts w:ascii="Arial" w:hAnsi="Arial"/>
              </w:rPr>
              <w:t xml:space="preserve"> </w:t>
            </w:r>
            <w:proofErr w:type="spellStart"/>
            <w:r>
              <w:rPr>
                <w:rFonts w:ascii="Arial" w:hAnsi="Arial"/>
              </w:rPr>
              <w:t>livello</w:t>
            </w:r>
            <w:proofErr w:type="spellEnd"/>
            <w:r>
              <w:rPr>
                <w:rFonts w:ascii="Arial" w:hAnsi="Arial"/>
              </w:rPr>
              <w:t xml:space="preserve"> / Diploma di </w:t>
            </w:r>
            <w:proofErr w:type="spellStart"/>
            <w:r>
              <w:rPr>
                <w:rFonts w:ascii="Arial" w:hAnsi="Arial"/>
              </w:rPr>
              <w:t>Specializzazione</w:t>
            </w:r>
            <w:proofErr w:type="spellEnd"/>
            <w:r>
              <w:rPr>
                <w:rFonts w:ascii="Arial" w:hAnsi="Arial"/>
              </w:rPr>
              <w:t xml:space="preserve"> (DS) / </w:t>
            </w:r>
            <w:proofErr w:type="spellStart"/>
            <w:r>
              <w:rPr>
                <w:rFonts w:ascii="Arial" w:hAnsi="Arial"/>
              </w:rPr>
              <w:t>Dottorato</w:t>
            </w:r>
            <w:proofErr w:type="spellEnd"/>
            <w:r>
              <w:rPr>
                <w:rFonts w:ascii="Arial" w:hAnsi="Arial"/>
              </w:rPr>
              <w:t xml:space="preserve"> di </w:t>
            </w:r>
            <w:proofErr w:type="spellStart"/>
            <w:r>
              <w:rPr>
                <w:rFonts w:ascii="Arial" w:hAnsi="Arial"/>
              </w:rPr>
              <w:t>ricerca</w:t>
            </w:r>
            <w:proofErr w:type="spellEnd"/>
            <w:r>
              <w:rPr>
                <w:rFonts w:ascii="Arial" w:hAnsi="Arial"/>
              </w:rPr>
              <w:t xml:space="preserve"> (DR)</w:t>
            </w:r>
          </w:p>
        </w:tc>
        <w:tc>
          <w:tcPr>
            <w:tcW w:w="3377" w:type="dxa"/>
          </w:tcPr>
          <w:p w14:paraId="0F2F6611" w14:textId="77777777" w:rsidR="00133E45" w:rsidRPr="00825020" w:rsidRDefault="007D29CE">
            <w:pPr>
              <w:pStyle w:val="TableParagraph"/>
              <w:spacing w:before="158" w:line="216" w:lineRule="auto"/>
              <w:ind w:left="81" w:right="181"/>
              <w:rPr>
                <w:rFonts w:ascii="Arial" w:hAnsi="Arial" w:cs="Arial"/>
              </w:rPr>
            </w:pPr>
            <w:r>
              <w:rPr>
                <w:rFonts w:ascii="Arial" w:hAnsi="Arial"/>
              </w:rPr>
              <w:t xml:space="preserve">Diploma </w:t>
            </w:r>
            <w:proofErr w:type="spellStart"/>
            <w:r>
              <w:rPr>
                <w:rFonts w:ascii="Arial" w:hAnsi="Arial"/>
              </w:rPr>
              <w:t>universitario</w:t>
            </w:r>
            <w:proofErr w:type="spellEnd"/>
            <w:r>
              <w:rPr>
                <w:rFonts w:ascii="Arial" w:hAnsi="Arial"/>
              </w:rPr>
              <w:t xml:space="preserve"> (3 </w:t>
            </w:r>
            <w:proofErr w:type="spellStart"/>
            <w:r>
              <w:rPr>
                <w:rFonts w:ascii="Arial" w:hAnsi="Arial"/>
              </w:rPr>
              <w:t>anni</w:t>
            </w:r>
            <w:proofErr w:type="spellEnd"/>
            <w:r>
              <w:rPr>
                <w:rFonts w:ascii="Arial" w:hAnsi="Arial"/>
              </w:rPr>
              <w:t xml:space="preserve">) / Diploma di </w:t>
            </w:r>
            <w:proofErr w:type="spellStart"/>
            <w:r>
              <w:rPr>
                <w:rFonts w:ascii="Arial" w:hAnsi="Arial"/>
              </w:rPr>
              <w:t>Scuola</w:t>
            </w:r>
            <w:proofErr w:type="spellEnd"/>
            <w:r>
              <w:rPr>
                <w:rFonts w:ascii="Arial" w:hAnsi="Arial"/>
              </w:rPr>
              <w:t xml:space="preserve"> </w:t>
            </w:r>
            <w:proofErr w:type="spellStart"/>
            <w:r>
              <w:rPr>
                <w:rFonts w:ascii="Arial" w:hAnsi="Arial"/>
              </w:rPr>
              <w:t>diretta</w:t>
            </w:r>
            <w:proofErr w:type="spellEnd"/>
            <w:r>
              <w:rPr>
                <w:rFonts w:ascii="Arial" w:hAnsi="Arial"/>
              </w:rPr>
              <w:t xml:space="preserve"> a </w:t>
            </w:r>
            <w:proofErr w:type="spellStart"/>
            <w:r>
              <w:rPr>
                <w:rFonts w:ascii="Arial" w:hAnsi="Arial"/>
              </w:rPr>
              <w:t>fini</w:t>
            </w:r>
            <w:proofErr w:type="spellEnd"/>
            <w:r>
              <w:rPr>
                <w:rFonts w:ascii="Arial" w:hAnsi="Arial"/>
              </w:rPr>
              <w:t xml:space="preserve"> </w:t>
            </w:r>
            <w:proofErr w:type="spellStart"/>
            <w:r>
              <w:rPr>
                <w:rFonts w:ascii="Arial" w:hAnsi="Arial"/>
              </w:rPr>
              <w:t>speciali</w:t>
            </w:r>
            <w:proofErr w:type="spellEnd"/>
            <w:r>
              <w:rPr>
                <w:rFonts w:ascii="Arial" w:hAnsi="Arial"/>
              </w:rPr>
              <w:t xml:space="preserve"> (3 </w:t>
            </w:r>
            <w:proofErr w:type="spellStart"/>
            <w:r>
              <w:rPr>
                <w:rFonts w:ascii="Arial" w:hAnsi="Arial"/>
              </w:rPr>
              <w:t>anni</w:t>
            </w:r>
            <w:proofErr w:type="spellEnd"/>
            <w:r>
              <w:rPr>
                <w:rFonts w:ascii="Arial" w:hAnsi="Arial"/>
              </w:rPr>
              <w:t xml:space="preserve">) / </w:t>
            </w:r>
            <w:proofErr w:type="spellStart"/>
            <w:r>
              <w:rPr>
                <w:rFonts w:ascii="Arial" w:hAnsi="Arial"/>
              </w:rPr>
              <w:t>Laurea</w:t>
            </w:r>
            <w:proofErr w:type="spellEnd"/>
            <w:r>
              <w:rPr>
                <w:rFonts w:ascii="Arial" w:hAnsi="Arial"/>
              </w:rPr>
              <w:t xml:space="preserve"> — L180 crediti</w:t>
            </w:r>
          </w:p>
        </w:tc>
      </w:tr>
      <w:tr w:rsidR="00133E45" w:rsidRPr="00ED785A" w14:paraId="64EC532C" w14:textId="77777777">
        <w:trPr>
          <w:trHeight w:val="692"/>
        </w:trPr>
        <w:tc>
          <w:tcPr>
            <w:tcW w:w="2149" w:type="dxa"/>
          </w:tcPr>
          <w:p w14:paraId="39D37737" w14:textId="77777777" w:rsidR="00133E45" w:rsidRPr="00825020" w:rsidRDefault="007D29CE">
            <w:pPr>
              <w:pStyle w:val="TableParagraph"/>
              <w:spacing w:before="187"/>
              <w:rPr>
                <w:rFonts w:ascii="Arial" w:hAnsi="Arial" w:cs="Arial"/>
                <w:b/>
              </w:rPr>
            </w:pPr>
            <w:proofErr w:type="spellStart"/>
            <w:r>
              <w:rPr>
                <w:rFonts w:ascii="Arial" w:hAnsi="Arial"/>
                <w:b/>
              </w:rPr>
              <w:t>Κύ</w:t>
            </w:r>
            <w:proofErr w:type="spellEnd"/>
            <w:r>
              <w:rPr>
                <w:rFonts w:ascii="Arial" w:hAnsi="Arial"/>
                <w:b/>
              </w:rPr>
              <w:t>προς</w:t>
            </w:r>
          </w:p>
        </w:tc>
        <w:tc>
          <w:tcPr>
            <w:tcW w:w="4667" w:type="dxa"/>
          </w:tcPr>
          <w:p w14:paraId="00915DEA" w14:textId="77777777" w:rsidR="00133E45" w:rsidRPr="00825020" w:rsidRDefault="007D29CE">
            <w:pPr>
              <w:pStyle w:val="TableParagraph"/>
              <w:spacing w:before="2"/>
              <w:rPr>
                <w:rFonts w:ascii="Arial" w:hAnsi="Arial" w:cs="Arial"/>
              </w:rPr>
            </w:pPr>
            <w:r>
              <w:rPr>
                <w:rFonts w:ascii="Arial" w:hAnsi="Arial"/>
              </w:rPr>
              <w:t>Πα</w:t>
            </w:r>
            <w:proofErr w:type="spellStart"/>
            <w:r>
              <w:rPr>
                <w:rFonts w:ascii="Arial" w:hAnsi="Arial"/>
              </w:rPr>
              <w:t>νε</w:t>
            </w:r>
            <w:proofErr w:type="spellEnd"/>
            <w:r>
              <w:rPr>
                <w:rFonts w:ascii="Arial" w:hAnsi="Arial"/>
              </w:rPr>
              <w:t xml:space="preserve">πιστημιακό </w:t>
            </w:r>
            <w:proofErr w:type="spellStart"/>
            <w:r>
              <w:rPr>
                <w:rFonts w:ascii="Arial" w:hAnsi="Arial"/>
              </w:rPr>
              <w:t>Πτυχíο</w:t>
            </w:r>
            <w:proofErr w:type="spellEnd"/>
            <w:r>
              <w:rPr>
                <w:rFonts w:ascii="Arial" w:hAnsi="Arial"/>
              </w:rPr>
              <w:t>/</w:t>
            </w:r>
            <w:proofErr w:type="spellStart"/>
            <w:r>
              <w:rPr>
                <w:rFonts w:ascii="Arial" w:hAnsi="Arial"/>
              </w:rPr>
              <w:t>Bachelor</w:t>
            </w:r>
            <w:proofErr w:type="spellEnd"/>
          </w:p>
          <w:p w14:paraId="63CC80D2" w14:textId="77777777" w:rsidR="00133E45" w:rsidRPr="00825020" w:rsidRDefault="007D29CE">
            <w:pPr>
              <w:pStyle w:val="TableParagraph"/>
              <w:spacing w:before="84"/>
              <w:rPr>
                <w:rFonts w:ascii="Arial" w:hAnsi="Arial" w:cs="Arial"/>
              </w:rPr>
            </w:pPr>
            <w:r>
              <w:rPr>
                <w:rFonts w:ascii="Arial" w:hAnsi="Arial"/>
              </w:rPr>
              <w:t xml:space="preserve">Master / </w:t>
            </w:r>
            <w:proofErr w:type="spellStart"/>
            <w:r>
              <w:rPr>
                <w:rFonts w:ascii="Arial" w:hAnsi="Arial"/>
              </w:rPr>
              <w:t>Doctorat</w:t>
            </w:r>
            <w:proofErr w:type="spellEnd"/>
          </w:p>
        </w:tc>
        <w:tc>
          <w:tcPr>
            <w:tcW w:w="3377" w:type="dxa"/>
          </w:tcPr>
          <w:p w14:paraId="3776D594" w14:textId="77777777" w:rsidR="00133E45" w:rsidRPr="00D0554E" w:rsidRDefault="00133E45">
            <w:pPr>
              <w:pStyle w:val="TableParagraph"/>
              <w:ind w:left="0"/>
              <w:rPr>
                <w:rFonts w:ascii="Arial" w:hAnsi="Arial" w:cs="Arial"/>
              </w:rPr>
            </w:pPr>
          </w:p>
        </w:tc>
      </w:tr>
      <w:tr w:rsidR="00133E45" w:rsidRPr="00ED785A" w14:paraId="249B76DC" w14:textId="77777777">
        <w:trPr>
          <w:trHeight w:val="843"/>
        </w:trPr>
        <w:tc>
          <w:tcPr>
            <w:tcW w:w="2149" w:type="dxa"/>
          </w:tcPr>
          <w:p w14:paraId="593FB8F7" w14:textId="77777777" w:rsidR="00133E45" w:rsidRPr="00825020" w:rsidRDefault="007D29CE">
            <w:pPr>
              <w:pStyle w:val="TableParagraph"/>
              <w:spacing w:before="262"/>
              <w:rPr>
                <w:rFonts w:ascii="Arial" w:hAnsi="Arial" w:cs="Arial"/>
                <w:b/>
              </w:rPr>
            </w:pPr>
            <w:proofErr w:type="spellStart"/>
            <w:r>
              <w:rPr>
                <w:rFonts w:ascii="Arial" w:hAnsi="Arial"/>
                <w:b/>
              </w:rPr>
              <w:t>Latvija</w:t>
            </w:r>
            <w:proofErr w:type="spellEnd"/>
          </w:p>
        </w:tc>
        <w:tc>
          <w:tcPr>
            <w:tcW w:w="4667" w:type="dxa"/>
          </w:tcPr>
          <w:p w14:paraId="7CA7D0D7" w14:textId="77777777" w:rsidR="00133E45" w:rsidRPr="00825020" w:rsidRDefault="007D29CE">
            <w:pPr>
              <w:pStyle w:val="TableParagraph"/>
              <w:spacing w:before="26" w:line="216" w:lineRule="auto"/>
              <w:ind w:right="64"/>
              <w:rPr>
                <w:rFonts w:ascii="Arial" w:hAnsi="Arial" w:cs="Arial"/>
              </w:rPr>
            </w:pPr>
            <w:proofErr w:type="spellStart"/>
            <w:r>
              <w:rPr>
                <w:rFonts w:ascii="Arial" w:hAnsi="Arial"/>
              </w:rPr>
              <w:t>Bakalaura</w:t>
            </w:r>
            <w:proofErr w:type="spellEnd"/>
            <w:r>
              <w:rPr>
                <w:rFonts w:ascii="Arial" w:hAnsi="Arial"/>
              </w:rPr>
              <w:t xml:space="preserve"> </w:t>
            </w:r>
            <w:proofErr w:type="spellStart"/>
            <w:r>
              <w:rPr>
                <w:rFonts w:ascii="Arial" w:hAnsi="Arial"/>
              </w:rPr>
              <w:t>diploms</w:t>
            </w:r>
            <w:proofErr w:type="spellEnd"/>
            <w:r>
              <w:rPr>
                <w:rFonts w:ascii="Arial" w:hAnsi="Arial"/>
              </w:rPr>
              <w:t xml:space="preserve"> (160 </w:t>
            </w:r>
            <w:proofErr w:type="spellStart"/>
            <w:r>
              <w:rPr>
                <w:rFonts w:ascii="Arial" w:hAnsi="Arial"/>
              </w:rPr>
              <w:t>kredīti</w:t>
            </w:r>
            <w:proofErr w:type="spellEnd"/>
            <w:r>
              <w:rPr>
                <w:rFonts w:ascii="Arial" w:hAnsi="Arial"/>
              </w:rPr>
              <w:t xml:space="preserve">) / </w:t>
            </w:r>
            <w:proofErr w:type="spellStart"/>
            <w:r>
              <w:rPr>
                <w:rFonts w:ascii="Arial" w:hAnsi="Arial"/>
              </w:rPr>
              <w:t>Profesionālā</w:t>
            </w:r>
            <w:proofErr w:type="spellEnd"/>
            <w:r>
              <w:rPr>
                <w:rFonts w:ascii="Arial" w:hAnsi="Arial"/>
              </w:rPr>
              <w:t xml:space="preserve"> </w:t>
            </w:r>
            <w:proofErr w:type="spellStart"/>
            <w:r>
              <w:rPr>
                <w:rFonts w:ascii="Arial" w:hAnsi="Arial"/>
              </w:rPr>
              <w:t>bakalaura</w:t>
            </w:r>
            <w:proofErr w:type="spellEnd"/>
            <w:r>
              <w:rPr>
                <w:rFonts w:ascii="Arial" w:hAnsi="Arial"/>
              </w:rPr>
              <w:t xml:space="preserve"> </w:t>
            </w:r>
            <w:proofErr w:type="spellStart"/>
            <w:r>
              <w:rPr>
                <w:rFonts w:ascii="Arial" w:hAnsi="Arial"/>
              </w:rPr>
              <w:t>diploms</w:t>
            </w:r>
            <w:proofErr w:type="spellEnd"/>
            <w:r>
              <w:rPr>
                <w:rFonts w:ascii="Arial" w:hAnsi="Arial"/>
              </w:rPr>
              <w:t xml:space="preserve"> / </w:t>
            </w:r>
            <w:proofErr w:type="spellStart"/>
            <w:r>
              <w:rPr>
                <w:rFonts w:ascii="Arial" w:hAnsi="Arial"/>
              </w:rPr>
              <w:t>Maģistra</w:t>
            </w:r>
            <w:proofErr w:type="spellEnd"/>
            <w:r>
              <w:rPr>
                <w:rFonts w:ascii="Arial" w:hAnsi="Arial"/>
              </w:rPr>
              <w:t xml:space="preserve"> </w:t>
            </w:r>
            <w:proofErr w:type="spellStart"/>
            <w:r>
              <w:rPr>
                <w:rFonts w:ascii="Arial" w:hAnsi="Arial"/>
              </w:rPr>
              <w:t>diploms</w:t>
            </w:r>
            <w:proofErr w:type="spellEnd"/>
            <w:r>
              <w:rPr>
                <w:rFonts w:ascii="Arial" w:hAnsi="Arial"/>
              </w:rPr>
              <w:t xml:space="preserve"> / </w:t>
            </w:r>
            <w:proofErr w:type="spellStart"/>
            <w:r>
              <w:rPr>
                <w:rFonts w:ascii="Arial" w:hAnsi="Arial"/>
              </w:rPr>
              <w:t>Profesionālā</w:t>
            </w:r>
            <w:proofErr w:type="spellEnd"/>
            <w:r>
              <w:rPr>
                <w:rFonts w:ascii="Arial" w:hAnsi="Arial"/>
              </w:rPr>
              <w:t xml:space="preserve"> </w:t>
            </w:r>
            <w:proofErr w:type="spellStart"/>
            <w:r>
              <w:rPr>
                <w:rFonts w:ascii="Arial" w:hAnsi="Arial"/>
              </w:rPr>
              <w:t>maģistra</w:t>
            </w:r>
            <w:proofErr w:type="spellEnd"/>
            <w:r>
              <w:rPr>
                <w:rFonts w:ascii="Arial" w:hAnsi="Arial"/>
              </w:rPr>
              <w:t xml:space="preserve"> </w:t>
            </w:r>
            <w:proofErr w:type="spellStart"/>
            <w:r>
              <w:rPr>
                <w:rFonts w:ascii="Arial" w:hAnsi="Arial"/>
              </w:rPr>
              <w:t>diploms</w:t>
            </w:r>
            <w:proofErr w:type="spellEnd"/>
            <w:r>
              <w:rPr>
                <w:rFonts w:ascii="Arial" w:hAnsi="Arial"/>
              </w:rPr>
              <w:t xml:space="preserve"> / Doktora </w:t>
            </w:r>
            <w:proofErr w:type="spellStart"/>
            <w:r>
              <w:rPr>
                <w:rFonts w:ascii="Arial" w:hAnsi="Arial"/>
              </w:rPr>
              <w:t>grāds</w:t>
            </w:r>
            <w:proofErr w:type="spellEnd"/>
          </w:p>
        </w:tc>
        <w:tc>
          <w:tcPr>
            <w:tcW w:w="3377" w:type="dxa"/>
          </w:tcPr>
          <w:p w14:paraId="4D03C4A3" w14:textId="77777777" w:rsidR="00133E45" w:rsidRPr="00825020" w:rsidRDefault="007D29CE">
            <w:pPr>
              <w:pStyle w:val="TableParagraph"/>
              <w:spacing w:before="158" w:line="216" w:lineRule="auto"/>
              <w:ind w:left="81" w:right="181"/>
              <w:rPr>
                <w:rFonts w:ascii="Arial" w:hAnsi="Arial" w:cs="Arial"/>
              </w:rPr>
            </w:pPr>
            <w:proofErr w:type="spellStart"/>
            <w:r>
              <w:rPr>
                <w:rFonts w:ascii="Arial" w:hAnsi="Arial"/>
              </w:rPr>
              <w:t>Bakalaura</w:t>
            </w:r>
            <w:proofErr w:type="spellEnd"/>
            <w:r>
              <w:rPr>
                <w:rFonts w:ascii="Arial" w:hAnsi="Arial"/>
              </w:rPr>
              <w:t xml:space="preserve"> </w:t>
            </w:r>
            <w:proofErr w:type="spellStart"/>
            <w:r>
              <w:rPr>
                <w:rFonts w:ascii="Arial" w:hAnsi="Arial"/>
              </w:rPr>
              <w:t>diploms</w:t>
            </w:r>
            <w:proofErr w:type="spellEnd"/>
            <w:r>
              <w:rPr>
                <w:rFonts w:ascii="Arial" w:hAnsi="Arial"/>
              </w:rPr>
              <w:t xml:space="preserve"> (min. 120 </w:t>
            </w:r>
            <w:proofErr w:type="spellStart"/>
            <w:r>
              <w:rPr>
                <w:rFonts w:ascii="Arial" w:hAnsi="Arial"/>
              </w:rPr>
              <w:t>kredīti</w:t>
            </w:r>
            <w:proofErr w:type="spellEnd"/>
            <w:r>
              <w:rPr>
                <w:rFonts w:ascii="Arial" w:hAnsi="Arial"/>
              </w:rPr>
              <w:t>)</w:t>
            </w:r>
          </w:p>
        </w:tc>
      </w:tr>
      <w:tr w:rsidR="00133E45" w:rsidRPr="00ED785A" w14:paraId="3916F019" w14:textId="77777777">
        <w:trPr>
          <w:trHeight w:val="842"/>
        </w:trPr>
        <w:tc>
          <w:tcPr>
            <w:tcW w:w="2149" w:type="dxa"/>
          </w:tcPr>
          <w:p w14:paraId="7B2BA0FF" w14:textId="77777777" w:rsidR="00133E45" w:rsidRPr="00825020" w:rsidRDefault="007D29CE">
            <w:pPr>
              <w:pStyle w:val="TableParagraph"/>
              <w:spacing w:before="262"/>
              <w:rPr>
                <w:rFonts w:ascii="Arial" w:hAnsi="Arial" w:cs="Arial"/>
                <w:b/>
              </w:rPr>
            </w:pPr>
            <w:proofErr w:type="spellStart"/>
            <w:r>
              <w:rPr>
                <w:rFonts w:ascii="Arial" w:hAnsi="Arial"/>
                <w:b/>
              </w:rPr>
              <w:t>Lietuva</w:t>
            </w:r>
            <w:proofErr w:type="spellEnd"/>
          </w:p>
        </w:tc>
        <w:tc>
          <w:tcPr>
            <w:tcW w:w="4667" w:type="dxa"/>
          </w:tcPr>
          <w:p w14:paraId="53CC56FD" w14:textId="77777777" w:rsidR="00133E45" w:rsidRPr="00825020" w:rsidRDefault="007D29CE">
            <w:pPr>
              <w:pStyle w:val="TableParagraph"/>
              <w:spacing w:before="2" w:line="278" w:lineRule="exact"/>
              <w:rPr>
                <w:rFonts w:ascii="Arial" w:hAnsi="Arial" w:cs="Arial"/>
              </w:rPr>
            </w:pPr>
            <w:proofErr w:type="spellStart"/>
            <w:r>
              <w:rPr>
                <w:rFonts w:ascii="Arial" w:hAnsi="Arial"/>
              </w:rPr>
              <w:t>Aukštojo</w:t>
            </w:r>
            <w:proofErr w:type="spellEnd"/>
            <w:r>
              <w:rPr>
                <w:rFonts w:ascii="Arial" w:hAnsi="Arial"/>
              </w:rPr>
              <w:t xml:space="preserve"> </w:t>
            </w:r>
            <w:proofErr w:type="spellStart"/>
            <w:r>
              <w:rPr>
                <w:rFonts w:ascii="Arial" w:hAnsi="Arial"/>
              </w:rPr>
              <w:t>mokslo</w:t>
            </w:r>
            <w:proofErr w:type="spellEnd"/>
            <w:r>
              <w:rPr>
                <w:rFonts w:ascii="Arial" w:hAnsi="Arial"/>
              </w:rPr>
              <w:t xml:space="preserve"> </w:t>
            </w:r>
            <w:proofErr w:type="spellStart"/>
            <w:r>
              <w:rPr>
                <w:rFonts w:ascii="Arial" w:hAnsi="Arial"/>
              </w:rPr>
              <w:t>diplomas</w:t>
            </w:r>
            <w:proofErr w:type="spellEnd"/>
            <w:r>
              <w:rPr>
                <w:rFonts w:ascii="Arial" w:hAnsi="Arial"/>
              </w:rPr>
              <w:t xml:space="preserve"> / </w:t>
            </w:r>
            <w:proofErr w:type="spellStart"/>
            <w:r>
              <w:rPr>
                <w:rFonts w:ascii="Arial" w:hAnsi="Arial"/>
              </w:rPr>
              <w:t>Bakalauro</w:t>
            </w:r>
            <w:proofErr w:type="spellEnd"/>
            <w:r>
              <w:rPr>
                <w:rFonts w:ascii="Arial" w:hAnsi="Arial"/>
              </w:rPr>
              <w:t xml:space="preserve"> </w:t>
            </w:r>
            <w:proofErr w:type="spellStart"/>
            <w:r>
              <w:rPr>
                <w:rFonts w:ascii="Arial" w:hAnsi="Arial"/>
              </w:rPr>
              <w:t>diplomas</w:t>
            </w:r>
            <w:proofErr w:type="spellEnd"/>
          </w:p>
          <w:p w14:paraId="61320798" w14:textId="77777777" w:rsidR="00133E45" w:rsidRPr="00825020" w:rsidRDefault="007D29CE">
            <w:pPr>
              <w:pStyle w:val="TableParagraph"/>
              <w:spacing w:before="9" w:line="216" w:lineRule="auto"/>
              <w:ind w:right="64"/>
              <w:rPr>
                <w:rFonts w:ascii="Arial" w:hAnsi="Arial" w:cs="Arial"/>
              </w:rPr>
            </w:pPr>
            <w:r>
              <w:rPr>
                <w:rFonts w:ascii="Arial" w:hAnsi="Arial"/>
              </w:rPr>
              <w:t xml:space="preserve">/ </w:t>
            </w:r>
            <w:proofErr w:type="spellStart"/>
            <w:r>
              <w:rPr>
                <w:rFonts w:ascii="Arial" w:hAnsi="Arial"/>
              </w:rPr>
              <w:t>Magistro</w:t>
            </w:r>
            <w:proofErr w:type="spellEnd"/>
            <w:r>
              <w:rPr>
                <w:rFonts w:ascii="Arial" w:hAnsi="Arial"/>
              </w:rPr>
              <w:t xml:space="preserve"> </w:t>
            </w:r>
            <w:proofErr w:type="spellStart"/>
            <w:r>
              <w:rPr>
                <w:rFonts w:ascii="Arial" w:hAnsi="Arial"/>
              </w:rPr>
              <w:t>diplomas</w:t>
            </w:r>
            <w:proofErr w:type="spellEnd"/>
            <w:r>
              <w:rPr>
                <w:rFonts w:ascii="Arial" w:hAnsi="Arial"/>
              </w:rPr>
              <w:t xml:space="preserve"> / </w:t>
            </w:r>
            <w:proofErr w:type="spellStart"/>
            <w:r>
              <w:rPr>
                <w:rFonts w:ascii="Arial" w:hAnsi="Arial"/>
              </w:rPr>
              <w:t>Daktaro</w:t>
            </w:r>
            <w:proofErr w:type="spellEnd"/>
            <w:r>
              <w:rPr>
                <w:rFonts w:ascii="Arial" w:hAnsi="Arial"/>
              </w:rPr>
              <w:t xml:space="preserve"> </w:t>
            </w:r>
            <w:proofErr w:type="spellStart"/>
            <w:r>
              <w:rPr>
                <w:rFonts w:ascii="Arial" w:hAnsi="Arial"/>
              </w:rPr>
              <w:t>diplomas</w:t>
            </w:r>
            <w:proofErr w:type="spellEnd"/>
            <w:r>
              <w:rPr>
                <w:rFonts w:ascii="Arial" w:hAnsi="Arial"/>
              </w:rPr>
              <w:t xml:space="preserve"> / </w:t>
            </w:r>
            <w:proofErr w:type="spellStart"/>
            <w:r>
              <w:rPr>
                <w:rFonts w:ascii="Arial" w:hAnsi="Arial"/>
              </w:rPr>
              <w:t>Meno</w:t>
            </w:r>
            <w:proofErr w:type="spellEnd"/>
            <w:r>
              <w:rPr>
                <w:rFonts w:ascii="Arial" w:hAnsi="Arial"/>
              </w:rPr>
              <w:t xml:space="preserve"> </w:t>
            </w:r>
            <w:proofErr w:type="spellStart"/>
            <w:r>
              <w:rPr>
                <w:rFonts w:ascii="Arial" w:hAnsi="Arial"/>
              </w:rPr>
              <w:t>licenciato</w:t>
            </w:r>
            <w:proofErr w:type="spellEnd"/>
            <w:r>
              <w:rPr>
                <w:rFonts w:ascii="Arial" w:hAnsi="Arial"/>
              </w:rPr>
              <w:t xml:space="preserve"> </w:t>
            </w:r>
            <w:proofErr w:type="spellStart"/>
            <w:r>
              <w:rPr>
                <w:rFonts w:ascii="Arial" w:hAnsi="Arial"/>
              </w:rPr>
              <w:t>diplomas</w:t>
            </w:r>
            <w:proofErr w:type="spellEnd"/>
          </w:p>
        </w:tc>
        <w:tc>
          <w:tcPr>
            <w:tcW w:w="3377" w:type="dxa"/>
          </w:tcPr>
          <w:p w14:paraId="575A2A55" w14:textId="77777777" w:rsidR="00133E45" w:rsidRPr="00825020" w:rsidRDefault="007D29CE">
            <w:pPr>
              <w:pStyle w:val="TableParagraph"/>
              <w:spacing w:before="158" w:line="216" w:lineRule="auto"/>
              <w:ind w:left="81" w:right="181"/>
              <w:rPr>
                <w:rFonts w:ascii="Arial" w:hAnsi="Arial" w:cs="Arial"/>
              </w:rPr>
            </w:pPr>
            <w:proofErr w:type="spellStart"/>
            <w:r>
              <w:rPr>
                <w:rFonts w:ascii="Arial" w:hAnsi="Arial"/>
              </w:rPr>
              <w:t>Profesinio</w:t>
            </w:r>
            <w:proofErr w:type="spellEnd"/>
            <w:r>
              <w:rPr>
                <w:rFonts w:ascii="Arial" w:hAnsi="Arial"/>
              </w:rPr>
              <w:t xml:space="preserve"> </w:t>
            </w:r>
            <w:proofErr w:type="spellStart"/>
            <w:r>
              <w:rPr>
                <w:rFonts w:ascii="Arial" w:hAnsi="Arial"/>
              </w:rPr>
              <w:t>bakalauro</w:t>
            </w:r>
            <w:proofErr w:type="spellEnd"/>
            <w:r>
              <w:rPr>
                <w:rFonts w:ascii="Arial" w:hAnsi="Arial"/>
              </w:rPr>
              <w:t xml:space="preserve"> </w:t>
            </w:r>
            <w:proofErr w:type="spellStart"/>
            <w:r>
              <w:rPr>
                <w:rFonts w:ascii="Arial" w:hAnsi="Arial"/>
              </w:rPr>
              <w:t>diplomas</w:t>
            </w:r>
            <w:proofErr w:type="spellEnd"/>
            <w:r>
              <w:rPr>
                <w:rFonts w:ascii="Arial" w:hAnsi="Arial"/>
              </w:rPr>
              <w:t xml:space="preserve"> </w:t>
            </w:r>
            <w:proofErr w:type="spellStart"/>
            <w:r>
              <w:rPr>
                <w:rFonts w:ascii="Arial" w:hAnsi="Arial"/>
              </w:rPr>
              <w:t>Aukštojo</w:t>
            </w:r>
            <w:proofErr w:type="spellEnd"/>
            <w:r>
              <w:rPr>
                <w:rFonts w:ascii="Arial" w:hAnsi="Arial"/>
              </w:rPr>
              <w:t xml:space="preserve"> </w:t>
            </w:r>
            <w:proofErr w:type="spellStart"/>
            <w:r>
              <w:rPr>
                <w:rFonts w:ascii="Arial" w:hAnsi="Arial"/>
              </w:rPr>
              <w:t>mokslo</w:t>
            </w:r>
            <w:proofErr w:type="spellEnd"/>
            <w:r>
              <w:rPr>
                <w:rFonts w:ascii="Arial" w:hAnsi="Arial"/>
              </w:rPr>
              <w:t xml:space="preserve"> </w:t>
            </w:r>
            <w:proofErr w:type="spellStart"/>
            <w:r>
              <w:rPr>
                <w:rFonts w:ascii="Arial" w:hAnsi="Arial"/>
              </w:rPr>
              <w:t>diplomas</w:t>
            </w:r>
            <w:proofErr w:type="spellEnd"/>
          </w:p>
        </w:tc>
      </w:tr>
      <w:tr w:rsidR="00133E45" w:rsidRPr="00ED785A" w14:paraId="3433C00B" w14:textId="77777777">
        <w:trPr>
          <w:trHeight w:val="578"/>
        </w:trPr>
        <w:tc>
          <w:tcPr>
            <w:tcW w:w="2149" w:type="dxa"/>
          </w:tcPr>
          <w:p w14:paraId="4005B42B" w14:textId="77777777" w:rsidR="00133E45" w:rsidRPr="00825020" w:rsidRDefault="007D29CE">
            <w:pPr>
              <w:pStyle w:val="TableParagraph"/>
              <w:spacing w:before="130"/>
              <w:rPr>
                <w:rFonts w:ascii="Arial" w:hAnsi="Arial" w:cs="Arial"/>
                <w:b/>
              </w:rPr>
            </w:pPr>
            <w:r>
              <w:rPr>
                <w:rFonts w:ascii="Arial" w:hAnsi="Arial"/>
                <w:b/>
              </w:rPr>
              <w:t>Luxembourg</w:t>
            </w:r>
          </w:p>
        </w:tc>
        <w:tc>
          <w:tcPr>
            <w:tcW w:w="4667" w:type="dxa"/>
          </w:tcPr>
          <w:p w14:paraId="35DD9B3B" w14:textId="77777777" w:rsidR="00133E45" w:rsidRPr="00825020" w:rsidRDefault="007D29CE">
            <w:pPr>
              <w:pStyle w:val="TableParagraph"/>
              <w:spacing w:before="26" w:line="216" w:lineRule="auto"/>
              <w:ind w:right="64"/>
              <w:rPr>
                <w:rFonts w:ascii="Arial" w:hAnsi="Arial" w:cs="Arial"/>
              </w:rPr>
            </w:pPr>
            <w:r>
              <w:rPr>
                <w:rFonts w:ascii="Arial" w:hAnsi="Arial"/>
              </w:rPr>
              <w:t xml:space="preserve">Master / </w:t>
            </w:r>
            <w:proofErr w:type="spellStart"/>
            <w:r>
              <w:rPr>
                <w:rFonts w:ascii="Arial" w:hAnsi="Arial"/>
              </w:rPr>
              <w:t>Diplôme</w:t>
            </w:r>
            <w:proofErr w:type="spellEnd"/>
            <w:r>
              <w:rPr>
                <w:rFonts w:ascii="Arial" w:hAnsi="Arial"/>
              </w:rPr>
              <w:t xml:space="preserve"> </w:t>
            </w:r>
            <w:proofErr w:type="spellStart"/>
            <w:r>
              <w:rPr>
                <w:rFonts w:ascii="Arial" w:hAnsi="Arial"/>
              </w:rPr>
              <w:t>d’ingénieur</w:t>
            </w:r>
            <w:proofErr w:type="spellEnd"/>
            <w:r>
              <w:rPr>
                <w:rFonts w:ascii="Arial" w:hAnsi="Arial"/>
              </w:rPr>
              <w:t xml:space="preserve"> </w:t>
            </w:r>
            <w:proofErr w:type="spellStart"/>
            <w:r>
              <w:rPr>
                <w:rFonts w:ascii="Arial" w:hAnsi="Arial"/>
              </w:rPr>
              <w:t>industriel</w:t>
            </w:r>
            <w:proofErr w:type="spellEnd"/>
            <w:r>
              <w:rPr>
                <w:rFonts w:ascii="Arial" w:hAnsi="Arial"/>
              </w:rPr>
              <w:t xml:space="preserve"> / DESS </w:t>
            </w:r>
            <w:proofErr w:type="spellStart"/>
            <w:r>
              <w:rPr>
                <w:rFonts w:ascii="Arial" w:hAnsi="Arial"/>
              </w:rPr>
              <w:t>en</w:t>
            </w:r>
            <w:proofErr w:type="spellEnd"/>
            <w:r>
              <w:rPr>
                <w:rFonts w:ascii="Arial" w:hAnsi="Arial"/>
              </w:rPr>
              <w:t xml:space="preserve"> </w:t>
            </w:r>
            <w:proofErr w:type="spellStart"/>
            <w:r>
              <w:rPr>
                <w:rFonts w:ascii="Arial" w:hAnsi="Arial"/>
              </w:rPr>
              <w:t>droit</w:t>
            </w:r>
            <w:proofErr w:type="spellEnd"/>
            <w:r>
              <w:rPr>
                <w:rFonts w:ascii="Arial" w:hAnsi="Arial"/>
              </w:rPr>
              <w:t xml:space="preserve"> </w:t>
            </w:r>
            <w:proofErr w:type="spellStart"/>
            <w:r>
              <w:rPr>
                <w:rFonts w:ascii="Arial" w:hAnsi="Arial"/>
              </w:rPr>
              <w:t>européen</w:t>
            </w:r>
            <w:proofErr w:type="spellEnd"/>
          </w:p>
        </w:tc>
        <w:tc>
          <w:tcPr>
            <w:tcW w:w="3377" w:type="dxa"/>
          </w:tcPr>
          <w:p w14:paraId="1198F676" w14:textId="77777777" w:rsidR="00133E45" w:rsidRPr="00825020" w:rsidRDefault="007D29CE">
            <w:pPr>
              <w:pStyle w:val="TableParagraph"/>
              <w:spacing w:before="26" w:line="216" w:lineRule="auto"/>
              <w:ind w:left="81" w:right="181"/>
              <w:rPr>
                <w:rFonts w:ascii="Arial" w:hAnsi="Arial" w:cs="Arial"/>
              </w:rPr>
            </w:pPr>
            <w:proofErr w:type="spellStart"/>
            <w:r>
              <w:rPr>
                <w:rFonts w:ascii="Arial" w:hAnsi="Arial"/>
              </w:rPr>
              <w:t>Bachelor</w:t>
            </w:r>
            <w:proofErr w:type="spellEnd"/>
            <w:r>
              <w:rPr>
                <w:rFonts w:ascii="Arial" w:hAnsi="Arial"/>
              </w:rPr>
              <w:t xml:space="preserve"> / </w:t>
            </w:r>
            <w:proofErr w:type="spellStart"/>
            <w:r>
              <w:rPr>
                <w:rFonts w:ascii="Arial" w:hAnsi="Arial"/>
              </w:rPr>
              <w:t>Diplôme</w:t>
            </w:r>
            <w:proofErr w:type="spellEnd"/>
            <w:r>
              <w:rPr>
                <w:rFonts w:ascii="Arial" w:hAnsi="Arial"/>
              </w:rPr>
              <w:t xml:space="preserve"> </w:t>
            </w:r>
            <w:proofErr w:type="spellStart"/>
            <w:r>
              <w:rPr>
                <w:rFonts w:ascii="Arial" w:hAnsi="Arial"/>
              </w:rPr>
              <w:t>d’ingénieur</w:t>
            </w:r>
            <w:proofErr w:type="spellEnd"/>
            <w:r>
              <w:rPr>
                <w:rFonts w:ascii="Arial" w:hAnsi="Arial"/>
              </w:rPr>
              <w:t xml:space="preserve"> </w:t>
            </w:r>
            <w:proofErr w:type="spellStart"/>
            <w:r>
              <w:rPr>
                <w:rFonts w:ascii="Arial" w:hAnsi="Arial"/>
              </w:rPr>
              <w:t>technicien</w:t>
            </w:r>
            <w:proofErr w:type="spellEnd"/>
          </w:p>
        </w:tc>
      </w:tr>
      <w:tr w:rsidR="00133E45" w:rsidRPr="00ED785A" w14:paraId="6D746110" w14:textId="77777777">
        <w:trPr>
          <w:trHeight w:val="579"/>
        </w:trPr>
        <w:tc>
          <w:tcPr>
            <w:tcW w:w="2149" w:type="dxa"/>
          </w:tcPr>
          <w:p w14:paraId="405B4228" w14:textId="77777777" w:rsidR="00133E45" w:rsidRPr="00825020" w:rsidRDefault="007D29CE">
            <w:pPr>
              <w:pStyle w:val="TableParagraph"/>
              <w:spacing w:before="130"/>
              <w:rPr>
                <w:rFonts w:ascii="Arial" w:hAnsi="Arial" w:cs="Arial"/>
                <w:b/>
              </w:rPr>
            </w:pPr>
            <w:r>
              <w:rPr>
                <w:rFonts w:ascii="Arial" w:hAnsi="Arial"/>
                <w:b/>
              </w:rPr>
              <w:t>Magyarország</w:t>
            </w:r>
          </w:p>
        </w:tc>
        <w:tc>
          <w:tcPr>
            <w:tcW w:w="4667" w:type="dxa"/>
          </w:tcPr>
          <w:p w14:paraId="0805E269" w14:textId="77777777" w:rsidR="00133E45" w:rsidRPr="00825020" w:rsidRDefault="007D29CE">
            <w:pPr>
              <w:pStyle w:val="TableParagraph"/>
              <w:spacing w:before="26" w:line="216" w:lineRule="auto"/>
              <w:ind w:right="64"/>
              <w:rPr>
                <w:rFonts w:ascii="Arial" w:hAnsi="Arial" w:cs="Arial"/>
              </w:rPr>
            </w:pPr>
            <w:r>
              <w:rPr>
                <w:rFonts w:ascii="Arial" w:hAnsi="Arial"/>
              </w:rPr>
              <w:t>Egyetemi oklevél / Alapfokozat – 240 kredit / Mesterfokozat / Doktori fokozat</w:t>
            </w:r>
          </w:p>
        </w:tc>
        <w:tc>
          <w:tcPr>
            <w:tcW w:w="3377" w:type="dxa"/>
          </w:tcPr>
          <w:p w14:paraId="64CB7C82" w14:textId="77777777" w:rsidR="00133E45" w:rsidRPr="00825020" w:rsidRDefault="007D29CE">
            <w:pPr>
              <w:pStyle w:val="TableParagraph"/>
              <w:spacing w:before="26" w:line="216" w:lineRule="auto"/>
              <w:ind w:left="81" w:right="181"/>
              <w:rPr>
                <w:rFonts w:ascii="Arial" w:hAnsi="Arial" w:cs="Arial"/>
              </w:rPr>
            </w:pPr>
            <w:r>
              <w:rPr>
                <w:rFonts w:ascii="Arial" w:hAnsi="Arial"/>
              </w:rPr>
              <w:t>Főiskolai oklevél / Alapfokozat – 180 kredit vagy annál több</w:t>
            </w:r>
          </w:p>
        </w:tc>
      </w:tr>
      <w:tr w:rsidR="00133E45" w:rsidRPr="00ED785A" w14:paraId="6E923881" w14:textId="77777777">
        <w:trPr>
          <w:trHeight w:val="386"/>
        </w:trPr>
        <w:tc>
          <w:tcPr>
            <w:tcW w:w="2149" w:type="dxa"/>
          </w:tcPr>
          <w:p w14:paraId="24BC9ADA" w14:textId="77777777" w:rsidR="00133E45" w:rsidRPr="00825020" w:rsidRDefault="007D29CE">
            <w:pPr>
              <w:pStyle w:val="TableParagraph"/>
              <w:spacing w:before="34"/>
              <w:rPr>
                <w:rFonts w:ascii="Arial" w:hAnsi="Arial" w:cs="Arial"/>
                <w:b/>
              </w:rPr>
            </w:pPr>
            <w:proofErr w:type="spellStart"/>
            <w:r>
              <w:rPr>
                <w:rFonts w:ascii="Arial" w:hAnsi="Arial"/>
                <w:b/>
              </w:rPr>
              <w:t>Malta</w:t>
            </w:r>
            <w:proofErr w:type="spellEnd"/>
          </w:p>
        </w:tc>
        <w:tc>
          <w:tcPr>
            <w:tcW w:w="4667" w:type="dxa"/>
          </w:tcPr>
          <w:p w14:paraId="728D505E" w14:textId="77777777" w:rsidR="00133E45" w:rsidRPr="00825020" w:rsidRDefault="007D29CE">
            <w:pPr>
              <w:pStyle w:val="TableParagraph"/>
              <w:spacing w:before="38"/>
              <w:rPr>
                <w:rFonts w:ascii="Arial" w:hAnsi="Arial" w:cs="Arial"/>
              </w:rPr>
            </w:pPr>
            <w:proofErr w:type="spellStart"/>
            <w:r>
              <w:rPr>
                <w:rFonts w:ascii="Arial" w:hAnsi="Arial"/>
              </w:rPr>
              <w:t>Bachelor’s</w:t>
            </w:r>
            <w:proofErr w:type="spellEnd"/>
            <w:r>
              <w:rPr>
                <w:rFonts w:ascii="Arial" w:hAnsi="Arial"/>
              </w:rPr>
              <w:t xml:space="preserve"> </w:t>
            </w:r>
            <w:proofErr w:type="spellStart"/>
            <w:r>
              <w:rPr>
                <w:rFonts w:ascii="Arial" w:hAnsi="Arial"/>
              </w:rPr>
              <w:t>degree</w:t>
            </w:r>
            <w:proofErr w:type="spellEnd"/>
            <w:r>
              <w:rPr>
                <w:rFonts w:ascii="Arial" w:hAnsi="Arial"/>
              </w:rPr>
              <w:t xml:space="preserve"> / Master of Arts / </w:t>
            </w:r>
            <w:proofErr w:type="spellStart"/>
            <w:r>
              <w:rPr>
                <w:rFonts w:ascii="Arial" w:hAnsi="Arial"/>
              </w:rPr>
              <w:t>Doctorate</w:t>
            </w:r>
            <w:proofErr w:type="spellEnd"/>
          </w:p>
        </w:tc>
        <w:tc>
          <w:tcPr>
            <w:tcW w:w="3377" w:type="dxa"/>
          </w:tcPr>
          <w:p w14:paraId="325128AD" w14:textId="77777777" w:rsidR="00133E45" w:rsidRPr="00825020" w:rsidRDefault="007D29CE">
            <w:pPr>
              <w:pStyle w:val="TableParagraph"/>
              <w:spacing w:before="38"/>
              <w:ind w:left="81"/>
              <w:rPr>
                <w:rFonts w:ascii="Arial" w:hAnsi="Arial" w:cs="Arial"/>
              </w:rPr>
            </w:pPr>
            <w:proofErr w:type="spellStart"/>
            <w:r>
              <w:rPr>
                <w:rFonts w:ascii="Arial" w:hAnsi="Arial"/>
              </w:rPr>
              <w:t>Bachelor’s</w:t>
            </w:r>
            <w:proofErr w:type="spellEnd"/>
            <w:r>
              <w:rPr>
                <w:rFonts w:ascii="Arial" w:hAnsi="Arial"/>
              </w:rPr>
              <w:t xml:space="preserve"> </w:t>
            </w:r>
            <w:proofErr w:type="spellStart"/>
            <w:r>
              <w:rPr>
                <w:rFonts w:ascii="Arial" w:hAnsi="Arial"/>
              </w:rPr>
              <w:t>degree</w:t>
            </w:r>
            <w:proofErr w:type="spellEnd"/>
          </w:p>
        </w:tc>
      </w:tr>
      <w:tr w:rsidR="00133E45" w:rsidRPr="00ED785A" w14:paraId="67865DC9" w14:textId="77777777">
        <w:trPr>
          <w:trHeight w:val="1069"/>
        </w:trPr>
        <w:tc>
          <w:tcPr>
            <w:tcW w:w="2149" w:type="dxa"/>
          </w:tcPr>
          <w:p w14:paraId="7A8EADE3" w14:textId="77777777" w:rsidR="00133E45" w:rsidRPr="00825020" w:rsidRDefault="00133E45">
            <w:pPr>
              <w:pStyle w:val="TableParagraph"/>
              <w:spacing w:before="83"/>
              <w:ind w:left="0"/>
              <w:rPr>
                <w:rFonts w:ascii="Arial" w:hAnsi="Arial" w:cs="Arial"/>
                <w:lang w:val="en-GB"/>
              </w:rPr>
            </w:pPr>
          </w:p>
          <w:p w14:paraId="4EB1D593" w14:textId="77777777" w:rsidR="00133E45" w:rsidRPr="00825020" w:rsidRDefault="007D29CE">
            <w:pPr>
              <w:pStyle w:val="TableParagraph"/>
              <w:rPr>
                <w:rFonts w:ascii="Arial" w:hAnsi="Arial" w:cs="Arial"/>
                <w:b/>
              </w:rPr>
            </w:pPr>
            <w:proofErr w:type="spellStart"/>
            <w:r>
              <w:rPr>
                <w:rFonts w:ascii="Arial" w:hAnsi="Arial"/>
                <w:b/>
              </w:rPr>
              <w:t>Nederland</w:t>
            </w:r>
            <w:proofErr w:type="spellEnd"/>
          </w:p>
        </w:tc>
        <w:tc>
          <w:tcPr>
            <w:tcW w:w="4667" w:type="dxa"/>
          </w:tcPr>
          <w:p w14:paraId="175B48D6" w14:textId="77777777" w:rsidR="00133E45" w:rsidRPr="00825020" w:rsidRDefault="007D29CE">
            <w:pPr>
              <w:pStyle w:val="TableParagraph"/>
              <w:spacing w:before="2" w:line="309" w:lineRule="auto"/>
              <w:ind w:right="2252"/>
              <w:rPr>
                <w:rFonts w:ascii="Arial" w:hAnsi="Arial" w:cs="Arial"/>
              </w:rPr>
            </w:pPr>
            <w:r>
              <w:rPr>
                <w:rFonts w:ascii="Arial" w:hAnsi="Arial"/>
              </w:rPr>
              <w:t xml:space="preserve">HBO </w:t>
            </w:r>
            <w:proofErr w:type="spellStart"/>
            <w:r>
              <w:rPr>
                <w:rFonts w:ascii="Arial" w:hAnsi="Arial"/>
              </w:rPr>
              <w:t>Bachelor</w:t>
            </w:r>
            <w:proofErr w:type="spellEnd"/>
            <w:r>
              <w:rPr>
                <w:rFonts w:ascii="Arial" w:hAnsi="Arial"/>
              </w:rPr>
              <w:t xml:space="preserve"> </w:t>
            </w:r>
            <w:proofErr w:type="spellStart"/>
            <w:r>
              <w:rPr>
                <w:rFonts w:ascii="Arial" w:hAnsi="Arial"/>
              </w:rPr>
              <w:t>degree</w:t>
            </w:r>
            <w:proofErr w:type="spellEnd"/>
            <w:r>
              <w:rPr>
                <w:rFonts w:ascii="Arial" w:hAnsi="Arial"/>
              </w:rPr>
              <w:t xml:space="preserve"> HBO/WO </w:t>
            </w:r>
            <w:proofErr w:type="spellStart"/>
            <w:r>
              <w:rPr>
                <w:rFonts w:ascii="Arial" w:hAnsi="Arial"/>
              </w:rPr>
              <w:t>Master’s</w:t>
            </w:r>
            <w:proofErr w:type="spellEnd"/>
            <w:r>
              <w:rPr>
                <w:rFonts w:ascii="Arial" w:hAnsi="Arial"/>
              </w:rPr>
              <w:t xml:space="preserve"> </w:t>
            </w:r>
            <w:proofErr w:type="spellStart"/>
            <w:r>
              <w:rPr>
                <w:rFonts w:ascii="Arial" w:hAnsi="Arial"/>
              </w:rPr>
              <w:t>degree</w:t>
            </w:r>
            <w:proofErr w:type="spellEnd"/>
          </w:p>
          <w:p w14:paraId="24060AD1" w14:textId="77777777" w:rsidR="00133E45" w:rsidRPr="00825020" w:rsidRDefault="007D29CE">
            <w:pPr>
              <w:pStyle w:val="TableParagraph"/>
              <w:spacing w:line="292" w:lineRule="exact"/>
              <w:rPr>
                <w:rFonts w:ascii="Arial" w:hAnsi="Arial" w:cs="Arial"/>
              </w:rPr>
            </w:pPr>
            <w:proofErr w:type="spellStart"/>
            <w:r>
              <w:rPr>
                <w:rFonts w:ascii="Arial" w:hAnsi="Arial"/>
              </w:rPr>
              <w:t>Doctoraal</w:t>
            </w:r>
            <w:proofErr w:type="spellEnd"/>
            <w:r>
              <w:rPr>
                <w:rFonts w:ascii="Arial" w:hAnsi="Arial"/>
              </w:rPr>
              <w:t xml:space="preserve"> </w:t>
            </w:r>
            <w:proofErr w:type="spellStart"/>
            <w:r>
              <w:rPr>
                <w:rFonts w:ascii="Arial" w:hAnsi="Arial"/>
              </w:rPr>
              <w:t>examen</w:t>
            </w:r>
            <w:proofErr w:type="spellEnd"/>
            <w:r>
              <w:rPr>
                <w:rFonts w:ascii="Arial" w:hAnsi="Arial"/>
              </w:rPr>
              <w:t xml:space="preserve"> /</w:t>
            </w:r>
            <w:proofErr w:type="spellStart"/>
            <w:r>
              <w:rPr>
                <w:rFonts w:ascii="Arial" w:hAnsi="Arial"/>
              </w:rPr>
              <w:t>Doctoraat</w:t>
            </w:r>
            <w:proofErr w:type="spellEnd"/>
          </w:p>
        </w:tc>
        <w:tc>
          <w:tcPr>
            <w:tcW w:w="3377" w:type="dxa"/>
          </w:tcPr>
          <w:p w14:paraId="16D9BBEF" w14:textId="77777777" w:rsidR="00133E45" w:rsidRPr="00825020" w:rsidRDefault="00133E45">
            <w:pPr>
              <w:pStyle w:val="TableParagraph"/>
              <w:spacing w:before="86"/>
              <w:ind w:left="0"/>
              <w:rPr>
                <w:rFonts w:ascii="Arial" w:hAnsi="Arial" w:cs="Arial"/>
                <w:lang w:val="en-GB"/>
              </w:rPr>
            </w:pPr>
          </w:p>
          <w:p w14:paraId="3A0B88A8" w14:textId="77777777" w:rsidR="00133E45" w:rsidRPr="00825020" w:rsidRDefault="007D29CE">
            <w:pPr>
              <w:pStyle w:val="TableParagraph"/>
              <w:ind w:left="81"/>
              <w:rPr>
                <w:rFonts w:ascii="Arial" w:hAnsi="Arial" w:cs="Arial"/>
              </w:rPr>
            </w:pPr>
            <w:proofErr w:type="spellStart"/>
            <w:r>
              <w:rPr>
                <w:rFonts w:ascii="Arial" w:hAnsi="Arial"/>
              </w:rPr>
              <w:t>Bachelor</w:t>
            </w:r>
            <w:proofErr w:type="spellEnd"/>
            <w:r>
              <w:rPr>
                <w:rFonts w:ascii="Arial" w:hAnsi="Arial"/>
              </w:rPr>
              <w:t xml:space="preserve"> (WO)</w:t>
            </w:r>
          </w:p>
        </w:tc>
      </w:tr>
      <w:tr w:rsidR="00133E45" w:rsidRPr="00ED785A" w14:paraId="1CF02D10" w14:textId="77777777">
        <w:trPr>
          <w:trHeight w:val="2201"/>
        </w:trPr>
        <w:tc>
          <w:tcPr>
            <w:tcW w:w="2149" w:type="dxa"/>
          </w:tcPr>
          <w:p w14:paraId="28C8D02C" w14:textId="77777777" w:rsidR="00133E45" w:rsidRPr="00825020" w:rsidRDefault="00133E45">
            <w:pPr>
              <w:pStyle w:val="TableParagraph"/>
              <w:ind w:left="0"/>
              <w:rPr>
                <w:rFonts w:ascii="Arial" w:hAnsi="Arial" w:cs="Arial"/>
                <w:lang w:val="en-GB"/>
              </w:rPr>
            </w:pPr>
          </w:p>
          <w:p w14:paraId="3AE6EDE5" w14:textId="77777777" w:rsidR="00133E45" w:rsidRPr="00825020" w:rsidRDefault="00133E45">
            <w:pPr>
              <w:pStyle w:val="TableParagraph"/>
              <w:ind w:left="0"/>
              <w:rPr>
                <w:rFonts w:ascii="Arial" w:hAnsi="Arial" w:cs="Arial"/>
                <w:lang w:val="en-GB"/>
              </w:rPr>
            </w:pPr>
          </w:p>
          <w:p w14:paraId="48412FBA" w14:textId="77777777" w:rsidR="00133E45" w:rsidRPr="00825020" w:rsidRDefault="00133E45">
            <w:pPr>
              <w:pStyle w:val="TableParagraph"/>
              <w:spacing w:before="63"/>
              <w:ind w:left="0"/>
              <w:rPr>
                <w:rFonts w:ascii="Arial" w:hAnsi="Arial" w:cs="Arial"/>
                <w:lang w:val="en-GB"/>
              </w:rPr>
            </w:pPr>
          </w:p>
          <w:p w14:paraId="07D0BBA1" w14:textId="77777777" w:rsidR="00133E45" w:rsidRPr="00825020" w:rsidRDefault="007D29CE">
            <w:pPr>
              <w:pStyle w:val="TableParagraph"/>
              <w:rPr>
                <w:rFonts w:ascii="Arial" w:hAnsi="Arial" w:cs="Arial"/>
                <w:b/>
              </w:rPr>
            </w:pPr>
            <w:proofErr w:type="spellStart"/>
            <w:r>
              <w:rPr>
                <w:rFonts w:ascii="Arial" w:hAnsi="Arial"/>
                <w:b/>
              </w:rPr>
              <w:t>Österreich</w:t>
            </w:r>
            <w:proofErr w:type="spellEnd"/>
          </w:p>
        </w:tc>
        <w:tc>
          <w:tcPr>
            <w:tcW w:w="4667" w:type="dxa"/>
          </w:tcPr>
          <w:p w14:paraId="6DBAC6C8" w14:textId="77777777" w:rsidR="00133E45" w:rsidRPr="00825020" w:rsidRDefault="007D29CE">
            <w:pPr>
              <w:pStyle w:val="TableParagraph"/>
              <w:spacing w:before="2" w:line="309" w:lineRule="auto"/>
              <w:ind w:right="2235"/>
              <w:rPr>
                <w:rFonts w:ascii="Arial" w:hAnsi="Arial" w:cs="Arial"/>
              </w:rPr>
            </w:pPr>
            <w:r>
              <w:rPr>
                <w:rFonts w:ascii="Arial" w:hAnsi="Arial"/>
              </w:rPr>
              <w:t xml:space="preserve">Master </w:t>
            </w:r>
            <w:proofErr w:type="spellStart"/>
            <w:r>
              <w:rPr>
                <w:rFonts w:ascii="Arial" w:hAnsi="Arial"/>
              </w:rPr>
              <w:t>Magister</w:t>
            </w:r>
            <w:proofErr w:type="spellEnd"/>
            <w:r>
              <w:rPr>
                <w:rFonts w:ascii="Arial" w:hAnsi="Arial"/>
              </w:rPr>
              <w:t>/</w:t>
            </w:r>
            <w:proofErr w:type="spellStart"/>
            <w:r>
              <w:rPr>
                <w:rFonts w:ascii="Arial" w:hAnsi="Arial"/>
              </w:rPr>
              <w:t>Magistra</w:t>
            </w:r>
            <w:proofErr w:type="spellEnd"/>
            <w:r>
              <w:rPr>
                <w:rFonts w:ascii="Arial" w:hAnsi="Arial"/>
              </w:rPr>
              <w:t xml:space="preserve"> </w:t>
            </w:r>
            <w:proofErr w:type="spellStart"/>
            <w:r>
              <w:rPr>
                <w:rFonts w:ascii="Arial" w:hAnsi="Arial"/>
              </w:rPr>
              <w:t>Magister</w:t>
            </w:r>
            <w:proofErr w:type="spellEnd"/>
            <w:r>
              <w:rPr>
                <w:rFonts w:ascii="Arial" w:hAnsi="Arial"/>
              </w:rPr>
              <w:t>/</w:t>
            </w:r>
            <w:proofErr w:type="spellStart"/>
            <w:r>
              <w:rPr>
                <w:rFonts w:ascii="Arial" w:hAnsi="Arial"/>
              </w:rPr>
              <w:t>Magistra</w:t>
            </w:r>
            <w:proofErr w:type="spellEnd"/>
            <w:r>
              <w:rPr>
                <w:rFonts w:ascii="Arial" w:hAnsi="Arial"/>
              </w:rPr>
              <w:t xml:space="preserve"> (FH) </w:t>
            </w:r>
            <w:proofErr w:type="spellStart"/>
            <w:r>
              <w:rPr>
                <w:rFonts w:ascii="Arial" w:hAnsi="Arial"/>
              </w:rPr>
              <w:t>Diplom-Ingenieur</w:t>
            </w:r>
            <w:proofErr w:type="spellEnd"/>
            <w:r>
              <w:rPr>
                <w:rFonts w:ascii="Arial" w:hAnsi="Arial"/>
              </w:rPr>
              <w:t xml:space="preserve">/in </w:t>
            </w:r>
            <w:proofErr w:type="spellStart"/>
            <w:r>
              <w:rPr>
                <w:rFonts w:ascii="Arial" w:hAnsi="Arial"/>
              </w:rPr>
              <w:t>Diplom-Ingenieur</w:t>
            </w:r>
            <w:proofErr w:type="spellEnd"/>
            <w:r>
              <w:rPr>
                <w:rFonts w:ascii="Arial" w:hAnsi="Arial"/>
              </w:rPr>
              <w:t>/in (FH) Doktor/in</w:t>
            </w:r>
          </w:p>
          <w:p w14:paraId="3168E8CF" w14:textId="77777777" w:rsidR="00133E45" w:rsidRPr="00825020" w:rsidRDefault="007D29CE">
            <w:pPr>
              <w:pStyle w:val="TableParagraph"/>
              <w:spacing w:line="291" w:lineRule="exact"/>
              <w:rPr>
                <w:rFonts w:ascii="Arial" w:hAnsi="Arial" w:cs="Arial"/>
              </w:rPr>
            </w:pPr>
            <w:r>
              <w:rPr>
                <w:rFonts w:ascii="Arial" w:hAnsi="Arial"/>
              </w:rPr>
              <w:t>PhD</w:t>
            </w:r>
          </w:p>
        </w:tc>
        <w:tc>
          <w:tcPr>
            <w:tcW w:w="3377" w:type="dxa"/>
          </w:tcPr>
          <w:p w14:paraId="20B8144F" w14:textId="77777777" w:rsidR="00133E45" w:rsidRPr="00D0554E" w:rsidRDefault="00133E45">
            <w:pPr>
              <w:pStyle w:val="TableParagraph"/>
              <w:spacing w:before="275"/>
              <w:ind w:left="0"/>
              <w:rPr>
                <w:rFonts w:ascii="Arial" w:hAnsi="Arial" w:cs="Arial"/>
              </w:rPr>
            </w:pPr>
          </w:p>
          <w:p w14:paraId="50EFDCA3" w14:textId="77777777" w:rsidR="00133E45" w:rsidRPr="00825020" w:rsidRDefault="007D29CE">
            <w:pPr>
              <w:pStyle w:val="TableParagraph"/>
              <w:spacing w:line="309" w:lineRule="auto"/>
              <w:ind w:left="81" w:right="181"/>
              <w:rPr>
                <w:rFonts w:ascii="Arial" w:hAnsi="Arial" w:cs="Arial"/>
              </w:rPr>
            </w:pPr>
            <w:proofErr w:type="spellStart"/>
            <w:r>
              <w:rPr>
                <w:rFonts w:ascii="Arial" w:hAnsi="Arial"/>
              </w:rPr>
              <w:t>Bachelor</w:t>
            </w:r>
            <w:proofErr w:type="spellEnd"/>
            <w:r>
              <w:rPr>
                <w:rFonts w:ascii="Arial" w:hAnsi="Arial"/>
              </w:rPr>
              <w:t xml:space="preserve"> </w:t>
            </w:r>
            <w:proofErr w:type="spellStart"/>
            <w:r>
              <w:rPr>
                <w:rFonts w:ascii="Arial" w:hAnsi="Arial"/>
              </w:rPr>
              <w:t>Bakkalaureus</w:t>
            </w:r>
            <w:proofErr w:type="spellEnd"/>
            <w:r>
              <w:rPr>
                <w:rFonts w:ascii="Arial" w:hAnsi="Arial"/>
              </w:rPr>
              <w:t>/</w:t>
            </w:r>
            <w:proofErr w:type="spellStart"/>
            <w:r>
              <w:rPr>
                <w:rFonts w:ascii="Arial" w:hAnsi="Arial"/>
              </w:rPr>
              <w:t>Bakkalaurea</w:t>
            </w:r>
            <w:proofErr w:type="spellEnd"/>
            <w:r>
              <w:rPr>
                <w:rFonts w:ascii="Arial" w:hAnsi="Arial"/>
              </w:rPr>
              <w:t xml:space="preserve"> </w:t>
            </w:r>
            <w:proofErr w:type="spellStart"/>
            <w:r>
              <w:rPr>
                <w:rFonts w:ascii="Arial" w:hAnsi="Arial"/>
              </w:rPr>
              <w:t>Bakkalaureus</w:t>
            </w:r>
            <w:proofErr w:type="spellEnd"/>
            <w:r>
              <w:rPr>
                <w:rFonts w:ascii="Arial" w:hAnsi="Arial"/>
              </w:rPr>
              <w:t>/</w:t>
            </w:r>
            <w:proofErr w:type="spellStart"/>
            <w:r>
              <w:rPr>
                <w:rFonts w:ascii="Arial" w:hAnsi="Arial"/>
              </w:rPr>
              <w:t>Bakkalaurea</w:t>
            </w:r>
            <w:proofErr w:type="spellEnd"/>
            <w:r>
              <w:rPr>
                <w:rFonts w:ascii="Arial" w:hAnsi="Arial"/>
              </w:rPr>
              <w:t xml:space="preserve"> (FH)</w:t>
            </w:r>
          </w:p>
        </w:tc>
      </w:tr>
    </w:tbl>
    <w:p w14:paraId="44FD7C1B" w14:textId="77777777" w:rsidR="00133E45" w:rsidRPr="00D0554E" w:rsidRDefault="00133E45">
      <w:pPr>
        <w:spacing w:line="309" w:lineRule="auto"/>
        <w:rPr>
          <w:rFonts w:ascii="Arial" w:hAnsi="Arial" w:cs="Arial"/>
        </w:rPr>
        <w:sectPr w:rsidR="00133E45" w:rsidRPr="00D0554E">
          <w:pgSz w:w="11910" w:h="16840"/>
          <w:pgMar w:top="82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67"/>
        <w:gridCol w:w="3377"/>
      </w:tblGrid>
      <w:tr w:rsidR="00133E45" w:rsidRPr="00ED785A" w14:paraId="2EC89874" w14:textId="77777777">
        <w:trPr>
          <w:trHeight w:val="578"/>
        </w:trPr>
        <w:tc>
          <w:tcPr>
            <w:tcW w:w="2149" w:type="dxa"/>
            <w:shd w:val="clear" w:color="auto" w:fill="E6E6E6"/>
          </w:tcPr>
          <w:p w14:paraId="4B8EE19D" w14:textId="77777777" w:rsidR="00133E45" w:rsidRPr="00825020" w:rsidRDefault="007D29CE">
            <w:pPr>
              <w:pStyle w:val="TableParagraph"/>
              <w:spacing w:before="130"/>
              <w:rPr>
                <w:rFonts w:ascii="Arial" w:hAnsi="Arial" w:cs="Arial"/>
                <w:b/>
              </w:rPr>
            </w:pPr>
            <w:r>
              <w:rPr>
                <w:rFonts w:ascii="Arial" w:hAnsi="Arial"/>
                <w:b/>
              </w:rPr>
              <w:t>COUNTRY</w:t>
            </w:r>
          </w:p>
        </w:tc>
        <w:tc>
          <w:tcPr>
            <w:tcW w:w="4667" w:type="dxa"/>
            <w:shd w:val="clear" w:color="auto" w:fill="E6E6E6"/>
          </w:tcPr>
          <w:p w14:paraId="43721AA7" w14:textId="77777777" w:rsidR="00133E45" w:rsidRPr="00825020" w:rsidRDefault="007D29CE">
            <w:pPr>
              <w:pStyle w:val="TableParagraph"/>
              <w:spacing w:before="25" w:line="213" w:lineRule="auto"/>
              <w:ind w:right="64"/>
              <w:rPr>
                <w:rFonts w:ascii="Arial" w:hAnsi="Arial" w:cs="Arial"/>
                <w:b/>
              </w:rPr>
            </w:pPr>
            <w:r>
              <w:rPr>
                <w:rFonts w:ascii="Arial" w:hAnsi="Arial"/>
                <w:b/>
              </w:rPr>
              <w:t xml:space="preserve">University </w:t>
            </w:r>
            <w:proofErr w:type="spellStart"/>
            <w:r>
              <w:rPr>
                <w:rFonts w:ascii="Arial" w:hAnsi="Arial"/>
                <w:b/>
              </w:rPr>
              <w:t>course</w:t>
            </w:r>
            <w:proofErr w:type="spellEnd"/>
            <w:r>
              <w:rPr>
                <w:rFonts w:ascii="Arial" w:hAnsi="Arial"/>
                <w:b/>
              </w:rPr>
              <w:t xml:space="preserve"> of </w:t>
            </w:r>
            <w:proofErr w:type="spellStart"/>
            <w:r>
              <w:rPr>
                <w:rFonts w:ascii="Arial" w:hAnsi="Arial"/>
                <w:b/>
              </w:rPr>
              <w:t>at</w:t>
            </w:r>
            <w:proofErr w:type="spellEnd"/>
            <w:r>
              <w:rPr>
                <w:rFonts w:ascii="Arial" w:hAnsi="Arial"/>
                <w:b/>
              </w:rPr>
              <w:t xml:space="preserve"> </w:t>
            </w:r>
            <w:proofErr w:type="spellStart"/>
            <w:r>
              <w:rPr>
                <w:rFonts w:ascii="Arial" w:hAnsi="Arial"/>
                <w:b/>
              </w:rPr>
              <w:t>least</w:t>
            </w:r>
            <w:proofErr w:type="spellEnd"/>
            <w:r>
              <w:rPr>
                <w:rFonts w:ascii="Arial" w:hAnsi="Arial"/>
                <w:b/>
              </w:rPr>
              <w:t xml:space="preserve"> </w:t>
            </w:r>
            <w:proofErr w:type="spellStart"/>
            <w:r>
              <w:rPr>
                <w:rFonts w:ascii="Arial" w:hAnsi="Arial"/>
                <w:b/>
              </w:rPr>
              <w:t>four</w:t>
            </w:r>
            <w:proofErr w:type="spellEnd"/>
            <w:r>
              <w:rPr>
                <w:rFonts w:ascii="Arial" w:hAnsi="Arial"/>
                <w:b/>
              </w:rPr>
              <w:t xml:space="preserve"> </w:t>
            </w:r>
            <w:proofErr w:type="spellStart"/>
            <w:r>
              <w:rPr>
                <w:rFonts w:ascii="Arial" w:hAnsi="Arial"/>
                <w:b/>
              </w:rPr>
              <w:t>years</w:t>
            </w:r>
            <w:proofErr w:type="spellEnd"/>
            <w:r>
              <w:rPr>
                <w:rFonts w:ascii="Arial" w:hAnsi="Arial"/>
                <w:b/>
              </w:rPr>
              <w:t xml:space="preserve">’ </w:t>
            </w:r>
            <w:proofErr w:type="spellStart"/>
            <w:r>
              <w:rPr>
                <w:rFonts w:ascii="Arial" w:hAnsi="Arial"/>
                <w:b/>
              </w:rPr>
              <w:t>duration</w:t>
            </w:r>
            <w:proofErr w:type="spellEnd"/>
          </w:p>
        </w:tc>
        <w:tc>
          <w:tcPr>
            <w:tcW w:w="3377" w:type="dxa"/>
            <w:shd w:val="clear" w:color="auto" w:fill="E6E6E6"/>
          </w:tcPr>
          <w:p w14:paraId="0B75519D" w14:textId="77777777" w:rsidR="00133E45" w:rsidRPr="00825020" w:rsidRDefault="007D29CE">
            <w:pPr>
              <w:pStyle w:val="TableParagraph"/>
              <w:spacing w:before="25" w:line="213" w:lineRule="auto"/>
              <w:ind w:left="81" w:right="181"/>
              <w:rPr>
                <w:rFonts w:ascii="Arial" w:hAnsi="Arial" w:cs="Arial"/>
                <w:b/>
              </w:rPr>
            </w:pPr>
            <w:r>
              <w:rPr>
                <w:rFonts w:ascii="Arial" w:hAnsi="Arial"/>
                <w:b/>
              </w:rPr>
              <w:t xml:space="preserve">University </w:t>
            </w:r>
            <w:proofErr w:type="spellStart"/>
            <w:r>
              <w:rPr>
                <w:rFonts w:ascii="Arial" w:hAnsi="Arial"/>
                <w:b/>
              </w:rPr>
              <w:t>course</w:t>
            </w:r>
            <w:proofErr w:type="spellEnd"/>
            <w:r>
              <w:rPr>
                <w:rFonts w:ascii="Arial" w:hAnsi="Arial"/>
                <w:b/>
              </w:rPr>
              <w:t xml:space="preserve"> of </w:t>
            </w:r>
            <w:proofErr w:type="spellStart"/>
            <w:r>
              <w:rPr>
                <w:rFonts w:ascii="Arial" w:hAnsi="Arial"/>
                <w:b/>
              </w:rPr>
              <w:t>at</w:t>
            </w:r>
            <w:proofErr w:type="spellEnd"/>
            <w:r>
              <w:rPr>
                <w:rFonts w:ascii="Arial" w:hAnsi="Arial"/>
                <w:b/>
              </w:rPr>
              <w:t xml:space="preserve"> </w:t>
            </w:r>
            <w:proofErr w:type="spellStart"/>
            <w:r>
              <w:rPr>
                <w:rFonts w:ascii="Arial" w:hAnsi="Arial"/>
                <w:b/>
              </w:rPr>
              <w:t>least</w:t>
            </w:r>
            <w:proofErr w:type="spellEnd"/>
            <w:r>
              <w:rPr>
                <w:rFonts w:ascii="Arial" w:hAnsi="Arial"/>
                <w:b/>
              </w:rPr>
              <w:t xml:space="preserve"> </w:t>
            </w:r>
            <w:proofErr w:type="spellStart"/>
            <w:r>
              <w:rPr>
                <w:rFonts w:ascii="Arial" w:hAnsi="Arial"/>
                <w:b/>
              </w:rPr>
              <w:t>three</w:t>
            </w:r>
            <w:proofErr w:type="spellEnd"/>
            <w:r>
              <w:rPr>
                <w:rFonts w:ascii="Arial" w:hAnsi="Arial"/>
                <w:b/>
              </w:rPr>
              <w:t xml:space="preserve"> </w:t>
            </w:r>
            <w:proofErr w:type="spellStart"/>
            <w:r>
              <w:rPr>
                <w:rFonts w:ascii="Arial" w:hAnsi="Arial"/>
                <w:b/>
              </w:rPr>
              <w:t>years</w:t>
            </w:r>
            <w:proofErr w:type="spellEnd"/>
            <w:r>
              <w:rPr>
                <w:rFonts w:ascii="Arial" w:hAnsi="Arial"/>
                <w:b/>
              </w:rPr>
              <w:t xml:space="preserve">’ </w:t>
            </w:r>
            <w:proofErr w:type="spellStart"/>
            <w:r>
              <w:rPr>
                <w:rFonts w:ascii="Arial" w:hAnsi="Arial"/>
                <w:b/>
              </w:rPr>
              <w:t>duration</w:t>
            </w:r>
            <w:proofErr w:type="spellEnd"/>
          </w:p>
        </w:tc>
      </w:tr>
      <w:tr w:rsidR="00133E45" w:rsidRPr="00ED785A" w14:paraId="4DE2B516" w14:textId="77777777">
        <w:trPr>
          <w:trHeight w:val="692"/>
        </w:trPr>
        <w:tc>
          <w:tcPr>
            <w:tcW w:w="2149" w:type="dxa"/>
          </w:tcPr>
          <w:p w14:paraId="608D5841" w14:textId="77777777" w:rsidR="00133E45" w:rsidRPr="00825020" w:rsidRDefault="007D29CE">
            <w:pPr>
              <w:pStyle w:val="TableParagraph"/>
              <w:spacing w:before="187"/>
              <w:rPr>
                <w:rFonts w:ascii="Arial" w:hAnsi="Arial" w:cs="Arial"/>
                <w:b/>
              </w:rPr>
            </w:pPr>
            <w:proofErr w:type="spellStart"/>
            <w:r>
              <w:rPr>
                <w:rFonts w:ascii="Arial" w:hAnsi="Arial"/>
                <w:b/>
              </w:rPr>
              <w:t>Polska</w:t>
            </w:r>
            <w:proofErr w:type="spellEnd"/>
          </w:p>
        </w:tc>
        <w:tc>
          <w:tcPr>
            <w:tcW w:w="4667" w:type="dxa"/>
          </w:tcPr>
          <w:p w14:paraId="297FA5B5" w14:textId="77777777" w:rsidR="00133E45" w:rsidRPr="00825020" w:rsidRDefault="007D29CE">
            <w:pPr>
              <w:pStyle w:val="TableParagraph"/>
              <w:spacing w:before="2"/>
              <w:rPr>
                <w:rFonts w:ascii="Arial" w:hAnsi="Arial" w:cs="Arial"/>
              </w:rPr>
            </w:pPr>
            <w:proofErr w:type="spellStart"/>
            <w:r>
              <w:rPr>
                <w:rFonts w:ascii="Arial" w:hAnsi="Arial"/>
              </w:rPr>
              <w:t>Magister</w:t>
            </w:r>
            <w:proofErr w:type="spellEnd"/>
            <w:r>
              <w:rPr>
                <w:rFonts w:ascii="Arial" w:hAnsi="Arial"/>
              </w:rPr>
              <w:t xml:space="preserve"> / </w:t>
            </w:r>
            <w:proofErr w:type="spellStart"/>
            <w:r>
              <w:rPr>
                <w:rFonts w:ascii="Arial" w:hAnsi="Arial"/>
              </w:rPr>
              <w:t>Magister</w:t>
            </w:r>
            <w:proofErr w:type="spellEnd"/>
            <w:r>
              <w:rPr>
                <w:rFonts w:ascii="Arial" w:hAnsi="Arial"/>
              </w:rPr>
              <w:t xml:space="preserve"> </w:t>
            </w:r>
            <w:proofErr w:type="spellStart"/>
            <w:r>
              <w:rPr>
                <w:rFonts w:ascii="Arial" w:hAnsi="Arial"/>
              </w:rPr>
              <w:t>inżynier</w:t>
            </w:r>
            <w:proofErr w:type="spellEnd"/>
          </w:p>
          <w:p w14:paraId="2104E068" w14:textId="77777777" w:rsidR="00133E45" w:rsidRPr="00825020" w:rsidRDefault="007D29CE">
            <w:pPr>
              <w:pStyle w:val="TableParagraph"/>
              <w:spacing w:before="84"/>
              <w:rPr>
                <w:rFonts w:ascii="Arial" w:hAnsi="Arial" w:cs="Arial"/>
              </w:rPr>
            </w:pPr>
            <w:proofErr w:type="spellStart"/>
            <w:r>
              <w:rPr>
                <w:rFonts w:ascii="Arial" w:hAnsi="Arial"/>
              </w:rPr>
              <w:t>Dyplom</w:t>
            </w:r>
            <w:proofErr w:type="spellEnd"/>
            <w:r>
              <w:rPr>
                <w:rFonts w:ascii="Arial" w:hAnsi="Arial"/>
              </w:rPr>
              <w:t xml:space="preserve"> doktora</w:t>
            </w:r>
          </w:p>
        </w:tc>
        <w:tc>
          <w:tcPr>
            <w:tcW w:w="3377" w:type="dxa"/>
          </w:tcPr>
          <w:p w14:paraId="5321AC7A" w14:textId="77777777" w:rsidR="00133E45" w:rsidRPr="00825020" w:rsidRDefault="007D29CE">
            <w:pPr>
              <w:pStyle w:val="TableParagraph"/>
              <w:spacing w:before="191"/>
              <w:ind w:left="81"/>
              <w:rPr>
                <w:rFonts w:ascii="Arial" w:hAnsi="Arial" w:cs="Arial"/>
              </w:rPr>
            </w:pPr>
            <w:proofErr w:type="spellStart"/>
            <w:r>
              <w:rPr>
                <w:rFonts w:ascii="Arial" w:hAnsi="Arial"/>
              </w:rPr>
              <w:t>Licencjat</w:t>
            </w:r>
            <w:proofErr w:type="spellEnd"/>
            <w:r>
              <w:rPr>
                <w:rFonts w:ascii="Arial" w:hAnsi="Arial"/>
              </w:rPr>
              <w:t xml:space="preserve"> / </w:t>
            </w:r>
            <w:proofErr w:type="spellStart"/>
            <w:r>
              <w:rPr>
                <w:rFonts w:ascii="Arial" w:hAnsi="Arial"/>
              </w:rPr>
              <w:t>Inżynier</w:t>
            </w:r>
            <w:proofErr w:type="spellEnd"/>
          </w:p>
        </w:tc>
      </w:tr>
      <w:tr w:rsidR="00133E45" w:rsidRPr="00ED785A" w14:paraId="01DB5C16" w14:textId="77777777">
        <w:trPr>
          <w:trHeight w:val="387"/>
        </w:trPr>
        <w:tc>
          <w:tcPr>
            <w:tcW w:w="2149" w:type="dxa"/>
          </w:tcPr>
          <w:p w14:paraId="0D49F4FF" w14:textId="77777777" w:rsidR="00133E45" w:rsidRPr="00825020" w:rsidRDefault="007D29CE">
            <w:pPr>
              <w:pStyle w:val="TableParagraph"/>
              <w:spacing w:before="34"/>
              <w:rPr>
                <w:rFonts w:ascii="Arial" w:hAnsi="Arial" w:cs="Arial"/>
                <w:b/>
              </w:rPr>
            </w:pPr>
            <w:proofErr w:type="spellStart"/>
            <w:r>
              <w:rPr>
                <w:rFonts w:ascii="Arial" w:hAnsi="Arial"/>
                <w:b/>
              </w:rPr>
              <w:t>Portugal</w:t>
            </w:r>
            <w:proofErr w:type="spellEnd"/>
          </w:p>
        </w:tc>
        <w:tc>
          <w:tcPr>
            <w:tcW w:w="4667" w:type="dxa"/>
          </w:tcPr>
          <w:p w14:paraId="6948929B" w14:textId="77777777" w:rsidR="00133E45" w:rsidRPr="00825020" w:rsidRDefault="007D29CE">
            <w:pPr>
              <w:pStyle w:val="TableParagraph"/>
              <w:spacing w:before="38"/>
              <w:rPr>
                <w:rFonts w:ascii="Arial" w:hAnsi="Arial" w:cs="Arial"/>
              </w:rPr>
            </w:pPr>
            <w:proofErr w:type="spellStart"/>
            <w:r>
              <w:rPr>
                <w:rFonts w:ascii="Arial" w:hAnsi="Arial"/>
              </w:rPr>
              <w:t>Licenciado</w:t>
            </w:r>
            <w:proofErr w:type="spellEnd"/>
            <w:r>
              <w:rPr>
                <w:rFonts w:ascii="Arial" w:hAnsi="Arial"/>
              </w:rPr>
              <w:t xml:space="preserve"> / </w:t>
            </w:r>
            <w:proofErr w:type="spellStart"/>
            <w:r>
              <w:rPr>
                <w:rFonts w:ascii="Arial" w:hAnsi="Arial"/>
              </w:rPr>
              <w:t>Mestre</w:t>
            </w:r>
            <w:proofErr w:type="spellEnd"/>
            <w:r>
              <w:rPr>
                <w:rFonts w:ascii="Arial" w:hAnsi="Arial"/>
              </w:rPr>
              <w:t xml:space="preserve"> / </w:t>
            </w:r>
            <w:proofErr w:type="spellStart"/>
            <w:r>
              <w:rPr>
                <w:rFonts w:ascii="Arial" w:hAnsi="Arial"/>
              </w:rPr>
              <w:t>Doutor</w:t>
            </w:r>
            <w:proofErr w:type="spellEnd"/>
          </w:p>
        </w:tc>
        <w:tc>
          <w:tcPr>
            <w:tcW w:w="3377" w:type="dxa"/>
          </w:tcPr>
          <w:p w14:paraId="202D3873" w14:textId="77777777" w:rsidR="00133E45" w:rsidRPr="00825020" w:rsidRDefault="007D29CE">
            <w:pPr>
              <w:pStyle w:val="TableParagraph"/>
              <w:spacing w:before="38"/>
              <w:ind w:left="81"/>
              <w:rPr>
                <w:rFonts w:ascii="Arial" w:hAnsi="Arial" w:cs="Arial"/>
              </w:rPr>
            </w:pPr>
            <w:proofErr w:type="spellStart"/>
            <w:r>
              <w:rPr>
                <w:rFonts w:ascii="Arial" w:hAnsi="Arial"/>
              </w:rPr>
              <w:t>Bacharel</w:t>
            </w:r>
            <w:proofErr w:type="spellEnd"/>
            <w:r>
              <w:rPr>
                <w:rFonts w:ascii="Arial" w:hAnsi="Arial"/>
              </w:rPr>
              <w:t xml:space="preserve"> / </w:t>
            </w:r>
            <w:proofErr w:type="spellStart"/>
            <w:r>
              <w:rPr>
                <w:rFonts w:ascii="Arial" w:hAnsi="Arial"/>
              </w:rPr>
              <w:t>Licenciado</w:t>
            </w:r>
            <w:proofErr w:type="spellEnd"/>
          </w:p>
        </w:tc>
      </w:tr>
      <w:tr w:rsidR="00133E45" w:rsidRPr="00ED785A" w14:paraId="31082E0B" w14:textId="77777777">
        <w:trPr>
          <w:trHeight w:val="2352"/>
        </w:trPr>
        <w:tc>
          <w:tcPr>
            <w:tcW w:w="2149" w:type="dxa"/>
          </w:tcPr>
          <w:p w14:paraId="57687655" w14:textId="77777777" w:rsidR="00133E45" w:rsidRPr="00825020" w:rsidRDefault="00133E45">
            <w:pPr>
              <w:pStyle w:val="TableParagraph"/>
              <w:ind w:left="0"/>
              <w:rPr>
                <w:rFonts w:ascii="Arial" w:hAnsi="Arial" w:cs="Arial"/>
                <w:lang w:val="en-GB"/>
              </w:rPr>
            </w:pPr>
          </w:p>
          <w:p w14:paraId="5D907984" w14:textId="77777777" w:rsidR="00133E45" w:rsidRPr="00825020" w:rsidRDefault="00133E45">
            <w:pPr>
              <w:pStyle w:val="TableParagraph"/>
              <w:ind w:left="0"/>
              <w:rPr>
                <w:rFonts w:ascii="Arial" w:hAnsi="Arial" w:cs="Arial"/>
                <w:lang w:val="en-GB"/>
              </w:rPr>
            </w:pPr>
          </w:p>
          <w:p w14:paraId="0A92973F" w14:textId="77777777" w:rsidR="00133E45" w:rsidRPr="00825020" w:rsidRDefault="00133E45">
            <w:pPr>
              <w:pStyle w:val="TableParagraph"/>
              <w:spacing w:before="138"/>
              <w:ind w:left="0"/>
              <w:rPr>
                <w:rFonts w:ascii="Arial" w:hAnsi="Arial" w:cs="Arial"/>
                <w:lang w:val="en-GB"/>
              </w:rPr>
            </w:pPr>
          </w:p>
          <w:p w14:paraId="34C0FAA5" w14:textId="77777777" w:rsidR="00133E45" w:rsidRPr="00825020" w:rsidRDefault="007D29CE">
            <w:pPr>
              <w:pStyle w:val="TableParagraph"/>
              <w:spacing w:before="1"/>
              <w:rPr>
                <w:rFonts w:ascii="Arial" w:hAnsi="Arial" w:cs="Arial"/>
                <w:b/>
              </w:rPr>
            </w:pPr>
            <w:proofErr w:type="spellStart"/>
            <w:r>
              <w:rPr>
                <w:rFonts w:ascii="Arial" w:hAnsi="Arial"/>
                <w:b/>
              </w:rPr>
              <w:t>Republika</w:t>
            </w:r>
            <w:proofErr w:type="spellEnd"/>
            <w:r>
              <w:rPr>
                <w:rFonts w:ascii="Arial" w:hAnsi="Arial"/>
                <w:b/>
              </w:rPr>
              <w:t xml:space="preserve"> </w:t>
            </w:r>
            <w:proofErr w:type="spellStart"/>
            <w:r>
              <w:rPr>
                <w:rFonts w:ascii="Arial" w:hAnsi="Arial"/>
                <w:b/>
              </w:rPr>
              <w:t>Hrvatska</w:t>
            </w:r>
            <w:proofErr w:type="spellEnd"/>
          </w:p>
        </w:tc>
        <w:tc>
          <w:tcPr>
            <w:tcW w:w="4667" w:type="dxa"/>
          </w:tcPr>
          <w:p w14:paraId="6A5C4C9A" w14:textId="77777777" w:rsidR="00133E45" w:rsidRPr="00825020" w:rsidRDefault="007D29CE">
            <w:pPr>
              <w:pStyle w:val="TableParagraph"/>
              <w:spacing w:before="26" w:line="216" w:lineRule="auto"/>
              <w:ind w:right="1054"/>
              <w:rPr>
                <w:rFonts w:ascii="Arial" w:hAnsi="Arial" w:cs="Arial"/>
              </w:rPr>
            </w:pPr>
            <w:proofErr w:type="spellStart"/>
            <w:r>
              <w:rPr>
                <w:rFonts w:ascii="Arial" w:hAnsi="Arial"/>
              </w:rPr>
              <w:t>Baccalaureus</w:t>
            </w:r>
            <w:proofErr w:type="spellEnd"/>
            <w:r>
              <w:rPr>
                <w:rFonts w:ascii="Arial" w:hAnsi="Arial"/>
              </w:rPr>
              <w:t xml:space="preserve"> / </w:t>
            </w:r>
            <w:proofErr w:type="spellStart"/>
            <w:r>
              <w:rPr>
                <w:rFonts w:ascii="Arial" w:hAnsi="Arial"/>
              </w:rPr>
              <w:t>Baccalaurea</w:t>
            </w:r>
            <w:proofErr w:type="spellEnd"/>
            <w:r>
              <w:rPr>
                <w:rFonts w:ascii="Arial" w:hAnsi="Arial"/>
              </w:rPr>
              <w:t xml:space="preserve"> (</w:t>
            </w:r>
            <w:proofErr w:type="spellStart"/>
            <w:r>
              <w:rPr>
                <w:rFonts w:ascii="Arial" w:hAnsi="Arial"/>
              </w:rPr>
              <w:t>Sveučilišni</w:t>
            </w:r>
            <w:proofErr w:type="spellEnd"/>
            <w:r>
              <w:rPr>
                <w:rFonts w:ascii="Arial" w:hAnsi="Arial"/>
              </w:rPr>
              <w:t xml:space="preserve"> </w:t>
            </w:r>
            <w:proofErr w:type="spellStart"/>
            <w:r>
              <w:rPr>
                <w:rFonts w:ascii="Arial" w:hAnsi="Arial"/>
              </w:rPr>
              <w:t>Prvostupnik</w:t>
            </w:r>
            <w:proofErr w:type="spellEnd"/>
            <w:r>
              <w:rPr>
                <w:rFonts w:ascii="Arial" w:hAnsi="Arial"/>
              </w:rPr>
              <w:t xml:space="preserve"> / </w:t>
            </w:r>
            <w:proofErr w:type="spellStart"/>
            <w:r>
              <w:rPr>
                <w:rFonts w:ascii="Arial" w:hAnsi="Arial"/>
              </w:rPr>
              <w:t>Prvostupnica</w:t>
            </w:r>
            <w:proofErr w:type="spellEnd"/>
            <w:r>
              <w:rPr>
                <w:rFonts w:ascii="Arial" w:hAnsi="Arial"/>
              </w:rPr>
              <w:t>)</w:t>
            </w:r>
          </w:p>
          <w:p w14:paraId="71F3A6C7" w14:textId="77777777" w:rsidR="00133E45" w:rsidRPr="00825020" w:rsidRDefault="007D29CE">
            <w:pPr>
              <w:pStyle w:val="TableParagraph"/>
              <w:spacing w:before="90"/>
              <w:rPr>
                <w:rFonts w:ascii="Arial" w:hAnsi="Arial" w:cs="Arial"/>
              </w:rPr>
            </w:pPr>
            <w:proofErr w:type="spellStart"/>
            <w:r>
              <w:rPr>
                <w:rFonts w:ascii="Arial" w:hAnsi="Arial"/>
              </w:rPr>
              <w:t>Stručni</w:t>
            </w:r>
            <w:proofErr w:type="spellEnd"/>
            <w:r>
              <w:rPr>
                <w:rFonts w:ascii="Arial" w:hAnsi="Arial"/>
              </w:rPr>
              <w:t xml:space="preserve"> </w:t>
            </w:r>
            <w:proofErr w:type="spellStart"/>
            <w:r>
              <w:rPr>
                <w:rFonts w:ascii="Arial" w:hAnsi="Arial"/>
              </w:rPr>
              <w:t>Specijalist</w:t>
            </w:r>
            <w:proofErr w:type="spellEnd"/>
          </w:p>
          <w:p w14:paraId="2B5223A5" w14:textId="77777777" w:rsidR="00133E45" w:rsidRPr="00825020" w:rsidRDefault="007D29CE">
            <w:pPr>
              <w:pStyle w:val="TableParagraph"/>
              <w:spacing w:before="85"/>
              <w:rPr>
                <w:rFonts w:ascii="Arial" w:hAnsi="Arial" w:cs="Arial"/>
              </w:rPr>
            </w:pPr>
            <w:r>
              <w:rPr>
                <w:rFonts w:ascii="Arial" w:hAnsi="Arial"/>
              </w:rPr>
              <w:t xml:space="preserve">Master </w:t>
            </w:r>
            <w:proofErr w:type="spellStart"/>
            <w:r>
              <w:rPr>
                <w:rFonts w:ascii="Arial" w:hAnsi="Arial"/>
              </w:rPr>
              <w:t>degree</w:t>
            </w:r>
            <w:proofErr w:type="spellEnd"/>
            <w:r>
              <w:rPr>
                <w:rFonts w:ascii="Arial" w:hAnsi="Arial"/>
              </w:rPr>
              <w:t xml:space="preserve"> (</w:t>
            </w:r>
            <w:proofErr w:type="spellStart"/>
            <w:r>
              <w:rPr>
                <w:rFonts w:ascii="Arial" w:hAnsi="Arial"/>
              </w:rPr>
              <w:t>magistar</w:t>
            </w:r>
            <w:proofErr w:type="spellEnd"/>
            <w:r>
              <w:rPr>
                <w:rFonts w:ascii="Arial" w:hAnsi="Arial"/>
              </w:rPr>
              <w:t xml:space="preserve"> </w:t>
            </w:r>
            <w:proofErr w:type="spellStart"/>
            <w:r>
              <w:rPr>
                <w:rFonts w:ascii="Arial" w:hAnsi="Arial"/>
              </w:rPr>
              <w:t>struke</w:t>
            </w:r>
            <w:proofErr w:type="spellEnd"/>
            <w:r>
              <w:rPr>
                <w:rFonts w:ascii="Arial" w:hAnsi="Arial"/>
              </w:rPr>
              <w:t>) 300 kredit min</w:t>
            </w:r>
          </w:p>
          <w:p w14:paraId="092E3475" w14:textId="77777777" w:rsidR="00133E45" w:rsidRPr="00825020" w:rsidRDefault="007D29CE">
            <w:pPr>
              <w:pStyle w:val="TableParagraph"/>
              <w:spacing w:before="108" w:line="216" w:lineRule="auto"/>
              <w:ind w:right="64"/>
              <w:rPr>
                <w:rFonts w:ascii="Arial" w:hAnsi="Arial" w:cs="Arial"/>
              </w:rPr>
            </w:pPr>
            <w:proofErr w:type="spellStart"/>
            <w:r>
              <w:rPr>
                <w:rFonts w:ascii="Arial" w:hAnsi="Arial"/>
              </w:rPr>
              <w:t>magistar</w:t>
            </w:r>
            <w:proofErr w:type="spellEnd"/>
            <w:r>
              <w:rPr>
                <w:rFonts w:ascii="Arial" w:hAnsi="Arial"/>
              </w:rPr>
              <w:t xml:space="preserve"> </w:t>
            </w:r>
            <w:proofErr w:type="spellStart"/>
            <w:r>
              <w:rPr>
                <w:rFonts w:ascii="Arial" w:hAnsi="Arial"/>
              </w:rPr>
              <w:t>inženjer</w:t>
            </w:r>
            <w:proofErr w:type="spellEnd"/>
            <w:r>
              <w:rPr>
                <w:rFonts w:ascii="Arial" w:hAnsi="Arial"/>
              </w:rPr>
              <w:t xml:space="preserve">/ </w:t>
            </w:r>
            <w:proofErr w:type="spellStart"/>
            <w:r>
              <w:rPr>
                <w:rFonts w:ascii="Arial" w:hAnsi="Arial"/>
              </w:rPr>
              <w:t>magistrica</w:t>
            </w:r>
            <w:proofErr w:type="spellEnd"/>
            <w:r>
              <w:rPr>
                <w:rFonts w:ascii="Arial" w:hAnsi="Arial"/>
              </w:rPr>
              <w:t xml:space="preserve"> </w:t>
            </w:r>
            <w:proofErr w:type="spellStart"/>
            <w:r>
              <w:rPr>
                <w:rFonts w:ascii="Arial" w:hAnsi="Arial"/>
              </w:rPr>
              <w:t>inženjerka</w:t>
            </w:r>
            <w:proofErr w:type="spellEnd"/>
            <w:r>
              <w:rPr>
                <w:rFonts w:ascii="Arial" w:hAnsi="Arial"/>
              </w:rPr>
              <w:t xml:space="preserve"> (mag. ing).</w:t>
            </w:r>
          </w:p>
          <w:p w14:paraId="4C9F12DE" w14:textId="77777777" w:rsidR="00133E45" w:rsidRPr="00825020" w:rsidRDefault="007D29CE">
            <w:pPr>
              <w:pStyle w:val="TableParagraph"/>
              <w:spacing w:before="91"/>
              <w:rPr>
                <w:rFonts w:ascii="Arial" w:hAnsi="Arial" w:cs="Arial"/>
              </w:rPr>
            </w:pPr>
            <w:r>
              <w:rPr>
                <w:rFonts w:ascii="Arial" w:hAnsi="Arial"/>
              </w:rPr>
              <w:t xml:space="preserve">Doktor </w:t>
            </w:r>
            <w:proofErr w:type="spellStart"/>
            <w:r>
              <w:rPr>
                <w:rFonts w:ascii="Arial" w:hAnsi="Arial"/>
              </w:rPr>
              <w:t>struke</w:t>
            </w:r>
            <w:proofErr w:type="spellEnd"/>
            <w:r>
              <w:rPr>
                <w:rFonts w:ascii="Arial" w:hAnsi="Arial"/>
              </w:rPr>
              <w:t xml:space="preserve"> / Doktor </w:t>
            </w:r>
            <w:proofErr w:type="spellStart"/>
            <w:r>
              <w:rPr>
                <w:rFonts w:ascii="Arial" w:hAnsi="Arial"/>
              </w:rPr>
              <w:t>umjetnosti</w:t>
            </w:r>
            <w:proofErr w:type="spellEnd"/>
          </w:p>
        </w:tc>
        <w:tc>
          <w:tcPr>
            <w:tcW w:w="3377" w:type="dxa"/>
          </w:tcPr>
          <w:p w14:paraId="0DA3A87E" w14:textId="77777777" w:rsidR="00133E45" w:rsidRPr="00D0554E" w:rsidRDefault="00133E45">
            <w:pPr>
              <w:pStyle w:val="TableParagraph"/>
              <w:ind w:left="0"/>
              <w:rPr>
                <w:rFonts w:ascii="Arial" w:hAnsi="Arial" w:cs="Arial"/>
              </w:rPr>
            </w:pPr>
          </w:p>
          <w:p w14:paraId="5A839515" w14:textId="77777777" w:rsidR="00133E45" w:rsidRPr="00D0554E" w:rsidRDefault="00133E45">
            <w:pPr>
              <w:pStyle w:val="TableParagraph"/>
              <w:spacing w:before="195"/>
              <w:ind w:left="0"/>
              <w:rPr>
                <w:rFonts w:ascii="Arial" w:hAnsi="Arial" w:cs="Arial"/>
              </w:rPr>
            </w:pPr>
          </w:p>
          <w:p w14:paraId="04FB2006" w14:textId="77777777" w:rsidR="00133E45" w:rsidRPr="00825020" w:rsidRDefault="007D29CE">
            <w:pPr>
              <w:pStyle w:val="TableParagraph"/>
              <w:spacing w:line="216" w:lineRule="auto"/>
              <w:ind w:left="81" w:right="827"/>
              <w:rPr>
                <w:rFonts w:ascii="Arial" w:hAnsi="Arial" w:cs="Arial"/>
              </w:rPr>
            </w:pPr>
            <w:proofErr w:type="spellStart"/>
            <w:r>
              <w:rPr>
                <w:rFonts w:ascii="Arial" w:hAnsi="Arial"/>
              </w:rPr>
              <w:t>Baccalaureus</w:t>
            </w:r>
            <w:proofErr w:type="spellEnd"/>
            <w:r>
              <w:rPr>
                <w:rFonts w:ascii="Arial" w:hAnsi="Arial"/>
              </w:rPr>
              <w:t xml:space="preserve"> / </w:t>
            </w:r>
            <w:proofErr w:type="spellStart"/>
            <w:r>
              <w:rPr>
                <w:rFonts w:ascii="Arial" w:hAnsi="Arial"/>
              </w:rPr>
              <w:t>Baccalaurea</w:t>
            </w:r>
            <w:proofErr w:type="spellEnd"/>
            <w:r>
              <w:rPr>
                <w:rFonts w:ascii="Arial" w:hAnsi="Arial"/>
              </w:rPr>
              <w:t xml:space="preserve"> (</w:t>
            </w:r>
            <w:proofErr w:type="spellStart"/>
            <w:r>
              <w:rPr>
                <w:rFonts w:ascii="Arial" w:hAnsi="Arial"/>
              </w:rPr>
              <w:t>Sveučilišni</w:t>
            </w:r>
            <w:proofErr w:type="spellEnd"/>
            <w:r>
              <w:rPr>
                <w:rFonts w:ascii="Arial" w:hAnsi="Arial"/>
              </w:rPr>
              <w:t xml:space="preserve"> </w:t>
            </w:r>
            <w:proofErr w:type="spellStart"/>
            <w:r>
              <w:rPr>
                <w:rFonts w:ascii="Arial" w:hAnsi="Arial"/>
              </w:rPr>
              <w:t>Prvostupnik</w:t>
            </w:r>
            <w:proofErr w:type="spellEnd"/>
            <w:r>
              <w:rPr>
                <w:rFonts w:ascii="Arial" w:hAnsi="Arial"/>
              </w:rPr>
              <w:t xml:space="preserve"> / </w:t>
            </w:r>
            <w:proofErr w:type="spellStart"/>
            <w:r>
              <w:rPr>
                <w:rFonts w:ascii="Arial" w:hAnsi="Arial"/>
              </w:rPr>
              <w:t>Prvostupnica</w:t>
            </w:r>
            <w:proofErr w:type="spellEnd"/>
            <w:r>
              <w:rPr>
                <w:rFonts w:ascii="Arial" w:hAnsi="Arial"/>
              </w:rPr>
              <w:t>)</w:t>
            </w:r>
          </w:p>
        </w:tc>
      </w:tr>
      <w:tr w:rsidR="00133E45" w:rsidRPr="00ED785A" w14:paraId="61773B9A" w14:textId="77777777">
        <w:trPr>
          <w:trHeight w:val="1371"/>
        </w:trPr>
        <w:tc>
          <w:tcPr>
            <w:tcW w:w="2149" w:type="dxa"/>
          </w:tcPr>
          <w:p w14:paraId="21DB27C0" w14:textId="77777777" w:rsidR="00133E45" w:rsidRPr="00D0554E" w:rsidRDefault="00133E45">
            <w:pPr>
              <w:pStyle w:val="TableParagraph"/>
              <w:spacing w:before="233"/>
              <w:ind w:left="0"/>
              <w:rPr>
                <w:rFonts w:ascii="Arial" w:hAnsi="Arial" w:cs="Arial"/>
              </w:rPr>
            </w:pPr>
          </w:p>
          <w:p w14:paraId="6F90BCBA" w14:textId="77777777" w:rsidR="00133E45" w:rsidRPr="00825020" w:rsidRDefault="007D29CE">
            <w:pPr>
              <w:pStyle w:val="TableParagraph"/>
              <w:spacing w:before="1"/>
              <w:rPr>
                <w:rFonts w:ascii="Arial" w:hAnsi="Arial" w:cs="Arial"/>
                <w:b/>
              </w:rPr>
            </w:pPr>
            <w:proofErr w:type="spellStart"/>
            <w:r>
              <w:rPr>
                <w:rFonts w:ascii="Arial" w:hAnsi="Arial"/>
                <w:b/>
              </w:rPr>
              <w:t>România</w:t>
            </w:r>
            <w:proofErr w:type="spellEnd"/>
          </w:p>
        </w:tc>
        <w:tc>
          <w:tcPr>
            <w:tcW w:w="4667" w:type="dxa"/>
          </w:tcPr>
          <w:p w14:paraId="1EA50C74" w14:textId="77777777" w:rsidR="00133E45" w:rsidRPr="00825020" w:rsidRDefault="007D29CE">
            <w:pPr>
              <w:pStyle w:val="TableParagraph"/>
              <w:spacing w:before="26" w:line="216" w:lineRule="auto"/>
              <w:ind w:right="64"/>
              <w:rPr>
                <w:rFonts w:ascii="Arial" w:hAnsi="Arial" w:cs="Arial"/>
              </w:rPr>
            </w:pPr>
            <w:proofErr w:type="spellStart"/>
            <w:r>
              <w:rPr>
                <w:rFonts w:ascii="Arial" w:hAnsi="Arial"/>
              </w:rPr>
              <w:t>Diplomă</w:t>
            </w:r>
            <w:proofErr w:type="spellEnd"/>
            <w:r>
              <w:rPr>
                <w:rFonts w:ascii="Arial" w:hAnsi="Arial"/>
              </w:rPr>
              <w:t xml:space="preserve"> de </w:t>
            </w:r>
            <w:proofErr w:type="spellStart"/>
            <w:r>
              <w:rPr>
                <w:rFonts w:ascii="Arial" w:hAnsi="Arial"/>
              </w:rPr>
              <w:t>Licenţă</w:t>
            </w:r>
            <w:proofErr w:type="spellEnd"/>
            <w:r>
              <w:rPr>
                <w:rFonts w:ascii="Arial" w:hAnsi="Arial"/>
              </w:rPr>
              <w:t xml:space="preserve"> / </w:t>
            </w:r>
            <w:proofErr w:type="spellStart"/>
            <w:r>
              <w:rPr>
                <w:rFonts w:ascii="Arial" w:hAnsi="Arial"/>
              </w:rPr>
              <w:t>Diplomă</w:t>
            </w:r>
            <w:proofErr w:type="spellEnd"/>
            <w:r>
              <w:rPr>
                <w:rFonts w:ascii="Arial" w:hAnsi="Arial"/>
              </w:rPr>
              <w:t xml:space="preserve"> de </w:t>
            </w:r>
            <w:proofErr w:type="spellStart"/>
            <w:r>
              <w:rPr>
                <w:rFonts w:ascii="Arial" w:hAnsi="Arial"/>
              </w:rPr>
              <w:t>inginer</w:t>
            </w:r>
            <w:proofErr w:type="spellEnd"/>
            <w:r>
              <w:rPr>
                <w:rFonts w:ascii="Arial" w:hAnsi="Arial"/>
              </w:rPr>
              <w:t xml:space="preserve"> / </w:t>
            </w:r>
            <w:proofErr w:type="spellStart"/>
            <w:r>
              <w:rPr>
                <w:rFonts w:ascii="Arial" w:hAnsi="Arial"/>
              </w:rPr>
              <w:t>Diplomă</w:t>
            </w:r>
            <w:proofErr w:type="spellEnd"/>
            <w:r>
              <w:rPr>
                <w:rFonts w:ascii="Arial" w:hAnsi="Arial"/>
              </w:rPr>
              <w:t xml:space="preserve"> de </w:t>
            </w:r>
            <w:proofErr w:type="spellStart"/>
            <w:r>
              <w:rPr>
                <w:rFonts w:ascii="Arial" w:hAnsi="Arial"/>
              </w:rPr>
              <w:t>urbanist</w:t>
            </w:r>
            <w:proofErr w:type="spellEnd"/>
            <w:r>
              <w:rPr>
                <w:rFonts w:ascii="Arial" w:hAnsi="Arial"/>
              </w:rPr>
              <w:t xml:space="preserve"> / </w:t>
            </w:r>
            <w:proofErr w:type="spellStart"/>
            <w:r>
              <w:rPr>
                <w:rFonts w:ascii="Arial" w:hAnsi="Arial"/>
              </w:rPr>
              <w:t>Diplomă</w:t>
            </w:r>
            <w:proofErr w:type="spellEnd"/>
            <w:r>
              <w:rPr>
                <w:rFonts w:ascii="Arial" w:hAnsi="Arial"/>
              </w:rPr>
              <w:t xml:space="preserve"> de Master / </w:t>
            </w:r>
            <w:proofErr w:type="spellStart"/>
            <w:r>
              <w:rPr>
                <w:rFonts w:ascii="Arial" w:hAnsi="Arial"/>
              </w:rPr>
              <w:t>Diplomă</w:t>
            </w:r>
            <w:proofErr w:type="spellEnd"/>
            <w:r>
              <w:rPr>
                <w:rFonts w:ascii="Arial" w:hAnsi="Arial"/>
              </w:rPr>
              <w:t xml:space="preserve"> de </w:t>
            </w:r>
            <w:proofErr w:type="spellStart"/>
            <w:r>
              <w:rPr>
                <w:rFonts w:ascii="Arial" w:hAnsi="Arial"/>
              </w:rPr>
              <w:t>Studii</w:t>
            </w:r>
            <w:proofErr w:type="spellEnd"/>
            <w:r>
              <w:rPr>
                <w:rFonts w:ascii="Arial" w:hAnsi="Arial"/>
              </w:rPr>
              <w:t xml:space="preserve"> </w:t>
            </w:r>
            <w:proofErr w:type="spellStart"/>
            <w:r>
              <w:rPr>
                <w:rFonts w:ascii="Arial" w:hAnsi="Arial"/>
              </w:rPr>
              <w:t>Aprofundate</w:t>
            </w:r>
            <w:proofErr w:type="spellEnd"/>
            <w:r>
              <w:rPr>
                <w:rFonts w:ascii="Arial" w:hAnsi="Arial"/>
              </w:rPr>
              <w:t xml:space="preserve"> / </w:t>
            </w:r>
            <w:proofErr w:type="spellStart"/>
            <w:r>
              <w:rPr>
                <w:rFonts w:ascii="Arial" w:hAnsi="Arial"/>
              </w:rPr>
              <w:t>Certificat</w:t>
            </w:r>
            <w:proofErr w:type="spellEnd"/>
            <w:r>
              <w:rPr>
                <w:rFonts w:ascii="Arial" w:hAnsi="Arial"/>
              </w:rPr>
              <w:t xml:space="preserve"> de </w:t>
            </w:r>
            <w:proofErr w:type="spellStart"/>
            <w:r>
              <w:rPr>
                <w:rFonts w:ascii="Arial" w:hAnsi="Arial"/>
              </w:rPr>
              <w:t>atestare</w:t>
            </w:r>
            <w:proofErr w:type="spellEnd"/>
            <w:r>
              <w:rPr>
                <w:rFonts w:ascii="Arial" w:hAnsi="Arial"/>
              </w:rPr>
              <w:t xml:space="preserve"> (</w:t>
            </w:r>
            <w:proofErr w:type="spellStart"/>
            <w:r>
              <w:rPr>
                <w:rFonts w:ascii="Arial" w:hAnsi="Arial"/>
              </w:rPr>
              <w:t>studii</w:t>
            </w:r>
            <w:proofErr w:type="spellEnd"/>
            <w:r>
              <w:rPr>
                <w:rFonts w:ascii="Arial" w:hAnsi="Arial"/>
              </w:rPr>
              <w:t xml:space="preserve"> </w:t>
            </w:r>
            <w:proofErr w:type="spellStart"/>
            <w:r>
              <w:rPr>
                <w:rFonts w:ascii="Arial" w:hAnsi="Arial"/>
              </w:rPr>
              <w:t>academice</w:t>
            </w:r>
            <w:proofErr w:type="spellEnd"/>
            <w:r>
              <w:rPr>
                <w:rFonts w:ascii="Arial" w:hAnsi="Arial"/>
              </w:rPr>
              <w:t xml:space="preserve"> </w:t>
            </w:r>
            <w:proofErr w:type="spellStart"/>
            <w:r>
              <w:rPr>
                <w:rFonts w:ascii="Arial" w:hAnsi="Arial"/>
              </w:rPr>
              <w:t>postuniversitare</w:t>
            </w:r>
            <w:proofErr w:type="spellEnd"/>
            <w:r>
              <w:rPr>
                <w:rFonts w:ascii="Arial" w:hAnsi="Arial"/>
              </w:rPr>
              <w:t xml:space="preserve">) / </w:t>
            </w:r>
            <w:proofErr w:type="spellStart"/>
            <w:r>
              <w:rPr>
                <w:rFonts w:ascii="Arial" w:hAnsi="Arial"/>
              </w:rPr>
              <w:t>Diplomă</w:t>
            </w:r>
            <w:proofErr w:type="spellEnd"/>
            <w:r>
              <w:rPr>
                <w:rFonts w:ascii="Arial" w:hAnsi="Arial"/>
              </w:rPr>
              <w:t xml:space="preserve"> de </w:t>
            </w:r>
            <w:proofErr w:type="spellStart"/>
            <w:r>
              <w:rPr>
                <w:rFonts w:ascii="Arial" w:hAnsi="Arial"/>
              </w:rPr>
              <w:t>doctor</w:t>
            </w:r>
            <w:proofErr w:type="spellEnd"/>
          </w:p>
        </w:tc>
        <w:tc>
          <w:tcPr>
            <w:tcW w:w="3377" w:type="dxa"/>
          </w:tcPr>
          <w:p w14:paraId="3CDB92BC" w14:textId="77777777" w:rsidR="00133E45" w:rsidRPr="00D0554E" w:rsidRDefault="00133E45">
            <w:pPr>
              <w:pStyle w:val="TableParagraph"/>
              <w:spacing w:before="237"/>
              <w:ind w:left="0"/>
              <w:rPr>
                <w:rFonts w:ascii="Arial" w:hAnsi="Arial" w:cs="Arial"/>
              </w:rPr>
            </w:pPr>
          </w:p>
          <w:p w14:paraId="4E9912E8" w14:textId="77777777" w:rsidR="00133E45" w:rsidRPr="00825020" w:rsidRDefault="007D29CE">
            <w:pPr>
              <w:pStyle w:val="TableParagraph"/>
              <w:ind w:left="81"/>
              <w:rPr>
                <w:rFonts w:ascii="Arial" w:hAnsi="Arial" w:cs="Arial"/>
              </w:rPr>
            </w:pPr>
            <w:proofErr w:type="spellStart"/>
            <w:r>
              <w:rPr>
                <w:rFonts w:ascii="Arial" w:hAnsi="Arial"/>
              </w:rPr>
              <w:t>Diplomă</w:t>
            </w:r>
            <w:proofErr w:type="spellEnd"/>
            <w:r>
              <w:rPr>
                <w:rFonts w:ascii="Arial" w:hAnsi="Arial"/>
              </w:rPr>
              <w:t xml:space="preserve"> de </w:t>
            </w:r>
            <w:proofErr w:type="spellStart"/>
            <w:r>
              <w:rPr>
                <w:rFonts w:ascii="Arial" w:hAnsi="Arial"/>
              </w:rPr>
              <w:t>Licenţă</w:t>
            </w:r>
            <w:proofErr w:type="spellEnd"/>
          </w:p>
        </w:tc>
      </w:tr>
      <w:tr w:rsidR="00133E45" w:rsidRPr="00ED785A" w14:paraId="4610D161" w14:textId="77777777">
        <w:trPr>
          <w:trHeight w:val="578"/>
        </w:trPr>
        <w:tc>
          <w:tcPr>
            <w:tcW w:w="2149" w:type="dxa"/>
          </w:tcPr>
          <w:p w14:paraId="36365D4F" w14:textId="77777777" w:rsidR="00133E45" w:rsidRPr="00825020" w:rsidRDefault="007D29CE">
            <w:pPr>
              <w:pStyle w:val="TableParagraph"/>
              <w:spacing w:before="130"/>
              <w:rPr>
                <w:rFonts w:ascii="Arial" w:hAnsi="Arial" w:cs="Arial"/>
                <w:b/>
              </w:rPr>
            </w:pPr>
            <w:proofErr w:type="spellStart"/>
            <w:r>
              <w:rPr>
                <w:rFonts w:ascii="Arial" w:hAnsi="Arial"/>
                <w:b/>
              </w:rPr>
              <w:t>Slovenija</w:t>
            </w:r>
            <w:proofErr w:type="spellEnd"/>
          </w:p>
        </w:tc>
        <w:tc>
          <w:tcPr>
            <w:tcW w:w="4667" w:type="dxa"/>
          </w:tcPr>
          <w:p w14:paraId="5EA67BC9" w14:textId="77777777" w:rsidR="00133E45" w:rsidRPr="00825020" w:rsidRDefault="007D29CE">
            <w:pPr>
              <w:pStyle w:val="TableParagraph"/>
              <w:spacing w:before="2" w:line="278" w:lineRule="exact"/>
              <w:rPr>
                <w:rFonts w:ascii="Arial" w:hAnsi="Arial" w:cs="Arial"/>
              </w:rPr>
            </w:pPr>
            <w:proofErr w:type="spellStart"/>
            <w:r>
              <w:rPr>
                <w:rFonts w:ascii="Arial" w:hAnsi="Arial"/>
              </w:rPr>
              <w:t>Univerzitetna</w:t>
            </w:r>
            <w:proofErr w:type="spellEnd"/>
            <w:r>
              <w:rPr>
                <w:rFonts w:ascii="Arial" w:hAnsi="Arial"/>
              </w:rPr>
              <w:t xml:space="preserve"> diploma/ </w:t>
            </w:r>
            <w:proofErr w:type="spellStart"/>
            <w:r>
              <w:rPr>
                <w:rFonts w:ascii="Arial" w:hAnsi="Arial"/>
              </w:rPr>
              <w:t>Magisterij</w:t>
            </w:r>
            <w:proofErr w:type="spellEnd"/>
            <w:r>
              <w:rPr>
                <w:rFonts w:ascii="Arial" w:hAnsi="Arial"/>
              </w:rPr>
              <w:t xml:space="preserve"> / </w:t>
            </w:r>
            <w:proofErr w:type="spellStart"/>
            <w:r>
              <w:rPr>
                <w:rFonts w:ascii="Arial" w:hAnsi="Arial"/>
              </w:rPr>
              <w:t>Specializacija</w:t>
            </w:r>
            <w:proofErr w:type="spellEnd"/>
          </w:p>
          <w:p w14:paraId="33E7B0ED" w14:textId="77777777" w:rsidR="00133E45" w:rsidRPr="00825020" w:rsidRDefault="007D29CE">
            <w:pPr>
              <w:pStyle w:val="TableParagraph"/>
              <w:spacing w:line="278" w:lineRule="exact"/>
              <w:rPr>
                <w:rFonts w:ascii="Arial" w:hAnsi="Arial" w:cs="Arial"/>
              </w:rPr>
            </w:pPr>
            <w:r>
              <w:rPr>
                <w:rFonts w:ascii="Arial" w:hAnsi="Arial"/>
              </w:rPr>
              <w:t xml:space="preserve">/ </w:t>
            </w:r>
            <w:proofErr w:type="spellStart"/>
            <w:r>
              <w:rPr>
                <w:rFonts w:ascii="Arial" w:hAnsi="Arial"/>
              </w:rPr>
              <w:t>Doktorat</w:t>
            </w:r>
            <w:proofErr w:type="spellEnd"/>
          </w:p>
        </w:tc>
        <w:tc>
          <w:tcPr>
            <w:tcW w:w="3377" w:type="dxa"/>
          </w:tcPr>
          <w:p w14:paraId="5A7B44F2" w14:textId="77777777" w:rsidR="00133E45" w:rsidRPr="00825020" w:rsidRDefault="007D29CE">
            <w:pPr>
              <w:pStyle w:val="TableParagraph"/>
              <w:spacing w:before="26" w:line="216" w:lineRule="auto"/>
              <w:ind w:left="81" w:right="181"/>
              <w:rPr>
                <w:rFonts w:ascii="Arial" w:hAnsi="Arial" w:cs="Arial"/>
              </w:rPr>
            </w:pPr>
            <w:r>
              <w:rPr>
                <w:rFonts w:ascii="Arial" w:hAnsi="Arial"/>
              </w:rPr>
              <w:t xml:space="preserve">Diploma o </w:t>
            </w:r>
            <w:proofErr w:type="spellStart"/>
            <w:r>
              <w:rPr>
                <w:rFonts w:ascii="Arial" w:hAnsi="Arial"/>
              </w:rPr>
              <w:t>pridobljeni</w:t>
            </w:r>
            <w:proofErr w:type="spellEnd"/>
            <w:r>
              <w:rPr>
                <w:rFonts w:ascii="Arial" w:hAnsi="Arial"/>
              </w:rPr>
              <w:t xml:space="preserve"> </w:t>
            </w:r>
            <w:proofErr w:type="spellStart"/>
            <w:r>
              <w:rPr>
                <w:rFonts w:ascii="Arial" w:hAnsi="Arial"/>
              </w:rPr>
              <w:t>visoki</w:t>
            </w:r>
            <w:proofErr w:type="spellEnd"/>
            <w:r>
              <w:rPr>
                <w:rFonts w:ascii="Arial" w:hAnsi="Arial"/>
              </w:rPr>
              <w:t xml:space="preserve"> </w:t>
            </w:r>
            <w:proofErr w:type="spellStart"/>
            <w:r>
              <w:rPr>
                <w:rFonts w:ascii="Arial" w:hAnsi="Arial"/>
              </w:rPr>
              <w:t>strokovni</w:t>
            </w:r>
            <w:proofErr w:type="spellEnd"/>
            <w:r>
              <w:rPr>
                <w:rFonts w:ascii="Arial" w:hAnsi="Arial"/>
              </w:rPr>
              <w:t xml:space="preserve"> </w:t>
            </w:r>
            <w:proofErr w:type="spellStart"/>
            <w:r>
              <w:rPr>
                <w:rFonts w:ascii="Arial" w:hAnsi="Arial"/>
              </w:rPr>
              <w:t>izobrazbi</w:t>
            </w:r>
            <w:proofErr w:type="spellEnd"/>
          </w:p>
        </w:tc>
      </w:tr>
      <w:tr w:rsidR="00133E45" w:rsidRPr="00ED785A" w14:paraId="27EFFF6C" w14:textId="77777777">
        <w:trPr>
          <w:trHeight w:val="578"/>
        </w:trPr>
        <w:tc>
          <w:tcPr>
            <w:tcW w:w="2149" w:type="dxa"/>
          </w:tcPr>
          <w:p w14:paraId="0E3D4B6F" w14:textId="77777777" w:rsidR="00133E45" w:rsidRPr="00825020" w:rsidRDefault="007D29CE">
            <w:pPr>
              <w:pStyle w:val="TableParagraph"/>
              <w:spacing w:before="130"/>
              <w:rPr>
                <w:rFonts w:ascii="Arial" w:hAnsi="Arial" w:cs="Arial"/>
                <w:b/>
              </w:rPr>
            </w:pPr>
            <w:proofErr w:type="spellStart"/>
            <w:r>
              <w:rPr>
                <w:rFonts w:ascii="Arial" w:hAnsi="Arial"/>
                <w:b/>
              </w:rPr>
              <w:t>Slovensko</w:t>
            </w:r>
            <w:proofErr w:type="spellEnd"/>
          </w:p>
        </w:tc>
        <w:tc>
          <w:tcPr>
            <w:tcW w:w="4667" w:type="dxa"/>
          </w:tcPr>
          <w:p w14:paraId="6083A8F4" w14:textId="77777777" w:rsidR="00133E45" w:rsidRPr="00825020" w:rsidRDefault="007D29CE">
            <w:pPr>
              <w:pStyle w:val="TableParagraph"/>
              <w:spacing w:before="26" w:line="216" w:lineRule="auto"/>
              <w:ind w:right="64"/>
              <w:rPr>
                <w:rFonts w:ascii="Arial" w:hAnsi="Arial" w:cs="Arial"/>
              </w:rPr>
            </w:pPr>
            <w:proofErr w:type="spellStart"/>
            <w:r>
              <w:rPr>
                <w:rFonts w:ascii="Arial" w:hAnsi="Arial"/>
              </w:rPr>
              <w:t>diplom</w:t>
            </w:r>
            <w:proofErr w:type="spellEnd"/>
            <w:r>
              <w:rPr>
                <w:rFonts w:ascii="Arial" w:hAnsi="Arial"/>
              </w:rPr>
              <w:t xml:space="preserve"> o </w:t>
            </w:r>
            <w:proofErr w:type="spellStart"/>
            <w:r>
              <w:rPr>
                <w:rFonts w:ascii="Arial" w:hAnsi="Arial"/>
              </w:rPr>
              <w:t>ukončení</w:t>
            </w:r>
            <w:proofErr w:type="spellEnd"/>
            <w:r>
              <w:rPr>
                <w:rFonts w:ascii="Arial" w:hAnsi="Arial"/>
              </w:rPr>
              <w:t xml:space="preserve"> </w:t>
            </w:r>
            <w:proofErr w:type="spellStart"/>
            <w:r>
              <w:rPr>
                <w:rFonts w:ascii="Arial" w:hAnsi="Arial"/>
              </w:rPr>
              <w:t>vysokoškolského</w:t>
            </w:r>
            <w:proofErr w:type="spellEnd"/>
            <w:r>
              <w:rPr>
                <w:rFonts w:ascii="Arial" w:hAnsi="Arial"/>
              </w:rPr>
              <w:t xml:space="preserve"> </w:t>
            </w:r>
            <w:proofErr w:type="spellStart"/>
            <w:r>
              <w:rPr>
                <w:rFonts w:ascii="Arial" w:hAnsi="Arial"/>
              </w:rPr>
              <w:t>štúdia</w:t>
            </w:r>
            <w:proofErr w:type="spellEnd"/>
            <w:r>
              <w:rPr>
                <w:rFonts w:ascii="Arial" w:hAnsi="Arial"/>
              </w:rPr>
              <w:t xml:space="preserve"> / </w:t>
            </w:r>
            <w:proofErr w:type="spellStart"/>
            <w:r>
              <w:rPr>
                <w:rFonts w:ascii="Arial" w:hAnsi="Arial"/>
              </w:rPr>
              <w:t>bakalár</w:t>
            </w:r>
            <w:proofErr w:type="spellEnd"/>
            <w:r>
              <w:rPr>
                <w:rFonts w:ascii="Arial" w:hAnsi="Arial"/>
              </w:rPr>
              <w:t xml:space="preserve"> (</w:t>
            </w:r>
            <w:proofErr w:type="spellStart"/>
            <w:r>
              <w:rPr>
                <w:rFonts w:ascii="Arial" w:hAnsi="Arial"/>
              </w:rPr>
              <w:t>Bc</w:t>
            </w:r>
            <w:proofErr w:type="spellEnd"/>
            <w:r>
              <w:rPr>
                <w:rFonts w:ascii="Arial" w:hAnsi="Arial"/>
              </w:rPr>
              <w:t xml:space="preserve">.) / </w:t>
            </w:r>
            <w:proofErr w:type="spellStart"/>
            <w:r>
              <w:rPr>
                <w:rFonts w:ascii="Arial" w:hAnsi="Arial"/>
              </w:rPr>
              <w:t>magister</w:t>
            </w:r>
            <w:proofErr w:type="spellEnd"/>
            <w:r>
              <w:rPr>
                <w:rFonts w:ascii="Arial" w:hAnsi="Arial"/>
              </w:rPr>
              <w:t xml:space="preserve"> </w:t>
            </w:r>
            <w:proofErr w:type="spellStart"/>
            <w:r>
              <w:rPr>
                <w:rFonts w:ascii="Arial" w:hAnsi="Arial"/>
              </w:rPr>
              <w:t>magister</w:t>
            </w:r>
            <w:proofErr w:type="spellEnd"/>
            <w:r>
              <w:rPr>
                <w:rFonts w:ascii="Arial" w:hAnsi="Arial"/>
              </w:rPr>
              <w:t>/</w:t>
            </w:r>
            <w:proofErr w:type="spellStart"/>
            <w:r>
              <w:rPr>
                <w:rFonts w:ascii="Arial" w:hAnsi="Arial"/>
              </w:rPr>
              <w:t>inžinier</w:t>
            </w:r>
            <w:proofErr w:type="spellEnd"/>
            <w:r>
              <w:rPr>
                <w:rFonts w:ascii="Arial" w:hAnsi="Arial"/>
              </w:rPr>
              <w:t xml:space="preserve"> / </w:t>
            </w:r>
            <w:proofErr w:type="spellStart"/>
            <w:r>
              <w:rPr>
                <w:rFonts w:ascii="Arial" w:hAnsi="Arial"/>
              </w:rPr>
              <w:t>ArtD</w:t>
            </w:r>
            <w:proofErr w:type="spellEnd"/>
          </w:p>
        </w:tc>
        <w:tc>
          <w:tcPr>
            <w:tcW w:w="3377" w:type="dxa"/>
          </w:tcPr>
          <w:p w14:paraId="35F58B5B" w14:textId="77777777" w:rsidR="00133E45" w:rsidRPr="00825020" w:rsidRDefault="007D29CE">
            <w:pPr>
              <w:pStyle w:val="TableParagraph"/>
              <w:spacing w:before="26" w:line="216" w:lineRule="auto"/>
              <w:ind w:left="81" w:right="181"/>
              <w:rPr>
                <w:rFonts w:ascii="Arial" w:hAnsi="Arial" w:cs="Arial"/>
              </w:rPr>
            </w:pPr>
            <w:proofErr w:type="spellStart"/>
            <w:r>
              <w:rPr>
                <w:rFonts w:ascii="Arial" w:hAnsi="Arial"/>
              </w:rPr>
              <w:t>diplom</w:t>
            </w:r>
            <w:proofErr w:type="spellEnd"/>
            <w:r>
              <w:rPr>
                <w:rFonts w:ascii="Arial" w:hAnsi="Arial"/>
              </w:rPr>
              <w:t xml:space="preserve"> o </w:t>
            </w:r>
            <w:proofErr w:type="spellStart"/>
            <w:r>
              <w:rPr>
                <w:rFonts w:ascii="Arial" w:hAnsi="Arial"/>
              </w:rPr>
              <w:t>ukončení</w:t>
            </w:r>
            <w:proofErr w:type="spellEnd"/>
            <w:r>
              <w:rPr>
                <w:rFonts w:ascii="Arial" w:hAnsi="Arial"/>
              </w:rPr>
              <w:t xml:space="preserve"> </w:t>
            </w:r>
            <w:proofErr w:type="spellStart"/>
            <w:r>
              <w:rPr>
                <w:rFonts w:ascii="Arial" w:hAnsi="Arial"/>
              </w:rPr>
              <w:t>bakalárskeho</w:t>
            </w:r>
            <w:proofErr w:type="spellEnd"/>
            <w:r>
              <w:rPr>
                <w:rFonts w:ascii="Arial" w:hAnsi="Arial"/>
              </w:rPr>
              <w:t xml:space="preserve"> </w:t>
            </w:r>
            <w:proofErr w:type="spellStart"/>
            <w:r>
              <w:rPr>
                <w:rFonts w:ascii="Arial" w:hAnsi="Arial"/>
              </w:rPr>
              <w:t>štúdia</w:t>
            </w:r>
            <w:proofErr w:type="spellEnd"/>
            <w:r>
              <w:rPr>
                <w:rFonts w:ascii="Arial" w:hAnsi="Arial"/>
              </w:rPr>
              <w:t xml:space="preserve"> (</w:t>
            </w:r>
            <w:proofErr w:type="spellStart"/>
            <w:r>
              <w:rPr>
                <w:rFonts w:ascii="Arial" w:hAnsi="Arial"/>
              </w:rPr>
              <w:t>bakalár</w:t>
            </w:r>
            <w:proofErr w:type="spellEnd"/>
            <w:r>
              <w:rPr>
                <w:rFonts w:ascii="Arial" w:hAnsi="Arial"/>
              </w:rPr>
              <w:t>)</w:t>
            </w:r>
          </w:p>
        </w:tc>
      </w:tr>
      <w:tr w:rsidR="00133E45" w:rsidRPr="00825020" w14:paraId="79A02CCD" w14:textId="77777777">
        <w:trPr>
          <w:trHeight w:val="2389"/>
        </w:trPr>
        <w:tc>
          <w:tcPr>
            <w:tcW w:w="2149" w:type="dxa"/>
          </w:tcPr>
          <w:p w14:paraId="3D269226" w14:textId="77777777" w:rsidR="00133E45" w:rsidRPr="00D0554E" w:rsidRDefault="00133E45">
            <w:pPr>
              <w:pStyle w:val="TableParagraph"/>
              <w:ind w:left="0"/>
              <w:rPr>
                <w:rFonts w:ascii="Arial" w:hAnsi="Arial" w:cs="Arial"/>
              </w:rPr>
            </w:pPr>
          </w:p>
          <w:p w14:paraId="0BC19353" w14:textId="77777777" w:rsidR="00133E45" w:rsidRPr="00D0554E" w:rsidRDefault="00133E45">
            <w:pPr>
              <w:pStyle w:val="TableParagraph"/>
              <w:ind w:left="0"/>
              <w:rPr>
                <w:rFonts w:ascii="Arial" w:hAnsi="Arial" w:cs="Arial"/>
              </w:rPr>
            </w:pPr>
          </w:p>
          <w:p w14:paraId="1C3D90A0" w14:textId="77777777" w:rsidR="00133E45" w:rsidRPr="00D0554E" w:rsidRDefault="00133E45">
            <w:pPr>
              <w:pStyle w:val="TableParagraph"/>
              <w:spacing w:before="157"/>
              <w:ind w:left="0"/>
              <w:rPr>
                <w:rFonts w:ascii="Arial" w:hAnsi="Arial" w:cs="Arial"/>
              </w:rPr>
            </w:pPr>
          </w:p>
          <w:p w14:paraId="00E209D1" w14:textId="77777777" w:rsidR="00133E45" w:rsidRPr="00825020" w:rsidRDefault="007D29CE">
            <w:pPr>
              <w:pStyle w:val="TableParagraph"/>
              <w:rPr>
                <w:rFonts w:ascii="Arial" w:hAnsi="Arial" w:cs="Arial"/>
                <w:b/>
              </w:rPr>
            </w:pPr>
            <w:proofErr w:type="spellStart"/>
            <w:r>
              <w:rPr>
                <w:rFonts w:ascii="Arial" w:hAnsi="Arial"/>
                <w:b/>
              </w:rPr>
              <w:t>Suomi</w:t>
            </w:r>
            <w:proofErr w:type="spellEnd"/>
            <w:r>
              <w:rPr>
                <w:rFonts w:ascii="Arial" w:hAnsi="Arial"/>
                <w:b/>
              </w:rPr>
              <w:t>/</w:t>
            </w:r>
            <w:proofErr w:type="spellStart"/>
            <w:r>
              <w:rPr>
                <w:rFonts w:ascii="Arial" w:hAnsi="Arial"/>
                <w:b/>
              </w:rPr>
              <w:t>Finland</w:t>
            </w:r>
            <w:proofErr w:type="spellEnd"/>
          </w:p>
        </w:tc>
        <w:tc>
          <w:tcPr>
            <w:tcW w:w="4667" w:type="dxa"/>
          </w:tcPr>
          <w:p w14:paraId="7A9F5989" w14:textId="77777777" w:rsidR="00133E45" w:rsidRPr="00825020" w:rsidRDefault="007D29CE">
            <w:pPr>
              <w:pStyle w:val="TableParagraph"/>
              <w:spacing w:before="2"/>
              <w:rPr>
                <w:rFonts w:ascii="Arial" w:hAnsi="Arial" w:cs="Arial"/>
              </w:rPr>
            </w:pPr>
            <w:proofErr w:type="spellStart"/>
            <w:r>
              <w:rPr>
                <w:rFonts w:ascii="Arial" w:hAnsi="Arial"/>
              </w:rPr>
              <w:t>Maisterin</w:t>
            </w:r>
            <w:proofErr w:type="spellEnd"/>
            <w:r>
              <w:rPr>
                <w:rFonts w:ascii="Arial" w:hAnsi="Arial"/>
              </w:rPr>
              <w:t xml:space="preserve"> </w:t>
            </w:r>
            <w:proofErr w:type="spellStart"/>
            <w:r>
              <w:rPr>
                <w:rFonts w:ascii="Arial" w:hAnsi="Arial"/>
              </w:rPr>
              <w:t>tutkinto</w:t>
            </w:r>
            <w:proofErr w:type="spellEnd"/>
            <w:r>
              <w:rPr>
                <w:rFonts w:ascii="Arial" w:hAnsi="Arial"/>
              </w:rPr>
              <w:t xml:space="preserve"> — </w:t>
            </w:r>
            <w:proofErr w:type="spellStart"/>
            <w:r>
              <w:rPr>
                <w:rFonts w:ascii="Arial" w:hAnsi="Arial"/>
              </w:rPr>
              <w:t>Magister-examen</w:t>
            </w:r>
            <w:proofErr w:type="spellEnd"/>
          </w:p>
          <w:p w14:paraId="4E3AC8F7" w14:textId="77777777" w:rsidR="00133E45" w:rsidRPr="00825020" w:rsidRDefault="007D29CE">
            <w:pPr>
              <w:pStyle w:val="TableParagraph"/>
              <w:spacing w:before="108" w:line="216" w:lineRule="auto"/>
              <w:ind w:right="64"/>
              <w:rPr>
                <w:rFonts w:ascii="Arial" w:hAnsi="Arial" w:cs="Arial"/>
              </w:rPr>
            </w:pPr>
            <w:proofErr w:type="spellStart"/>
            <w:r>
              <w:rPr>
                <w:rFonts w:ascii="Arial" w:hAnsi="Arial"/>
              </w:rPr>
              <w:t>Ammattikorkeakoulututkinto</w:t>
            </w:r>
            <w:proofErr w:type="spellEnd"/>
            <w:r>
              <w:rPr>
                <w:rFonts w:ascii="Arial" w:hAnsi="Arial"/>
              </w:rPr>
              <w:t xml:space="preserve"> — </w:t>
            </w:r>
            <w:proofErr w:type="spellStart"/>
            <w:r>
              <w:rPr>
                <w:rFonts w:ascii="Arial" w:hAnsi="Arial"/>
              </w:rPr>
              <w:t>Yrkeshögskoleexamen</w:t>
            </w:r>
            <w:proofErr w:type="spellEnd"/>
            <w:r>
              <w:rPr>
                <w:rFonts w:ascii="Arial" w:hAnsi="Arial"/>
              </w:rPr>
              <w:t xml:space="preserve"> (min 160 </w:t>
            </w:r>
            <w:proofErr w:type="spellStart"/>
            <w:r>
              <w:rPr>
                <w:rFonts w:ascii="Arial" w:hAnsi="Arial"/>
              </w:rPr>
              <w:t>opintoviikkoa</w:t>
            </w:r>
            <w:proofErr w:type="spellEnd"/>
            <w:r>
              <w:rPr>
                <w:rFonts w:ascii="Arial" w:hAnsi="Arial"/>
              </w:rPr>
              <w:t xml:space="preserve"> — </w:t>
            </w:r>
            <w:proofErr w:type="spellStart"/>
            <w:r>
              <w:rPr>
                <w:rFonts w:ascii="Arial" w:hAnsi="Arial"/>
              </w:rPr>
              <w:t>studieveckor</w:t>
            </w:r>
            <w:proofErr w:type="spellEnd"/>
            <w:r>
              <w:rPr>
                <w:rFonts w:ascii="Arial" w:hAnsi="Arial"/>
              </w:rPr>
              <w:t>)</w:t>
            </w:r>
          </w:p>
          <w:p w14:paraId="403C9C33" w14:textId="77777777" w:rsidR="00133E45" w:rsidRPr="00825020" w:rsidRDefault="007D29CE">
            <w:pPr>
              <w:pStyle w:val="TableParagraph"/>
              <w:spacing w:before="115" w:line="216" w:lineRule="auto"/>
              <w:ind w:right="64"/>
              <w:rPr>
                <w:rFonts w:ascii="Arial" w:hAnsi="Arial" w:cs="Arial"/>
              </w:rPr>
            </w:pPr>
            <w:proofErr w:type="spellStart"/>
            <w:r>
              <w:rPr>
                <w:rFonts w:ascii="Arial" w:hAnsi="Arial"/>
              </w:rPr>
              <w:t>Tohtorin</w:t>
            </w:r>
            <w:proofErr w:type="spellEnd"/>
            <w:r>
              <w:rPr>
                <w:rFonts w:ascii="Arial" w:hAnsi="Arial"/>
              </w:rPr>
              <w:t xml:space="preserve"> </w:t>
            </w:r>
            <w:proofErr w:type="spellStart"/>
            <w:r>
              <w:rPr>
                <w:rFonts w:ascii="Arial" w:hAnsi="Arial"/>
              </w:rPr>
              <w:t>tutkinto</w:t>
            </w:r>
            <w:proofErr w:type="spellEnd"/>
            <w:r>
              <w:rPr>
                <w:rFonts w:ascii="Arial" w:hAnsi="Arial"/>
              </w:rPr>
              <w:t xml:space="preserve"> (</w:t>
            </w:r>
            <w:proofErr w:type="spellStart"/>
            <w:r>
              <w:rPr>
                <w:rFonts w:ascii="Arial" w:hAnsi="Arial"/>
              </w:rPr>
              <w:t>Doktorsexamen</w:t>
            </w:r>
            <w:proofErr w:type="spellEnd"/>
            <w:r>
              <w:rPr>
                <w:rFonts w:ascii="Arial" w:hAnsi="Arial"/>
              </w:rPr>
              <w:t xml:space="preserve">) </w:t>
            </w:r>
            <w:proofErr w:type="spellStart"/>
            <w:r>
              <w:rPr>
                <w:rFonts w:ascii="Arial" w:hAnsi="Arial"/>
              </w:rPr>
              <w:t>joko</w:t>
            </w:r>
            <w:proofErr w:type="spellEnd"/>
            <w:r>
              <w:rPr>
                <w:rFonts w:ascii="Arial" w:hAnsi="Arial"/>
              </w:rPr>
              <w:t xml:space="preserve"> 4 </w:t>
            </w:r>
            <w:proofErr w:type="spellStart"/>
            <w:r>
              <w:rPr>
                <w:rFonts w:ascii="Arial" w:hAnsi="Arial"/>
              </w:rPr>
              <w:t>vuotta</w:t>
            </w:r>
            <w:proofErr w:type="spellEnd"/>
            <w:r>
              <w:rPr>
                <w:rFonts w:ascii="Arial" w:hAnsi="Arial"/>
              </w:rPr>
              <w:t xml:space="preserve"> </w:t>
            </w:r>
            <w:proofErr w:type="spellStart"/>
            <w:r>
              <w:rPr>
                <w:rFonts w:ascii="Arial" w:hAnsi="Arial"/>
              </w:rPr>
              <w:t>tai</w:t>
            </w:r>
            <w:proofErr w:type="spellEnd"/>
            <w:r>
              <w:rPr>
                <w:rFonts w:ascii="Arial" w:hAnsi="Arial"/>
              </w:rPr>
              <w:t xml:space="preserve"> 2 </w:t>
            </w:r>
            <w:proofErr w:type="spellStart"/>
            <w:r>
              <w:rPr>
                <w:rFonts w:ascii="Arial" w:hAnsi="Arial"/>
              </w:rPr>
              <w:t>vuotta</w:t>
            </w:r>
            <w:proofErr w:type="spellEnd"/>
            <w:r>
              <w:rPr>
                <w:rFonts w:ascii="Arial" w:hAnsi="Arial"/>
              </w:rPr>
              <w:t xml:space="preserve"> </w:t>
            </w:r>
            <w:proofErr w:type="spellStart"/>
            <w:r>
              <w:rPr>
                <w:rFonts w:ascii="Arial" w:hAnsi="Arial"/>
              </w:rPr>
              <w:t>lisensiaatin</w:t>
            </w:r>
            <w:proofErr w:type="spellEnd"/>
            <w:r>
              <w:rPr>
                <w:rFonts w:ascii="Arial" w:hAnsi="Arial"/>
              </w:rPr>
              <w:t xml:space="preserve"> </w:t>
            </w:r>
            <w:proofErr w:type="spellStart"/>
            <w:r>
              <w:rPr>
                <w:rFonts w:ascii="Arial" w:hAnsi="Arial"/>
              </w:rPr>
              <w:t>tutkinnon</w:t>
            </w:r>
            <w:proofErr w:type="spellEnd"/>
            <w:r>
              <w:rPr>
                <w:rFonts w:ascii="Arial" w:hAnsi="Arial"/>
              </w:rPr>
              <w:t xml:space="preserve"> </w:t>
            </w:r>
            <w:proofErr w:type="spellStart"/>
            <w:r>
              <w:rPr>
                <w:rFonts w:ascii="Arial" w:hAnsi="Arial"/>
              </w:rPr>
              <w:t>jälkeen</w:t>
            </w:r>
            <w:proofErr w:type="spellEnd"/>
            <w:r>
              <w:rPr>
                <w:rFonts w:ascii="Arial" w:hAnsi="Arial"/>
              </w:rPr>
              <w:t xml:space="preserve"> — </w:t>
            </w:r>
            <w:proofErr w:type="spellStart"/>
            <w:r>
              <w:rPr>
                <w:rFonts w:ascii="Arial" w:hAnsi="Arial"/>
              </w:rPr>
              <w:t>antingen</w:t>
            </w:r>
            <w:proofErr w:type="spellEnd"/>
            <w:r>
              <w:rPr>
                <w:rFonts w:ascii="Arial" w:hAnsi="Arial"/>
              </w:rPr>
              <w:t xml:space="preserve"> 4 </w:t>
            </w:r>
            <w:proofErr w:type="spellStart"/>
            <w:r>
              <w:rPr>
                <w:rFonts w:ascii="Arial" w:hAnsi="Arial"/>
              </w:rPr>
              <w:t>år</w:t>
            </w:r>
            <w:proofErr w:type="spellEnd"/>
            <w:r>
              <w:rPr>
                <w:rFonts w:ascii="Arial" w:hAnsi="Arial"/>
              </w:rPr>
              <w:t xml:space="preserve"> </w:t>
            </w:r>
            <w:proofErr w:type="spellStart"/>
            <w:r>
              <w:rPr>
                <w:rFonts w:ascii="Arial" w:hAnsi="Arial"/>
              </w:rPr>
              <w:t>eller</w:t>
            </w:r>
            <w:proofErr w:type="spellEnd"/>
            <w:r>
              <w:rPr>
                <w:rFonts w:ascii="Arial" w:hAnsi="Arial"/>
              </w:rPr>
              <w:t xml:space="preserve"> 2 </w:t>
            </w:r>
            <w:proofErr w:type="spellStart"/>
            <w:r>
              <w:rPr>
                <w:rFonts w:ascii="Arial" w:hAnsi="Arial"/>
              </w:rPr>
              <w:t>år</w:t>
            </w:r>
            <w:proofErr w:type="spellEnd"/>
            <w:r>
              <w:rPr>
                <w:rFonts w:ascii="Arial" w:hAnsi="Arial"/>
              </w:rPr>
              <w:t xml:space="preserve"> </w:t>
            </w:r>
            <w:proofErr w:type="spellStart"/>
            <w:r>
              <w:rPr>
                <w:rFonts w:ascii="Arial" w:hAnsi="Arial"/>
              </w:rPr>
              <w:t>efter</w:t>
            </w:r>
            <w:proofErr w:type="spellEnd"/>
            <w:r>
              <w:rPr>
                <w:rFonts w:ascii="Arial" w:hAnsi="Arial"/>
              </w:rPr>
              <w:t xml:space="preserve"> </w:t>
            </w:r>
            <w:proofErr w:type="spellStart"/>
            <w:r>
              <w:rPr>
                <w:rFonts w:ascii="Arial" w:hAnsi="Arial"/>
              </w:rPr>
              <w:t>licentiatexamen</w:t>
            </w:r>
            <w:proofErr w:type="spellEnd"/>
            <w:r>
              <w:rPr>
                <w:rFonts w:ascii="Arial" w:hAnsi="Arial"/>
              </w:rPr>
              <w:t xml:space="preserve"> / </w:t>
            </w:r>
            <w:proofErr w:type="spellStart"/>
            <w:r>
              <w:rPr>
                <w:rFonts w:ascii="Arial" w:hAnsi="Arial"/>
              </w:rPr>
              <w:t>Lisensiaatti</w:t>
            </w:r>
            <w:proofErr w:type="spellEnd"/>
            <w:r>
              <w:rPr>
                <w:rFonts w:ascii="Arial" w:hAnsi="Arial"/>
              </w:rPr>
              <w:t>/</w:t>
            </w:r>
            <w:proofErr w:type="spellStart"/>
            <w:r>
              <w:rPr>
                <w:rFonts w:ascii="Arial" w:hAnsi="Arial"/>
              </w:rPr>
              <w:t>Licentiat</w:t>
            </w:r>
            <w:proofErr w:type="spellEnd"/>
          </w:p>
        </w:tc>
        <w:tc>
          <w:tcPr>
            <w:tcW w:w="3377" w:type="dxa"/>
          </w:tcPr>
          <w:p w14:paraId="70411CA7" w14:textId="77777777" w:rsidR="00133E45" w:rsidRPr="00825020" w:rsidRDefault="00133E45">
            <w:pPr>
              <w:pStyle w:val="TableParagraph"/>
              <w:spacing w:before="162"/>
              <w:ind w:left="0"/>
              <w:rPr>
                <w:rFonts w:ascii="Arial" w:hAnsi="Arial" w:cs="Arial"/>
                <w:lang w:val="fi-FI"/>
              </w:rPr>
            </w:pPr>
          </w:p>
          <w:p w14:paraId="0CF5217E" w14:textId="77777777" w:rsidR="00133E45" w:rsidRPr="00825020" w:rsidRDefault="007D29CE">
            <w:pPr>
              <w:pStyle w:val="TableParagraph"/>
              <w:spacing w:line="278" w:lineRule="exact"/>
              <w:ind w:left="81"/>
              <w:rPr>
                <w:rFonts w:ascii="Arial" w:hAnsi="Arial" w:cs="Arial"/>
              </w:rPr>
            </w:pPr>
            <w:proofErr w:type="spellStart"/>
            <w:r>
              <w:rPr>
                <w:rFonts w:ascii="Arial" w:hAnsi="Arial"/>
              </w:rPr>
              <w:t>Kandidaatin</w:t>
            </w:r>
            <w:proofErr w:type="spellEnd"/>
            <w:r>
              <w:rPr>
                <w:rFonts w:ascii="Arial" w:hAnsi="Arial"/>
              </w:rPr>
              <w:t xml:space="preserve"> </w:t>
            </w:r>
            <w:proofErr w:type="spellStart"/>
            <w:r>
              <w:rPr>
                <w:rFonts w:ascii="Arial" w:hAnsi="Arial"/>
              </w:rPr>
              <w:t>tutkinto</w:t>
            </w:r>
            <w:proofErr w:type="spellEnd"/>
          </w:p>
          <w:p w14:paraId="331284C3" w14:textId="77777777" w:rsidR="00133E45" w:rsidRPr="00825020" w:rsidRDefault="007D29CE">
            <w:pPr>
              <w:pStyle w:val="TableParagraph"/>
              <w:spacing w:before="9" w:line="216" w:lineRule="auto"/>
              <w:ind w:left="81" w:right="488"/>
              <w:rPr>
                <w:rFonts w:ascii="Arial" w:hAnsi="Arial" w:cs="Arial"/>
              </w:rPr>
            </w:pPr>
            <w:r>
              <w:rPr>
                <w:rFonts w:ascii="Arial" w:hAnsi="Arial"/>
              </w:rPr>
              <w:t xml:space="preserve">- </w:t>
            </w:r>
            <w:proofErr w:type="spellStart"/>
            <w:r>
              <w:rPr>
                <w:rFonts w:ascii="Arial" w:hAnsi="Arial"/>
              </w:rPr>
              <w:t>Kandidatexamen</w:t>
            </w:r>
            <w:proofErr w:type="spellEnd"/>
            <w:r>
              <w:rPr>
                <w:rFonts w:ascii="Arial" w:hAnsi="Arial"/>
              </w:rPr>
              <w:t xml:space="preserve"> / </w:t>
            </w:r>
            <w:proofErr w:type="spellStart"/>
            <w:r>
              <w:rPr>
                <w:rFonts w:ascii="Arial" w:hAnsi="Arial"/>
              </w:rPr>
              <w:t>Ammattikorkeakoulututkinto</w:t>
            </w:r>
            <w:proofErr w:type="spellEnd"/>
            <w:r>
              <w:rPr>
                <w:rFonts w:ascii="Arial" w:hAnsi="Arial"/>
              </w:rPr>
              <w:t xml:space="preserve"> -</w:t>
            </w:r>
          </w:p>
          <w:p w14:paraId="687C0A33" w14:textId="77777777" w:rsidR="00133E45" w:rsidRPr="00825020" w:rsidRDefault="007D29CE">
            <w:pPr>
              <w:pStyle w:val="TableParagraph"/>
              <w:spacing w:before="114" w:line="216" w:lineRule="auto"/>
              <w:ind w:left="81" w:right="181"/>
              <w:rPr>
                <w:rFonts w:ascii="Arial" w:hAnsi="Arial" w:cs="Arial"/>
              </w:rPr>
            </w:pPr>
            <w:proofErr w:type="spellStart"/>
            <w:r>
              <w:rPr>
                <w:rFonts w:ascii="Arial" w:hAnsi="Arial"/>
              </w:rPr>
              <w:t>Yrkeshögskoleexamen</w:t>
            </w:r>
            <w:proofErr w:type="spellEnd"/>
            <w:r>
              <w:rPr>
                <w:rFonts w:ascii="Arial" w:hAnsi="Arial"/>
              </w:rPr>
              <w:t xml:space="preserve"> (min 120 </w:t>
            </w:r>
            <w:proofErr w:type="spellStart"/>
            <w:r>
              <w:rPr>
                <w:rFonts w:ascii="Arial" w:hAnsi="Arial"/>
              </w:rPr>
              <w:t>opintoviikkoa</w:t>
            </w:r>
            <w:proofErr w:type="spellEnd"/>
            <w:r>
              <w:rPr>
                <w:rFonts w:ascii="Arial" w:hAnsi="Arial"/>
              </w:rPr>
              <w:t xml:space="preserve"> — </w:t>
            </w:r>
            <w:proofErr w:type="spellStart"/>
            <w:r>
              <w:rPr>
                <w:rFonts w:ascii="Arial" w:hAnsi="Arial"/>
              </w:rPr>
              <w:t>studieveckor</w:t>
            </w:r>
            <w:proofErr w:type="spellEnd"/>
            <w:r>
              <w:rPr>
                <w:rFonts w:ascii="Arial" w:hAnsi="Arial"/>
              </w:rPr>
              <w:t>)</w:t>
            </w:r>
          </w:p>
        </w:tc>
      </w:tr>
      <w:tr w:rsidR="00133E45" w:rsidRPr="00825020" w14:paraId="1D38556D" w14:textId="77777777">
        <w:trPr>
          <w:trHeight w:val="3181"/>
        </w:trPr>
        <w:tc>
          <w:tcPr>
            <w:tcW w:w="2149" w:type="dxa"/>
          </w:tcPr>
          <w:p w14:paraId="10E3B25B" w14:textId="77777777" w:rsidR="00133E45" w:rsidRPr="00825020" w:rsidRDefault="00133E45">
            <w:pPr>
              <w:pStyle w:val="TableParagraph"/>
              <w:ind w:left="0"/>
              <w:rPr>
                <w:rFonts w:ascii="Arial" w:hAnsi="Arial" w:cs="Arial"/>
                <w:lang w:val="fi-FI"/>
              </w:rPr>
            </w:pPr>
          </w:p>
          <w:p w14:paraId="0A3E0688" w14:textId="77777777" w:rsidR="00133E45" w:rsidRPr="00825020" w:rsidRDefault="00133E45">
            <w:pPr>
              <w:pStyle w:val="TableParagraph"/>
              <w:ind w:left="0"/>
              <w:rPr>
                <w:rFonts w:ascii="Arial" w:hAnsi="Arial" w:cs="Arial"/>
                <w:lang w:val="fi-FI"/>
              </w:rPr>
            </w:pPr>
          </w:p>
          <w:p w14:paraId="088D4F19" w14:textId="77777777" w:rsidR="00133E45" w:rsidRPr="00825020" w:rsidRDefault="00133E45">
            <w:pPr>
              <w:pStyle w:val="TableParagraph"/>
              <w:ind w:left="0"/>
              <w:rPr>
                <w:rFonts w:ascii="Arial" w:hAnsi="Arial" w:cs="Arial"/>
                <w:lang w:val="fi-FI"/>
              </w:rPr>
            </w:pPr>
          </w:p>
          <w:p w14:paraId="302034B2" w14:textId="77777777" w:rsidR="00133E45" w:rsidRPr="00825020" w:rsidRDefault="00133E45">
            <w:pPr>
              <w:pStyle w:val="TableParagraph"/>
              <w:spacing w:before="260"/>
              <w:ind w:left="0"/>
              <w:rPr>
                <w:rFonts w:ascii="Arial" w:hAnsi="Arial" w:cs="Arial"/>
                <w:lang w:val="fi-FI"/>
              </w:rPr>
            </w:pPr>
          </w:p>
          <w:p w14:paraId="5E92567F" w14:textId="77777777" w:rsidR="00133E45" w:rsidRPr="00825020" w:rsidRDefault="007D29CE">
            <w:pPr>
              <w:pStyle w:val="TableParagraph"/>
              <w:rPr>
                <w:rFonts w:ascii="Arial" w:hAnsi="Arial" w:cs="Arial"/>
                <w:b/>
              </w:rPr>
            </w:pPr>
            <w:proofErr w:type="spellStart"/>
            <w:r>
              <w:rPr>
                <w:rFonts w:ascii="Arial" w:hAnsi="Arial"/>
                <w:b/>
              </w:rPr>
              <w:t>Sverige</w:t>
            </w:r>
            <w:proofErr w:type="spellEnd"/>
          </w:p>
        </w:tc>
        <w:tc>
          <w:tcPr>
            <w:tcW w:w="4667" w:type="dxa"/>
          </w:tcPr>
          <w:p w14:paraId="2F0D2B11" w14:textId="77777777" w:rsidR="00133E45" w:rsidRPr="00825020" w:rsidRDefault="007D29CE">
            <w:pPr>
              <w:pStyle w:val="TableParagraph"/>
              <w:spacing w:before="26" w:line="216" w:lineRule="auto"/>
              <w:ind w:right="64"/>
              <w:rPr>
                <w:rFonts w:ascii="Arial" w:hAnsi="Arial" w:cs="Arial"/>
              </w:rPr>
            </w:pPr>
            <w:proofErr w:type="spellStart"/>
            <w:r>
              <w:rPr>
                <w:rFonts w:ascii="Arial" w:hAnsi="Arial"/>
              </w:rPr>
              <w:t>Magisterexamen</w:t>
            </w:r>
            <w:proofErr w:type="spellEnd"/>
            <w:r>
              <w:rPr>
                <w:rFonts w:ascii="Arial" w:hAnsi="Arial"/>
              </w:rPr>
              <w:t xml:space="preserve"> (</w:t>
            </w:r>
            <w:proofErr w:type="spellStart"/>
            <w:r>
              <w:rPr>
                <w:rFonts w:ascii="Arial" w:hAnsi="Arial"/>
              </w:rPr>
              <w:t>akademisk</w:t>
            </w:r>
            <w:proofErr w:type="spellEnd"/>
            <w:r>
              <w:rPr>
                <w:rFonts w:ascii="Arial" w:hAnsi="Arial"/>
              </w:rPr>
              <w:t xml:space="preserve"> </w:t>
            </w:r>
            <w:proofErr w:type="spellStart"/>
            <w:r>
              <w:rPr>
                <w:rFonts w:ascii="Arial" w:hAnsi="Arial"/>
              </w:rPr>
              <w:t>examen</w:t>
            </w:r>
            <w:proofErr w:type="spellEnd"/>
            <w:r>
              <w:rPr>
                <w:rFonts w:ascii="Arial" w:hAnsi="Arial"/>
              </w:rPr>
              <w:t xml:space="preserve"> </w:t>
            </w:r>
            <w:proofErr w:type="spellStart"/>
            <w:r>
              <w:rPr>
                <w:rFonts w:ascii="Arial" w:hAnsi="Arial"/>
              </w:rPr>
              <w:t>omfattande</w:t>
            </w:r>
            <w:proofErr w:type="spellEnd"/>
            <w:r>
              <w:rPr>
                <w:rFonts w:ascii="Arial" w:hAnsi="Arial"/>
              </w:rPr>
              <w:t xml:space="preserve"> </w:t>
            </w:r>
            <w:proofErr w:type="spellStart"/>
            <w:r>
              <w:rPr>
                <w:rFonts w:ascii="Arial" w:hAnsi="Arial"/>
              </w:rPr>
              <w:t>minst</w:t>
            </w:r>
            <w:proofErr w:type="spellEnd"/>
            <w:r>
              <w:rPr>
                <w:rFonts w:ascii="Arial" w:hAnsi="Arial"/>
              </w:rPr>
              <w:t xml:space="preserve"> 160 </w:t>
            </w:r>
            <w:proofErr w:type="spellStart"/>
            <w:r>
              <w:rPr>
                <w:rFonts w:ascii="Arial" w:hAnsi="Arial"/>
              </w:rPr>
              <w:t>poäng</w:t>
            </w:r>
            <w:proofErr w:type="spellEnd"/>
            <w:r>
              <w:rPr>
                <w:rFonts w:ascii="Arial" w:hAnsi="Arial"/>
              </w:rPr>
              <w:t xml:space="preserve"> </w:t>
            </w:r>
            <w:proofErr w:type="spellStart"/>
            <w:r>
              <w:rPr>
                <w:rFonts w:ascii="Arial" w:hAnsi="Arial"/>
              </w:rPr>
              <w:t>varav</w:t>
            </w:r>
            <w:proofErr w:type="spellEnd"/>
            <w:r>
              <w:rPr>
                <w:rFonts w:ascii="Arial" w:hAnsi="Arial"/>
              </w:rPr>
              <w:t xml:space="preserve"> 80 </w:t>
            </w:r>
            <w:proofErr w:type="spellStart"/>
            <w:r>
              <w:rPr>
                <w:rFonts w:ascii="Arial" w:hAnsi="Arial"/>
              </w:rPr>
              <w:t>poäng</w:t>
            </w:r>
            <w:proofErr w:type="spellEnd"/>
            <w:r>
              <w:rPr>
                <w:rFonts w:ascii="Arial" w:hAnsi="Arial"/>
              </w:rPr>
              <w:t xml:space="preserve"> </w:t>
            </w:r>
            <w:proofErr w:type="spellStart"/>
            <w:r>
              <w:rPr>
                <w:rFonts w:ascii="Arial" w:hAnsi="Arial"/>
              </w:rPr>
              <w:t>fördjupade</w:t>
            </w:r>
            <w:proofErr w:type="spellEnd"/>
            <w:r>
              <w:rPr>
                <w:rFonts w:ascii="Arial" w:hAnsi="Arial"/>
              </w:rPr>
              <w:t xml:space="preserve"> </w:t>
            </w:r>
            <w:proofErr w:type="spellStart"/>
            <w:r>
              <w:rPr>
                <w:rFonts w:ascii="Arial" w:hAnsi="Arial"/>
              </w:rPr>
              <w:t>studier</w:t>
            </w:r>
            <w:proofErr w:type="spellEnd"/>
            <w:r>
              <w:rPr>
                <w:rFonts w:ascii="Arial" w:hAnsi="Arial"/>
              </w:rPr>
              <w:t xml:space="preserve"> i </w:t>
            </w:r>
            <w:proofErr w:type="spellStart"/>
            <w:r>
              <w:rPr>
                <w:rFonts w:ascii="Arial" w:hAnsi="Arial"/>
              </w:rPr>
              <w:t>ett</w:t>
            </w:r>
            <w:proofErr w:type="spellEnd"/>
            <w:r>
              <w:rPr>
                <w:rFonts w:ascii="Arial" w:hAnsi="Arial"/>
              </w:rPr>
              <w:t xml:space="preserve"> </w:t>
            </w:r>
            <w:proofErr w:type="spellStart"/>
            <w:r>
              <w:rPr>
                <w:rFonts w:ascii="Arial" w:hAnsi="Arial"/>
              </w:rPr>
              <w:t>ämne</w:t>
            </w:r>
            <w:proofErr w:type="spellEnd"/>
            <w:r>
              <w:rPr>
                <w:rFonts w:ascii="Arial" w:hAnsi="Arial"/>
              </w:rPr>
              <w:t xml:space="preserve"> + </w:t>
            </w:r>
            <w:proofErr w:type="spellStart"/>
            <w:r>
              <w:rPr>
                <w:rFonts w:ascii="Arial" w:hAnsi="Arial"/>
              </w:rPr>
              <w:t>uppsats</w:t>
            </w:r>
            <w:proofErr w:type="spellEnd"/>
            <w:r>
              <w:rPr>
                <w:rFonts w:ascii="Arial" w:hAnsi="Arial"/>
              </w:rPr>
              <w:t xml:space="preserve"> </w:t>
            </w:r>
            <w:proofErr w:type="spellStart"/>
            <w:r>
              <w:rPr>
                <w:rFonts w:ascii="Arial" w:hAnsi="Arial"/>
              </w:rPr>
              <w:t>motsvarande</w:t>
            </w:r>
            <w:proofErr w:type="spellEnd"/>
            <w:r>
              <w:rPr>
                <w:rFonts w:ascii="Arial" w:hAnsi="Arial"/>
              </w:rPr>
              <w:t xml:space="preserve"> 20 </w:t>
            </w:r>
            <w:proofErr w:type="spellStart"/>
            <w:r>
              <w:rPr>
                <w:rFonts w:ascii="Arial" w:hAnsi="Arial"/>
              </w:rPr>
              <w:t>poäng</w:t>
            </w:r>
            <w:proofErr w:type="spellEnd"/>
            <w:r>
              <w:rPr>
                <w:rFonts w:ascii="Arial" w:hAnsi="Arial"/>
              </w:rPr>
              <w:t xml:space="preserve"> </w:t>
            </w:r>
            <w:proofErr w:type="spellStart"/>
            <w:r>
              <w:rPr>
                <w:rFonts w:ascii="Arial" w:hAnsi="Arial"/>
              </w:rPr>
              <w:t>eller</w:t>
            </w:r>
            <w:proofErr w:type="spellEnd"/>
            <w:r>
              <w:rPr>
                <w:rFonts w:ascii="Arial" w:hAnsi="Arial"/>
              </w:rPr>
              <w:t xml:space="preserve"> </w:t>
            </w:r>
            <w:proofErr w:type="spellStart"/>
            <w:r>
              <w:rPr>
                <w:rFonts w:ascii="Arial" w:hAnsi="Arial"/>
              </w:rPr>
              <w:t>två</w:t>
            </w:r>
            <w:proofErr w:type="spellEnd"/>
            <w:r>
              <w:rPr>
                <w:rFonts w:ascii="Arial" w:hAnsi="Arial"/>
              </w:rPr>
              <w:t xml:space="preserve"> </w:t>
            </w:r>
            <w:proofErr w:type="spellStart"/>
            <w:r>
              <w:rPr>
                <w:rFonts w:ascii="Arial" w:hAnsi="Arial"/>
              </w:rPr>
              <w:t>uppsatser</w:t>
            </w:r>
            <w:proofErr w:type="spellEnd"/>
            <w:r>
              <w:rPr>
                <w:rFonts w:ascii="Arial" w:hAnsi="Arial"/>
              </w:rPr>
              <w:t xml:space="preserve"> </w:t>
            </w:r>
            <w:proofErr w:type="spellStart"/>
            <w:r>
              <w:rPr>
                <w:rFonts w:ascii="Arial" w:hAnsi="Arial"/>
              </w:rPr>
              <w:t>motsvarande</w:t>
            </w:r>
            <w:proofErr w:type="spellEnd"/>
            <w:r>
              <w:rPr>
                <w:rFonts w:ascii="Arial" w:hAnsi="Arial"/>
              </w:rPr>
              <w:t xml:space="preserve"> 10 </w:t>
            </w:r>
            <w:proofErr w:type="spellStart"/>
            <w:r>
              <w:rPr>
                <w:rFonts w:ascii="Arial" w:hAnsi="Arial"/>
              </w:rPr>
              <w:t>poäng</w:t>
            </w:r>
            <w:proofErr w:type="spellEnd"/>
            <w:r>
              <w:rPr>
                <w:rFonts w:ascii="Arial" w:hAnsi="Arial"/>
              </w:rPr>
              <w:t xml:space="preserve"> </w:t>
            </w:r>
            <w:proofErr w:type="spellStart"/>
            <w:r>
              <w:rPr>
                <w:rFonts w:ascii="Arial" w:hAnsi="Arial"/>
              </w:rPr>
              <w:t>vardera</w:t>
            </w:r>
            <w:proofErr w:type="spellEnd"/>
            <w:r>
              <w:rPr>
                <w:rFonts w:ascii="Arial" w:hAnsi="Arial"/>
              </w:rPr>
              <w:t xml:space="preserve">) / </w:t>
            </w:r>
            <w:proofErr w:type="spellStart"/>
            <w:r>
              <w:rPr>
                <w:rFonts w:ascii="Arial" w:hAnsi="Arial"/>
              </w:rPr>
              <w:t>Licentiatexamen</w:t>
            </w:r>
            <w:proofErr w:type="spellEnd"/>
            <w:r>
              <w:rPr>
                <w:rFonts w:ascii="Arial" w:hAnsi="Arial"/>
              </w:rPr>
              <w:t xml:space="preserve"> / </w:t>
            </w:r>
            <w:proofErr w:type="spellStart"/>
            <w:r>
              <w:rPr>
                <w:rFonts w:ascii="Arial" w:hAnsi="Arial"/>
              </w:rPr>
              <w:t>Doktorsexamen</w:t>
            </w:r>
            <w:proofErr w:type="spellEnd"/>
          </w:p>
          <w:p w14:paraId="2739F85B" w14:textId="77777777" w:rsidR="00133E45" w:rsidRPr="00825020" w:rsidRDefault="007D29CE">
            <w:pPr>
              <w:pStyle w:val="TableParagraph"/>
              <w:spacing w:before="115" w:line="216" w:lineRule="auto"/>
              <w:ind w:right="169"/>
              <w:rPr>
                <w:rFonts w:ascii="Arial" w:hAnsi="Arial" w:cs="Arial"/>
              </w:rPr>
            </w:pPr>
            <w:proofErr w:type="spellStart"/>
            <w:r>
              <w:rPr>
                <w:rFonts w:ascii="Arial" w:hAnsi="Arial"/>
              </w:rPr>
              <w:t>Meriter</w:t>
            </w:r>
            <w:proofErr w:type="spellEnd"/>
            <w:r>
              <w:rPr>
                <w:rFonts w:ascii="Arial" w:hAnsi="Arial"/>
              </w:rPr>
              <w:t xml:space="preserve"> </w:t>
            </w:r>
            <w:proofErr w:type="spellStart"/>
            <w:r>
              <w:rPr>
                <w:rFonts w:ascii="Arial" w:hAnsi="Arial"/>
              </w:rPr>
              <w:t>på</w:t>
            </w:r>
            <w:proofErr w:type="spellEnd"/>
            <w:r>
              <w:rPr>
                <w:rFonts w:ascii="Arial" w:hAnsi="Arial"/>
              </w:rPr>
              <w:t xml:space="preserve"> </w:t>
            </w:r>
            <w:proofErr w:type="spellStart"/>
            <w:r>
              <w:rPr>
                <w:rFonts w:ascii="Arial" w:hAnsi="Arial"/>
              </w:rPr>
              <w:t>avancerad</w:t>
            </w:r>
            <w:proofErr w:type="spellEnd"/>
            <w:r>
              <w:rPr>
                <w:rFonts w:ascii="Arial" w:hAnsi="Arial"/>
              </w:rPr>
              <w:t xml:space="preserve"> </w:t>
            </w:r>
            <w:proofErr w:type="spellStart"/>
            <w:r>
              <w:rPr>
                <w:rFonts w:ascii="Arial" w:hAnsi="Arial"/>
              </w:rPr>
              <w:t>nivå</w:t>
            </w:r>
            <w:proofErr w:type="spellEnd"/>
            <w:r>
              <w:rPr>
                <w:rFonts w:ascii="Arial" w:hAnsi="Arial"/>
              </w:rPr>
              <w:t xml:space="preserve">: </w:t>
            </w:r>
            <w:proofErr w:type="spellStart"/>
            <w:r>
              <w:rPr>
                <w:rFonts w:ascii="Arial" w:hAnsi="Arial"/>
              </w:rPr>
              <w:t>Magisterexamen</w:t>
            </w:r>
            <w:proofErr w:type="spellEnd"/>
            <w:r>
              <w:rPr>
                <w:rFonts w:ascii="Arial" w:hAnsi="Arial"/>
              </w:rPr>
              <w:t xml:space="preserve">, 1 </w:t>
            </w:r>
            <w:proofErr w:type="spellStart"/>
            <w:r>
              <w:rPr>
                <w:rFonts w:ascii="Arial" w:hAnsi="Arial"/>
              </w:rPr>
              <w:t>år</w:t>
            </w:r>
            <w:proofErr w:type="spellEnd"/>
            <w:r>
              <w:rPr>
                <w:rFonts w:ascii="Arial" w:hAnsi="Arial"/>
              </w:rPr>
              <w:t xml:space="preserve">, 60 </w:t>
            </w:r>
            <w:proofErr w:type="spellStart"/>
            <w:r>
              <w:rPr>
                <w:rFonts w:ascii="Arial" w:hAnsi="Arial"/>
              </w:rPr>
              <w:t>högskolepoäng</w:t>
            </w:r>
            <w:proofErr w:type="spellEnd"/>
            <w:r>
              <w:rPr>
                <w:rFonts w:ascii="Arial" w:hAnsi="Arial"/>
              </w:rPr>
              <w:t xml:space="preserve"> / </w:t>
            </w:r>
            <w:proofErr w:type="spellStart"/>
            <w:r>
              <w:rPr>
                <w:rFonts w:ascii="Arial" w:hAnsi="Arial"/>
              </w:rPr>
              <w:t>Masterexamen</w:t>
            </w:r>
            <w:proofErr w:type="spellEnd"/>
            <w:r>
              <w:rPr>
                <w:rFonts w:ascii="Arial" w:hAnsi="Arial"/>
              </w:rPr>
              <w:t xml:space="preserve">, 2 </w:t>
            </w:r>
            <w:proofErr w:type="spellStart"/>
            <w:r>
              <w:rPr>
                <w:rFonts w:ascii="Arial" w:hAnsi="Arial"/>
              </w:rPr>
              <w:t>år</w:t>
            </w:r>
            <w:proofErr w:type="spellEnd"/>
            <w:r>
              <w:rPr>
                <w:rFonts w:ascii="Arial" w:hAnsi="Arial"/>
              </w:rPr>
              <w:t xml:space="preserve">, 120 </w:t>
            </w:r>
            <w:proofErr w:type="spellStart"/>
            <w:r>
              <w:rPr>
                <w:rFonts w:ascii="Arial" w:hAnsi="Arial"/>
              </w:rPr>
              <w:t>högskolepoäng</w:t>
            </w:r>
            <w:proofErr w:type="spellEnd"/>
          </w:p>
          <w:p w14:paraId="75F971FA" w14:textId="77777777" w:rsidR="00133E45" w:rsidRPr="00825020" w:rsidRDefault="007D29CE">
            <w:pPr>
              <w:pStyle w:val="TableParagraph"/>
              <w:spacing w:before="115" w:line="216" w:lineRule="auto"/>
              <w:ind w:right="169"/>
              <w:rPr>
                <w:rFonts w:ascii="Arial" w:hAnsi="Arial" w:cs="Arial"/>
              </w:rPr>
            </w:pPr>
            <w:proofErr w:type="spellStart"/>
            <w:r>
              <w:rPr>
                <w:rFonts w:ascii="Arial" w:hAnsi="Arial"/>
              </w:rPr>
              <w:t>Meriter</w:t>
            </w:r>
            <w:proofErr w:type="spellEnd"/>
            <w:r>
              <w:rPr>
                <w:rFonts w:ascii="Arial" w:hAnsi="Arial"/>
              </w:rPr>
              <w:t xml:space="preserve"> </w:t>
            </w:r>
            <w:proofErr w:type="spellStart"/>
            <w:r>
              <w:rPr>
                <w:rFonts w:ascii="Arial" w:hAnsi="Arial"/>
              </w:rPr>
              <w:t>på</w:t>
            </w:r>
            <w:proofErr w:type="spellEnd"/>
            <w:r>
              <w:rPr>
                <w:rFonts w:ascii="Arial" w:hAnsi="Arial"/>
              </w:rPr>
              <w:t xml:space="preserve"> </w:t>
            </w:r>
            <w:proofErr w:type="spellStart"/>
            <w:r>
              <w:rPr>
                <w:rFonts w:ascii="Arial" w:hAnsi="Arial"/>
              </w:rPr>
              <w:t>forskarnivå</w:t>
            </w:r>
            <w:proofErr w:type="spellEnd"/>
            <w:r>
              <w:rPr>
                <w:rFonts w:ascii="Arial" w:hAnsi="Arial"/>
              </w:rPr>
              <w:t xml:space="preserve">: </w:t>
            </w:r>
            <w:proofErr w:type="spellStart"/>
            <w:r>
              <w:rPr>
                <w:rFonts w:ascii="Arial" w:hAnsi="Arial"/>
              </w:rPr>
              <w:t>Licentiatexamen</w:t>
            </w:r>
            <w:proofErr w:type="spellEnd"/>
            <w:r>
              <w:rPr>
                <w:rFonts w:ascii="Arial" w:hAnsi="Arial"/>
              </w:rPr>
              <w:t xml:space="preserve">, 2 </w:t>
            </w:r>
            <w:proofErr w:type="spellStart"/>
            <w:r>
              <w:rPr>
                <w:rFonts w:ascii="Arial" w:hAnsi="Arial"/>
              </w:rPr>
              <w:t>år</w:t>
            </w:r>
            <w:proofErr w:type="spellEnd"/>
            <w:r>
              <w:rPr>
                <w:rFonts w:ascii="Arial" w:hAnsi="Arial"/>
              </w:rPr>
              <w:t xml:space="preserve">, 120 </w:t>
            </w:r>
            <w:proofErr w:type="spellStart"/>
            <w:r>
              <w:rPr>
                <w:rFonts w:ascii="Arial" w:hAnsi="Arial"/>
              </w:rPr>
              <w:t>högskolepoäng</w:t>
            </w:r>
            <w:proofErr w:type="spellEnd"/>
            <w:r>
              <w:rPr>
                <w:rFonts w:ascii="Arial" w:hAnsi="Arial"/>
              </w:rPr>
              <w:t xml:space="preserve"> / </w:t>
            </w:r>
            <w:proofErr w:type="spellStart"/>
            <w:r>
              <w:rPr>
                <w:rFonts w:ascii="Arial" w:hAnsi="Arial"/>
              </w:rPr>
              <w:t>Doktorsexamen</w:t>
            </w:r>
            <w:proofErr w:type="spellEnd"/>
            <w:r>
              <w:rPr>
                <w:rFonts w:ascii="Arial" w:hAnsi="Arial"/>
              </w:rPr>
              <w:t xml:space="preserve">, 4 </w:t>
            </w:r>
            <w:proofErr w:type="spellStart"/>
            <w:r>
              <w:rPr>
                <w:rFonts w:ascii="Arial" w:hAnsi="Arial"/>
              </w:rPr>
              <w:t>år</w:t>
            </w:r>
            <w:proofErr w:type="spellEnd"/>
            <w:r>
              <w:rPr>
                <w:rFonts w:ascii="Arial" w:hAnsi="Arial"/>
              </w:rPr>
              <w:t xml:space="preserve">, 240 </w:t>
            </w:r>
            <w:proofErr w:type="spellStart"/>
            <w:r>
              <w:rPr>
                <w:rFonts w:ascii="Arial" w:hAnsi="Arial"/>
              </w:rPr>
              <w:t>högskolepoäng</w:t>
            </w:r>
            <w:proofErr w:type="spellEnd"/>
          </w:p>
        </w:tc>
        <w:tc>
          <w:tcPr>
            <w:tcW w:w="3377" w:type="dxa"/>
          </w:tcPr>
          <w:p w14:paraId="7D96897D" w14:textId="77777777" w:rsidR="00133E45" w:rsidRPr="00825020" w:rsidRDefault="00133E45">
            <w:pPr>
              <w:pStyle w:val="TableParagraph"/>
              <w:spacing w:before="129"/>
              <w:ind w:left="0"/>
              <w:rPr>
                <w:rFonts w:ascii="Arial" w:hAnsi="Arial" w:cs="Arial"/>
                <w:lang w:val="sv-SE"/>
              </w:rPr>
            </w:pPr>
          </w:p>
          <w:p w14:paraId="1325826A" w14:textId="77777777" w:rsidR="00133E45" w:rsidRPr="00825020" w:rsidRDefault="007D29CE">
            <w:pPr>
              <w:pStyle w:val="TableParagraph"/>
              <w:spacing w:line="216" w:lineRule="auto"/>
              <w:ind w:left="81"/>
              <w:rPr>
                <w:rFonts w:ascii="Arial" w:hAnsi="Arial" w:cs="Arial"/>
              </w:rPr>
            </w:pPr>
            <w:proofErr w:type="spellStart"/>
            <w:r>
              <w:rPr>
                <w:rFonts w:ascii="Arial" w:hAnsi="Arial"/>
              </w:rPr>
              <w:t>Kandidatexamen</w:t>
            </w:r>
            <w:proofErr w:type="spellEnd"/>
            <w:r>
              <w:rPr>
                <w:rFonts w:ascii="Arial" w:hAnsi="Arial"/>
              </w:rPr>
              <w:t xml:space="preserve"> (</w:t>
            </w:r>
            <w:proofErr w:type="spellStart"/>
            <w:r>
              <w:rPr>
                <w:rFonts w:ascii="Arial" w:hAnsi="Arial"/>
              </w:rPr>
              <w:t>akademisk</w:t>
            </w:r>
            <w:proofErr w:type="spellEnd"/>
            <w:r>
              <w:rPr>
                <w:rFonts w:ascii="Arial" w:hAnsi="Arial"/>
              </w:rPr>
              <w:t xml:space="preserve"> </w:t>
            </w:r>
            <w:proofErr w:type="spellStart"/>
            <w:r>
              <w:rPr>
                <w:rFonts w:ascii="Arial" w:hAnsi="Arial"/>
              </w:rPr>
              <w:t>examen</w:t>
            </w:r>
            <w:proofErr w:type="spellEnd"/>
            <w:r>
              <w:rPr>
                <w:rFonts w:ascii="Arial" w:hAnsi="Arial"/>
              </w:rPr>
              <w:t xml:space="preserve"> </w:t>
            </w:r>
            <w:proofErr w:type="spellStart"/>
            <w:r>
              <w:rPr>
                <w:rFonts w:ascii="Arial" w:hAnsi="Arial"/>
              </w:rPr>
              <w:t>omfattande</w:t>
            </w:r>
            <w:proofErr w:type="spellEnd"/>
            <w:r>
              <w:rPr>
                <w:rFonts w:ascii="Arial" w:hAnsi="Arial"/>
              </w:rPr>
              <w:t xml:space="preserve"> </w:t>
            </w:r>
            <w:proofErr w:type="spellStart"/>
            <w:r>
              <w:rPr>
                <w:rFonts w:ascii="Arial" w:hAnsi="Arial"/>
              </w:rPr>
              <w:t>minst</w:t>
            </w:r>
            <w:proofErr w:type="spellEnd"/>
            <w:r>
              <w:rPr>
                <w:rFonts w:ascii="Arial" w:hAnsi="Arial"/>
              </w:rPr>
              <w:t xml:space="preserve"> 120 </w:t>
            </w:r>
            <w:proofErr w:type="spellStart"/>
            <w:r>
              <w:rPr>
                <w:rFonts w:ascii="Arial" w:hAnsi="Arial"/>
              </w:rPr>
              <w:t>poäng</w:t>
            </w:r>
            <w:proofErr w:type="spellEnd"/>
            <w:r>
              <w:rPr>
                <w:rFonts w:ascii="Arial" w:hAnsi="Arial"/>
              </w:rPr>
              <w:t xml:space="preserve"> </w:t>
            </w:r>
            <w:proofErr w:type="spellStart"/>
            <w:r>
              <w:rPr>
                <w:rFonts w:ascii="Arial" w:hAnsi="Arial"/>
              </w:rPr>
              <w:t>varav</w:t>
            </w:r>
            <w:proofErr w:type="spellEnd"/>
            <w:r>
              <w:rPr>
                <w:rFonts w:ascii="Arial" w:hAnsi="Arial"/>
              </w:rPr>
              <w:t xml:space="preserve"> 60 </w:t>
            </w:r>
            <w:proofErr w:type="spellStart"/>
            <w:r>
              <w:rPr>
                <w:rFonts w:ascii="Arial" w:hAnsi="Arial"/>
              </w:rPr>
              <w:t>poäng</w:t>
            </w:r>
            <w:proofErr w:type="spellEnd"/>
            <w:r>
              <w:rPr>
                <w:rFonts w:ascii="Arial" w:hAnsi="Arial"/>
              </w:rPr>
              <w:t xml:space="preserve"> </w:t>
            </w:r>
            <w:proofErr w:type="spellStart"/>
            <w:r>
              <w:rPr>
                <w:rFonts w:ascii="Arial" w:hAnsi="Arial"/>
              </w:rPr>
              <w:t>fördjupade</w:t>
            </w:r>
            <w:proofErr w:type="spellEnd"/>
            <w:r>
              <w:rPr>
                <w:rFonts w:ascii="Arial" w:hAnsi="Arial"/>
              </w:rPr>
              <w:t xml:space="preserve"> </w:t>
            </w:r>
            <w:proofErr w:type="spellStart"/>
            <w:r>
              <w:rPr>
                <w:rFonts w:ascii="Arial" w:hAnsi="Arial"/>
              </w:rPr>
              <w:t>studier</w:t>
            </w:r>
            <w:proofErr w:type="spellEnd"/>
            <w:r>
              <w:rPr>
                <w:rFonts w:ascii="Arial" w:hAnsi="Arial"/>
              </w:rPr>
              <w:t xml:space="preserve"> i </w:t>
            </w:r>
            <w:proofErr w:type="spellStart"/>
            <w:r>
              <w:rPr>
                <w:rFonts w:ascii="Arial" w:hAnsi="Arial"/>
              </w:rPr>
              <w:t>ett</w:t>
            </w:r>
            <w:proofErr w:type="spellEnd"/>
            <w:r>
              <w:rPr>
                <w:rFonts w:ascii="Arial" w:hAnsi="Arial"/>
              </w:rPr>
              <w:t xml:space="preserve"> </w:t>
            </w:r>
            <w:proofErr w:type="spellStart"/>
            <w:r>
              <w:rPr>
                <w:rFonts w:ascii="Arial" w:hAnsi="Arial"/>
              </w:rPr>
              <w:t>ämne</w:t>
            </w:r>
            <w:proofErr w:type="spellEnd"/>
            <w:r>
              <w:rPr>
                <w:rFonts w:ascii="Arial" w:hAnsi="Arial"/>
              </w:rPr>
              <w:t xml:space="preserve"> + </w:t>
            </w:r>
            <w:proofErr w:type="spellStart"/>
            <w:r>
              <w:rPr>
                <w:rFonts w:ascii="Arial" w:hAnsi="Arial"/>
              </w:rPr>
              <w:t>uppsats</w:t>
            </w:r>
            <w:proofErr w:type="spellEnd"/>
            <w:r>
              <w:rPr>
                <w:rFonts w:ascii="Arial" w:hAnsi="Arial"/>
              </w:rPr>
              <w:t xml:space="preserve"> </w:t>
            </w:r>
            <w:proofErr w:type="spellStart"/>
            <w:r>
              <w:rPr>
                <w:rFonts w:ascii="Arial" w:hAnsi="Arial"/>
              </w:rPr>
              <w:t>motsvarande</w:t>
            </w:r>
            <w:proofErr w:type="spellEnd"/>
            <w:r>
              <w:rPr>
                <w:rFonts w:ascii="Arial" w:hAnsi="Arial"/>
              </w:rPr>
              <w:t xml:space="preserve"> 10 </w:t>
            </w:r>
            <w:proofErr w:type="spellStart"/>
            <w:r>
              <w:rPr>
                <w:rFonts w:ascii="Arial" w:hAnsi="Arial"/>
              </w:rPr>
              <w:t>poäng</w:t>
            </w:r>
            <w:proofErr w:type="spellEnd"/>
            <w:r>
              <w:rPr>
                <w:rFonts w:ascii="Arial" w:hAnsi="Arial"/>
              </w:rPr>
              <w:t>)</w:t>
            </w:r>
          </w:p>
          <w:p w14:paraId="2108D5AE" w14:textId="77777777" w:rsidR="00133E45" w:rsidRPr="00825020" w:rsidRDefault="007D29CE">
            <w:pPr>
              <w:pStyle w:val="TableParagraph"/>
              <w:spacing w:before="92"/>
              <w:ind w:left="81"/>
              <w:rPr>
                <w:rFonts w:ascii="Arial" w:hAnsi="Arial" w:cs="Arial"/>
              </w:rPr>
            </w:pPr>
            <w:proofErr w:type="spellStart"/>
            <w:r>
              <w:rPr>
                <w:rFonts w:ascii="Arial" w:hAnsi="Arial"/>
              </w:rPr>
              <w:t>Meriter</w:t>
            </w:r>
            <w:proofErr w:type="spellEnd"/>
            <w:r>
              <w:rPr>
                <w:rFonts w:ascii="Arial" w:hAnsi="Arial"/>
              </w:rPr>
              <w:t xml:space="preserve"> </w:t>
            </w:r>
            <w:proofErr w:type="spellStart"/>
            <w:r>
              <w:rPr>
                <w:rFonts w:ascii="Arial" w:hAnsi="Arial"/>
              </w:rPr>
              <w:t>på</w:t>
            </w:r>
            <w:proofErr w:type="spellEnd"/>
            <w:r>
              <w:rPr>
                <w:rFonts w:ascii="Arial" w:hAnsi="Arial"/>
              </w:rPr>
              <w:t xml:space="preserve"> </w:t>
            </w:r>
            <w:proofErr w:type="spellStart"/>
            <w:r>
              <w:rPr>
                <w:rFonts w:ascii="Arial" w:hAnsi="Arial"/>
              </w:rPr>
              <w:t>grundnivå</w:t>
            </w:r>
            <w:proofErr w:type="spellEnd"/>
            <w:r>
              <w:rPr>
                <w:rFonts w:ascii="Arial" w:hAnsi="Arial"/>
              </w:rPr>
              <w:t>:</w:t>
            </w:r>
          </w:p>
          <w:p w14:paraId="6AFA3E63" w14:textId="77777777" w:rsidR="00133E45" w:rsidRPr="00825020" w:rsidRDefault="007D29CE">
            <w:pPr>
              <w:pStyle w:val="TableParagraph"/>
              <w:spacing w:before="108" w:line="216" w:lineRule="auto"/>
              <w:ind w:left="81" w:right="181"/>
              <w:rPr>
                <w:rFonts w:ascii="Arial" w:hAnsi="Arial" w:cs="Arial"/>
              </w:rPr>
            </w:pPr>
            <w:proofErr w:type="spellStart"/>
            <w:r>
              <w:rPr>
                <w:rFonts w:ascii="Arial" w:hAnsi="Arial"/>
              </w:rPr>
              <w:t>Kandidatexamen</w:t>
            </w:r>
            <w:proofErr w:type="spellEnd"/>
            <w:r>
              <w:rPr>
                <w:rFonts w:ascii="Arial" w:hAnsi="Arial"/>
              </w:rPr>
              <w:t xml:space="preserve">, 3 </w:t>
            </w:r>
            <w:proofErr w:type="spellStart"/>
            <w:r>
              <w:rPr>
                <w:rFonts w:ascii="Arial" w:hAnsi="Arial"/>
              </w:rPr>
              <w:t>år</w:t>
            </w:r>
            <w:proofErr w:type="spellEnd"/>
            <w:r>
              <w:rPr>
                <w:rFonts w:ascii="Arial" w:hAnsi="Arial"/>
              </w:rPr>
              <w:t xml:space="preserve">, 180 </w:t>
            </w:r>
            <w:proofErr w:type="spellStart"/>
            <w:r>
              <w:rPr>
                <w:rFonts w:ascii="Arial" w:hAnsi="Arial"/>
              </w:rPr>
              <w:t>högskolepoäng</w:t>
            </w:r>
            <w:proofErr w:type="spellEnd"/>
            <w:r>
              <w:rPr>
                <w:rFonts w:ascii="Arial" w:hAnsi="Arial"/>
              </w:rPr>
              <w:t xml:space="preserve"> (</w:t>
            </w:r>
            <w:proofErr w:type="spellStart"/>
            <w:r>
              <w:rPr>
                <w:rFonts w:ascii="Arial" w:hAnsi="Arial"/>
              </w:rPr>
              <w:t>Bachelor</w:t>
            </w:r>
            <w:proofErr w:type="spellEnd"/>
            <w:r>
              <w:rPr>
                <w:rFonts w:ascii="Arial" w:hAnsi="Arial"/>
              </w:rPr>
              <w:t>)</w:t>
            </w:r>
          </w:p>
        </w:tc>
      </w:tr>
      <w:tr w:rsidR="00133E45" w:rsidRPr="00ED785A" w14:paraId="6CFAB338" w14:textId="77777777">
        <w:trPr>
          <w:trHeight w:val="2389"/>
        </w:trPr>
        <w:tc>
          <w:tcPr>
            <w:tcW w:w="2149" w:type="dxa"/>
          </w:tcPr>
          <w:p w14:paraId="1531FB03" w14:textId="77777777" w:rsidR="00133E45" w:rsidRPr="00825020" w:rsidRDefault="00133E45">
            <w:pPr>
              <w:pStyle w:val="TableParagraph"/>
              <w:ind w:left="0"/>
              <w:rPr>
                <w:rFonts w:ascii="Arial" w:hAnsi="Arial" w:cs="Arial"/>
                <w:lang w:val="sv-SE"/>
              </w:rPr>
            </w:pPr>
          </w:p>
          <w:p w14:paraId="39774F59" w14:textId="77777777" w:rsidR="00133E45" w:rsidRPr="00825020" w:rsidRDefault="00133E45">
            <w:pPr>
              <w:pStyle w:val="TableParagraph"/>
              <w:ind w:left="0"/>
              <w:rPr>
                <w:rFonts w:ascii="Arial" w:hAnsi="Arial" w:cs="Arial"/>
                <w:lang w:val="sv-SE"/>
              </w:rPr>
            </w:pPr>
          </w:p>
          <w:p w14:paraId="312BD815" w14:textId="77777777" w:rsidR="00133E45" w:rsidRPr="00825020" w:rsidRDefault="00133E45">
            <w:pPr>
              <w:pStyle w:val="TableParagraph"/>
              <w:spacing w:before="157"/>
              <w:ind w:left="0"/>
              <w:rPr>
                <w:rFonts w:ascii="Arial" w:hAnsi="Arial" w:cs="Arial"/>
                <w:lang w:val="sv-SE"/>
              </w:rPr>
            </w:pPr>
          </w:p>
          <w:p w14:paraId="7A0D73CB" w14:textId="77777777" w:rsidR="00133E45" w:rsidRPr="00825020" w:rsidRDefault="007D29CE">
            <w:pPr>
              <w:pStyle w:val="TableParagraph"/>
              <w:rPr>
                <w:rFonts w:ascii="Arial" w:hAnsi="Arial" w:cs="Arial"/>
                <w:b/>
              </w:rPr>
            </w:pPr>
            <w:r>
              <w:rPr>
                <w:rFonts w:ascii="Arial" w:hAnsi="Arial"/>
                <w:b/>
              </w:rPr>
              <w:t xml:space="preserve">United </w:t>
            </w:r>
            <w:proofErr w:type="spellStart"/>
            <w:r>
              <w:rPr>
                <w:rFonts w:ascii="Arial" w:hAnsi="Arial"/>
                <w:b/>
              </w:rPr>
              <w:t>Kingdom</w:t>
            </w:r>
            <w:proofErr w:type="spellEnd"/>
          </w:p>
        </w:tc>
        <w:tc>
          <w:tcPr>
            <w:tcW w:w="4667" w:type="dxa"/>
          </w:tcPr>
          <w:p w14:paraId="71202E9A" w14:textId="77777777" w:rsidR="00133E45" w:rsidRPr="00825020" w:rsidRDefault="007D29CE">
            <w:pPr>
              <w:pStyle w:val="TableParagraph"/>
              <w:spacing w:before="26" w:line="216" w:lineRule="auto"/>
              <w:ind w:right="64"/>
              <w:rPr>
                <w:rFonts w:ascii="Arial" w:hAnsi="Arial" w:cs="Arial"/>
              </w:rPr>
            </w:pPr>
            <w:proofErr w:type="spellStart"/>
            <w:r>
              <w:rPr>
                <w:rFonts w:ascii="Arial" w:hAnsi="Arial"/>
              </w:rPr>
              <w:t>Honours</w:t>
            </w:r>
            <w:proofErr w:type="spellEnd"/>
            <w:r>
              <w:rPr>
                <w:rFonts w:ascii="Arial" w:hAnsi="Arial"/>
              </w:rPr>
              <w:t xml:space="preserve"> </w:t>
            </w:r>
            <w:proofErr w:type="spellStart"/>
            <w:r>
              <w:rPr>
                <w:rFonts w:ascii="Arial" w:hAnsi="Arial"/>
              </w:rPr>
              <w:t>Bachelor</w:t>
            </w:r>
            <w:proofErr w:type="spellEnd"/>
            <w:r>
              <w:rPr>
                <w:rFonts w:ascii="Arial" w:hAnsi="Arial"/>
              </w:rPr>
              <w:t xml:space="preserve"> </w:t>
            </w:r>
            <w:proofErr w:type="spellStart"/>
            <w:r>
              <w:rPr>
                <w:rFonts w:ascii="Arial" w:hAnsi="Arial"/>
              </w:rPr>
              <w:t>degree</w:t>
            </w:r>
            <w:proofErr w:type="spellEnd"/>
            <w:r>
              <w:rPr>
                <w:rFonts w:ascii="Arial" w:hAnsi="Arial"/>
              </w:rPr>
              <w:t xml:space="preserve"> / </w:t>
            </w:r>
            <w:proofErr w:type="spellStart"/>
            <w:r>
              <w:rPr>
                <w:rFonts w:ascii="Arial" w:hAnsi="Arial"/>
              </w:rPr>
              <w:t>Master’s</w:t>
            </w:r>
            <w:proofErr w:type="spellEnd"/>
            <w:r>
              <w:rPr>
                <w:rFonts w:ascii="Arial" w:hAnsi="Arial"/>
              </w:rPr>
              <w:t xml:space="preserve"> </w:t>
            </w:r>
            <w:proofErr w:type="spellStart"/>
            <w:r>
              <w:rPr>
                <w:rFonts w:ascii="Arial" w:hAnsi="Arial"/>
              </w:rPr>
              <w:t>degree</w:t>
            </w:r>
            <w:proofErr w:type="spellEnd"/>
            <w:r>
              <w:rPr>
                <w:rFonts w:ascii="Arial" w:hAnsi="Arial"/>
              </w:rPr>
              <w:t xml:space="preserve"> (MA, MB, </w:t>
            </w:r>
            <w:proofErr w:type="spellStart"/>
            <w:r>
              <w:rPr>
                <w:rFonts w:ascii="Arial" w:hAnsi="Arial"/>
              </w:rPr>
              <w:t>MEng</w:t>
            </w:r>
            <w:proofErr w:type="spellEnd"/>
            <w:r>
              <w:rPr>
                <w:rFonts w:ascii="Arial" w:hAnsi="Arial"/>
              </w:rPr>
              <w:t xml:space="preserve">, </w:t>
            </w:r>
            <w:proofErr w:type="spellStart"/>
            <w:r>
              <w:rPr>
                <w:rFonts w:ascii="Arial" w:hAnsi="Arial"/>
              </w:rPr>
              <w:t>MPhil</w:t>
            </w:r>
            <w:proofErr w:type="spellEnd"/>
            <w:r>
              <w:rPr>
                <w:rFonts w:ascii="Arial" w:hAnsi="Arial"/>
              </w:rPr>
              <w:t xml:space="preserve">, </w:t>
            </w:r>
            <w:proofErr w:type="spellStart"/>
            <w:r>
              <w:rPr>
                <w:rFonts w:ascii="Arial" w:hAnsi="Arial"/>
              </w:rPr>
              <w:t>MSc</w:t>
            </w:r>
            <w:proofErr w:type="spellEnd"/>
            <w:r>
              <w:rPr>
                <w:rFonts w:ascii="Arial" w:hAnsi="Arial"/>
              </w:rPr>
              <w:t xml:space="preserve">) / </w:t>
            </w:r>
            <w:proofErr w:type="spellStart"/>
            <w:r>
              <w:rPr>
                <w:rFonts w:ascii="Arial" w:hAnsi="Arial"/>
              </w:rPr>
              <w:t>Doctorate</w:t>
            </w:r>
            <w:proofErr w:type="spellEnd"/>
          </w:p>
          <w:p w14:paraId="7AA8AD86" w14:textId="77777777" w:rsidR="00133E45" w:rsidRPr="00825020" w:rsidRDefault="007D29CE">
            <w:pPr>
              <w:pStyle w:val="TableParagraph"/>
              <w:spacing w:before="87"/>
              <w:rPr>
                <w:rFonts w:ascii="Arial" w:hAnsi="Arial" w:cs="Arial"/>
                <w:b/>
              </w:rPr>
            </w:pPr>
            <w:r>
              <w:rPr>
                <w:rFonts w:ascii="Arial" w:hAnsi="Arial"/>
                <w:b/>
              </w:rPr>
              <w:t>NOTE:</w:t>
            </w:r>
          </w:p>
          <w:p w14:paraId="07596EE5" w14:textId="77777777" w:rsidR="00E54364" w:rsidRDefault="007D29CE">
            <w:pPr>
              <w:pStyle w:val="TableParagraph"/>
              <w:spacing w:before="108" w:line="216" w:lineRule="auto"/>
              <w:ind w:right="350"/>
              <w:jc w:val="both"/>
              <w:rPr>
                <w:rFonts w:ascii="Arial" w:hAnsi="Arial"/>
              </w:rPr>
            </w:pPr>
            <w:r>
              <w:rPr>
                <w:rFonts w:ascii="Arial" w:hAnsi="Arial"/>
              </w:rPr>
              <w:t xml:space="preserve">UK </w:t>
            </w:r>
            <w:proofErr w:type="spellStart"/>
            <w:r>
              <w:rPr>
                <w:rFonts w:ascii="Arial" w:hAnsi="Arial"/>
              </w:rPr>
              <w:t>diplomas</w:t>
            </w:r>
            <w:proofErr w:type="spellEnd"/>
            <w:r>
              <w:rPr>
                <w:rFonts w:ascii="Arial" w:hAnsi="Arial"/>
              </w:rPr>
              <w:t xml:space="preserve"> </w:t>
            </w:r>
            <w:proofErr w:type="spellStart"/>
            <w:r>
              <w:rPr>
                <w:rFonts w:ascii="Arial" w:hAnsi="Arial"/>
              </w:rPr>
              <w:t>awarded</w:t>
            </w:r>
            <w:proofErr w:type="spellEnd"/>
            <w:r>
              <w:rPr>
                <w:rFonts w:ascii="Arial" w:hAnsi="Arial"/>
              </w:rPr>
              <w:t xml:space="preserve"> </w:t>
            </w:r>
            <w:proofErr w:type="spellStart"/>
            <w:r>
              <w:rPr>
                <w:rFonts w:ascii="Arial" w:hAnsi="Arial"/>
              </w:rPr>
              <w:t>until</w:t>
            </w:r>
            <w:proofErr w:type="spellEnd"/>
            <w:r>
              <w:rPr>
                <w:rFonts w:ascii="Arial" w:hAnsi="Arial"/>
              </w:rPr>
              <w:t xml:space="preserve"> 31 </w:t>
            </w:r>
            <w:proofErr w:type="gramStart"/>
            <w:r>
              <w:rPr>
                <w:rFonts w:ascii="Arial" w:hAnsi="Arial"/>
              </w:rPr>
              <w:t>December</w:t>
            </w:r>
            <w:proofErr w:type="gramEnd"/>
            <w:r>
              <w:rPr>
                <w:rFonts w:ascii="Arial" w:hAnsi="Arial"/>
              </w:rPr>
              <w:t xml:space="preserve"> 2020 </w:t>
            </w:r>
            <w:proofErr w:type="spellStart"/>
            <w:r>
              <w:rPr>
                <w:rFonts w:ascii="Arial" w:hAnsi="Arial"/>
              </w:rPr>
              <w:t>are</w:t>
            </w:r>
            <w:proofErr w:type="spellEnd"/>
            <w:r>
              <w:rPr>
                <w:rFonts w:ascii="Arial" w:hAnsi="Arial"/>
              </w:rPr>
              <w:t xml:space="preserve"> </w:t>
            </w:r>
            <w:proofErr w:type="spellStart"/>
            <w:r>
              <w:rPr>
                <w:rFonts w:ascii="Arial" w:hAnsi="Arial"/>
              </w:rPr>
              <w:t>accepted</w:t>
            </w:r>
            <w:proofErr w:type="spellEnd"/>
            <w:r>
              <w:rPr>
                <w:rFonts w:ascii="Arial" w:hAnsi="Arial"/>
              </w:rPr>
              <w:t xml:space="preserve"> </w:t>
            </w:r>
            <w:proofErr w:type="spellStart"/>
            <w:r>
              <w:rPr>
                <w:rFonts w:ascii="Arial" w:hAnsi="Arial"/>
              </w:rPr>
              <w:t>without</w:t>
            </w:r>
            <w:proofErr w:type="spellEnd"/>
            <w:r>
              <w:rPr>
                <w:rFonts w:ascii="Arial" w:hAnsi="Arial"/>
              </w:rPr>
              <w:t xml:space="preserve"> an </w:t>
            </w:r>
            <w:proofErr w:type="spellStart"/>
            <w:r>
              <w:rPr>
                <w:rFonts w:ascii="Arial" w:hAnsi="Arial"/>
              </w:rPr>
              <w:t>equivalence</w:t>
            </w:r>
            <w:proofErr w:type="spellEnd"/>
            <w:r>
              <w:rPr>
                <w:rFonts w:ascii="Arial" w:hAnsi="Arial"/>
              </w:rPr>
              <w:t xml:space="preserve">. </w:t>
            </w:r>
          </w:p>
          <w:p w14:paraId="44E4306C" w14:textId="54E1110A" w:rsidR="00133E45" w:rsidRPr="00825020" w:rsidRDefault="007D29CE" w:rsidP="00E54364">
            <w:pPr>
              <w:pStyle w:val="TableParagraph"/>
              <w:spacing w:before="108" w:line="216" w:lineRule="auto"/>
              <w:ind w:right="350"/>
              <w:jc w:val="both"/>
              <w:rPr>
                <w:rFonts w:ascii="Arial" w:hAnsi="Arial" w:cs="Arial"/>
              </w:rPr>
            </w:pPr>
            <w:r>
              <w:rPr>
                <w:rFonts w:ascii="Arial" w:hAnsi="Arial"/>
              </w:rPr>
              <w:t>UK</w:t>
            </w:r>
            <w:r w:rsidR="00E54364">
              <w:rPr>
                <w:rFonts w:ascii="Arial" w:hAnsi="Arial" w:cs="Arial"/>
              </w:rPr>
              <w:t xml:space="preserve"> </w:t>
            </w:r>
            <w:proofErr w:type="spellStart"/>
            <w:r>
              <w:rPr>
                <w:rFonts w:ascii="Arial" w:hAnsi="Arial"/>
              </w:rPr>
              <w:t>diplomas</w:t>
            </w:r>
            <w:proofErr w:type="spellEnd"/>
            <w:r>
              <w:rPr>
                <w:rFonts w:ascii="Arial" w:hAnsi="Arial"/>
              </w:rPr>
              <w:t xml:space="preserve"> </w:t>
            </w:r>
            <w:proofErr w:type="spellStart"/>
            <w:r>
              <w:rPr>
                <w:rFonts w:ascii="Arial" w:hAnsi="Arial"/>
              </w:rPr>
              <w:t>awarded</w:t>
            </w:r>
            <w:proofErr w:type="spellEnd"/>
            <w:r>
              <w:rPr>
                <w:rFonts w:ascii="Arial" w:hAnsi="Arial"/>
              </w:rPr>
              <w:t xml:space="preserve"> </w:t>
            </w:r>
            <w:proofErr w:type="spellStart"/>
            <w:r>
              <w:rPr>
                <w:rFonts w:ascii="Arial" w:hAnsi="Arial"/>
              </w:rPr>
              <w:t>as</w:t>
            </w:r>
            <w:proofErr w:type="spellEnd"/>
            <w:r>
              <w:rPr>
                <w:rFonts w:ascii="Arial" w:hAnsi="Arial"/>
              </w:rPr>
              <w:t xml:space="preserve"> </w:t>
            </w:r>
            <w:proofErr w:type="spellStart"/>
            <w:r>
              <w:rPr>
                <w:rFonts w:ascii="Arial" w:hAnsi="Arial"/>
              </w:rPr>
              <w:t>from</w:t>
            </w:r>
            <w:proofErr w:type="spellEnd"/>
            <w:r>
              <w:rPr>
                <w:rFonts w:ascii="Arial" w:hAnsi="Arial"/>
              </w:rPr>
              <w:t xml:space="preserve"> 1 </w:t>
            </w:r>
            <w:proofErr w:type="spellStart"/>
            <w:r>
              <w:rPr>
                <w:rFonts w:ascii="Arial" w:hAnsi="Arial"/>
              </w:rPr>
              <w:t>January</w:t>
            </w:r>
            <w:proofErr w:type="spellEnd"/>
            <w:r>
              <w:rPr>
                <w:rFonts w:ascii="Arial" w:hAnsi="Arial"/>
              </w:rPr>
              <w:t xml:space="preserve"> 2021 must be </w:t>
            </w:r>
            <w:proofErr w:type="spellStart"/>
            <w:r>
              <w:rPr>
                <w:rFonts w:ascii="Arial" w:hAnsi="Arial"/>
              </w:rPr>
              <w:t>accompanied</w:t>
            </w:r>
            <w:proofErr w:type="spellEnd"/>
            <w:r>
              <w:rPr>
                <w:rFonts w:ascii="Arial" w:hAnsi="Arial"/>
              </w:rPr>
              <w:t xml:space="preserve"> </w:t>
            </w:r>
            <w:proofErr w:type="spellStart"/>
            <w:r>
              <w:rPr>
                <w:rFonts w:ascii="Arial" w:hAnsi="Arial"/>
              </w:rPr>
              <w:t>by</w:t>
            </w:r>
            <w:proofErr w:type="spellEnd"/>
            <w:r>
              <w:rPr>
                <w:rFonts w:ascii="Arial" w:hAnsi="Arial"/>
              </w:rPr>
              <w:t xml:space="preserve"> an </w:t>
            </w:r>
            <w:proofErr w:type="spellStart"/>
            <w:r>
              <w:rPr>
                <w:rFonts w:ascii="Arial" w:hAnsi="Arial"/>
              </w:rPr>
              <w:t>equivalence</w:t>
            </w:r>
            <w:proofErr w:type="spellEnd"/>
            <w:r>
              <w:rPr>
                <w:rFonts w:ascii="Arial" w:hAnsi="Arial"/>
              </w:rPr>
              <w:t xml:space="preserve"> </w:t>
            </w:r>
            <w:proofErr w:type="spellStart"/>
            <w:r>
              <w:rPr>
                <w:rFonts w:ascii="Arial" w:hAnsi="Arial"/>
              </w:rPr>
              <w:t>issued</w:t>
            </w:r>
            <w:proofErr w:type="spellEnd"/>
            <w:r>
              <w:rPr>
                <w:rFonts w:ascii="Arial" w:hAnsi="Arial"/>
              </w:rPr>
              <w:t xml:space="preserve"> </w:t>
            </w:r>
            <w:proofErr w:type="spellStart"/>
            <w:r>
              <w:rPr>
                <w:rFonts w:ascii="Arial" w:hAnsi="Arial"/>
              </w:rPr>
              <w:t>by</w:t>
            </w:r>
            <w:proofErr w:type="spellEnd"/>
            <w:r>
              <w:rPr>
                <w:rFonts w:ascii="Arial" w:hAnsi="Arial"/>
              </w:rPr>
              <w:t xml:space="preserve"> a </w:t>
            </w:r>
            <w:proofErr w:type="spellStart"/>
            <w:r>
              <w:rPr>
                <w:rFonts w:ascii="Arial" w:hAnsi="Arial"/>
              </w:rPr>
              <w:t>competent</w:t>
            </w:r>
            <w:proofErr w:type="spellEnd"/>
            <w:r>
              <w:rPr>
                <w:rFonts w:ascii="Arial" w:hAnsi="Arial"/>
              </w:rPr>
              <w:t xml:space="preserve"> </w:t>
            </w:r>
            <w:proofErr w:type="spellStart"/>
            <w:r>
              <w:rPr>
                <w:rFonts w:ascii="Arial" w:hAnsi="Arial"/>
              </w:rPr>
              <w:t>authority</w:t>
            </w:r>
            <w:proofErr w:type="spellEnd"/>
            <w:r>
              <w:rPr>
                <w:rFonts w:ascii="Arial" w:hAnsi="Arial"/>
              </w:rPr>
              <w:t xml:space="preserve"> of an EU </w:t>
            </w:r>
            <w:proofErr w:type="spellStart"/>
            <w:r>
              <w:rPr>
                <w:rFonts w:ascii="Arial" w:hAnsi="Arial"/>
              </w:rPr>
              <w:t>Member</w:t>
            </w:r>
            <w:proofErr w:type="spellEnd"/>
            <w:r>
              <w:rPr>
                <w:rFonts w:ascii="Arial" w:hAnsi="Arial"/>
              </w:rPr>
              <w:t xml:space="preserve"> </w:t>
            </w:r>
            <w:proofErr w:type="spellStart"/>
            <w:r>
              <w:rPr>
                <w:rFonts w:ascii="Arial" w:hAnsi="Arial"/>
              </w:rPr>
              <w:t>State</w:t>
            </w:r>
            <w:proofErr w:type="spellEnd"/>
            <w:r>
              <w:rPr>
                <w:rFonts w:ascii="Arial" w:hAnsi="Arial"/>
              </w:rPr>
              <w:t>.</w:t>
            </w:r>
          </w:p>
        </w:tc>
        <w:tc>
          <w:tcPr>
            <w:tcW w:w="3377" w:type="dxa"/>
          </w:tcPr>
          <w:p w14:paraId="01227AA7" w14:textId="77777777" w:rsidR="00133E45" w:rsidRPr="00825020" w:rsidRDefault="00133E45">
            <w:pPr>
              <w:pStyle w:val="TableParagraph"/>
              <w:ind w:left="0"/>
              <w:rPr>
                <w:rFonts w:ascii="Arial" w:hAnsi="Arial" w:cs="Arial"/>
                <w:lang w:val="en-GB"/>
              </w:rPr>
            </w:pPr>
          </w:p>
          <w:p w14:paraId="22C7FCDC" w14:textId="77777777" w:rsidR="00133E45" w:rsidRPr="00825020" w:rsidRDefault="00133E45">
            <w:pPr>
              <w:pStyle w:val="TableParagraph"/>
              <w:spacing w:before="265"/>
              <w:ind w:left="0"/>
              <w:rPr>
                <w:rFonts w:ascii="Arial" w:hAnsi="Arial" w:cs="Arial"/>
                <w:lang w:val="en-GB"/>
              </w:rPr>
            </w:pPr>
          </w:p>
          <w:p w14:paraId="6D3C537F" w14:textId="77777777" w:rsidR="00133E45" w:rsidRPr="00825020" w:rsidRDefault="007D29CE">
            <w:pPr>
              <w:pStyle w:val="TableParagraph"/>
              <w:ind w:left="81"/>
              <w:rPr>
                <w:rFonts w:ascii="Arial" w:hAnsi="Arial" w:cs="Arial"/>
              </w:rPr>
            </w:pPr>
            <w:r>
              <w:rPr>
                <w:rFonts w:ascii="Arial" w:hAnsi="Arial"/>
              </w:rPr>
              <w:t>(</w:t>
            </w:r>
            <w:proofErr w:type="spellStart"/>
            <w:r>
              <w:rPr>
                <w:rFonts w:ascii="Arial" w:hAnsi="Arial"/>
              </w:rPr>
              <w:t>Honours</w:t>
            </w:r>
            <w:proofErr w:type="spellEnd"/>
            <w:r>
              <w:rPr>
                <w:rFonts w:ascii="Arial" w:hAnsi="Arial"/>
              </w:rPr>
              <w:t xml:space="preserve">) </w:t>
            </w:r>
            <w:proofErr w:type="spellStart"/>
            <w:r>
              <w:rPr>
                <w:rFonts w:ascii="Arial" w:hAnsi="Arial"/>
              </w:rPr>
              <w:t>Bachelor</w:t>
            </w:r>
            <w:proofErr w:type="spellEnd"/>
            <w:r>
              <w:rPr>
                <w:rFonts w:ascii="Arial" w:hAnsi="Arial"/>
              </w:rPr>
              <w:t xml:space="preserve"> </w:t>
            </w:r>
            <w:proofErr w:type="spellStart"/>
            <w:r>
              <w:rPr>
                <w:rFonts w:ascii="Arial" w:hAnsi="Arial"/>
              </w:rPr>
              <w:t>degree</w:t>
            </w:r>
            <w:proofErr w:type="spellEnd"/>
          </w:p>
          <w:p w14:paraId="3E5C10BB" w14:textId="77777777" w:rsidR="00133E45" w:rsidRPr="00825020" w:rsidRDefault="007D29CE">
            <w:pPr>
              <w:pStyle w:val="TableParagraph"/>
              <w:spacing w:before="84"/>
              <w:ind w:left="81"/>
              <w:rPr>
                <w:rFonts w:ascii="Arial" w:hAnsi="Arial" w:cs="Arial"/>
              </w:rPr>
            </w:pPr>
            <w:r>
              <w:rPr>
                <w:rFonts w:ascii="Arial" w:hAnsi="Arial"/>
              </w:rPr>
              <w:t xml:space="preserve">NB: </w:t>
            </w:r>
            <w:proofErr w:type="spellStart"/>
            <w:r>
              <w:rPr>
                <w:rFonts w:ascii="Arial" w:hAnsi="Arial"/>
              </w:rPr>
              <w:t>Master’s</w:t>
            </w:r>
            <w:proofErr w:type="spellEnd"/>
            <w:r>
              <w:rPr>
                <w:rFonts w:ascii="Arial" w:hAnsi="Arial"/>
              </w:rPr>
              <w:t xml:space="preserve"> </w:t>
            </w:r>
            <w:proofErr w:type="spellStart"/>
            <w:r>
              <w:rPr>
                <w:rFonts w:ascii="Arial" w:hAnsi="Arial"/>
              </w:rPr>
              <w:t>degree</w:t>
            </w:r>
            <w:proofErr w:type="spellEnd"/>
            <w:r>
              <w:rPr>
                <w:rFonts w:ascii="Arial" w:hAnsi="Arial"/>
              </w:rPr>
              <w:t xml:space="preserve"> in Scotland</w:t>
            </w:r>
          </w:p>
        </w:tc>
      </w:tr>
    </w:tbl>
    <w:p w14:paraId="68BA4AA6" w14:textId="77777777" w:rsidR="00133E45" w:rsidRPr="00825020" w:rsidRDefault="00133E45">
      <w:pPr>
        <w:rPr>
          <w:rFonts w:ascii="Arial" w:hAnsi="Arial" w:cs="Arial"/>
          <w:lang w:val="en-GB"/>
        </w:rPr>
        <w:sectPr w:rsidR="00133E45" w:rsidRPr="00825020">
          <w:type w:val="continuous"/>
          <w:pgSz w:w="11910" w:h="16840"/>
          <w:pgMar w:top="820" w:right="740" w:bottom="640" w:left="740" w:header="0" w:footer="288" w:gutter="0"/>
          <w:cols w:space="720"/>
        </w:sectPr>
      </w:pPr>
    </w:p>
    <w:p w14:paraId="4DCEC44E" w14:textId="77777777" w:rsidR="00133E45" w:rsidRPr="00825020" w:rsidRDefault="007D29CE">
      <w:pPr>
        <w:pStyle w:val="Heading1"/>
        <w:ind w:left="110" w:firstLine="0"/>
        <w:rPr>
          <w:rFonts w:ascii="Arial" w:hAnsi="Arial" w:cs="Arial"/>
        </w:rPr>
      </w:pPr>
      <w:bookmarkStart w:id="54" w:name="ANNEX_II"/>
      <w:bookmarkStart w:id="55" w:name="_Toc196466487"/>
      <w:bookmarkEnd w:id="54"/>
      <w:r>
        <w:rPr>
          <w:rFonts w:ascii="Arial" w:hAnsi="Arial"/>
          <w:color w:val="2C4D9C"/>
        </w:rPr>
        <w:lastRenderedPageBreak/>
        <w:t>II. MELLÉKLET</w:t>
      </w:r>
      <w:bookmarkEnd w:id="55"/>
    </w:p>
    <w:p w14:paraId="104DC3CC" w14:textId="77777777" w:rsidR="00133E45" w:rsidRPr="00825020" w:rsidRDefault="007D29CE">
      <w:pPr>
        <w:spacing w:before="173" w:line="216" w:lineRule="auto"/>
        <w:ind w:left="110"/>
        <w:rPr>
          <w:rFonts w:ascii="Arial" w:hAnsi="Arial" w:cs="Arial"/>
        </w:rPr>
      </w:pPr>
      <w:r>
        <w:rPr>
          <w:rFonts w:ascii="Arial" w:hAnsi="Arial"/>
          <w:b/>
          <w:bCs/>
          <w:u w:val="single"/>
        </w:rPr>
        <w:t>Tájékoztató</w:t>
      </w:r>
      <w:r>
        <w:rPr>
          <w:rFonts w:ascii="Arial" w:hAnsi="Arial"/>
        </w:rPr>
        <w:t xml:space="preserve"> táblázat az AST besorolási csoportra</w:t>
      </w:r>
      <w:r>
        <w:rPr>
          <w:rFonts w:ascii="Arial" w:hAnsi="Arial"/>
          <w:vertAlign w:val="superscript"/>
        </w:rPr>
        <w:t>3</w:t>
      </w:r>
      <w:r>
        <w:rPr>
          <w:rFonts w:ascii="Arial" w:hAnsi="Arial"/>
        </w:rPr>
        <w:t xml:space="preserve"> vonatkozó versenyvizsgákon/felvételi eljárásokon való részvételre jogosító</w:t>
      </w:r>
      <w:r>
        <w:rPr>
          <w:rFonts w:ascii="Arial" w:hAnsi="Arial"/>
          <w:b/>
          <w:bCs/>
        </w:rPr>
        <w:t xml:space="preserve"> európai uniós</w:t>
      </w:r>
      <w:r>
        <w:rPr>
          <w:rFonts w:ascii="Arial" w:hAnsi="Arial"/>
        </w:rPr>
        <w:t xml:space="preserve"> képesítésekről (</w:t>
      </w:r>
      <w:proofErr w:type="spellStart"/>
      <w:r>
        <w:rPr>
          <w:rFonts w:ascii="Arial" w:hAnsi="Arial"/>
        </w:rPr>
        <w:t>esetenkénti</w:t>
      </w:r>
      <w:proofErr w:type="spellEnd"/>
      <w:r>
        <w:rPr>
          <w:rFonts w:ascii="Arial" w:hAnsi="Arial"/>
        </w:rPr>
        <w:t xml:space="preserve"> elbírálás).</w:t>
      </w:r>
    </w:p>
    <w:p w14:paraId="125D2C53" w14:textId="77777777" w:rsidR="00133E45" w:rsidRPr="00825020" w:rsidRDefault="00133E45">
      <w:pPr>
        <w:pStyle w:val="BodyText"/>
        <w:spacing w:before="11" w:after="1"/>
        <w:ind w:left="0"/>
        <w:rPr>
          <w:rFonts w:ascii="Arial" w:hAnsi="Arial" w:cs="Arial"/>
          <w:sz w:val="10"/>
          <w:lang w:val="en-GB"/>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ED785A" w14:paraId="7B41A98F" w14:textId="77777777">
        <w:trPr>
          <w:trHeight w:val="1107"/>
        </w:trPr>
        <w:tc>
          <w:tcPr>
            <w:tcW w:w="2149" w:type="dxa"/>
            <w:shd w:val="clear" w:color="auto" w:fill="E6E6E6"/>
          </w:tcPr>
          <w:p w14:paraId="1B7A1D02" w14:textId="77777777" w:rsidR="00133E45" w:rsidRPr="00825020" w:rsidRDefault="00133E45">
            <w:pPr>
              <w:pStyle w:val="TableParagraph"/>
              <w:spacing w:before="101"/>
              <w:ind w:left="0"/>
              <w:rPr>
                <w:rFonts w:ascii="Arial" w:hAnsi="Arial" w:cs="Arial"/>
                <w:lang w:val="en-GB"/>
              </w:rPr>
            </w:pPr>
          </w:p>
          <w:p w14:paraId="36B799B0" w14:textId="77777777" w:rsidR="00133E45" w:rsidRPr="00825020" w:rsidRDefault="007D29CE">
            <w:pPr>
              <w:pStyle w:val="TableParagraph"/>
              <w:spacing w:before="1"/>
              <w:rPr>
                <w:rFonts w:ascii="Arial" w:hAnsi="Arial" w:cs="Arial"/>
                <w:b/>
              </w:rPr>
            </w:pPr>
            <w:r>
              <w:rPr>
                <w:rFonts w:ascii="Arial" w:hAnsi="Arial"/>
                <w:b/>
              </w:rPr>
              <w:t>ORSZÁG</w:t>
            </w:r>
          </w:p>
        </w:tc>
        <w:tc>
          <w:tcPr>
            <w:tcW w:w="4611" w:type="dxa"/>
            <w:shd w:val="clear" w:color="auto" w:fill="E6E6E6"/>
          </w:tcPr>
          <w:p w14:paraId="3C8FC51C" w14:textId="77777777" w:rsidR="00133E45" w:rsidRPr="00825020" w:rsidRDefault="007D29CE">
            <w:pPr>
              <w:pStyle w:val="TableParagraph"/>
              <w:spacing w:before="262" w:line="280" w:lineRule="exact"/>
              <w:rPr>
                <w:rFonts w:ascii="Arial" w:hAnsi="Arial" w:cs="Arial"/>
                <w:b/>
              </w:rPr>
            </w:pPr>
            <w:r>
              <w:rPr>
                <w:rFonts w:ascii="Arial" w:hAnsi="Arial"/>
                <w:b/>
              </w:rPr>
              <w:t>Középfokú végzettség</w:t>
            </w:r>
          </w:p>
          <w:p w14:paraId="7289AAA5" w14:textId="77777777" w:rsidR="00133E45" w:rsidRPr="00825020" w:rsidRDefault="007D29CE">
            <w:pPr>
              <w:pStyle w:val="TableParagraph"/>
              <w:spacing w:line="280" w:lineRule="exact"/>
              <w:rPr>
                <w:rFonts w:ascii="Arial" w:hAnsi="Arial" w:cs="Arial"/>
                <w:b/>
              </w:rPr>
            </w:pPr>
            <w:r>
              <w:rPr>
                <w:rFonts w:ascii="Arial" w:hAnsi="Arial"/>
                <w:b/>
              </w:rPr>
              <w:t>(amely a felsőoktatásban való részvételre jogosít)</w:t>
            </w:r>
          </w:p>
        </w:tc>
        <w:tc>
          <w:tcPr>
            <w:tcW w:w="3430" w:type="dxa"/>
            <w:shd w:val="clear" w:color="auto" w:fill="E6E6E6"/>
          </w:tcPr>
          <w:p w14:paraId="2664763A" w14:textId="77777777" w:rsidR="00133E45" w:rsidRPr="00825020" w:rsidRDefault="007D29CE">
            <w:pPr>
              <w:pStyle w:val="TableParagraph"/>
              <w:spacing w:line="279" w:lineRule="exact"/>
              <w:jc w:val="both"/>
              <w:rPr>
                <w:rFonts w:ascii="Arial" w:hAnsi="Arial" w:cs="Arial"/>
                <w:b/>
              </w:rPr>
            </w:pPr>
            <w:r>
              <w:rPr>
                <w:rFonts w:ascii="Arial" w:hAnsi="Arial"/>
                <w:b/>
              </w:rPr>
              <w:t>Felsőfokú végzettség</w:t>
            </w:r>
          </w:p>
          <w:p w14:paraId="77185354" w14:textId="77777777" w:rsidR="00133E45" w:rsidRPr="00825020" w:rsidRDefault="007D29CE">
            <w:pPr>
              <w:pStyle w:val="TableParagraph"/>
              <w:spacing w:before="10" w:line="213" w:lineRule="auto"/>
              <w:ind w:right="107"/>
              <w:jc w:val="both"/>
              <w:rPr>
                <w:rFonts w:ascii="Arial" w:hAnsi="Arial" w:cs="Arial"/>
                <w:b/>
              </w:rPr>
            </w:pPr>
            <w:r>
              <w:rPr>
                <w:rFonts w:ascii="Arial" w:hAnsi="Arial"/>
                <w:b/>
              </w:rPr>
              <w:t>(nem egyetemi szintű felsőfokú képzés vagy legalább 2 éves időtartamú rövid egyetemi ciklus)</w:t>
            </w:r>
          </w:p>
        </w:tc>
      </w:tr>
      <w:tr w:rsidR="00133E45" w:rsidRPr="00ED785A" w14:paraId="225147BC" w14:textId="77777777">
        <w:trPr>
          <w:trHeight w:val="1894"/>
        </w:trPr>
        <w:tc>
          <w:tcPr>
            <w:tcW w:w="2149" w:type="dxa"/>
          </w:tcPr>
          <w:p w14:paraId="2112D075" w14:textId="77777777" w:rsidR="00133E45" w:rsidRPr="00D0554E" w:rsidRDefault="00133E45">
            <w:pPr>
              <w:pStyle w:val="TableParagraph"/>
              <w:ind w:left="0"/>
              <w:rPr>
                <w:rFonts w:ascii="Arial" w:hAnsi="Arial" w:cs="Arial"/>
              </w:rPr>
            </w:pPr>
          </w:p>
          <w:p w14:paraId="69D3D591" w14:textId="77777777" w:rsidR="00133E45" w:rsidRPr="00D0554E" w:rsidRDefault="00133E45">
            <w:pPr>
              <w:pStyle w:val="TableParagraph"/>
              <w:spacing w:before="94"/>
              <w:ind w:left="0"/>
              <w:rPr>
                <w:rFonts w:ascii="Arial" w:hAnsi="Arial" w:cs="Arial"/>
              </w:rPr>
            </w:pPr>
          </w:p>
          <w:p w14:paraId="7EB51D4C" w14:textId="77777777" w:rsidR="00133E45" w:rsidRPr="00825020" w:rsidRDefault="007D29CE">
            <w:pPr>
              <w:pStyle w:val="TableParagraph"/>
              <w:spacing w:line="213" w:lineRule="auto"/>
              <w:ind w:left="135"/>
              <w:rPr>
                <w:rFonts w:ascii="Arial" w:hAnsi="Arial" w:cs="Arial"/>
                <w:b/>
              </w:rPr>
            </w:pPr>
            <w:proofErr w:type="spellStart"/>
            <w:r>
              <w:rPr>
                <w:rFonts w:ascii="Arial" w:hAnsi="Arial"/>
                <w:b/>
              </w:rPr>
              <w:t>Belgique</w:t>
            </w:r>
            <w:proofErr w:type="spellEnd"/>
            <w:r>
              <w:rPr>
                <w:rFonts w:ascii="Arial" w:hAnsi="Arial"/>
                <w:b/>
              </w:rPr>
              <w:t xml:space="preserve"> – </w:t>
            </w:r>
            <w:proofErr w:type="spellStart"/>
            <w:r>
              <w:rPr>
                <w:rFonts w:ascii="Arial" w:hAnsi="Arial"/>
                <w:b/>
              </w:rPr>
              <w:t>België</w:t>
            </w:r>
            <w:proofErr w:type="spellEnd"/>
            <w:r>
              <w:rPr>
                <w:rFonts w:ascii="Arial" w:hAnsi="Arial"/>
                <w:b/>
              </w:rPr>
              <w:t xml:space="preserve"> – </w:t>
            </w:r>
            <w:proofErr w:type="spellStart"/>
            <w:r>
              <w:rPr>
                <w:rFonts w:ascii="Arial" w:hAnsi="Arial"/>
                <w:b/>
              </w:rPr>
              <w:t>Belgien</w:t>
            </w:r>
            <w:proofErr w:type="spellEnd"/>
          </w:p>
        </w:tc>
        <w:tc>
          <w:tcPr>
            <w:tcW w:w="4611" w:type="dxa"/>
          </w:tcPr>
          <w:p w14:paraId="0531F5F5" w14:textId="77777777" w:rsidR="00133E45" w:rsidRPr="00825020" w:rsidRDefault="007D29CE">
            <w:pPr>
              <w:pStyle w:val="TableParagraph"/>
              <w:spacing w:before="21" w:line="216" w:lineRule="auto"/>
              <w:ind w:right="111"/>
              <w:rPr>
                <w:rFonts w:ascii="Arial" w:hAnsi="Arial" w:cs="Arial"/>
              </w:rPr>
            </w:pPr>
            <w:proofErr w:type="spellStart"/>
            <w:r>
              <w:rPr>
                <w:rFonts w:ascii="Arial" w:hAnsi="Arial"/>
              </w:rPr>
              <w:t>Certificat</w:t>
            </w:r>
            <w:proofErr w:type="spellEnd"/>
            <w:r>
              <w:rPr>
                <w:rFonts w:ascii="Arial" w:hAnsi="Arial"/>
              </w:rPr>
              <w:t xml:space="preserve"> de </w:t>
            </w:r>
            <w:proofErr w:type="spellStart"/>
            <w:r>
              <w:rPr>
                <w:rFonts w:ascii="Arial" w:hAnsi="Arial"/>
              </w:rPr>
              <w:t>l’enseignement</w:t>
            </w:r>
            <w:proofErr w:type="spellEnd"/>
            <w:r>
              <w:rPr>
                <w:rFonts w:ascii="Arial" w:hAnsi="Arial"/>
              </w:rPr>
              <w:t xml:space="preserve"> </w:t>
            </w:r>
            <w:proofErr w:type="spellStart"/>
            <w:r>
              <w:rPr>
                <w:rFonts w:ascii="Arial" w:hAnsi="Arial"/>
              </w:rPr>
              <w:t>secondaire</w:t>
            </w:r>
            <w:proofErr w:type="spellEnd"/>
            <w:r>
              <w:rPr>
                <w:rFonts w:ascii="Arial" w:hAnsi="Arial"/>
              </w:rPr>
              <w:t xml:space="preserve"> </w:t>
            </w:r>
            <w:proofErr w:type="spellStart"/>
            <w:r>
              <w:rPr>
                <w:rFonts w:ascii="Arial" w:hAnsi="Arial"/>
              </w:rPr>
              <w:t>supérieur</w:t>
            </w:r>
            <w:proofErr w:type="spellEnd"/>
            <w:r>
              <w:rPr>
                <w:rFonts w:ascii="Arial" w:hAnsi="Arial"/>
              </w:rPr>
              <w:t xml:space="preserve"> (CESS) / Diploma </w:t>
            </w:r>
            <w:proofErr w:type="spellStart"/>
            <w:r>
              <w:rPr>
                <w:rFonts w:ascii="Arial" w:hAnsi="Arial"/>
              </w:rPr>
              <w:t>secundair</w:t>
            </w:r>
            <w:proofErr w:type="spellEnd"/>
            <w:r>
              <w:rPr>
                <w:rFonts w:ascii="Arial" w:hAnsi="Arial"/>
              </w:rPr>
              <w:t xml:space="preserve"> </w:t>
            </w:r>
            <w:proofErr w:type="spellStart"/>
            <w:r>
              <w:rPr>
                <w:rFonts w:ascii="Arial" w:hAnsi="Arial"/>
              </w:rPr>
              <w:t>onderwijs</w:t>
            </w:r>
            <w:proofErr w:type="spellEnd"/>
          </w:p>
          <w:p w14:paraId="68B56988" w14:textId="77777777" w:rsidR="00133E45" w:rsidRPr="00825020" w:rsidRDefault="007D29CE">
            <w:pPr>
              <w:pStyle w:val="TableParagraph"/>
              <w:spacing w:before="1" w:line="216" w:lineRule="auto"/>
              <w:rPr>
                <w:rFonts w:ascii="Arial" w:hAnsi="Arial" w:cs="Arial"/>
              </w:rPr>
            </w:pPr>
            <w:r>
              <w:rPr>
                <w:rFonts w:ascii="Arial" w:hAnsi="Arial"/>
              </w:rPr>
              <w:t xml:space="preserve">/ </w:t>
            </w:r>
            <w:proofErr w:type="spellStart"/>
            <w:r>
              <w:rPr>
                <w:rFonts w:ascii="Arial" w:hAnsi="Arial"/>
              </w:rPr>
              <w:t>Diplôme</w:t>
            </w:r>
            <w:proofErr w:type="spellEnd"/>
            <w:r>
              <w:rPr>
                <w:rFonts w:ascii="Arial" w:hAnsi="Arial"/>
              </w:rPr>
              <w:t xml:space="preserve"> </w:t>
            </w:r>
            <w:proofErr w:type="spellStart"/>
            <w:r>
              <w:rPr>
                <w:rFonts w:ascii="Arial" w:hAnsi="Arial"/>
              </w:rPr>
              <w:t>d’aptitude</w:t>
            </w:r>
            <w:proofErr w:type="spellEnd"/>
            <w:r>
              <w:rPr>
                <w:rFonts w:ascii="Arial" w:hAnsi="Arial"/>
              </w:rPr>
              <w:t xml:space="preserve"> à </w:t>
            </w:r>
            <w:proofErr w:type="spellStart"/>
            <w:r>
              <w:rPr>
                <w:rFonts w:ascii="Arial" w:hAnsi="Arial"/>
              </w:rPr>
              <w:t>accéder</w:t>
            </w:r>
            <w:proofErr w:type="spellEnd"/>
            <w:r>
              <w:rPr>
                <w:rFonts w:ascii="Arial" w:hAnsi="Arial"/>
              </w:rPr>
              <w:t xml:space="preserve"> à </w:t>
            </w:r>
            <w:proofErr w:type="spellStart"/>
            <w:r>
              <w:rPr>
                <w:rFonts w:ascii="Arial" w:hAnsi="Arial"/>
              </w:rPr>
              <w:t>l’enseignement</w:t>
            </w:r>
            <w:proofErr w:type="spellEnd"/>
            <w:r>
              <w:rPr>
                <w:rFonts w:ascii="Arial" w:hAnsi="Arial"/>
              </w:rPr>
              <w:t xml:space="preserve"> </w:t>
            </w:r>
            <w:proofErr w:type="spellStart"/>
            <w:r>
              <w:rPr>
                <w:rFonts w:ascii="Arial" w:hAnsi="Arial"/>
              </w:rPr>
              <w:t>supérieur</w:t>
            </w:r>
            <w:proofErr w:type="spellEnd"/>
            <w:r>
              <w:rPr>
                <w:rFonts w:ascii="Arial" w:hAnsi="Arial"/>
              </w:rPr>
              <w:t xml:space="preserve"> (DAES) / </w:t>
            </w:r>
            <w:proofErr w:type="spellStart"/>
            <w:r>
              <w:rPr>
                <w:rFonts w:ascii="Arial" w:hAnsi="Arial"/>
              </w:rPr>
              <w:t>Getuigschrift</w:t>
            </w:r>
            <w:proofErr w:type="spellEnd"/>
            <w:r>
              <w:rPr>
                <w:rFonts w:ascii="Arial" w:hAnsi="Arial"/>
              </w:rPr>
              <w:t xml:space="preserve"> van </w:t>
            </w:r>
            <w:proofErr w:type="spellStart"/>
            <w:r>
              <w:rPr>
                <w:rFonts w:ascii="Arial" w:hAnsi="Arial"/>
              </w:rPr>
              <w:t>hoger</w:t>
            </w:r>
            <w:proofErr w:type="spellEnd"/>
            <w:r>
              <w:rPr>
                <w:rFonts w:ascii="Arial" w:hAnsi="Arial"/>
              </w:rPr>
              <w:t xml:space="preserve"> </w:t>
            </w:r>
            <w:proofErr w:type="spellStart"/>
            <w:r>
              <w:rPr>
                <w:rFonts w:ascii="Arial" w:hAnsi="Arial"/>
              </w:rPr>
              <w:t>secundair</w:t>
            </w:r>
            <w:proofErr w:type="spellEnd"/>
            <w:r>
              <w:rPr>
                <w:rFonts w:ascii="Arial" w:hAnsi="Arial"/>
              </w:rPr>
              <w:t xml:space="preserve"> </w:t>
            </w:r>
            <w:proofErr w:type="spellStart"/>
            <w:r>
              <w:rPr>
                <w:rFonts w:ascii="Arial" w:hAnsi="Arial"/>
              </w:rPr>
              <w:t>onderwijs</w:t>
            </w:r>
            <w:proofErr w:type="spellEnd"/>
            <w:r>
              <w:rPr>
                <w:rFonts w:ascii="Arial" w:hAnsi="Arial"/>
              </w:rPr>
              <w:t xml:space="preserve"> / </w:t>
            </w:r>
            <w:proofErr w:type="spellStart"/>
            <w:r>
              <w:rPr>
                <w:rFonts w:ascii="Arial" w:hAnsi="Arial"/>
              </w:rPr>
              <w:t>Diplôme</w:t>
            </w:r>
            <w:proofErr w:type="spellEnd"/>
            <w:r>
              <w:rPr>
                <w:rFonts w:ascii="Arial" w:hAnsi="Arial"/>
              </w:rPr>
              <w:t xml:space="preserve"> </w:t>
            </w:r>
            <w:proofErr w:type="spellStart"/>
            <w:r>
              <w:rPr>
                <w:rFonts w:ascii="Arial" w:hAnsi="Arial"/>
              </w:rPr>
              <w:t>d’enseignement</w:t>
            </w:r>
            <w:proofErr w:type="spellEnd"/>
            <w:r>
              <w:rPr>
                <w:rFonts w:ascii="Arial" w:hAnsi="Arial"/>
              </w:rPr>
              <w:t xml:space="preserve"> </w:t>
            </w:r>
            <w:proofErr w:type="spellStart"/>
            <w:r>
              <w:rPr>
                <w:rFonts w:ascii="Arial" w:hAnsi="Arial"/>
              </w:rPr>
              <w:t>professionnel</w:t>
            </w:r>
            <w:proofErr w:type="spellEnd"/>
            <w:r>
              <w:rPr>
                <w:rFonts w:ascii="Arial" w:hAnsi="Arial"/>
              </w:rPr>
              <w:t xml:space="preserve"> / </w:t>
            </w:r>
            <w:proofErr w:type="spellStart"/>
            <w:r>
              <w:rPr>
                <w:rFonts w:ascii="Arial" w:hAnsi="Arial"/>
              </w:rPr>
              <w:t>Getuigschrift</w:t>
            </w:r>
            <w:proofErr w:type="spellEnd"/>
            <w:r>
              <w:rPr>
                <w:rFonts w:ascii="Arial" w:hAnsi="Arial"/>
              </w:rPr>
              <w:t xml:space="preserve"> van </w:t>
            </w:r>
            <w:proofErr w:type="spellStart"/>
            <w:r>
              <w:rPr>
                <w:rFonts w:ascii="Arial" w:hAnsi="Arial"/>
              </w:rPr>
              <w:t>het</w:t>
            </w:r>
            <w:proofErr w:type="spellEnd"/>
            <w:r>
              <w:rPr>
                <w:rFonts w:ascii="Arial" w:hAnsi="Arial"/>
              </w:rPr>
              <w:t xml:space="preserve"> </w:t>
            </w:r>
            <w:proofErr w:type="spellStart"/>
            <w:r>
              <w:rPr>
                <w:rFonts w:ascii="Arial" w:hAnsi="Arial"/>
              </w:rPr>
              <w:t>beroepssecundair</w:t>
            </w:r>
            <w:proofErr w:type="spellEnd"/>
            <w:r>
              <w:rPr>
                <w:rFonts w:ascii="Arial" w:hAnsi="Arial"/>
              </w:rPr>
              <w:t xml:space="preserve"> </w:t>
            </w:r>
            <w:proofErr w:type="spellStart"/>
            <w:r>
              <w:rPr>
                <w:rFonts w:ascii="Arial" w:hAnsi="Arial"/>
              </w:rPr>
              <w:t>onderwijs</w:t>
            </w:r>
            <w:proofErr w:type="spellEnd"/>
          </w:p>
        </w:tc>
        <w:tc>
          <w:tcPr>
            <w:tcW w:w="3430" w:type="dxa"/>
          </w:tcPr>
          <w:p w14:paraId="129E62B9" w14:textId="77777777" w:rsidR="00133E45" w:rsidRPr="00825020" w:rsidRDefault="007D29CE">
            <w:pPr>
              <w:pStyle w:val="TableParagraph"/>
              <w:spacing w:before="147" w:line="309" w:lineRule="auto"/>
              <w:ind w:right="1109"/>
              <w:jc w:val="both"/>
              <w:rPr>
                <w:rFonts w:ascii="Arial" w:hAnsi="Arial" w:cs="Arial"/>
              </w:rPr>
            </w:pPr>
            <w:proofErr w:type="spellStart"/>
            <w:r>
              <w:rPr>
                <w:rFonts w:ascii="Arial" w:hAnsi="Arial"/>
              </w:rPr>
              <w:t>Candidature</w:t>
            </w:r>
            <w:proofErr w:type="spellEnd"/>
            <w:r>
              <w:rPr>
                <w:rFonts w:ascii="Arial" w:hAnsi="Arial"/>
              </w:rPr>
              <w:t xml:space="preserve"> - </w:t>
            </w:r>
            <w:proofErr w:type="spellStart"/>
            <w:r>
              <w:rPr>
                <w:rFonts w:ascii="Arial" w:hAnsi="Arial"/>
              </w:rPr>
              <w:t>Kandidaat</w:t>
            </w:r>
            <w:proofErr w:type="spellEnd"/>
            <w:r>
              <w:rPr>
                <w:rFonts w:ascii="Arial" w:hAnsi="Arial"/>
              </w:rPr>
              <w:t xml:space="preserve"> </w:t>
            </w:r>
            <w:proofErr w:type="spellStart"/>
            <w:r>
              <w:rPr>
                <w:rFonts w:ascii="Arial" w:hAnsi="Arial"/>
              </w:rPr>
              <w:t>Graduat</w:t>
            </w:r>
            <w:proofErr w:type="spellEnd"/>
            <w:r>
              <w:rPr>
                <w:rFonts w:ascii="Arial" w:hAnsi="Arial"/>
              </w:rPr>
              <w:t xml:space="preserve"> - </w:t>
            </w:r>
            <w:proofErr w:type="spellStart"/>
            <w:r>
              <w:rPr>
                <w:rFonts w:ascii="Arial" w:hAnsi="Arial"/>
              </w:rPr>
              <w:t>Gegradueerde</w:t>
            </w:r>
            <w:proofErr w:type="spellEnd"/>
          </w:p>
          <w:p w14:paraId="613DFE4A" w14:textId="77777777" w:rsidR="00133E45" w:rsidRPr="00825020" w:rsidRDefault="007D29CE">
            <w:pPr>
              <w:pStyle w:val="TableParagraph"/>
              <w:spacing w:before="24" w:line="216" w:lineRule="auto"/>
              <w:ind w:right="232"/>
              <w:jc w:val="both"/>
              <w:rPr>
                <w:rFonts w:ascii="Arial" w:hAnsi="Arial" w:cs="Arial"/>
              </w:rPr>
            </w:pPr>
            <w:proofErr w:type="spellStart"/>
            <w:r>
              <w:rPr>
                <w:rFonts w:ascii="Arial" w:hAnsi="Arial"/>
              </w:rPr>
              <w:t>Bachelier</w:t>
            </w:r>
            <w:proofErr w:type="spellEnd"/>
            <w:r>
              <w:rPr>
                <w:rFonts w:ascii="Arial" w:hAnsi="Arial"/>
              </w:rPr>
              <w:t xml:space="preserve"> (</w:t>
            </w:r>
            <w:proofErr w:type="spellStart"/>
            <w:r>
              <w:rPr>
                <w:rFonts w:ascii="Arial" w:hAnsi="Arial"/>
              </w:rPr>
              <w:t>dit</w:t>
            </w:r>
            <w:proofErr w:type="spellEnd"/>
            <w:r>
              <w:rPr>
                <w:rFonts w:ascii="Arial" w:hAnsi="Arial"/>
              </w:rPr>
              <w:t xml:space="preserve"> «</w:t>
            </w:r>
            <w:proofErr w:type="spellStart"/>
            <w:r>
              <w:rPr>
                <w:rFonts w:ascii="Arial" w:hAnsi="Arial"/>
              </w:rPr>
              <w:t>professionnalisant</w:t>
            </w:r>
            <w:proofErr w:type="spellEnd"/>
            <w:r>
              <w:rPr>
                <w:rFonts w:ascii="Arial" w:hAnsi="Arial"/>
              </w:rPr>
              <w:t xml:space="preserve">» </w:t>
            </w:r>
            <w:proofErr w:type="spellStart"/>
            <w:r>
              <w:rPr>
                <w:rFonts w:ascii="Arial" w:hAnsi="Arial"/>
              </w:rPr>
              <w:t>ou</w:t>
            </w:r>
            <w:proofErr w:type="spellEnd"/>
            <w:r>
              <w:rPr>
                <w:rFonts w:ascii="Arial" w:hAnsi="Arial"/>
              </w:rPr>
              <w:t xml:space="preserve"> de «</w:t>
            </w:r>
            <w:proofErr w:type="spellStart"/>
            <w:r>
              <w:rPr>
                <w:rFonts w:ascii="Arial" w:hAnsi="Arial"/>
              </w:rPr>
              <w:t>type</w:t>
            </w:r>
            <w:proofErr w:type="spellEnd"/>
            <w:r>
              <w:rPr>
                <w:rFonts w:ascii="Arial" w:hAnsi="Arial"/>
              </w:rPr>
              <w:t xml:space="preserve"> </w:t>
            </w:r>
            <w:proofErr w:type="spellStart"/>
            <w:r>
              <w:rPr>
                <w:rFonts w:ascii="Arial" w:hAnsi="Arial"/>
              </w:rPr>
              <w:t>court</w:t>
            </w:r>
            <w:proofErr w:type="spellEnd"/>
            <w:r>
              <w:rPr>
                <w:rFonts w:ascii="Arial" w:hAnsi="Arial"/>
              </w:rPr>
              <w:t xml:space="preserve">»)/ </w:t>
            </w:r>
            <w:proofErr w:type="spellStart"/>
            <w:r>
              <w:rPr>
                <w:rFonts w:ascii="Arial" w:hAnsi="Arial"/>
              </w:rPr>
              <w:t>Professioneel</w:t>
            </w:r>
            <w:proofErr w:type="spellEnd"/>
            <w:r>
              <w:rPr>
                <w:rFonts w:ascii="Arial" w:hAnsi="Arial"/>
              </w:rPr>
              <w:t xml:space="preserve"> </w:t>
            </w:r>
            <w:proofErr w:type="spellStart"/>
            <w:r>
              <w:rPr>
                <w:rFonts w:ascii="Arial" w:hAnsi="Arial"/>
              </w:rPr>
              <w:t>gerichte</w:t>
            </w:r>
            <w:proofErr w:type="spellEnd"/>
            <w:r>
              <w:rPr>
                <w:rFonts w:ascii="Arial" w:hAnsi="Arial"/>
              </w:rPr>
              <w:t xml:space="preserve"> </w:t>
            </w:r>
            <w:proofErr w:type="spellStart"/>
            <w:r>
              <w:rPr>
                <w:rFonts w:ascii="Arial" w:hAnsi="Arial"/>
              </w:rPr>
              <w:t>Bachelor</w:t>
            </w:r>
            <w:proofErr w:type="spellEnd"/>
            <w:r>
              <w:rPr>
                <w:rFonts w:ascii="Arial" w:hAnsi="Arial"/>
              </w:rPr>
              <w:t xml:space="preserve"> — 180 ECTS</w:t>
            </w:r>
          </w:p>
        </w:tc>
      </w:tr>
      <w:tr w:rsidR="00133E45" w:rsidRPr="00ED785A" w14:paraId="6E017D43" w14:textId="77777777">
        <w:trPr>
          <w:trHeight w:val="1106"/>
        </w:trPr>
        <w:tc>
          <w:tcPr>
            <w:tcW w:w="2149" w:type="dxa"/>
          </w:tcPr>
          <w:p w14:paraId="2339AB86" w14:textId="77777777" w:rsidR="00133E45" w:rsidRPr="00825020" w:rsidRDefault="00133E45">
            <w:pPr>
              <w:pStyle w:val="TableParagraph"/>
              <w:spacing w:before="101"/>
              <w:ind w:left="0"/>
              <w:rPr>
                <w:rFonts w:ascii="Arial" w:hAnsi="Arial" w:cs="Arial"/>
                <w:lang w:val="fr-BE"/>
              </w:rPr>
            </w:pPr>
          </w:p>
          <w:p w14:paraId="7675FE4E" w14:textId="77777777" w:rsidR="00133E45" w:rsidRPr="00825020" w:rsidRDefault="007D29CE">
            <w:pPr>
              <w:pStyle w:val="TableParagraph"/>
              <w:spacing w:before="1"/>
              <w:ind w:left="135"/>
              <w:rPr>
                <w:rFonts w:ascii="Arial" w:hAnsi="Arial" w:cs="Arial"/>
                <w:b/>
              </w:rPr>
            </w:pPr>
            <w:proofErr w:type="spellStart"/>
            <w:r>
              <w:rPr>
                <w:rFonts w:ascii="Arial" w:hAnsi="Arial"/>
                <w:b/>
              </w:rPr>
              <w:t>България</w:t>
            </w:r>
            <w:proofErr w:type="spellEnd"/>
          </w:p>
        </w:tc>
        <w:tc>
          <w:tcPr>
            <w:tcW w:w="4611" w:type="dxa"/>
          </w:tcPr>
          <w:p w14:paraId="27A9F33E" w14:textId="77777777" w:rsidR="00133E45" w:rsidRPr="00825020" w:rsidRDefault="007D29CE">
            <w:pPr>
              <w:pStyle w:val="TableParagraph"/>
              <w:spacing w:before="26" w:line="216" w:lineRule="auto"/>
              <w:rPr>
                <w:rFonts w:ascii="Arial" w:hAnsi="Arial" w:cs="Arial"/>
              </w:rPr>
            </w:pPr>
            <w:proofErr w:type="spellStart"/>
            <w:r>
              <w:rPr>
                <w:rFonts w:ascii="Arial" w:hAnsi="Arial"/>
              </w:rPr>
              <w:t>Диплома</w:t>
            </w:r>
            <w:proofErr w:type="spellEnd"/>
            <w:r>
              <w:rPr>
                <w:rFonts w:ascii="Arial" w:hAnsi="Arial"/>
              </w:rPr>
              <w:t xml:space="preserve"> </w:t>
            </w:r>
            <w:proofErr w:type="spellStart"/>
            <w:r>
              <w:rPr>
                <w:rFonts w:ascii="Arial" w:hAnsi="Arial"/>
              </w:rPr>
              <w:t>за</w:t>
            </w:r>
            <w:proofErr w:type="spellEnd"/>
            <w:r>
              <w:rPr>
                <w:rFonts w:ascii="Arial" w:hAnsi="Arial"/>
              </w:rPr>
              <w:t xml:space="preserve"> </w:t>
            </w:r>
            <w:proofErr w:type="spellStart"/>
            <w:r>
              <w:rPr>
                <w:rFonts w:ascii="Arial" w:hAnsi="Arial"/>
              </w:rPr>
              <w:t>средно</w:t>
            </w:r>
            <w:proofErr w:type="spellEnd"/>
            <w:r>
              <w:rPr>
                <w:rFonts w:ascii="Arial" w:hAnsi="Arial"/>
              </w:rPr>
              <w:t xml:space="preserve"> </w:t>
            </w:r>
            <w:proofErr w:type="spellStart"/>
            <w:r>
              <w:rPr>
                <w:rFonts w:ascii="Arial" w:hAnsi="Arial"/>
              </w:rPr>
              <w:t>образование</w:t>
            </w:r>
            <w:proofErr w:type="spellEnd"/>
            <w:r>
              <w:rPr>
                <w:rFonts w:ascii="Arial" w:hAnsi="Arial"/>
              </w:rPr>
              <w:t xml:space="preserve"> / </w:t>
            </w:r>
            <w:proofErr w:type="spellStart"/>
            <w:r>
              <w:rPr>
                <w:rFonts w:ascii="Arial" w:hAnsi="Arial"/>
              </w:rPr>
              <w:t>Свидетелство</w:t>
            </w:r>
            <w:proofErr w:type="spellEnd"/>
            <w:r>
              <w:rPr>
                <w:rFonts w:ascii="Arial" w:hAnsi="Arial"/>
              </w:rPr>
              <w:t xml:space="preserve"> </w:t>
            </w:r>
            <w:proofErr w:type="spellStart"/>
            <w:r>
              <w:rPr>
                <w:rFonts w:ascii="Arial" w:hAnsi="Arial"/>
              </w:rPr>
              <w:t>за</w:t>
            </w:r>
            <w:proofErr w:type="spellEnd"/>
            <w:r>
              <w:rPr>
                <w:rFonts w:ascii="Arial" w:hAnsi="Arial"/>
              </w:rPr>
              <w:t xml:space="preserve"> </w:t>
            </w:r>
            <w:proofErr w:type="spellStart"/>
            <w:r>
              <w:rPr>
                <w:rFonts w:ascii="Arial" w:hAnsi="Arial"/>
              </w:rPr>
              <w:t>зрелост</w:t>
            </w:r>
            <w:proofErr w:type="spellEnd"/>
            <w:r>
              <w:rPr>
                <w:rFonts w:ascii="Arial" w:hAnsi="Arial"/>
              </w:rPr>
              <w:t xml:space="preserve"> / </w:t>
            </w:r>
            <w:proofErr w:type="spellStart"/>
            <w:r>
              <w:rPr>
                <w:rFonts w:ascii="Arial" w:hAnsi="Arial"/>
              </w:rPr>
              <w:t>Диплома</w:t>
            </w:r>
            <w:proofErr w:type="spellEnd"/>
            <w:r>
              <w:rPr>
                <w:rFonts w:ascii="Arial" w:hAnsi="Arial"/>
              </w:rPr>
              <w:t xml:space="preserve"> / </w:t>
            </w:r>
            <w:proofErr w:type="spellStart"/>
            <w:r>
              <w:rPr>
                <w:rFonts w:ascii="Arial" w:hAnsi="Arial"/>
              </w:rPr>
              <w:t>Диплома</w:t>
            </w:r>
            <w:proofErr w:type="spellEnd"/>
            <w:r>
              <w:rPr>
                <w:rFonts w:ascii="Arial" w:hAnsi="Arial"/>
              </w:rPr>
              <w:t xml:space="preserve"> </w:t>
            </w:r>
            <w:proofErr w:type="spellStart"/>
            <w:r>
              <w:rPr>
                <w:rFonts w:ascii="Arial" w:hAnsi="Arial"/>
              </w:rPr>
              <w:t>за</w:t>
            </w:r>
            <w:proofErr w:type="spellEnd"/>
            <w:r>
              <w:rPr>
                <w:rFonts w:ascii="Arial" w:hAnsi="Arial"/>
              </w:rPr>
              <w:t xml:space="preserve"> </w:t>
            </w:r>
            <w:proofErr w:type="spellStart"/>
            <w:r>
              <w:rPr>
                <w:rFonts w:ascii="Arial" w:hAnsi="Arial"/>
              </w:rPr>
              <w:t>завършено</w:t>
            </w:r>
            <w:proofErr w:type="spellEnd"/>
            <w:r>
              <w:rPr>
                <w:rFonts w:ascii="Arial" w:hAnsi="Arial"/>
              </w:rPr>
              <w:t xml:space="preserve"> </w:t>
            </w:r>
            <w:proofErr w:type="spellStart"/>
            <w:r>
              <w:rPr>
                <w:rFonts w:ascii="Arial" w:hAnsi="Arial"/>
              </w:rPr>
              <w:t>средно</w:t>
            </w:r>
            <w:proofErr w:type="spellEnd"/>
            <w:r>
              <w:rPr>
                <w:rFonts w:ascii="Arial" w:hAnsi="Arial"/>
              </w:rPr>
              <w:t xml:space="preserve"> </w:t>
            </w:r>
            <w:proofErr w:type="spellStart"/>
            <w:r>
              <w:rPr>
                <w:rFonts w:ascii="Arial" w:hAnsi="Arial"/>
              </w:rPr>
              <w:t>образование</w:t>
            </w:r>
            <w:proofErr w:type="spellEnd"/>
            <w:r>
              <w:rPr>
                <w:rFonts w:ascii="Arial" w:hAnsi="Arial"/>
              </w:rPr>
              <w:t xml:space="preserve"> / </w:t>
            </w:r>
            <w:proofErr w:type="spellStart"/>
            <w:r>
              <w:rPr>
                <w:rFonts w:ascii="Arial" w:hAnsi="Arial"/>
              </w:rPr>
              <w:t>Диплома</w:t>
            </w:r>
            <w:proofErr w:type="spellEnd"/>
            <w:r>
              <w:rPr>
                <w:rFonts w:ascii="Arial" w:hAnsi="Arial"/>
              </w:rPr>
              <w:t xml:space="preserve"> </w:t>
            </w:r>
            <w:proofErr w:type="spellStart"/>
            <w:r>
              <w:rPr>
                <w:rFonts w:ascii="Arial" w:hAnsi="Arial"/>
              </w:rPr>
              <w:t>за</w:t>
            </w:r>
            <w:proofErr w:type="spellEnd"/>
            <w:r>
              <w:rPr>
                <w:rFonts w:ascii="Arial" w:hAnsi="Arial"/>
              </w:rPr>
              <w:t xml:space="preserve"> </w:t>
            </w:r>
            <w:proofErr w:type="spellStart"/>
            <w:r>
              <w:rPr>
                <w:rFonts w:ascii="Arial" w:hAnsi="Arial"/>
              </w:rPr>
              <w:t>средно</w:t>
            </w:r>
            <w:proofErr w:type="spellEnd"/>
            <w:r>
              <w:rPr>
                <w:rFonts w:ascii="Arial" w:hAnsi="Arial"/>
              </w:rPr>
              <w:t xml:space="preserve"> </w:t>
            </w:r>
            <w:proofErr w:type="spellStart"/>
            <w:r>
              <w:rPr>
                <w:rFonts w:ascii="Arial" w:hAnsi="Arial"/>
              </w:rPr>
              <w:t>специално</w:t>
            </w:r>
            <w:proofErr w:type="spellEnd"/>
            <w:r>
              <w:rPr>
                <w:rFonts w:ascii="Arial" w:hAnsi="Arial"/>
              </w:rPr>
              <w:t xml:space="preserve"> </w:t>
            </w:r>
            <w:proofErr w:type="spellStart"/>
            <w:r>
              <w:rPr>
                <w:rFonts w:ascii="Arial" w:hAnsi="Arial"/>
              </w:rPr>
              <w:t>образование</w:t>
            </w:r>
            <w:proofErr w:type="spellEnd"/>
          </w:p>
        </w:tc>
        <w:tc>
          <w:tcPr>
            <w:tcW w:w="3430" w:type="dxa"/>
          </w:tcPr>
          <w:p w14:paraId="3DE56392" w14:textId="77777777" w:rsidR="00133E45" w:rsidRPr="00D0554E" w:rsidRDefault="00133E45">
            <w:pPr>
              <w:pStyle w:val="TableParagraph"/>
              <w:spacing w:before="105"/>
              <w:ind w:left="0"/>
              <w:rPr>
                <w:rFonts w:ascii="Arial" w:hAnsi="Arial" w:cs="Arial"/>
              </w:rPr>
            </w:pPr>
          </w:p>
          <w:p w14:paraId="2429ADE9" w14:textId="77777777" w:rsidR="00133E45" w:rsidRPr="00825020" w:rsidRDefault="007D29CE">
            <w:pPr>
              <w:pStyle w:val="TableParagraph"/>
              <w:rPr>
                <w:rFonts w:ascii="Arial" w:hAnsi="Arial" w:cs="Arial"/>
              </w:rPr>
            </w:pPr>
            <w:proofErr w:type="spellStart"/>
            <w:r>
              <w:rPr>
                <w:rFonts w:ascii="Arial" w:hAnsi="Arial"/>
              </w:rPr>
              <w:t>Специалист</w:t>
            </w:r>
            <w:proofErr w:type="spellEnd"/>
            <w:r>
              <w:rPr>
                <w:rFonts w:ascii="Arial" w:hAnsi="Arial"/>
              </w:rPr>
              <w:t xml:space="preserve"> </w:t>
            </w:r>
            <w:proofErr w:type="spellStart"/>
            <w:r>
              <w:rPr>
                <w:rFonts w:ascii="Arial" w:hAnsi="Arial"/>
              </w:rPr>
              <w:t>по</w:t>
            </w:r>
            <w:proofErr w:type="spellEnd"/>
            <w:r>
              <w:rPr>
                <w:rFonts w:ascii="Arial" w:hAnsi="Arial"/>
              </w:rPr>
              <w:t xml:space="preserve"> …</w:t>
            </w:r>
          </w:p>
        </w:tc>
      </w:tr>
      <w:tr w:rsidR="00133E45" w:rsidRPr="00825020" w14:paraId="01590445" w14:textId="77777777">
        <w:trPr>
          <w:trHeight w:val="843"/>
        </w:trPr>
        <w:tc>
          <w:tcPr>
            <w:tcW w:w="2149" w:type="dxa"/>
          </w:tcPr>
          <w:p w14:paraId="4A2F6754" w14:textId="77777777" w:rsidR="00133E45" w:rsidRPr="00825020" w:rsidRDefault="007D29CE">
            <w:pPr>
              <w:pStyle w:val="TableParagraph"/>
              <w:spacing w:before="262"/>
              <w:ind w:left="135"/>
              <w:rPr>
                <w:rFonts w:ascii="Arial" w:hAnsi="Arial" w:cs="Arial"/>
                <w:b/>
              </w:rPr>
            </w:pPr>
            <w:proofErr w:type="spellStart"/>
            <w:r>
              <w:rPr>
                <w:rFonts w:ascii="Arial" w:hAnsi="Arial"/>
                <w:b/>
              </w:rPr>
              <w:t>Česká</w:t>
            </w:r>
            <w:proofErr w:type="spellEnd"/>
            <w:r>
              <w:rPr>
                <w:rFonts w:ascii="Arial" w:hAnsi="Arial"/>
                <w:b/>
              </w:rPr>
              <w:t xml:space="preserve"> </w:t>
            </w:r>
            <w:proofErr w:type="spellStart"/>
            <w:r>
              <w:rPr>
                <w:rFonts w:ascii="Arial" w:hAnsi="Arial"/>
                <w:b/>
              </w:rPr>
              <w:t>republika</w:t>
            </w:r>
            <w:proofErr w:type="spellEnd"/>
          </w:p>
        </w:tc>
        <w:tc>
          <w:tcPr>
            <w:tcW w:w="4611" w:type="dxa"/>
          </w:tcPr>
          <w:p w14:paraId="179BE240" w14:textId="77777777" w:rsidR="00133E45" w:rsidRPr="00825020" w:rsidRDefault="007D29CE">
            <w:pPr>
              <w:pStyle w:val="TableParagraph"/>
              <w:spacing w:before="266"/>
              <w:rPr>
                <w:rFonts w:ascii="Arial" w:hAnsi="Arial" w:cs="Arial"/>
              </w:rPr>
            </w:pPr>
            <w:proofErr w:type="spellStart"/>
            <w:r>
              <w:rPr>
                <w:rFonts w:ascii="Arial" w:hAnsi="Arial"/>
              </w:rPr>
              <w:t>Vysvědčení</w:t>
            </w:r>
            <w:proofErr w:type="spellEnd"/>
            <w:r>
              <w:rPr>
                <w:rFonts w:ascii="Arial" w:hAnsi="Arial"/>
              </w:rPr>
              <w:t xml:space="preserve"> o </w:t>
            </w:r>
            <w:proofErr w:type="spellStart"/>
            <w:r>
              <w:rPr>
                <w:rFonts w:ascii="Arial" w:hAnsi="Arial"/>
              </w:rPr>
              <w:t>maturitní</w:t>
            </w:r>
            <w:proofErr w:type="spellEnd"/>
            <w:r>
              <w:rPr>
                <w:rFonts w:ascii="Arial" w:hAnsi="Arial"/>
              </w:rPr>
              <w:t xml:space="preserve"> </w:t>
            </w:r>
            <w:proofErr w:type="spellStart"/>
            <w:r>
              <w:rPr>
                <w:rFonts w:ascii="Arial" w:hAnsi="Arial"/>
              </w:rPr>
              <w:t>zkoušce</w:t>
            </w:r>
            <w:proofErr w:type="spellEnd"/>
          </w:p>
        </w:tc>
        <w:tc>
          <w:tcPr>
            <w:tcW w:w="3430" w:type="dxa"/>
          </w:tcPr>
          <w:p w14:paraId="524377D5" w14:textId="77777777" w:rsidR="00133E45" w:rsidRPr="00825020" w:rsidRDefault="007D29CE">
            <w:pPr>
              <w:pStyle w:val="TableParagraph"/>
              <w:spacing w:before="26" w:line="216" w:lineRule="auto"/>
              <w:ind w:right="516"/>
              <w:rPr>
                <w:rFonts w:ascii="Arial" w:hAnsi="Arial" w:cs="Arial"/>
              </w:rPr>
            </w:pPr>
            <w:proofErr w:type="spellStart"/>
            <w:r>
              <w:rPr>
                <w:rFonts w:ascii="Arial" w:hAnsi="Arial"/>
              </w:rPr>
              <w:t>Vysvědčení</w:t>
            </w:r>
            <w:proofErr w:type="spellEnd"/>
            <w:r>
              <w:rPr>
                <w:rFonts w:ascii="Arial" w:hAnsi="Arial"/>
              </w:rPr>
              <w:t xml:space="preserve"> o </w:t>
            </w:r>
            <w:proofErr w:type="spellStart"/>
            <w:r>
              <w:rPr>
                <w:rFonts w:ascii="Arial" w:hAnsi="Arial"/>
              </w:rPr>
              <w:t>absolutoriu</w:t>
            </w:r>
            <w:proofErr w:type="spellEnd"/>
            <w:r>
              <w:rPr>
                <w:rFonts w:ascii="Arial" w:hAnsi="Arial"/>
              </w:rPr>
              <w:t xml:space="preserve"> (</w:t>
            </w:r>
            <w:proofErr w:type="spellStart"/>
            <w:r>
              <w:rPr>
                <w:rFonts w:ascii="Arial" w:hAnsi="Arial"/>
              </w:rPr>
              <w:t>Absolutorium</w:t>
            </w:r>
            <w:proofErr w:type="spellEnd"/>
            <w:r>
              <w:rPr>
                <w:rFonts w:ascii="Arial" w:hAnsi="Arial"/>
              </w:rPr>
              <w:t xml:space="preserve">) + </w:t>
            </w:r>
            <w:proofErr w:type="spellStart"/>
            <w:r>
              <w:rPr>
                <w:rFonts w:ascii="Arial" w:hAnsi="Arial"/>
              </w:rPr>
              <w:t>diplomovaný</w:t>
            </w:r>
            <w:proofErr w:type="spellEnd"/>
            <w:r>
              <w:rPr>
                <w:rFonts w:ascii="Arial" w:hAnsi="Arial"/>
              </w:rPr>
              <w:t xml:space="preserve"> specialista (</w:t>
            </w:r>
            <w:proofErr w:type="spellStart"/>
            <w:r>
              <w:rPr>
                <w:rFonts w:ascii="Arial" w:hAnsi="Arial"/>
              </w:rPr>
              <w:t>DiS</w:t>
            </w:r>
            <w:proofErr w:type="spellEnd"/>
            <w:r>
              <w:rPr>
                <w:rFonts w:ascii="Arial" w:hAnsi="Arial"/>
              </w:rPr>
              <w:t>.)</w:t>
            </w:r>
          </w:p>
        </w:tc>
      </w:tr>
      <w:tr w:rsidR="00133E45" w:rsidRPr="00825020" w14:paraId="23619D6A" w14:textId="77777777">
        <w:trPr>
          <w:trHeight w:val="1484"/>
        </w:trPr>
        <w:tc>
          <w:tcPr>
            <w:tcW w:w="2149" w:type="dxa"/>
          </w:tcPr>
          <w:p w14:paraId="4F056F08" w14:textId="77777777" w:rsidR="00133E45" w:rsidRPr="00825020" w:rsidRDefault="00133E45">
            <w:pPr>
              <w:pStyle w:val="TableParagraph"/>
              <w:spacing w:before="290"/>
              <w:ind w:left="0"/>
              <w:rPr>
                <w:rFonts w:ascii="Arial" w:hAnsi="Arial" w:cs="Arial"/>
                <w:lang w:val="pt-PT"/>
              </w:rPr>
            </w:pPr>
          </w:p>
          <w:p w14:paraId="1E8166F1" w14:textId="77777777" w:rsidR="00133E45" w:rsidRPr="00825020" w:rsidRDefault="007D29CE">
            <w:pPr>
              <w:pStyle w:val="TableParagraph"/>
              <w:ind w:left="135"/>
              <w:rPr>
                <w:rFonts w:ascii="Arial" w:hAnsi="Arial" w:cs="Arial"/>
                <w:b/>
              </w:rPr>
            </w:pPr>
            <w:r>
              <w:rPr>
                <w:rFonts w:ascii="Arial" w:hAnsi="Arial"/>
                <w:b/>
              </w:rPr>
              <w:t>Danmark</w:t>
            </w:r>
          </w:p>
        </w:tc>
        <w:tc>
          <w:tcPr>
            <w:tcW w:w="4611" w:type="dxa"/>
          </w:tcPr>
          <w:p w14:paraId="6556F31B" w14:textId="77777777" w:rsidR="00133E45" w:rsidRPr="00825020" w:rsidRDefault="007D29CE">
            <w:pPr>
              <w:pStyle w:val="TableParagraph"/>
              <w:spacing w:before="2"/>
              <w:rPr>
                <w:rFonts w:ascii="Arial" w:hAnsi="Arial" w:cs="Arial"/>
              </w:rPr>
            </w:pPr>
            <w:proofErr w:type="spellStart"/>
            <w:r>
              <w:rPr>
                <w:rFonts w:ascii="Arial" w:hAnsi="Arial"/>
              </w:rPr>
              <w:t>Bevis</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Studentereksamen</w:t>
            </w:r>
            <w:proofErr w:type="spellEnd"/>
          </w:p>
          <w:p w14:paraId="53B93E8E" w14:textId="77777777" w:rsidR="00133E45" w:rsidRPr="00825020" w:rsidRDefault="007D29CE">
            <w:pPr>
              <w:pStyle w:val="TableParagraph"/>
              <w:spacing w:before="108" w:line="216" w:lineRule="auto"/>
              <w:ind w:right="849"/>
              <w:rPr>
                <w:rFonts w:ascii="Arial" w:hAnsi="Arial" w:cs="Arial"/>
              </w:rPr>
            </w:pPr>
            <w:proofErr w:type="spellStart"/>
            <w:r>
              <w:rPr>
                <w:rFonts w:ascii="Arial" w:hAnsi="Arial"/>
              </w:rPr>
              <w:t>Højere</w:t>
            </w:r>
            <w:proofErr w:type="spellEnd"/>
            <w:r>
              <w:rPr>
                <w:rFonts w:ascii="Arial" w:hAnsi="Arial"/>
              </w:rPr>
              <w:t xml:space="preserve"> </w:t>
            </w:r>
            <w:proofErr w:type="spellStart"/>
            <w:r>
              <w:rPr>
                <w:rFonts w:ascii="Arial" w:hAnsi="Arial"/>
              </w:rPr>
              <w:t>Forberedelseseksamen</w:t>
            </w:r>
            <w:proofErr w:type="spellEnd"/>
            <w:r>
              <w:rPr>
                <w:rFonts w:ascii="Arial" w:hAnsi="Arial"/>
              </w:rPr>
              <w:t xml:space="preserve"> (HF) / </w:t>
            </w:r>
            <w:proofErr w:type="spellStart"/>
            <w:r>
              <w:rPr>
                <w:rFonts w:ascii="Arial" w:hAnsi="Arial"/>
              </w:rPr>
              <w:t>Højere</w:t>
            </w:r>
            <w:proofErr w:type="spellEnd"/>
            <w:r>
              <w:rPr>
                <w:rFonts w:ascii="Arial" w:hAnsi="Arial"/>
              </w:rPr>
              <w:t xml:space="preserve"> </w:t>
            </w:r>
            <w:proofErr w:type="spellStart"/>
            <w:r>
              <w:rPr>
                <w:rFonts w:ascii="Arial" w:hAnsi="Arial"/>
              </w:rPr>
              <w:t>Handelseksamen</w:t>
            </w:r>
            <w:proofErr w:type="spellEnd"/>
            <w:r>
              <w:rPr>
                <w:rFonts w:ascii="Arial" w:hAnsi="Arial"/>
              </w:rPr>
              <w:t xml:space="preserve"> (HHX) / </w:t>
            </w:r>
            <w:proofErr w:type="spellStart"/>
            <w:r>
              <w:rPr>
                <w:rFonts w:ascii="Arial" w:hAnsi="Arial"/>
              </w:rPr>
              <w:t>Højere</w:t>
            </w:r>
            <w:proofErr w:type="spellEnd"/>
          </w:p>
          <w:p w14:paraId="04A1AF12" w14:textId="77777777" w:rsidR="00133E45" w:rsidRPr="00825020" w:rsidRDefault="007D29CE">
            <w:pPr>
              <w:pStyle w:val="TableParagraph"/>
              <w:spacing w:before="1" w:line="216" w:lineRule="auto"/>
              <w:rPr>
                <w:rFonts w:ascii="Arial" w:hAnsi="Arial" w:cs="Arial"/>
              </w:rPr>
            </w:pPr>
            <w:proofErr w:type="spellStart"/>
            <w:r>
              <w:rPr>
                <w:rFonts w:ascii="Arial" w:hAnsi="Arial"/>
              </w:rPr>
              <w:t>Afgangseksamen</w:t>
            </w:r>
            <w:proofErr w:type="spellEnd"/>
            <w:r>
              <w:rPr>
                <w:rFonts w:ascii="Arial" w:hAnsi="Arial"/>
              </w:rPr>
              <w:t xml:space="preserve"> (HA) / </w:t>
            </w:r>
            <w:proofErr w:type="spellStart"/>
            <w:r>
              <w:rPr>
                <w:rFonts w:ascii="Arial" w:hAnsi="Arial"/>
              </w:rPr>
              <w:t>Bevis</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Højere</w:t>
            </w:r>
            <w:proofErr w:type="spellEnd"/>
            <w:r>
              <w:rPr>
                <w:rFonts w:ascii="Arial" w:hAnsi="Arial"/>
              </w:rPr>
              <w:t xml:space="preserve"> </w:t>
            </w:r>
            <w:proofErr w:type="spellStart"/>
            <w:r>
              <w:rPr>
                <w:rFonts w:ascii="Arial" w:hAnsi="Arial"/>
              </w:rPr>
              <w:t>Teknisk</w:t>
            </w:r>
            <w:proofErr w:type="spellEnd"/>
            <w:r>
              <w:rPr>
                <w:rFonts w:ascii="Arial" w:hAnsi="Arial"/>
              </w:rPr>
              <w:t xml:space="preserve"> </w:t>
            </w:r>
            <w:proofErr w:type="spellStart"/>
            <w:r>
              <w:rPr>
                <w:rFonts w:ascii="Arial" w:hAnsi="Arial"/>
              </w:rPr>
              <w:t>Eksamen</w:t>
            </w:r>
            <w:proofErr w:type="spellEnd"/>
            <w:r>
              <w:rPr>
                <w:rFonts w:ascii="Arial" w:hAnsi="Arial"/>
              </w:rPr>
              <w:t xml:space="preserve"> (HTX)</w:t>
            </w:r>
          </w:p>
        </w:tc>
        <w:tc>
          <w:tcPr>
            <w:tcW w:w="3430" w:type="dxa"/>
          </w:tcPr>
          <w:p w14:paraId="49C60514" w14:textId="77777777" w:rsidR="00133E45" w:rsidRPr="00825020" w:rsidRDefault="00133E45">
            <w:pPr>
              <w:pStyle w:val="TableParagraph"/>
              <w:spacing w:before="53"/>
              <w:ind w:left="0"/>
              <w:rPr>
                <w:rFonts w:ascii="Arial" w:hAnsi="Arial" w:cs="Arial"/>
                <w:lang w:val="da-DK"/>
              </w:rPr>
            </w:pPr>
          </w:p>
          <w:p w14:paraId="4CBDAB4E" w14:textId="77777777" w:rsidR="00133E45" w:rsidRPr="00825020" w:rsidRDefault="007D29CE">
            <w:pPr>
              <w:pStyle w:val="TableParagraph"/>
              <w:spacing w:before="1" w:line="216" w:lineRule="auto"/>
              <w:ind w:right="363"/>
              <w:rPr>
                <w:rFonts w:ascii="Arial" w:hAnsi="Arial" w:cs="Arial"/>
              </w:rPr>
            </w:pPr>
            <w:proofErr w:type="spellStart"/>
            <w:r>
              <w:rPr>
                <w:rFonts w:ascii="Arial" w:hAnsi="Arial"/>
              </w:rPr>
              <w:t>Videregående</w:t>
            </w:r>
            <w:proofErr w:type="spellEnd"/>
            <w:r>
              <w:rPr>
                <w:rFonts w:ascii="Arial" w:hAnsi="Arial"/>
              </w:rPr>
              <w:t xml:space="preserve"> </w:t>
            </w:r>
            <w:proofErr w:type="spellStart"/>
            <w:r>
              <w:rPr>
                <w:rFonts w:ascii="Arial" w:hAnsi="Arial"/>
              </w:rPr>
              <w:t>uddannelser</w:t>
            </w:r>
            <w:proofErr w:type="spellEnd"/>
            <w:r>
              <w:rPr>
                <w:rFonts w:ascii="Arial" w:hAnsi="Arial"/>
              </w:rPr>
              <w:t xml:space="preserve"> = </w:t>
            </w:r>
            <w:proofErr w:type="spellStart"/>
            <w:r>
              <w:rPr>
                <w:rFonts w:ascii="Arial" w:hAnsi="Arial"/>
              </w:rPr>
              <w:t>Bevis</w:t>
            </w:r>
            <w:proofErr w:type="spellEnd"/>
            <w:r>
              <w:rPr>
                <w:rFonts w:ascii="Arial" w:hAnsi="Arial"/>
              </w:rPr>
              <w:t xml:space="preserve"> </w:t>
            </w:r>
            <w:proofErr w:type="spellStart"/>
            <w:r>
              <w:rPr>
                <w:rFonts w:ascii="Arial" w:hAnsi="Arial"/>
              </w:rPr>
              <w:t>for</w:t>
            </w:r>
            <w:proofErr w:type="spellEnd"/>
            <w:r>
              <w:rPr>
                <w:rFonts w:ascii="Arial" w:hAnsi="Arial"/>
              </w:rPr>
              <w:t xml:space="preserve"> = </w:t>
            </w:r>
            <w:proofErr w:type="spellStart"/>
            <w:r>
              <w:rPr>
                <w:rFonts w:ascii="Arial" w:hAnsi="Arial"/>
              </w:rPr>
              <w:t>Eksamensbevis</w:t>
            </w:r>
            <w:proofErr w:type="spellEnd"/>
            <w:r>
              <w:rPr>
                <w:rFonts w:ascii="Arial" w:hAnsi="Arial"/>
              </w:rPr>
              <w:t xml:space="preserve"> som (</w:t>
            </w:r>
            <w:proofErr w:type="spellStart"/>
            <w:r>
              <w:rPr>
                <w:rFonts w:ascii="Arial" w:hAnsi="Arial"/>
              </w:rPr>
              <w:t>erhversakademiuddannelse</w:t>
            </w:r>
            <w:proofErr w:type="spellEnd"/>
            <w:r>
              <w:rPr>
                <w:rFonts w:ascii="Arial" w:hAnsi="Arial"/>
              </w:rPr>
              <w:t xml:space="preserve"> AK)</w:t>
            </w:r>
          </w:p>
        </w:tc>
      </w:tr>
      <w:tr w:rsidR="00133E45" w:rsidRPr="00825020" w14:paraId="3E784564" w14:textId="77777777">
        <w:trPr>
          <w:trHeight w:val="1107"/>
        </w:trPr>
        <w:tc>
          <w:tcPr>
            <w:tcW w:w="2149" w:type="dxa"/>
          </w:tcPr>
          <w:p w14:paraId="72E0A952" w14:textId="77777777" w:rsidR="00133E45" w:rsidRPr="00825020" w:rsidRDefault="00133E45">
            <w:pPr>
              <w:pStyle w:val="TableParagraph"/>
              <w:spacing w:before="101"/>
              <w:ind w:left="0"/>
              <w:rPr>
                <w:rFonts w:ascii="Arial" w:hAnsi="Arial" w:cs="Arial"/>
                <w:lang w:val="da-DK"/>
              </w:rPr>
            </w:pPr>
          </w:p>
          <w:p w14:paraId="2FCCA960" w14:textId="77777777" w:rsidR="00133E45" w:rsidRPr="00825020" w:rsidRDefault="007D29CE">
            <w:pPr>
              <w:pStyle w:val="TableParagraph"/>
              <w:spacing w:before="1"/>
              <w:ind w:left="135"/>
              <w:rPr>
                <w:rFonts w:ascii="Arial" w:hAnsi="Arial" w:cs="Arial"/>
                <w:b/>
              </w:rPr>
            </w:pPr>
            <w:proofErr w:type="spellStart"/>
            <w:r>
              <w:rPr>
                <w:rFonts w:ascii="Arial" w:hAnsi="Arial"/>
                <w:b/>
              </w:rPr>
              <w:t>Deutschland</w:t>
            </w:r>
            <w:proofErr w:type="spellEnd"/>
          </w:p>
        </w:tc>
        <w:tc>
          <w:tcPr>
            <w:tcW w:w="4611" w:type="dxa"/>
          </w:tcPr>
          <w:p w14:paraId="598A81A5" w14:textId="77777777" w:rsidR="00133E45" w:rsidRPr="00825020" w:rsidRDefault="007D29CE">
            <w:pPr>
              <w:pStyle w:val="TableParagraph"/>
              <w:spacing w:before="2" w:line="278" w:lineRule="exact"/>
              <w:rPr>
                <w:rFonts w:ascii="Arial" w:hAnsi="Arial" w:cs="Arial"/>
              </w:rPr>
            </w:pPr>
            <w:r>
              <w:rPr>
                <w:rFonts w:ascii="Arial" w:hAnsi="Arial"/>
              </w:rPr>
              <w:t xml:space="preserve">Allgemeine </w:t>
            </w:r>
            <w:proofErr w:type="spellStart"/>
            <w:r>
              <w:rPr>
                <w:rFonts w:ascii="Arial" w:hAnsi="Arial"/>
              </w:rPr>
              <w:t>Hochschulreife</w:t>
            </w:r>
            <w:proofErr w:type="spellEnd"/>
            <w:r>
              <w:rPr>
                <w:rFonts w:ascii="Arial" w:hAnsi="Arial"/>
              </w:rPr>
              <w:t xml:space="preserve"> / </w:t>
            </w:r>
            <w:proofErr w:type="spellStart"/>
            <w:r>
              <w:rPr>
                <w:rFonts w:ascii="Arial" w:hAnsi="Arial"/>
              </w:rPr>
              <w:t>Abitur</w:t>
            </w:r>
            <w:proofErr w:type="spellEnd"/>
          </w:p>
          <w:p w14:paraId="319C7281" w14:textId="77777777" w:rsidR="00133E45" w:rsidRPr="00825020" w:rsidRDefault="007D29CE">
            <w:pPr>
              <w:pStyle w:val="TableParagraph"/>
              <w:spacing w:before="9" w:line="216" w:lineRule="auto"/>
              <w:rPr>
                <w:rFonts w:ascii="Arial" w:hAnsi="Arial" w:cs="Arial"/>
              </w:rPr>
            </w:pPr>
            <w:r>
              <w:rPr>
                <w:rFonts w:ascii="Arial" w:hAnsi="Arial"/>
              </w:rPr>
              <w:t xml:space="preserve">/ </w:t>
            </w:r>
            <w:proofErr w:type="spellStart"/>
            <w:r>
              <w:rPr>
                <w:rFonts w:ascii="Arial" w:hAnsi="Arial"/>
              </w:rPr>
              <w:t>Fachgebundene</w:t>
            </w:r>
            <w:proofErr w:type="spellEnd"/>
            <w:r>
              <w:rPr>
                <w:rFonts w:ascii="Arial" w:hAnsi="Arial"/>
              </w:rPr>
              <w:t xml:space="preserve"> </w:t>
            </w:r>
            <w:proofErr w:type="spellStart"/>
            <w:r>
              <w:rPr>
                <w:rFonts w:ascii="Arial" w:hAnsi="Arial"/>
              </w:rPr>
              <w:t>Hochschulreife</w:t>
            </w:r>
            <w:proofErr w:type="spellEnd"/>
            <w:r>
              <w:rPr>
                <w:rFonts w:ascii="Arial" w:hAnsi="Arial"/>
              </w:rPr>
              <w:t xml:space="preserve"> / </w:t>
            </w:r>
            <w:proofErr w:type="spellStart"/>
            <w:r>
              <w:rPr>
                <w:rFonts w:ascii="Arial" w:hAnsi="Arial"/>
              </w:rPr>
              <w:t>Fachhochschulreife</w:t>
            </w:r>
            <w:proofErr w:type="spellEnd"/>
            <w:r>
              <w:rPr>
                <w:rFonts w:ascii="Arial" w:hAnsi="Arial"/>
              </w:rPr>
              <w:t xml:space="preserve"> / </w:t>
            </w:r>
            <w:proofErr w:type="spellStart"/>
            <w:r>
              <w:rPr>
                <w:rFonts w:ascii="Arial" w:hAnsi="Arial"/>
              </w:rPr>
              <w:t>Hochschulzugang</w:t>
            </w:r>
            <w:proofErr w:type="spellEnd"/>
            <w:r>
              <w:rPr>
                <w:rFonts w:ascii="Arial" w:hAnsi="Arial"/>
              </w:rPr>
              <w:t xml:space="preserve"> </w:t>
            </w:r>
            <w:proofErr w:type="spellStart"/>
            <w:r>
              <w:rPr>
                <w:rFonts w:ascii="Arial" w:hAnsi="Arial"/>
              </w:rPr>
              <w:t>für</w:t>
            </w:r>
            <w:proofErr w:type="spellEnd"/>
            <w:r>
              <w:rPr>
                <w:rFonts w:ascii="Arial" w:hAnsi="Arial"/>
              </w:rPr>
              <w:t xml:space="preserve"> </w:t>
            </w:r>
            <w:proofErr w:type="spellStart"/>
            <w:r>
              <w:rPr>
                <w:rFonts w:ascii="Arial" w:hAnsi="Arial"/>
              </w:rPr>
              <w:t>beruflich</w:t>
            </w:r>
            <w:proofErr w:type="spellEnd"/>
            <w:r>
              <w:rPr>
                <w:rFonts w:ascii="Arial" w:hAnsi="Arial"/>
              </w:rPr>
              <w:t xml:space="preserve"> </w:t>
            </w:r>
            <w:proofErr w:type="spellStart"/>
            <w:r>
              <w:rPr>
                <w:rFonts w:ascii="Arial" w:hAnsi="Arial"/>
              </w:rPr>
              <w:t>Qualifizierte</w:t>
            </w:r>
            <w:proofErr w:type="spellEnd"/>
          </w:p>
        </w:tc>
        <w:tc>
          <w:tcPr>
            <w:tcW w:w="3430" w:type="dxa"/>
          </w:tcPr>
          <w:p w14:paraId="59E1975A" w14:textId="77777777" w:rsidR="00133E45" w:rsidRPr="00825020" w:rsidRDefault="00133E45">
            <w:pPr>
              <w:pStyle w:val="TableParagraph"/>
              <w:ind w:left="0"/>
              <w:rPr>
                <w:rFonts w:ascii="Arial" w:hAnsi="Arial" w:cs="Arial"/>
                <w:sz w:val="20"/>
                <w:lang w:val="de-DE"/>
              </w:rPr>
            </w:pPr>
          </w:p>
        </w:tc>
      </w:tr>
      <w:tr w:rsidR="00133E45" w:rsidRPr="00825020" w14:paraId="3E77178E" w14:textId="77777777">
        <w:trPr>
          <w:trHeight w:val="1220"/>
        </w:trPr>
        <w:tc>
          <w:tcPr>
            <w:tcW w:w="2149" w:type="dxa"/>
          </w:tcPr>
          <w:p w14:paraId="270AE42C" w14:textId="77777777" w:rsidR="00133E45" w:rsidRPr="00825020" w:rsidRDefault="00133E45">
            <w:pPr>
              <w:pStyle w:val="TableParagraph"/>
              <w:spacing w:before="158"/>
              <w:ind w:left="0"/>
              <w:rPr>
                <w:rFonts w:ascii="Arial" w:hAnsi="Arial" w:cs="Arial"/>
                <w:lang w:val="de-DE"/>
              </w:rPr>
            </w:pPr>
          </w:p>
          <w:p w14:paraId="67E03377" w14:textId="77777777" w:rsidR="00133E45" w:rsidRPr="00825020" w:rsidRDefault="007D29CE">
            <w:pPr>
              <w:pStyle w:val="TableParagraph"/>
              <w:ind w:left="135"/>
              <w:rPr>
                <w:rFonts w:ascii="Arial" w:hAnsi="Arial" w:cs="Arial"/>
                <w:b/>
              </w:rPr>
            </w:pPr>
            <w:proofErr w:type="spellStart"/>
            <w:r>
              <w:rPr>
                <w:rFonts w:ascii="Arial" w:hAnsi="Arial"/>
                <w:b/>
              </w:rPr>
              <w:t>Eesti</w:t>
            </w:r>
            <w:proofErr w:type="spellEnd"/>
          </w:p>
        </w:tc>
        <w:tc>
          <w:tcPr>
            <w:tcW w:w="4611" w:type="dxa"/>
          </w:tcPr>
          <w:p w14:paraId="1F234103" w14:textId="77777777" w:rsidR="00133E45" w:rsidRPr="00825020" w:rsidRDefault="007D29CE">
            <w:pPr>
              <w:pStyle w:val="TableParagraph"/>
              <w:spacing w:before="26" w:line="216" w:lineRule="auto"/>
              <w:rPr>
                <w:rFonts w:ascii="Arial" w:hAnsi="Arial" w:cs="Arial"/>
              </w:rPr>
            </w:pPr>
            <w:proofErr w:type="spellStart"/>
            <w:r>
              <w:rPr>
                <w:rFonts w:ascii="Arial" w:hAnsi="Arial"/>
              </w:rPr>
              <w:t>Gümnaasiumi</w:t>
            </w:r>
            <w:proofErr w:type="spellEnd"/>
            <w:r>
              <w:rPr>
                <w:rFonts w:ascii="Arial" w:hAnsi="Arial"/>
              </w:rPr>
              <w:t xml:space="preserve"> </w:t>
            </w:r>
            <w:proofErr w:type="spellStart"/>
            <w:r>
              <w:rPr>
                <w:rFonts w:ascii="Arial" w:hAnsi="Arial"/>
              </w:rPr>
              <w:t>lõputunnistus</w:t>
            </w:r>
            <w:proofErr w:type="spellEnd"/>
            <w:r>
              <w:rPr>
                <w:rFonts w:ascii="Arial" w:hAnsi="Arial"/>
              </w:rPr>
              <w:t xml:space="preserve"> + </w:t>
            </w:r>
            <w:proofErr w:type="spellStart"/>
            <w:r>
              <w:rPr>
                <w:rFonts w:ascii="Arial" w:hAnsi="Arial"/>
              </w:rPr>
              <w:t>riigieksamitunnistus</w:t>
            </w:r>
            <w:proofErr w:type="spellEnd"/>
          </w:p>
          <w:p w14:paraId="2681CF55" w14:textId="77777777" w:rsidR="00133E45" w:rsidRPr="00825020" w:rsidRDefault="007D29CE">
            <w:pPr>
              <w:pStyle w:val="TableParagraph"/>
              <w:spacing w:before="114" w:line="216" w:lineRule="auto"/>
              <w:rPr>
                <w:rFonts w:ascii="Arial" w:hAnsi="Arial" w:cs="Arial"/>
              </w:rPr>
            </w:pPr>
            <w:proofErr w:type="spellStart"/>
            <w:r>
              <w:rPr>
                <w:rFonts w:ascii="Arial" w:hAnsi="Arial"/>
              </w:rPr>
              <w:t>Lõputunnistus</w:t>
            </w:r>
            <w:proofErr w:type="spellEnd"/>
            <w:r>
              <w:rPr>
                <w:rFonts w:ascii="Arial" w:hAnsi="Arial"/>
              </w:rPr>
              <w:t xml:space="preserve"> </w:t>
            </w:r>
            <w:proofErr w:type="spellStart"/>
            <w:r>
              <w:rPr>
                <w:rFonts w:ascii="Arial" w:hAnsi="Arial"/>
              </w:rPr>
              <w:t>kutsekeskhariduse</w:t>
            </w:r>
            <w:proofErr w:type="spellEnd"/>
            <w:r>
              <w:rPr>
                <w:rFonts w:ascii="Arial" w:hAnsi="Arial"/>
              </w:rPr>
              <w:t xml:space="preserve"> </w:t>
            </w:r>
            <w:proofErr w:type="spellStart"/>
            <w:r>
              <w:rPr>
                <w:rFonts w:ascii="Arial" w:hAnsi="Arial"/>
              </w:rPr>
              <w:t>omandamise</w:t>
            </w:r>
            <w:proofErr w:type="spellEnd"/>
            <w:r>
              <w:rPr>
                <w:rFonts w:ascii="Arial" w:hAnsi="Arial"/>
              </w:rPr>
              <w:t xml:space="preserve"> </w:t>
            </w:r>
            <w:proofErr w:type="spellStart"/>
            <w:r>
              <w:rPr>
                <w:rFonts w:ascii="Arial" w:hAnsi="Arial"/>
              </w:rPr>
              <w:t>kohta</w:t>
            </w:r>
            <w:proofErr w:type="spellEnd"/>
          </w:p>
        </w:tc>
        <w:tc>
          <w:tcPr>
            <w:tcW w:w="3430" w:type="dxa"/>
          </w:tcPr>
          <w:p w14:paraId="5CFBAF0B" w14:textId="77777777" w:rsidR="00133E45" w:rsidRPr="00825020" w:rsidRDefault="007D29CE">
            <w:pPr>
              <w:pStyle w:val="TableParagraph"/>
              <w:spacing w:before="214" w:line="216" w:lineRule="auto"/>
              <w:rPr>
                <w:rFonts w:ascii="Arial" w:hAnsi="Arial" w:cs="Arial"/>
              </w:rPr>
            </w:pPr>
            <w:proofErr w:type="spellStart"/>
            <w:r>
              <w:rPr>
                <w:rFonts w:ascii="Arial" w:hAnsi="Arial"/>
              </w:rPr>
              <w:t>Tunnistus</w:t>
            </w:r>
            <w:proofErr w:type="spellEnd"/>
            <w:r>
              <w:rPr>
                <w:rFonts w:ascii="Arial" w:hAnsi="Arial"/>
              </w:rPr>
              <w:t xml:space="preserve"> </w:t>
            </w:r>
            <w:proofErr w:type="spellStart"/>
            <w:r>
              <w:rPr>
                <w:rFonts w:ascii="Arial" w:hAnsi="Arial"/>
              </w:rPr>
              <w:t>keskhariduse</w:t>
            </w:r>
            <w:proofErr w:type="spellEnd"/>
            <w:r>
              <w:rPr>
                <w:rFonts w:ascii="Arial" w:hAnsi="Arial"/>
              </w:rPr>
              <w:t xml:space="preserve"> </w:t>
            </w:r>
            <w:proofErr w:type="spellStart"/>
            <w:r>
              <w:rPr>
                <w:rFonts w:ascii="Arial" w:hAnsi="Arial"/>
              </w:rPr>
              <w:t>baasil</w:t>
            </w:r>
            <w:proofErr w:type="spellEnd"/>
            <w:r>
              <w:rPr>
                <w:rFonts w:ascii="Arial" w:hAnsi="Arial"/>
              </w:rPr>
              <w:t xml:space="preserve"> </w:t>
            </w:r>
            <w:proofErr w:type="spellStart"/>
            <w:r>
              <w:rPr>
                <w:rFonts w:ascii="Arial" w:hAnsi="Arial"/>
              </w:rPr>
              <w:t>kutsekeskhariduse</w:t>
            </w:r>
            <w:proofErr w:type="spellEnd"/>
            <w:r>
              <w:rPr>
                <w:rFonts w:ascii="Arial" w:hAnsi="Arial"/>
              </w:rPr>
              <w:t xml:space="preserve"> </w:t>
            </w:r>
            <w:proofErr w:type="spellStart"/>
            <w:r>
              <w:rPr>
                <w:rFonts w:ascii="Arial" w:hAnsi="Arial"/>
              </w:rPr>
              <w:t>omandamise</w:t>
            </w:r>
            <w:proofErr w:type="spellEnd"/>
            <w:r>
              <w:rPr>
                <w:rFonts w:ascii="Arial" w:hAnsi="Arial"/>
              </w:rPr>
              <w:t xml:space="preserve"> </w:t>
            </w:r>
            <w:proofErr w:type="spellStart"/>
            <w:r>
              <w:rPr>
                <w:rFonts w:ascii="Arial" w:hAnsi="Arial"/>
              </w:rPr>
              <w:t>kohta</w:t>
            </w:r>
            <w:proofErr w:type="spellEnd"/>
          </w:p>
        </w:tc>
      </w:tr>
      <w:tr w:rsidR="00133E45" w:rsidRPr="00ED785A" w14:paraId="5AC8E80F" w14:textId="77777777">
        <w:trPr>
          <w:trHeight w:val="1853"/>
        </w:trPr>
        <w:tc>
          <w:tcPr>
            <w:tcW w:w="2149" w:type="dxa"/>
          </w:tcPr>
          <w:p w14:paraId="79CF8543" w14:textId="77777777" w:rsidR="00133E45" w:rsidRPr="00825020" w:rsidRDefault="00133E45">
            <w:pPr>
              <w:pStyle w:val="TableParagraph"/>
              <w:ind w:left="0"/>
              <w:rPr>
                <w:rFonts w:ascii="Arial" w:hAnsi="Arial" w:cs="Arial"/>
                <w:lang w:val="fi-FI"/>
              </w:rPr>
            </w:pPr>
          </w:p>
          <w:p w14:paraId="29386403" w14:textId="77777777" w:rsidR="00133E45" w:rsidRPr="00825020" w:rsidRDefault="00133E45">
            <w:pPr>
              <w:pStyle w:val="TableParagraph"/>
              <w:spacing w:before="182"/>
              <w:ind w:left="0"/>
              <w:rPr>
                <w:rFonts w:ascii="Arial" w:hAnsi="Arial" w:cs="Arial"/>
                <w:lang w:val="fi-FI"/>
              </w:rPr>
            </w:pPr>
          </w:p>
          <w:p w14:paraId="7361868D" w14:textId="77777777" w:rsidR="00133E45" w:rsidRPr="00825020" w:rsidRDefault="007D29CE">
            <w:pPr>
              <w:pStyle w:val="TableParagraph"/>
              <w:rPr>
                <w:rFonts w:ascii="Arial" w:hAnsi="Arial" w:cs="Arial"/>
                <w:b/>
              </w:rPr>
            </w:pPr>
            <w:proofErr w:type="spellStart"/>
            <w:r>
              <w:rPr>
                <w:rFonts w:ascii="Arial" w:hAnsi="Arial"/>
                <w:b/>
              </w:rPr>
              <w:t>Éire</w:t>
            </w:r>
            <w:proofErr w:type="spellEnd"/>
            <w:r>
              <w:rPr>
                <w:rFonts w:ascii="Arial" w:hAnsi="Arial"/>
                <w:b/>
              </w:rPr>
              <w:t>/</w:t>
            </w:r>
            <w:proofErr w:type="spellStart"/>
            <w:r>
              <w:rPr>
                <w:rFonts w:ascii="Arial" w:hAnsi="Arial"/>
                <w:b/>
              </w:rPr>
              <w:t>Ireland</w:t>
            </w:r>
            <w:proofErr w:type="spellEnd"/>
          </w:p>
        </w:tc>
        <w:tc>
          <w:tcPr>
            <w:tcW w:w="4611" w:type="dxa"/>
          </w:tcPr>
          <w:p w14:paraId="7F73C9A7" w14:textId="77777777" w:rsidR="00133E45" w:rsidRPr="00D0554E" w:rsidRDefault="00133E45">
            <w:pPr>
              <w:pStyle w:val="TableParagraph"/>
              <w:spacing w:before="106"/>
              <w:ind w:left="0"/>
              <w:rPr>
                <w:rFonts w:ascii="Arial" w:hAnsi="Arial" w:cs="Arial"/>
              </w:rPr>
            </w:pPr>
          </w:p>
          <w:p w14:paraId="180C0461" w14:textId="77777777" w:rsidR="00133E45" w:rsidRPr="00825020" w:rsidRDefault="007D29CE">
            <w:pPr>
              <w:pStyle w:val="TableParagraph"/>
              <w:spacing w:line="216" w:lineRule="auto"/>
              <w:rPr>
                <w:rFonts w:ascii="Arial" w:hAnsi="Arial" w:cs="Arial"/>
              </w:rPr>
            </w:pPr>
            <w:proofErr w:type="spellStart"/>
            <w:r>
              <w:rPr>
                <w:rFonts w:ascii="Arial" w:hAnsi="Arial"/>
              </w:rPr>
              <w:t>Ardteistiméireacht</w:t>
            </w:r>
            <w:proofErr w:type="spellEnd"/>
            <w:r>
              <w:rPr>
                <w:rFonts w:ascii="Arial" w:hAnsi="Arial"/>
              </w:rPr>
              <w:t xml:space="preserve"> </w:t>
            </w:r>
            <w:proofErr w:type="spellStart"/>
            <w:r>
              <w:rPr>
                <w:rFonts w:ascii="Arial" w:hAnsi="Arial"/>
              </w:rPr>
              <w:t>Grád</w:t>
            </w:r>
            <w:proofErr w:type="spellEnd"/>
            <w:r>
              <w:rPr>
                <w:rFonts w:ascii="Arial" w:hAnsi="Arial"/>
              </w:rPr>
              <w:t xml:space="preserve"> D3 i 5 </w:t>
            </w:r>
            <w:proofErr w:type="spellStart"/>
            <w:r>
              <w:rPr>
                <w:rFonts w:ascii="Arial" w:hAnsi="Arial"/>
              </w:rPr>
              <w:t>ábhar</w:t>
            </w:r>
            <w:proofErr w:type="spellEnd"/>
            <w:r>
              <w:rPr>
                <w:rFonts w:ascii="Arial" w:hAnsi="Arial"/>
              </w:rPr>
              <w:t xml:space="preserve"> / </w:t>
            </w:r>
            <w:proofErr w:type="spellStart"/>
            <w:r>
              <w:rPr>
                <w:rFonts w:ascii="Arial" w:hAnsi="Arial"/>
                <w:i/>
              </w:rPr>
              <w:t>Leaving</w:t>
            </w:r>
            <w:proofErr w:type="spellEnd"/>
            <w:r>
              <w:rPr>
                <w:rFonts w:ascii="Arial" w:hAnsi="Arial"/>
                <w:i/>
              </w:rPr>
              <w:t xml:space="preserve"> </w:t>
            </w:r>
            <w:proofErr w:type="spellStart"/>
            <w:r>
              <w:rPr>
                <w:rFonts w:ascii="Arial" w:hAnsi="Arial"/>
                <w:i/>
              </w:rPr>
              <w:t>Certificate</w:t>
            </w:r>
            <w:proofErr w:type="spellEnd"/>
            <w:r>
              <w:rPr>
                <w:rFonts w:ascii="Arial" w:hAnsi="Arial"/>
                <w:i/>
              </w:rPr>
              <w:t xml:space="preserve"> </w:t>
            </w:r>
            <w:proofErr w:type="spellStart"/>
            <w:r>
              <w:rPr>
                <w:rFonts w:ascii="Arial" w:hAnsi="Arial"/>
                <w:i/>
              </w:rPr>
              <w:t>Grade</w:t>
            </w:r>
            <w:proofErr w:type="spellEnd"/>
            <w:r>
              <w:rPr>
                <w:rFonts w:ascii="Arial" w:hAnsi="Arial"/>
                <w:i/>
              </w:rPr>
              <w:t xml:space="preserve"> D3 in 5 </w:t>
            </w:r>
            <w:proofErr w:type="spellStart"/>
            <w:r>
              <w:rPr>
                <w:rFonts w:ascii="Arial" w:hAnsi="Arial"/>
                <w:i/>
              </w:rPr>
              <w:t>subjects</w:t>
            </w:r>
            <w:proofErr w:type="spellEnd"/>
            <w:r>
              <w:rPr>
                <w:rFonts w:ascii="Arial" w:hAnsi="Arial"/>
                <w:i/>
              </w:rPr>
              <w:t xml:space="preserve"> </w:t>
            </w:r>
            <w:r>
              <w:rPr>
                <w:rFonts w:ascii="Arial" w:hAnsi="Arial"/>
              </w:rPr>
              <w:t xml:space="preserve">/ </w:t>
            </w:r>
            <w:proofErr w:type="spellStart"/>
            <w:r>
              <w:rPr>
                <w:rFonts w:ascii="Arial" w:hAnsi="Arial"/>
              </w:rPr>
              <w:t>Gairmchlár</w:t>
            </w:r>
            <w:proofErr w:type="spellEnd"/>
            <w:r>
              <w:rPr>
                <w:rFonts w:ascii="Arial" w:hAnsi="Arial"/>
              </w:rPr>
              <w:t xml:space="preserve"> na </w:t>
            </w:r>
            <w:proofErr w:type="spellStart"/>
            <w:r>
              <w:rPr>
                <w:rFonts w:ascii="Arial" w:hAnsi="Arial"/>
              </w:rPr>
              <w:t>hArdteistiméireachta</w:t>
            </w:r>
            <w:proofErr w:type="spellEnd"/>
            <w:r>
              <w:rPr>
                <w:rFonts w:ascii="Arial" w:hAnsi="Arial"/>
              </w:rPr>
              <w:t xml:space="preserve"> (GCAT) / </w:t>
            </w:r>
            <w:proofErr w:type="spellStart"/>
            <w:r>
              <w:rPr>
                <w:rFonts w:ascii="Arial" w:hAnsi="Arial"/>
                <w:i/>
              </w:rPr>
              <w:t>Leaving</w:t>
            </w:r>
            <w:proofErr w:type="spellEnd"/>
            <w:r>
              <w:rPr>
                <w:rFonts w:ascii="Arial" w:hAnsi="Arial"/>
                <w:i/>
              </w:rPr>
              <w:t xml:space="preserve"> </w:t>
            </w:r>
            <w:proofErr w:type="spellStart"/>
            <w:r>
              <w:rPr>
                <w:rFonts w:ascii="Arial" w:hAnsi="Arial"/>
                <w:i/>
              </w:rPr>
              <w:t>Certificate</w:t>
            </w:r>
            <w:proofErr w:type="spellEnd"/>
            <w:r>
              <w:rPr>
                <w:rFonts w:ascii="Arial" w:hAnsi="Arial"/>
                <w:i/>
              </w:rPr>
              <w:t xml:space="preserve"> </w:t>
            </w:r>
            <w:proofErr w:type="spellStart"/>
            <w:r>
              <w:rPr>
                <w:rFonts w:ascii="Arial" w:hAnsi="Arial"/>
                <w:i/>
              </w:rPr>
              <w:t>Vocational</w:t>
            </w:r>
            <w:proofErr w:type="spellEnd"/>
            <w:r>
              <w:rPr>
                <w:rFonts w:ascii="Arial" w:hAnsi="Arial"/>
                <w:i/>
              </w:rPr>
              <w:t xml:space="preserve"> </w:t>
            </w:r>
            <w:proofErr w:type="spellStart"/>
            <w:r>
              <w:rPr>
                <w:rFonts w:ascii="Arial" w:hAnsi="Arial"/>
                <w:i/>
              </w:rPr>
              <w:t>Programme</w:t>
            </w:r>
            <w:proofErr w:type="spellEnd"/>
            <w:r>
              <w:rPr>
                <w:rFonts w:ascii="Arial" w:hAnsi="Arial"/>
                <w:i/>
              </w:rPr>
              <w:t xml:space="preserve"> </w:t>
            </w:r>
            <w:r>
              <w:rPr>
                <w:rFonts w:ascii="Arial" w:hAnsi="Arial"/>
              </w:rPr>
              <w:t>(LCVP)</w:t>
            </w:r>
          </w:p>
        </w:tc>
        <w:tc>
          <w:tcPr>
            <w:tcW w:w="3430" w:type="dxa"/>
          </w:tcPr>
          <w:p w14:paraId="2010C8B1" w14:textId="77777777" w:rsidR="00133E45" w:rsidRPr="00825020" w:rsidRDefault="007D29CE">
            <w:pPr>
              <w:pStyle w:val="TableParagraph"/>
              <w:spacing w:before="8"/>
              <w:rPr>
                <w:rFonts w:ascii="Arial" w:hAnsi="Arial" w:cs="Arial"/>
                <w:i/>
                <w:sz w:val="20"/>
              </w:rPr>
            </w:pPr>
            <w:proofErr w:type="spellStart"/>
            <w:r>
              <w:rPr>
                <w:rFonts w:ascii="Arial" w:hAnsi="Arial"/>
                <w:sz w:val="20"/>
              </w:rPr>
              <w:t>Teastas</w:t>
            </w:r>
            <w:proofErr w:type="spellEnd"/>
            <w:r>
              <w:rPr>
                <w:rFonts w:ascii="Arial" w:hAnsi="Arial"/>
                <w:sz w:val="20"/>
              </w:rPr>
              <w:t xml:space="preserve"> </w:t>
            </w:r>
            <w:proofErr w:type="spellStart"/>
            <w:r>
              <w:rPr>
                <w:rFonts w:ascii="Arial" w:hAnsi="Arial"/>
                <w:sz w:val="20"/>
              </w:rPr>
              <w:t>Náisiúnta</w:t>
            </w:r>
            <w:proofErr w:type="spellEnd"/>
            <w:r>
              <w:rPr>
                <w:rFonts w:ascii="Arial" w:hAnsi="Arial"/>
                <w:sz w:val="20"/>
              </w:rPr>
              <w:t xml:space="preserve"> </w:t>
            </w:r>
            <w:r>
              <w:rPr>
                <w:rFonts w:ascii="Arial" w:hAnsi="Arial"/>
                <w:i/>
                <w:sz w:val="20"/>
              </w:rPr>
              <w:t xml:space="preserve">/ National </w:t>
            </w:r>
            <w:proofErr w:type="spellStart"/>
            <w:r>
              <w:rPr>
                <w:rFonts w:ascii="Arial" w:hAnsi="Arial"/>
                <w:i/>
                <w:sz w:val="20"/>
              </w:rPr>
              <w:t>Certificate</w:t>
            </w:r>
            <w:proofErr w:type="spellEnd"/>
            <w:r>
              <w:rPr>
                <w:rFonts w:ascii="Arial" w:hAnsi="Arial"/>
                <w:i/>
                <w:sz w:val="20"/>
              </w:rPr>
              <w:t xml:space="preserve"> /</w:t>
            </w:r>
          </w:p>
          <w:p w14:paraId="3EF004C5" w14:textId="77777777" w:rsidR="00133E45" w:rsidRPr="00825020" w:rsidRDefault="007D29CE">
            <w:pPr>
              <w:pStyle w:val="TableParagraph"/>
              <w:spacing w:before="109" w:line="216" w:lineRule="auto"/>
              <w:ind w:right="299"/>
              <w:rPr>
                <w:rFonts w:ascii="Arial" w:hAnsi="Arial" w:cs="Arial"/>
                <w:sz w:val="20"/>
              </w:rPr>
            </w:pPr>
            <w:proofErr w:type="spellStart"/>
            <w:r>
              <w:rPr>
                <w:rFonts w:ascii="Arial" w:hAnsi="Arial"/>
                <w:sz w:val="20"/>
              </w:rPr>
              <w:t>Céim</w:t>
            </w:r>
            <w:proofErr w:type="spellEnd"/>
            <w:r>
              <w:rPr>
                <w:rFonts w:ascii="Arial" w:hAnsi="Arial"/>
                <w:sz w:val="20"/>
              </w:rPr>
              <w:t xml:space="preserve"> </w:t>
            </w:r>
            <w:proofErr w:type="spellStart"/>
            <w:r>
              <w:rPr>
                <w:rFonts w:ascii="Arial" w:hAnsi="Arial"/>
                <w:sz w:val="20"/>
              </w:rPr>
              <w:t>Bhaitsiléara</w:t>
            </w:r>
            <w:proofErr w:type="spellEnd"/>
            <w:r>
              <w:rPr>
                <w:rFonts w:ascii="Arial" w:hAnsi="Arial"/>
                <w:sz w:val="20"/>
              </w:rPr>
              <w:t xml:space="preserve"> / </w:t>
            </w:r>
            <w:proofErr w:type="spellStart"/>
            <w:r>
              <w:rPr>
                <w:rFonts w:ascii="Arial" w:hAnsi="Arial"/>
                <w:i/>
                <w:sz w:val="20"/>
              </w:rPr>
              <w:t>Ordinary</w:t>
            </w:r>
            <w:proofErr w:type="spellEnd"/>
            <w:r>
              <w:rPr>
                <w:rFonts w:ascii="Arial" w:hAnsi="Arial"/>
                <w:i/>
                <w:sz w:val="20"/>
              </w:rPr>
              <w:t xml:space="preserve"> </w:t>
            </w:r>
            <w:proofErr w:type="spellStart"/>
            <w:r>
              <w:rPr>
                <w:rFonts w:ascii="Arial" w:hAnsi="Arial"/>
                <w:i/>
                <w:sz w:val="20"/>
              </w:rPr>
              <w:t>Bachelor</w:t>
            </w:r>
            <w:proofErr w:type="spellEnd"/>
            <w:r>
              <w:rPr>
                <w:rFonts w:ascii="Arial" w:hAnsi="Arial"/>
                <w:i/>
                <w:sz w:val="20"/>
              </w:rPr>
              <w:t xml:space="preserve"> </w:t>
            </w:r>
            <w:proofErr w:type="spellStart"/>
            <w:r>
              <w:rPr>
                <w:rFonts w:ascii="Arial" w:hAnsi="Arial"/>
                <w:i/>
                <w:sz w:val="20"/>
              </w:rPr>
              <w:t>Degree</w:t>
            </w:r>
            <w:proofErr w:type="spellEnd"/>
            <w:r>
              <w:rPr>
                <w:rFonts w:ascii="Arial" w:hAnsi="Arial"/>
                <w:i/>
                <w:sz w:val="20"/>
              </w:rPr>
              <w:t xml:space="preserve"> </w:t>
            </w:r>
            <w:proofErr w:type="spellStart"/>
            <w:r>
              <w:rPr>
                <w:rFonts w:ascii="Arial" w:hAnsi="Arial"/>
                <w:sz w:val="20"/>
              </w:rPr>
              <w:t>Dioplóma</w:t>
            </w:r>
            <w:proofErr w:type="spellEnd"/>
            <w:r>
              <w:rPr>
                <w:rFonts w:ascii="Arial" w:hAnsi="Arial"/>
                <w:sz w:val="20"/>
              </w:rPr>
              <w:t xml:space="preserve"> </w:t>
            </w:r>
            <w:proofErr w:type="spellStart"/>
            <w:r>
              <w:rPr>
                <w:rFonts w:ascii="Arial" w:hAnsi="Arial"/>
                <w:sz w:val="20"/>
              </w:rPr>
              <w:t>Náisiúnta</w:t>
            </w:r>
            <w:proofErr w:type="spellEnd"/>
            <w:r>
              <w:rPr>
                <w:rFonts w:ascii="Arial" w:hAnsi="Arial"/>
                <w:sz w:val="20"/>
              </w:rPr>
              <w:t xml:space="preserve"> (ND, </w:t>
            </w:r>
            <w:proofErr w:type="spellStart"/>
            <w:r>
              <w:rPr>
                <w:rFonts w:ascii="Arial" w:hAnsi="Arial"/>
                <w:sz w:val="20"/>
              </w:rPr>
              <w:t>Dip</w:t>
            </w:r>
            <w:proofErr w:type="spellEnd"/>
            <w:r>
              <w:rPr>
                <w:rFonts w:ascii="Arial" w:hAnsi="Arial"/>
                <w:sz w:val="20"/>
              </w:rPr>
              <w:t xml:space="preserve">.) </w:t>
            </w:r>
            <w:r>
              <w:rPr>
                <w:rFonts w:ascii="Arial" w:hAnsi="Arial"/>
                <w:i/>
                <w:sz w:val="20"/>
              </w:rPr>
              <w:t xml:space="preserve">/ National Diploma </w:t>
            </w:r>
            <w:r>
              <w:rPr>
                <w:rFonts w:ascii="Arial" w:hAnsi="Arial"/>
                <w:sz w:val="20"/>
              </w:rPr>
              <w:t xml:space="preserve">(ND, </w:t>
            </w:r>
            <w:proofErr w:type="spellStart"/>
            <w:r>
              <w:rPr>
                <w:rFonts w:ascii="Arial" w:hAnsi="Arial"/>
                <w:sz w:val="20"/>
              </w:rPr>
              <w:t>Dip</w:t>
            </w:r>
            <w:proofErr w:type="spellEnd"/>
            <w:r>
              <w:rPr>
                <w:rFonts w:ascii="Arial" w:hAnsi="Arial"/>
                <w:sz w:val="20"/>
              </w:rPr>
              <w:t>.) /</w:t>
            </w:r>
          </w:p>
          <w:p w14:paraId="18F3C493" w14:textId="77777777" w:rsidR="00133E45" w:rsidRPr="00825020" w:rsidRDefault="007D29CE">
            <w:pPr>
              <w:pStyle w:val="TableParagraph"/>
              <w:spacing w:before="2" w:line="216" w:lineRule="auto"/>
              <w:ind w:right="67"/>
              <w:rPr>
                <w:rFonts w:ascii="Arial" w:hAnsi="Arial" w:cs="Arial"/>
                <w:sz w:val="20"/>
              </w:rPr>
            </w:pPr>
            <w:proofErr w:type="spellStart"/>
            <w:r>
              <w:rPr>
                <w:rFonts w:ascii="Arial" w:hAnsi="Arial"/>
                <w:sz w:val="20"/>
              </w:rPr>
              <w:t>Dámhachtain</w:t>
            </w:r>
            <w:proofErr w:type="spellEnd"/>
            <w:r>
              <w:rPr>
                <w:rFonts w:ascii="Arial" w:hAnsi="Arial"/>
                <w:sz w:val="20"/>
              </w:rPr>
              <w:t xml:space="preserve"> </w:t>
            </w:r>
            <w:proofErr w:type="spellStart"/>
            <w:r>
              <w:rPr>
                <w:rFonts w:ascii="Arial" w:hAnsi="Arial"/>
                <w:sz w:val="20"/>
              </w:rPr>
              <w:t>Ardteastas</w:t>
            </w:r>
            <w:proofErr w:type="spellEnd"/>
            <w:r>
              <w:rPr>
                <w:rFonts w:ascii="Arial" w:hAnsi="Arial"/>
                <w:sz w:val="20"/>
              </w:rPr>
              <w:t xml:space="preserve"> </w:t>
            </w:r>
            <w:proofErr w:type="spellStart"/>
            <w:r>
              <w:rPr>
                <w:rFonts w:ascii="Arial" w:hAnsi="Arial"/>
                <w:sz w:val="20"/>
              </w:rPr>
              <w:t>Ardoideachais</w:t>
            </w:r>
            <w:proofErr w:type="spellEnd"/>
            <w:r>
              <w:rPr>
                <w:rFonts w:ascii="Arial" w:hAnsi="Arial"/>
                <w:sz w:val="20"/>
              </w:rPr>
              <w:t xml:space="preserve"> (120 ECTS) / </w:t>
            </w:r>
            <w:proofErr w:type="spellStart"/>
            <w:r>
              <w:rPr>
                <w:rFonts w:ascii="Arial" w:hAnsi="Arial"/>
                <w:i/>
                <w:sz w:val="20"/>
              </w:rPr>
              <w:t>Higher</w:t>
            </w:r>
            <w:proofErr w:type="spellEnd"/>
            <w:r>
              <w:rPr>
                <w:rFonts w:ascii="Arial" w:hAnsi="Arial"/>
                <w:i/>
                <w:sz w:val="20"/>
              </w:rPr>
              <w:t xml:space="preserve"> </w:t>
            </w:r>
            <w:proofErr w:type="spellStart"/>
            <w:r>
              <w:rPr>
                <w:rFonts w:ascii="Arial" w:hAnsi="Arial"/>
                <w:i/>
                <w:sz w:val="20"/>
              </w:rPr>
              <w:t>Certificate</w:t>
            </w:r>
            <w:proofErr w:type="spellEnd"/>
            <w:r>
              <w:rPr>
                <w:rFonts w:ascii="Arial" w:hAnsi="Arial"/>
                <w:i/>
                <w:sz w:val="20"/>
              </w:rPr>
              <w:t xml:space="preserve"> </w:t>
            </w:r>
            <w:r>
              <w:rPr>
                <w:rFonts w:ascii="Arial" w:hAnsi="Arial"/>
                <w:sz w:val="20"/>
              </w:rPr>
              <w:t>(120 ECTS)</w:t>
            </w:r>
          </w:p>
        </w:tc>
      </w:tr>
    </w:tbl>
    <w:p w14:paraId="687B6B2D" w14:textId="77777777" w:rsidR="00133E45" w:rsidRPr="00825020" w:rsidRDefault="00133E45">
      <w:pPr>
        <w:pStyle w:val="BodyText"/>
        <w:ind w:left="0"/>
        <w:rPr>
          <w:rFonts w:ascii="Arial" w:hAnsi="Arial" w:cs="Arial"/>
          <w:sz w:val="20"/>
          <w:lang w:val="en-GB"/>
        </w:rPr>
      </w:pPr>
    </w:p>
    <w:p w14:paraId="030C9FDD" w14:textId="77777777" w:rsidR="00CE2C7A" w:rsidRPr="00825020" w:rsidRDefault="00CE2C7A">
      <w:pPr>
        <w:pStyle w:val="BodyText"/>
        <w:ind w:left="0"/>
        <w:rPr>
          <w:rFonts w:ascii="Arial" w:hAnsi="Arial" w:cs="Arial"/>
          <w:sz w:val="20"/>
          <w:lang w:val="en-GB"/>
        </w:rPr>
      </w:pPr>
    </w:p>
    <w:p w14:paraId="67D3D351" w14:textId="77777777" w:rsidR="00CE2C7A" w:rsidRPr="00825020" w:rsidRDefault="00CE2C7A">
      <w:pPr>
        <w:pStyle w:val="BodyText"/>
        <w:ind w:left="0"/>
        <w:rPr>
          <w:rFonts w:ascii="Arial" w:hAnsi="Arial" w:cs="Arial"/>
          <w:sz w:val="20"/>
          <w:lang w:val="en-GB"/>
        </w:rPr>
      </w:pPr>
    </w:p>
    <w:p w14:paraId="152AC367" w14:textId="77777777" w:rsidR="00CE2C7A" w:rsidRPr="00825020" w:rsidRDefault="00CE2C7A">
      <w:pPr>
        <w:pStyle w:val="BodyText"/>
        <w:ind w:left="0"/>
        <w:rPr>
          <w:rFonts w:ascii="Arial" w:hAnsi="Arial" w:cs="Arial"/>
          <w:sz w:val="20"/>
          <w:lang w:val="en-GB"/>
        </w:rPr>
      </w:pPr>
    </w:p>
    <w:p w14:paraId="380A4ED7" w14:textId="77777777" w:rsidR="00CE2C7A" w:rsidRPr="00825020" w:rsidRDefault="00CE2C7A">
      <w:pPr>
        <w:pStyle w:val="BodyText"/>
        <w:ind w:left="0"/>
        <w:rPr>
          <w:rFonts w:ascii="Arial" w:hAnsi="Arial" w:cs="Arial"/>
          <w:sz w:val="20"/>
          <w:lang w:val="en-GB"/>
        </w:rPr>
      </w:pPr>
    </w:p>
    <w:p w14:paraId="5479B672" w14:textId="77777777" w:rsidR="00CE2C7A" w:rsidRPr="00825020" w:rsidRDefault="00CE2C7A">
      <w:pPr>
        <w:pStyle w:val="BodyText"/>
        <w:ind w:left="0"/>
        <w:rPr>
          <w:rFonts w:ascii="Arial" w:hAnsi="Arial" w:cs="Arial"/>
          <w:sz w:val="20"/>
          <w:lang w:val="en-GB"/>
        </w:rPr>
      </w:pPr>
    </w:p>
    <w:p w14:paraId="165CC126" w14:textId="77777777" w:rsidR="00133E45" w:rsidRPr="00825020" w:rsidRDefault="00133E45">
      <w:pPr>
        <w:pStyle w:val="BodyText"/>
        <w:ind w:left="0"/>
        <w:rPr>
          <w:rFonts w:ascii="Arial" w:hAnsi="Arial" w:cs="Arial"/>
          <w:sz w:val="20"/>
          <w:lang w:val="en-GB"/>
        </w:rPr>
      </w:pPr>
    </w:p>
    <w:p w14:paraId="7F6A9E73" w14:textId="77777777" w:rsidR="00133E45" w:rsidRPr="00825020" w:rsidRDefault="007D29CE">
      <w:pPr>
        <w:pStyle w:val="BodyText"/>
        <w:spacing w:before="18"/>
        <w:ind w:left="0"/>
        <w:rPr>
          <w:rFonts w:ascii="Arial" w:hAnsi="Arial" w:cs="Arial"/>
          <w:sz w:val="20"/>
        </w:rPr>
      </w:pPr>
      <w:r>
        <w:rPr>
          <w:rFonts w:ascii="Arial" w:hAnsi="Arial"/>
          <w:noProof/>
          <w:lang w:val="en-GB" w:eastAsia="en-GB"/>
        </w:rPr>
        <mc:AlternateContent>
          <mc:Choice Requires="wps">
            <w:drawing>
              <wp:anchor distT="0" distB="0" distL="0" distR="0" simplePos="0" relativeHeight="487589376" behindDoc="1" locked="0" layoutInCell="1" allowOverlap="1" wp14:anchorId="03894C53" wp14:editId="4541BF07">
                <wp:simplePos x="0" y="0"/>
                <wp:positionH relativeFrom="page">
                  <wp:posOffset>540000</wp:posOffset>
                </wp:positionH>
                <wp:positionV relativeFrom="paragraph">
                  <wp:posOffset>196243</wp:posOffset>
                </wp:positionV>
                <wp:extent cx="9144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6" style="position:absolute;margin-left:42.5pt;margin-top:15.45pt;width:1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" w14:anchorId="6490E2F6">
                <v:path arrowok="t"/>
                <w10:wrap type="topAndBottom" anchorx="page"/>
              </v:shape>
            </w:pict>
          </mc:Fallback>
        </mc:AlternateContent>
      </w:r>
    </w:p>
    <w:p w14:paraId="384DA534" w14:textId="77777777" w:rsidR="00133E45" w:rsidRPr="00825020" w:rsidRDefault="007D29CE">
      <w:pPr>
        <w:spacing w:before="35" w:line="216" w:lineRule="auto"/>
        <w:ind w:left="110"/>
        <w:rPr>
          <w:rFonts w:ascii="Arial" w:hAnsi="Arial" w:cs="Arial"/>
          <w:sz w:val="20"/>
        </w:rPr>
      </w:pPr>
      <w:r>
        <w:rPr>
          <w:rFonts w:ascii="Arial" w:hAnsi="Arial"/>
          <w:sz w:val="20"/>
          <w:vertAlign w:val="superscript"/>
        </w:rPr>
        <w:t>3</w:t>
      </w:r>
      <w:r>
        <w:rPr>
          <w:rFonts w:ascii="Arial" w:hAnsi="Arial"/>
          <w:sz w:val="20"/>
        </w:rPr>
        <w:t xml:space="preserve"> Az AST besorolási csoportba történő felvétel további feltétele legalább 3 éves megfelelő szakmai tapasztalat megléte.</w:t>
      </w:r>
    </w:p>
    <w:p w14:paraId="15C78672" w14:textId="77777777" w:rsidR="00133E45" w:rsidRPr="00D0554E" w:rsidRDefault="00133E45">
      <w:pPr>
        <w:spacing w:line="216" w:lineRule="auto"/>
        <w:rPr>
          <w:rFonts w:ascii="Arial" w:hAnsi="Arial" w:cs="Arial"/>
          <w:sz w:val="20"/>
        </w:rPr>
        <w:sectPr w:rsidR="00133E45" w:rsidRPr="00D0554E">
          <w:pgSz w:w="11910" w:h="16840"/>
          <w:pgMar w:top="70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ED785A" w14:paraId="3A865E6F" w14:textId="77777777">
        <w:trPr>
          <w:trHeight w:val="1107"/>
        </w:trPr>
        <w:tc>
          <w:tcPr>
            <w:tcW w:w="2149" w:type="dxa"/>
            <w:shd w:val="clear" w:color="auto" w:fill="E6E6E6"/>
          </w:tcPr>
          <w:p w14:paraId="227D92FD" w14:textId="77777777" w:rsidR="00133E45" w:rsidRPr="00D0554E" w:rsidRDefault="00133E45">
            <w:pPr>
              <w:pStyle w:val="TableParagraph"/>
              <w:spacing w:before="101"/>
              <w:ind w:left="0"/>
              <w:rPr>
                <w:rFonts w:ascii="Arial" w:hAnsi="Arial" w:cs="Arial"/>
              </w:rPr>
            </w:pPr>
          </w:p>
          <w:p w14:paraId="467CCA01" w14:textId="77777777" w:rsidR="00133E45" w:rsidRPr="00825020" w:rsidRDefault="007D29CE">
            <w:pPr>
              <w:pStyle w:val="TableParagraph"/>
              <w:spacing w:before="1"/>
              <w:rPr>
                <w:rFonts w:ascii="Arial" w:hAnsi="Arial" w:cs="Arial"/>
                <w:b/>
              </w:rPr>
            </w:pPr>
            <w:r>
              <w:rPr>
                <w:rFonts w:ascii="Arial" w:hAnsi="Arial"/>
                <w:b/>
              </w:rPr>
              <w:t>ORSZÁG</w:t>
            </w:r>
          </w:p>
        </w:tc>
        <w:tc>
          <w:tcPr>
            <w:tcW w:w="4611" w:type="dxa"/>
            <w:shd w:val="clear" w:color="auto" w:fill="E6E6E6"/>
          </w:tcPr>
          <w:p w14:paraId="3C5E56E4" w14:textId="77777777" w:rsidR="00133E45" w:rsidRPr="00825020" w:rsidRDefault="007D29CE">
            <w:pPr>
              <w:pStyle w:val="TableParagraph"/>
              <w:spacing w:before="262" w:line="280" w:lineRule="exact"/>
              <w:rPr>
                <w:rFonts w:ascii="Arial" w:hAnsi="Arial" w:cs="Arial"/>
                <w:b/>
              </w:rPr>
            </w:pPr>
            <w:r>
              <w:rPr>
                <w:rFonts w:ascii="Arial" w:hAnsi="Arial"/>
                <w:b/>
              </w:rPr>
              <w:t>Középfokú végzettség</w:t>
            </w:r>
          </w:p>
          <w:p w14:paraId="0A382A18" w14:textId="77777777" w:rsidR="00133E45" w:rsidRPr="00825020" w:rsidRDefault="007D29CE">
            <w:pPr>
              <w:pStyle w:val="TableParagraph"/>
              <w:spacing w:line="280" w:lineRule="exact"/>
              <w:rPr>
                <w:rFonts w:ascii="Arial" w:hAnsi="Arial" w:cs="Arial"/>
                <w:b/>
              </w:rPr>
            </w:pPr>
            <w:r>
              <w:rPr>
                <w:rFonts w:ascii="Arial" w:hAnsi="Arial"/>
                <w:b/>
              </w:rPr>
              <w:t>(amely a felsőoktatásban való részvételre jogosít)</w:t>
            </w:r>
          </w:p>
        </w:tc>
        <w:tc>
          <w:tcPr>
            <w:tcW w:w="3430" w:type="dxa"/>
            <w:shd w:val="clear" w:color="auto" w:fill="E6E6E6"/>
          </w:tcPr>
          <w:p w14:paraId="27B39637" w14:textId="77777777" w:rsidR="00133E45" w:rsidRPr="00825020" w:rsidRDefault="007D29CE">
            <w:pPr>
              <w:pStyle w:val="TableParagraph"/>
              <w:spacing w:line="279" w:lineRule="exact"/>
              <w:jc w:val="both"/>
              <w:rPr>
                <w:rFonts w:ascii="Arial" w:hAnsi="Arial" w:cs="Arial"/>
                <w:b/>
              </w:rPr>
            </w:pPr>
            <w:r>
              <w:rPr>
                <w:rFonts w:ascii="Arial" w:hAnsi="Arial"/>
                <w:b/>
              </w:rPr>
              <w:t>Felsőfokú végzettség</w:t>
            </w:r>
          </w:p>
          <w:p w14:paraId="2F967800" w14:textId="77777777" w:rsidR="00133E45" w:rsidRPr="00825020" w:rsidRDefault="007D29CE">
            <w:pPr>
              <w:pStyle w:val="TableParagraph"/>
              <w:spacing w:before="10" w:line="213" w:lineRule="auto"/>
              <w:ind w:right="107"/>
              <w:jc w:val="both"/>
              <w:rPr>
                <w:rFonts w:ascii="Arial" w:hAnsi="Arial" w:cs="Arial"/>
                <w:b/>
              </w:rPr>
            </w:pPr>
            <w:r>
              <w:rPr>
                <w:rFonts w:ascii="Arial" w:hAnsi="Arial"/>
                <w:b/>
              </w:rPr>
              <w:t>(nem egyetemi szintű felsőfokú képzés vagy legalább 2 éves időtartamú rövid egyetemi ciklus)</w:t>
            </w:r>
          </w:p>
        </w:tc>
      </w:tr>
      <w:tr w:rsidR="00133E45" w:rsidRPr="00ED785A" w14:paraId="1984AA54" w14:textId="77777777">
        <w:trPr>
          <w:trHeight w:val="2880"/>
        </w:trPr>
        <w:tc>
          <w:tcPr>
            <w:tcW w:w="2149" w:type="dxa"/>
          </w:tcPr>
          <w:p w14:paraId="4FE19846" w14:textId="77777777" w:rsidR="00133E45" w:rsidRPr="00D0554E" w:rsidRDefault="00133E45">
            <w:pPr>
              <w:pStyle w:val="TableParagraph"/>
              <w:ind w:left="0"/>
              <w:rPr>
                <w:rFonts w:ascii="Arial" w:hAnsi="Arial" w:cs="Arial"/>
              </w:rPr>
            </w:pPr>
          </w:p>
          <w:p w14:paraId="1C9B8801" w14:textId="77777777" w:rsidR="00133E45" w:rsidRPr="00D0554E" w:rsidRDefault="00133E45">
            <w:pPr>
              <w:pStyle w:val="TableParagraph"/>
              <w:ind w:left="0"/>
              <w:rPr>
                <w:rFonts w:ascii="Arial" w:hAnsi="Arial" w:cs="Arial"/>
              </w:rPr>
            </w:pPr>
          </w:p>
          <w:p w14:paraId="15BD4849" w14:textId="77777777" w:rsidR="00133E45" w:rsidRPr="00D0554E" w:rsidRDefault="00133E45">
            <w:pPr>
              <w:pStyle w:val="TableParagraph"/>
              <w:ind w:left="0"/>
              <w:rPr>
                <w:rFonts w:ascii="Arial" w:hAnsi="Arial" w:cs="Arial"/>
              </w:rPr>
            </w:pPr>
          </w:p>
          <w:p w14:paraId="198ADBA8" w14:textId="77777777" w:rsidR="00133E45" w:rsidRPr="00D0554E" w:rsidRDefault="00133E45">
            <w:pPr>
              <w:pStyle w:val="TableParagraph"/>
              <w:spacing w:before="110"/>
              <w:ind w:left="0"/>
              <w:rPr>
                <w:rFonts w:ascii="Arial" w:hAnsi="Arial" w:cs="Arial"/>
              </w:rPr>
            </w:pPr>
          </w:p>
          <w:p w14:paraId="7F198C47" w14:textId="77777777" w:rsidR="00133E45" w:rsidRPr="00825020" w:rsidRDefault="007D29CE">
            <w:pPr>
              <w:pStyle w:val="TableParagraph"/>
              <w:ind w:left="135"/>
              <w:rPr>
                <w:rFonts w:ascii="Arial" w:hAnsi="Arial" w:cs="Arial"/>
                <w:b/>
              </w:rPr>
            </w:pPr>
            <w:proofErr w:type="spellStart"/>
            <w:r>
              <w:rPr>
                <w:rFonts w:ascii="Arial" w:hAnsi="Arial"/>
                <w:b/>
              </w:rPr>
              <w:t>Ελλάδ</w:t>
            </w:r>
            <w:proofErr w:type="spellEnd"/>
            <w:r>
              <w:rPr>
                <w:rFonts w:ascii="Arial" w:hAnsi="Arial"/>
                <w:b/>
              </w:rPr>
              <w:t>α</w:t>
            </w:r>
          </w:p>
        </w:tc>
        <w:tc>
          <w:tcPr>
            <w:tcW w:w="4611" w:type="dxa"/>
          </w:tcPr>
          <w:p w14:paraId="12276E3E" w14:textId="77777777" w:rsidR="00133E45" w:rsidRPr="00825020" w:rsidRDefault="007D29CE">
            <w:pPr>
              <w:pStyle w:val="TableParagraph"/>
              <w:spacing w:before="2" w:line="309" w:lineRule="auto"/>
              <w:ind w:right="1487"/>
              <w:rPr>
                <w:rFonts w:ascii="Arial" w:hAnsi="Arial" w:cs="Arial"/>
              </w:rPr>
            </w:pPr>
            <w:r>
              <w:rPr>
                <w:rFonts w:ascii="Arial" w:hAnsi="Arial"/>
              </w:rPr>
              <w:t>α) Απ</w:t>
            </w:r>
            <w:proofErr w:type="spellStart"/>
            <w:r>
              <w:rPr>
                <w:rFonts w:ascii="Arial" w:hAnsi="Arial"/>
              </w:rPr>
              <w:t>ολυτήριο</w:t>
            </w:r>
            <w:proofErr w:type="spellEnd"/>
            <w:r>
              <w:rPr>
                <w:rFonts w:ascii="Arial" w:hAnsi="Arial"/>
              </w:rPr>
              <w:t xml:space="preserve"> </w:t>
            </w:r>
            <w:proofErr w:type="spellStart"/>
            <w:r>
              <w:rPr>
                <w:rFonts w:ascii="Arial" w:hAnsi="Arial"/>
              </w:rPr>
              <w:t>Γενικού</w:t>
            </w:r>
            <w:proofErr w:type="spellEnd"/>
            <w:r>
              <w:rPr>
                <w:rFonts w:ascii="Arial" w:hAnsi="Arial"/>
              </w:rPr>
              <w:t xml:space="preserve"> </w:t>
            </w:r>
            <w:proofErr w:type="spellStart"/>
            <w:r>
              <w:rPr>
                <w:rFonts w:ascii="Arial" w:hAnsi="Arial"/>
              </w:rPr>
              <w:t>Λυκείου</w:t>
            </w:r>
            <w:proofErr w:type="spellEnd"/>
            <w:r>
              <w:rPr>
                <w:rFonts w:ascii="Arial" w:hAnsi="Arial"/>
              </w:rPr>
              <w:t xml:space="preserve"> β) Απ</w:t>
            </w:r>
            <w:proofErr w:type="spellStart"/>
            <w:r>
              <w:rPr>
                <w:rFonts w:ascii="Arial" w:hAnsi="Arial"/>
              </w:rPr>
              <w:t>ολυτήριο</w:t>
            </w:r>
            <w:proofErr w:type="spellEnd"/>
            <w:r>
              <w:rPr>
                <w:rFonts w:ascii="Arial" w:hAnsi="Arial"/>
              </w:rPr>
              <w:t xml:space="preserve"> </w:t>
            </w:r>
            <w:proofErr w:type="spellStart"/>
            <w:r>
              <w:rPr>
                <w:rFonts w:ascii="Arial" w:hAnsi="Arial"/>
              </w:rPr>
              <w:t>Κλ</w:t>
            </w:r>
            <w:proofErr w:type="spellEnd"/>
            <w:r>
              <w:rPr>
                <w:rFonts w:ascii="Arial" w:hAnsi="Arial"/>
              </w:rPr>
              <w:t xml:space="preserve">ασικού </w:t>
            </w:r>
            <w:proofErr w:type="spellStart"/>
            <w:r>
              <w:rPr>
                <w:rFonts w:ascii="Arial" w:hAnsi="Arial"/>
              </w:rPr>
              <w:t>Λυκείου</w:t>
            </w:r>
            <w:proofErr w:type="spellEnd"/>
          </w:p>
          <w:p w14:paraId="0DBCEA1D" w14:textId="77777777" w:rsidR="00133E45" w:rsidRPr="00825020" w:rsidRDefault="007D29CE">
            <w:pPr>
              <w:pStyle w:val="TableParagraph"/>
              <w:spacing w:before="23" w:line="216" w:lineRule="auto"/>
              <w:rPr>
                <w:rFonts w:ascii="Arial" w:hAnsi="Arial" w:cs="Arial"/>
              </w:rPr>
            </w:pPr>
            <w:r>
              <w:rPr>
                <w:rFonts w:ascii="Arial" w:hAnsi="Arial"/>
              </w:rPr>
              <w:t>γ) Απ</w:t>
            </w:r>
            <w:proofErr w:type="spellStart"/>
            <w:r>
              <w:rPr>
                <w:rFonts w:ascii="Arial" w:hAnsi="Arial"/>
              </w:rPr>
              <w:t>ολυτήριο</w:t>
            </w:r>
            <w:proofErr w:type="spellEnd"/>
            <w:r>
              <w:rPr>
                <w:rFonts w:ascii="Arial" w:hAnsi="Arial"/>
              </w:rPr>
              <w:t xml:space="preserve"> </w:t>
            </w:r>
            <w:proofErr w:type="spellStart"/>
            <w:r>
              <w:rPr>
                <w:rFonts w:ascii="Arial" w:hAnsi="Arial"/>
              </w:rPr>
              <w:t>Τεχνικού</w:t>
            </w:r>
            <w:proofErr w:type="spellEnd"/>
            <w:r>
              <w:rPr>
                <w:rFonts w:ascii="Arial" w:hAnsi="Arial"/>
              </w:rPr>
              <w:t xml:space="preserve"> — Επα</w:t>
            </w:r>
            <w:proofErr w:type="spellStart"/>
            <w:r>
              <w:rPr>
                <w:rFonts w:ascii="Arial" w:hAnsi="Arial"/>
              </w:rPr>
              <w:t>γγελμ</w:t>
            </w:r>
            <w:proofErr w:type="spellEnd"/>
            <w:r>
              <w:rPr>
                <w:rFonts w:ascii="Arial" w:hAnsi="Arial"/>
              </w:rPr>
              <w:t xml:space="preserve">ατικού </w:t>
            </w:r>
            <w:proofErr w:type="spellStart"/>
            <w:r>
              <w:rPr>
                <w:rFonts w:ascii="Arial" w:hAnsi="Arial"/>
              </w:rPr>
              <w:t>Λυκείου</w:t>
            </w:r>
            <w:proofErr w:type="spellEnd"/>
          </w:p>
          <w:p w14:paraId="236E06BF" w14:textId="77777777" w:rsidR="00133E45" w:rsidRPr="00825020" w:rsidRDefault="007D29CE">
            <w:pPr>
              <w:pStyle w:val="TableParagraph"/>
              <w:spacing w:before="90"/>
              <w:rPr>
                <w:rFonts w:ascii="Arial" w:hAnsi="Arial" w:cs="Arial"/>
              </w:rPr>
            </w:pPr>
            <w:r>
              <w:rPr>
                <w:rFonts w:ascii="Arial" w:hAnsi="Arial"/>
              </w:rPr>
              <w:t>δ) Απ</w:t>
            </w:r>
            <w:proofErr w:type="spellStart"/>
            <w:r>
              <w:rPr>
                <w:rFonts w:ascii="Arial" w:hAnsi="Arial"/>
              </w:rPr>
              <w:t>ολυτήριο</w:t>
            </w:r>
            <w:proofErr w:type="spellEnd"/>
            <w:r>
              <w:rPr>
                <w:rFonts w:ascii="Arial" w:hAnsi="Arial"/>
              </w:rPr>
              <w:t xml:space="preserve"> </w:t>
            </w:r>
            <w:proofErr w:type="spellStart"/>
            <w:r>
              <w:rPr>
                <w:rFonts w:ascii="Arial" w:hAnsi="Arial"/>
              </w:rPr>
              <w:t>Ενι</w:t>
            </w:r>
            <w:proofErr w:type="spellEnd"/>
            <w:r>
              <w:rPr>
                <w:rFonts w:ascii="Arial" w:hAnsi="Arial"/>
              </w:rPr>
              <w:t xml:space="preserve">αίου </w:t>
            </w:r>
            <w:proofErr w:type="spellStart"/>
            <w:r>
              <w:rPr>
                <w:rFonts w:ascii="Arial" w:hAnsi="Arial"/>
              </w:rPr>
              <w:t>Πολυκλ</w:t>
            </w:r>
            <w:proofErr w:type="spellEnd"/>
            <w:r>
              <w:rPr>
                <w:rFonts w:ascii="Arial" w:hAnsi="Arial"/>
              </w:rPr>
              <w:t xml:space="preserve">αδικού </w:t>
            </w:r>
            <w:proofErr w:type="spellStart"/>
            <w:r>
              <w:rPr>
                <w:rFonts w:ascii="Arial" w:hAnsi="Arial"/>
              </w:rPr>
              <w:t>Λυκείου</w:t>
            </w:r>
            <w:proofErr w:type="spellEnd"/>
          </w:p>
          <w:p w14:paraId="4F05874E" w14:textId="77777777" w:rsidR="00133E45" w:rsidRPr="00825020" w:rsidRDefault="007D29CE">
            <w:pPr>
              <w:pStyle w:val="TableParagraph"/>
              <w:spacing w:before="109" w:line="216" w:lineRule="auto"/>
              <w:rPr>
                <w:rFonts w:ascii="Arial" w:hAnsi="Arial" w:cs="Arial"/>
              </w:rPr>
            </w:pPr>
            <w:r>
              <w:rPr>
                <w:rFonts w:ascii="Arial" w:hAnsi="Arial"/>
              </w:rPr>
              <w:t>Απ</w:t>
            </w:r>
            <w:proofErr w:type="spellStart"/>
            <w:r>
              <w:rPr>
                <w:rFonts w:ascii="Arial" w:hAnsi="Arial"/>
              </w:rPr>
              <w:t>ολυτήριο</w:t>
            </w:r>
            <w:proofErr w:type="spellEnd"/>
            <w:r>
              <w:rPr>
                <w:rFonts w:ascii="Arial" w:hAnsi="Arial"/>
              </w:rPr>
              <w:t xml:space="preserve"> </w:t>
            </w:r>
            <w:proofErr w:type="spellStart"/>
            <w:r>
              <w:rPr>
                <w:rFonts w:ascii="Arial" w:hAnsi="Arial"/>
              </w:rPr>
              <w:t>Ενι</w:t>
            </w:r>
            <w:proofErr w:type="spellEnd"/>
            <w:r>
              <w:rPr>
                <w:rFonts w:ascii="Arial" w:hAnsi="Arial"/>
              </w:rPr>
              <w:t xml:space="preserve">αίου </w:t>
            </w:r>
            <w:proofErr w:type="spellStart"/>
            <w:r>
              <w:rPr>
                <w:rFonts w:ascii="Arial" w:hAnsi="Arial"/>
              </w:rPr>
              <w:t>Λυκείου</w:t>
            </w:r>
            <w:proofErr w:type="spellEnd"/>
            <w:r>
              <w:rPr>
                <w:rFonts w:ascii="Arial" w:hAnsi="Arial"/>
              </w:rPr>
              <w:t xml:space="preserve"> / Απ</w:t>
            </w:r>
            <w:proofErr w:type="spellStart"/>
            <w:r>
              <w:rPr>
                <w:rFonts w:ascii="Arial" w:hAnsi="Arial"/>
              </w:rPr>
              <w:t>ολυτήριο</w:t>
            </w:r>
            <w:proofErr w:type="spellEnd"/>
            <w:r>
              <w:rPr>
                <w:rFonts w:ascii="Arial" w:hAnsi="Arial"/>
              </w:rPr>
              <w:t xml:space="preserve"> </w:t>
            </w:r>
            <w:proofErr w:type="spellStart"/>
            <w:r>
              <w:rPr>
                <w:rFonts w:ascii="Arial" w:hAnsi="Arial"/>
              </w:rPr>
              <w:t>Τεχνολογικού</w:t>
            </w:r>
            <w:proofErr w:type="spellEnd"/>
            <w:r>
              <w:rPr>
                <w:rFonts w:ascii="Arial" w:hAnsi="Arial"/>
              </w:rPr>
              <w:t xml:space="preserve"> Επα</w:t>
            </w:r>
            <w:proofErr w:type="spellStart"/>
            <w:r>
              <w:rPr>
                <w:rFonts w:ascii="Arial" w:hAnsi="Arial"/>
              </w:rPr>
              <w:t>γγελμ</w:t>
            </w:r>
            <w:proofErr w:type="spellEnd"/>
            <w:r>
              <w:rPr>
                <w:rFonts w:ascii="Arial" w:hAnsi="Arial"/>
              </w:rPr>
              <w:t xml:space="preserve">ατικού </w:t>
            </w:r>
            <w:proofErr w:type="spellStart"/>
            <w:r>
              <w:rPr>
                <w:rFonts w:ascii="Arial" w:hAnsi="Arial"/>
              </w:rPr>
              <w:t>Εκ</w:t>
            </w:r>
            <w:proofErr w:type="spellEnd"/>
            <w:r>
              <w:rPr>
                <w:rFonts w:ascii="Arial" w:hAnsi="Arial"/>
              </w:rPr>
              <w:t>παιδευτηρίου</w:t>
            </w:r>
          </w:p>
          <w:p w14:paraId="2224A4D6" w14:textId="77777777" w:rsidR="00133E45" w:rsidRPr="00825020" w:rsidRDefault="007D29CE">
            <w:pPr>
              <w:pStyle w:val="TableParagraph"/>
              <w:spacing w:before="1" w:line="216" w:lineRule="auto"/>
              <w:rPr>
                <w:rFonts w:ascii="Arial" w:hAnsi="Arial" w:cs="Arial"/>
              </w:rPr>
            </w:pPr>
            <w:r>
              <w:rPr>
                <w:rFonts w:ascii="Arial" w:hAnsi="Arial"/>
              </w:rPr>
              <w:t>/ Απ</w:t>
            </w:r>
            <w:proofErr w:type="spellStart"/>
            <w:r>
              <w:rPr>
                <w:rFonts w:ascii="Arial" w:hAnsi="Arial"/>
              </w:rPr>
              <w:t>ολυτήριο</w:t>
            </w:r>
            <w:proofErr w:type="spellEnd"/>
            <w:r>
              <w:rPr>
                <w:rFonts w:ascii="Arial" w:hAnsi="Arial"/>
              </w:rPr>
              <w:t xml:space="preserve"> </w:t>
            </w:r>
            <w:proofErr w:type="spellStart"/>
            <w:r>
              <w:rPr>
                <w:rFonts w:ascii="Arial" w:hAnsi="Arial"/>
              </w:rPr>
              <w:t>Γενικού</w:t>
            </w:r>
            <w:proofErr w:type="spellEnd"/>
            <w:r>
              <w:rPr>
                <w:rFonts w:ascii="Arial" w:hAnsi="Arial"/>
              </w:rPr>
              <w:t xml:space="preserve"> </w:t>
            </w:r>
            <w:proofErr w:type="spellStart"/>
            <w:r>
              <w:rPr>
                <w:rFonts w:ascii="Arial" w:hAnsi="Arial"/>
              </w:rPr>
              <w:t>Λυκείου</w:t>
            </w:r>
            <w:proofErr w:type="spellEnd"/>
            <w:r>
              <w:rPr>
                <w:rFonts w:ascii="Arial" w:hAnsi="Arial"/>
              </w:rPr>
              <w:t xml:space="preserve"> / Απ</w:t>
            </w:r>
            <w:proofErr w:type="spellStart"/>
            <w:r>
              <w:rPr>
                <w:rFonts w:ascii="Arial" w:hAnsi="Arial"/>
              </w:rPr>
              <w:t>ολυτήριο</w:t>
            </w:r>
            <w:proofErr w:type="spellEnd"/>
            <w:r>
              <w:rPr>
                <w:rFonts w:ascii="Arial" w:hAnsi="Arial"/>
              </w:rPr>
              <w:t xml:space="preserve"> Επα</w:t>
            </w:r>
            <w:proofErr w:type="spellStart"/>
            <w:r>
              <w:rPr>
                <w:rFonts w:ascii="Arial" w:hAnsi="Arial"/>
              </w:rPr>
              <w:t>γγελμ</w:t>
            </w:r>
            <w:proofErr w:type="spellEnd"/>
            <w:r>
              <w:rPr>
                <w:rFonts w:ascii="Arial" w:hAnsi="Arial"/>
              </w:rPr>
              <w:t xml:space="preserve">ατικού </w:t>
            </w:r>
            <w:proofErr w:type="spellStart"/>
            <w:r>
              <w:rPr>
                <w:rFonts w:ascii="Arial" w:hAnsi="Arial"/>
              </w:rPr>
              <w:t>Λυκείου</w:t>
            </w:r>
            <w:proofErr w:type="spellEnd"/>
          </w:p>
        </w:tc>
        <w:tc>
          <w:tcPr>
            <w:tcW w:w="3430" w:type="dxa"/>
          </w:tcPr>
          <w:p w14:paraId="72D475FD" w14:textId="77777777" w:rsidR="00133E45" w:rsidRPr="00825020" w:rsidRDefault="00133E45">
            <w:pPr>
              <w:pStyle w:val="TableParagraph"/>
              <w:ind w:left="0"/>
              <w:rPr>
                <w:rFonts w:ascii="Arial" w:hAnsi="Arial" w:cs="Arial"/>
                <w:lang w:val="el-GR"/>
              </w:rPr>
            </w:pPr>
          </w:p>
          <w:p w14:paraId="5BBF595A" w14:textId="77777777" w:rsidR="00133E45" w:rsidRPr="00825020" w:rsidRDefault="00133E45">
            <w:pPr>
              <w:pStyle w:val="TableParagraph"/>
              <w:ind w:left="0"/>
              <w:rPr>
                <w:rFonts w:ascii="Arial" w:hAnsi="Arial" w:cs="Arial"/>
                <w:lang w:val="el-GR"/>
              </w:rPr>
            </w:pPr>
          </w:p>
          <w:p w14:paraId="56D3C802" w14:textId="77777777" w:rsidR="00133E45" w:rsidRPr="00825020" w:rsidRDefault="00133E45">
            <w:pPr>
              <w:pStyle w:val="TableParagraph"/>
              <w:ind w:left="0"/>
              <w:rPr>
                <w:rFonts w:ascii="Arial" w:hAnsi="Arial" w:cs="Arial"/>
                <w:lang w:val="el-GR"/>
              </w:rPr>
            </w:pPr>
          </w:p>
          <w:p w14:paraId="15ACC74D" w14:textId="77777777" w:rsidR="00133E45" w:rsidRPr="00825020" w:rsidRDefault="00133E45">
            <w:pPr>
              <w:pStyle w:val="TableParagraph"/>
              <w:spacing w:before="5"/>
              <w:ind w:left="0"/>
              <w:rPr>
                <w:rFonts w:ascii="Arial" w:hAnsi="Arial" w:cs="Arial"/>
                <w:lang w:val="el-GR"/>
              </w:rPr>
            </w:pPr>
          </w:p>
          <w:p w14:paraId="20668EE5" w14:textId="77777777" w:rsidR="00133E45" w:rsidRPr="00825020" w:rsidRDefault="007D29CE">
            <w:pPr>
              <w:pStyle w:val="TableParagraph"/>
              <w:spacing w:line="216" w:lineRule="auto"/>
              <w:ind w:right="1022"/>
              <w:rPr>
                <w:rFonts w:ascii="Arial" w:hAnsi="Arial" w:cs="Arial"/>
              </w:rPr>
            </w:pPr>
            <w:proofErr w:type="spellStart"/>
            <w:r>
              <w:rPr>
                <w:rFonts w:ascii="Arial" w:hAnsi="Arial"/>
              </w:rPr>
              <w:t>Δί</w:t>
            </w:r>
            <w:proofErr w:type="spellEnd"/>
            <w:r>
              <w:rPr>
                <w:rFonts w:ascii="Arial" w:hAnsi="Arial"/>
              </w:rPr>
              <w:t>πλωμα επα</w:t>
            </w:r>
            <w:proofErr w:type="spellStart"/>
            <w:r>
              <w:rPr>
                <w:rFonts w:ascii="Arial" w:hAnsi="Arial"/>
              </w:rPr>
              <w:t>γγελμ</w:t>
            </w:r>
            <w:proofErr w:type="spellEnd"/>
            <w:r>
              <w:rPr>
                <w:rFonts w:ascii="Arial" w:hAnsi="Arial"/>
              </w:rPr>
              <w:t>ατικής κα</w:t>
            </w:r>
            <w:proofErr w:type="spellStart"/>
            <w:r>
              <w:rPr>
                <w:rFonts w:ascii="Arial" w:hAnsi="Arial"/>
              </w:rPr>
              <w:t>τάρτισης</w:t>
            </w:r>
            <w:proofErr w:type="spellEnd"/>
            <w:r>
              <w:rPr>
                <w:rFonts w:ascii="Arial" w:hAnsi="Arial"/>
              </w:rPr>
              <w:t xml:space="preserve"> (IΕΚ)</w:t>
            </w:r>
          </w:p>
        </w:tc>
      </w:tr>
      <w:tr w:rsidR="00133E45" w:rsidRPr="00ED785A" w14:paraId="6C01356C" w14:textId="77777777">
        <w:trPr>
          <w:trHeight w:val="842"/>
        </w:trPr>
        <w:tc>
          <w:tcPr>
            <w:tcW w:w="2149" w:type="dxa"/>
          </w:tcPr>
          <w:p w14:paraId="118728C4" w14:textId="77777777" w:rsidR="00133E45" w:rsidRPr="00825020" w:rsidRDefault="007D29CE">
            <w:pPr>
              <w:pStyle w:val="TableParagraph"/>
              <w:spacing w:before="262"/>
              <w:ind w:left="135"/>
              <w:rPr>
                <w:rFonts w:ascii="Arial" w:hAnsi="Arial" w:cs="Arial"/>
                <w:b/>
              </w:rPr>
            </w:pPr>
            <w:proofErr w:type="spellStart"/>
            <w:r>
              <w:rPr>
                <w:rFonts w:ascii="Arial" w:hAnsi="Arial"/>
                <w:b/>
              </w:rPr>
              <w:t>España</w:t>
            </w:r>
            <w:proofErr w:type="spellEnd"/>
          </w:p>
        </w:tc>
        <w:tc>
          <w:tcPr>
            <w:tcW w:w="4611" w:type="dxa"/>
          </w:tcPr>
          <w:p w14:paraId="0933AF4A" w14:textId="77777777" w:rsidR="00133E45" w:rsidRPr="00825020" w:rsidRDefault="007D29CE">
            <w:pPr>
              <w:pStyle w:val="TableParagraph"/>
              <w:spacing w:before="26" w:line="216" w:lineRule="auto"/>
              <w:ind w:right="111"/>
              <w:rPr>
                <w:rFonts w:ascii="Arial" w:hAnsi="Arial" w:cs="Arial"/>
              </w:rPr>
            </w:pPr>
            <w:proofErr w:type="spellStart"/>
            <w:r>
              <w:rPr>
                <w:rFonts w:ascii="Arial" w:hAnsi="Arial"/>
              </w:rPr>
              <w:t>Bachillerato</w:t>
            </w:r>
            <w:proofErr w:type="spellEnd"/>
            <w:r>
              <w:rPr>
                <w:rFonts w:ascii="Arial" w:hAnsi="Arial"/>
              </w:rPr>
              <w:t xml:space="preserve"> </w:t>
            </w:r>
            <w:proofErr w:type="spellStart"/>
            <w:r>
              <w:rPr>
                <w:rFonts w:ascii="Arial" w:hAnsi="Arial"/>
              </w:rPr>
              <w:t>Unificado</w:t>
            </w:r>
            <w:proofErr w:type="spellEnd"/>
            <w:r>
              <w:rPr>
                <w:rFonts w:ascii="Arial" w:hAnsi="Arial"/>
              </w:rPr>
              <w:t xml:space="preserve"> y </w:t>
            </w:r>
            <w:proofErr w:type="spellStart"/>
            <w:r>
              <w:rPr>
                <w:rFonts w:ascii="Arial" w:hAnsi="Arial"/>
              </w:rPr>
              <w:t>Polivalente</w:t>
            </w:r>
            <w:proofErr w:type="spellEnd"/>
            <w:r>
              <w:rPr>
                <w:rFonts w:ascii="Arial" w:hAnsi="Arial"/>
              </w:rPr>
              <w:t xml:space="preserve"> (BUP) + </w:t>
            </w:r>
            <w:proofErr w:type="spellStart"/>
            <w:r>
              <w:rPr>
                <w:rFonts w:ascii="Arial" w:hAnsi="Arial"/>
              </w:rPr>
              <w:t>Curso</w:t>
            </w:r>
            <w:proofErr w:type="spellEnd"/>
            <w:r>
              <w:rPr>
                <w:rFonts w:ascii="Arial" w:hAnsi="Arial"/>
              </w:rPr>
              <w:t xml:space="preserve"> de </w:t>
            </w:r>
            <w:proofErr w:type="spellStart"/>
            <w:r>
              <w:rPr>
                <w:rFonts w:ascii="Arial" w:hAnsi="Arial"/>
              </w:rPr>
              <w:t>Orientación</w:t>
            </w:r>
            <w:proofErr w:type="spellEnd"/>
            <w:r>
              <w:rPr>
                <w:rFonts w:ascii="Arial" w:hAnsi="Arial"/>
              </w:rPr>
              <w:t xml:space="preserve"> </w:t>
            </w:r>
            <w:proofErr w:type="spellStart"/>
            <w:r>
              <w:rPr>
                <w:rFonts w:ascii="Arial" w:hAnsi="Arial"/>
              </w:rPr>
              <w:t>Universitaria</w:t>
            </w:r>
            <w:proofErr w:type="spellEnd"/>
            <w:r>
              <w:rPr>
                <w:rFonts w:ascii="Arial" w:hAnsi="Arial"/>
              </w:rPr>
              <w:t xml:space="preserve"> (COU) / </w:t>
            </w:r>
            <w:proofErr w:type="spellStart"/>
            <w:r>
              <w:rPr>
                <w:rFonts w:ascii="Arial" w:hAnsi="Arial"/>
              </w:rPr>
              <w:t>Bachillerato</w:t>
            </w:r>
            <w:proofErr w:type="spellEnd"/>
          </w:p>
        </w:tc>
        <w:tc>
          <w:tcPr>
            <w:tcW w:w="3430" w:type="dxa"/>
          </w:tcPr>
          <w:p w14:paraId="1ED85352" w14:textId="77777777" w:rsidR="00133E45" w:rsidRPr="00825020" w:rsidRDefault="007D29CE">
            <w:pPr>
              <w:pStyle w:val="TableParagraph"/>
              <w:spacing w:before="158" w:line="216" w:lineRule="auto"/>
              <w:ind w:right="516"/>
              <w:rPr>
                <w:rFonts w:ascii="Arial" w:hAnsi="Arial" w:cs="Arial"/>
              </w:rPr>
            </w:pPr>
            <w:proofErr w:type="spellStart"/>
            <w:r>
              <w:rPr>
                <w:rFonts w:ascii="Arial" w:hAnsi="Arial"/>
              </w:rPr>
              <w:t>Técnico</w:t>
            </w:r>
            <w:proofErr w:type="spellEnd"/>
            <w:r>
              <w:rPr>
                <w:rFonts w:ascii="Arial" w:hAnsi="Arial"/>
              </w:rPr>
              <w:t xml:space="preserve"> </w:t>
            </w:r>
            <w:proofErr w:type="spellStart"/>
            <w:r>
              <w:rPr>
                <w:rFonts w:ascii="Arial" w:hAnsi="Arial"/>
              </w:rPr>
              <w:t>superior</w:t>
            </w:r>
            <w:proofErr w:type="spellEnd"/>
            <w:r>
              <w:rPr>
                <w:rFonts w:ascii="Arial" w:hAnsi="Arial"/>
              </w:rPr>
              <w:t xml:space="preserve"> / </w:t>
            </w:r>
            <w:proofErr w:type="spellStart"/>
            <w:r>
              <w:rPr>
                <w:rFonts w:ascii="Arial" w:hAnsi="Arial"/>
              </w:rPr>
              <w:t>Técnico</w:t>
            </w:r>
            <w:proofErr w:type="spellEnd"/>
            <w:r>
              <w:rPr>
                <w:rFonts w:ascii="Arial" w:hAnsi="Arial"/>
              </w:rPr>
              <w:t xml:space="preserve"> </w:t>
            </w:r>
            <w:proofErr w:type="spellStart"/>
            <w:r>
              <w:rPr>
                <w:rFonts w:ascii="Arial" w:hAnsi="Arial"/>
              </w:rPr>
              <w:t>especialista</w:t>
            </w:r>
            <w:proofErr w:type="spellEnd"/>
          </w:p>
        </w:tc>
      </w:tr>
      <w:tr w:rsidR="00133E45" w:rsidRPr="00825020" w14:paraId="4FB145F4" w14:textId="77777777">
        <w:trPr>
          <w:trHeight w:val="1899"/>
        </w:trPr>
        <w:tc>
          <w:tcPr>
            <w:tcW w:w="2149" w:type="dxa"/>
          </w:tcPr>
          <w:p w14:paraId="056B58C3" w14:textId="77777777" w:rsidR="00133E45" w:rsidRPr="00825020" w:rsidRDefault="00133E45">
            <w:pPr>
              <w:pStyle w:val="TableParagraph"/>
              <w:ind w:left="0"/>
              <w:rPr>
                <w:rFonts w:ascii="Arial" w:hAnsi="Arial" w:cs="Arial"/>
                <w:lang w:val="en-GB"/>
              </w:rPr>
            </w:pPr>
          </w:p>
          <w:p w14:paraId="0238F34E" w14:textId="77777777" w:rsidR="00133E45" w:rsidRPr="00825020" w:rsidRDefault="00133E45">
            <w:pPr>
              <w:pStyle w:val="TableParagraph"/>
              <w:spacing w:before="205"/>
              <w:ind w:left="0"/>
              <w:rPr>
                <w:rFonts w:ascii="Arial" w:hAnsi="Arial" w:cs="Arial"/>
                <w:lang w:val="en-GB"/>
              </w:rPr>
            </w:pPr>
          </w:p>
          <w:p w14:paraId="5DDAAF3B" w14:textId="77777777" w:rsidR="00133E45" w:rsidRPr="00825020" w:rsidRDefault="007D29CE">
            <w:pPr>
              <w:pStyle w:val="TableParagraph"/>
              <w:ind w:left="135"/>
              <w:rPr>
                <w:rFonts w:ascii="Arial" w:hAnsi="Arial" w:cs="Arial"/>
                <w:b/>
              </w:rPr>
            </w:pPr>
            <w:r>
              <w:rPr>
                <w:rFonts w:ascii="Arial" w:hAnsi="Arial"/>
                <w:b/>
              </w:rPr>
              <w:t>France</w:t>
            </w:r>
          </w:p>
        </w:tc>
        <w:tc>
          <w:tcPr>
            <w:tcW w:w="4611" w:type="dxa"/>
          </w:tcPr>
          <w:p w14:paraId="2981579C" w14:textId="77777777" w:rsidR="00133E45" w:rsidRPr="00825020" w:rsidRDefault="00133E45">
            <w:pPr>
              <w:pStyle w:val="TableParagraph"/>
              <w:ind w:left="0"/>
              <w:rPr>
                <w:rFonts w:ascii="Arial" w:hAnsi="Arial" w:cs="Arial"/>
                <w:lang w:val="fr-FR"/>
              </w:rPr>
            </w:pPr>
          </w:p>
          <w:p w14:paraId="620AB8BD" w14:textId="77777777" w:rsidR="00133E45" w:rsidRPr="00825020" w:rsidRDefault="00133E45">
            <w:pPr>
              <w:pStyle w:val="TableParagraph"/>
              <w:spacing w:before="100"/>
              <w:ind w:left="0"/>
              <w:rPr>
                <w:rFonts w:ascii="Arial" w:hAnsi="Arial" w:cs="Arial"/>
                <w:lang w:val="fr-FR"/>
              </w:rPr>
            </w:pPr>
          </w:p>
          <w:p w14:paraId="505E05EC" w14:textId="77777777" w:rsidR="00133E45" w:rsidRPr="00825020" w:rsidRDefault="007D29CE">
            <w:pPr>
              <w:pStyle w:val="TableParagraph"/>
              <w:spacing w:line="216" w:lineRule="auto"/>
              <w:rPr>
                <w:rFonts w:ascii="Arial" w:hAnsi="Arial" w:cs="Arial"/>
              </w:rPr>
            </w:pPr>
            <w:proofErr w:type="spellStart"/>
            <w:r>
              <w:rPr>
                <w:rFonts w:ascii="Arial" w:hAnsi="Arial"/>
              </w:rPr>
              <w:t>Baccalauréat</w:t>
            </w:r>
            <w:proofErr w:type="spellEnd"/>
            <w:r>
              <w:rPr>
                <w:rFonts w:ascii="Arial" w:hAnsi="Arial"/>
              </w:rPr>
              <w:t xml:space="preserve"> / </w:t>
            </w:r>
            <w:proofErr w:type="spellStart"/>
            <w:r>
              <w:rPr>
                <w:rFonts w:ascii="Arial" w:hAnsi="Arial"/>
              </w:rPr>
              <w:t>Diplôme</w:t>
            </w:r>
            <w:proofErr w:type="spellEnd"/>
            <w:r>
              <w:rPr>
                <w:rFonts w:ascii="Arial" w:hAnsi="Arial"/>
              </w:rPr>
              <w:t xml:space="preserve"> </w:t>
            </w:r>
            <w:proofErr w:type="spellStart"/>
            <w:r>
              <w:rPr>
                <w:rFonts w:ascii="Arial" w:hAnsi="Arial"/>
              </w:rPr>
              <w:t>d’accès</w:t>
            </w:r>
            <w:proofErr w:type="spellEnd"/>
            <w:r>
              <w:rPr>
                <w:rFonts w:ascii="Arial" w:hAnsi="Arial"/>
              </w:rPr>
              <w:t xml:space="preserve"> </w:t>
            </w:r>
            <w:proofErr w:type="spellStart"/>
            <w:r>
              <w:rPr>
                <w:rFonts w:ascii="Arial" w:hAnsi="Arial"/>
              </w:rPr>
              <w:t>aux</w:t>
            </w:r>
            <w:proofErr w:type="spellEnd"/>
            <w:r>
              <w:rPr>
                <w:rFonts w:ascii="Arial" w:hAnsi="Arial"/>
              </w:rPr>
              <w:t xml:space="preserve"> </w:t>
            </w:r>
            <w:proofErr w:type="spellStart"/>
            <w:r>
              <w:rPr>
                <w:rFonts w:ascii="Arial" w:hAnsi="Arial"/>
              </w:rPr>
              <w:t>études</w:t>
            </w:r>
            <w:proofErr w:type="spellEnd"/>
            <w:r>
              <w:rPr>
                <w:rFonts w:ascii="Arial" w:hAnsi="Arial"/>
              </w:rPr>
              <w:t xml:space="preserve"> </w:t>
            </w:r>
            <w:proofErr w:type="spellStart"/>
            <w:r>
              <w:rPr>
                <w:rFonts w:ascii="Arial" w:hAnsi="Arial"/>
              </w:rPr>
              <w:t>universitaires</w:t>
            </w:r>
            <w:proofErr w:type="spellEnd"/>
            <w:r>
              <w:rPr>
                <w:rFonts w:ascii="Arial" w:hAnsi="Arial"/>
              </w:rPr>
              <w:t xml:space="preserve"> (DAEU) / </w:t>
            </w:r>
            <w:proofErr w:type="spellStart"/>
            <w:r>
              <w:rPr>
                <w:rFonts w:ascii="Arial" w:hAnsi="Arial"/>
              </w:rPr>
              <w:t>Brevet</w:t>
            </w:r>
            <w:proofErr w:type="spellEnd"/>
            <w:r>
              <w:rPr>
                <w:rFonts w:ascii="Arial" w:hAnsi="Arial"/>
              </w:rPr>
              <w:t xml:space="preserve"> de </w:t>
            </w:r>
            <w:proofErr w:type="spellStart"/>
            <w:r>
              <w:rPr>
                <w:rFonts w:ascii="Arial" w:hAnsi="Arial"/>
              </w:rPr>
              <w:t>technicien</w:t>
            </w:r>
            <w:proofErr w:type="spellEnd"/>
          </w:p>
        </w:tc>
        <w:tc>
          <w:tcPr>
            <w:tcW w:w="3430" w:type="dxa"/>
          </w:tcPr>
          <w:p w14:paraId="421611B7" w14:textId="77777777" w:rsidR="00133E45" w:rsidRPr="00825020" w:rsidRDefault="007D29CE">
            <w:pPr>
              <w:pStyle w:val="TableParagraph"/>
              <w:spacing w:before="26" w:line="216" w:lineRule="auto"/>
              <w:rPr>
                <w:rFonts w:ascii="Arial" w:hAnsi="Arial" w:cs="Arial"/>
              </w:rPr>
            </w:pPr>
            <w:proofErr w:type="spellStart"/>
            <w:r>
              <w:rPr>
                <w:rFonts w:ascii="Arial" w:hAnsi="Arial"/>
              </w:rPr>
              <w:t>Diplôme</w:t>
            </w:r>
            <w:proofErr w:type="spellEnd"/>
            <w:r>
              <w:rPr>
                <w:rFonts w:ascii="Arial" w:hAnsi="Arial"/>
              </w:rPr>
              <w:t xml:space="preserve"> </w:t>
            </w:r>
            <w:proofErr w:type="spellStart"/>
            <w:r>
              <w:rPr>
                <w:rFonts w:ascii="Arial" w:hAnsi="Arial"/>
              </w:rPr>
              <w:t>d’études</w:t>
            </w:r>
            <w:proofErr w:type="spellEnd"/>
            <w:r>
              <w:rPr>
                <w:rFonts w:ascii="Arial" w:hAnsi="Arial"/>
              </w:rPr>
              <w:t xml:space="preserve"> </w:t>
            </w:r>
            <w:proofErr w:type="spellStart"/>
            <w:r>
              <w:rPr>
                <w:rFonts w:ascii="Arial" w:hAnsi="Arial"/>
              </w:rPr>
              <w:t>universitaires</w:t>
            </w:r>
            <w:proofErr w:type="spellEnd"/>
            <w:r>
              <w:rPr>
                <w:rFonts w:ascii="Arial" w:hAnsi="Arial"/>
              </w:rPr>
              <w:t xml:space="preserve"> </w:t>
            </w:r>
            <w:proofErr w:type="spellStart"/>
            <w:r>
              <w:rPr>
                <w:rFonts w:ascii="Arial" w:hAnsi="Arial"/>
              </w:rPr>
              <w:t>générales</w:t>
            </w:r>
            <w:proofErr w:type="spellEnd"/>
            <w:r>
              <w:rPr>
                <w:rFonts w:ascii="Arial" w:hAnsi="Arial"/>
              </w:rPr>
              <w:t xml:space="preserve"> (DEUG) / </w:t>
            </w:r>
            <w:proofErr w:type="spellStart"/>
            <w:r>
              <w:rPr>
                <w:rFonts w:ascii="Arial" w:hAnsi="Arial"/>
              </w:rPr>
              <w:t>Brevet</w:t>
            </w:r>
            <w:proofErr w:type="spellEnd"/>
            <w:r>
              <w:rPr>
                <w:rFonts w:ascii="Arial" w:hAnsi="Arial"/>
              </w:rPr>
              <w:t xml:space="preserve"> de </w:t>
            </w:r>
            <w:proofErr w:type="spellStart"/>
            <w:r>
              <w:rPr>
                <w:rFonts w:ascii="Arial" w:hAnsi="Arial"/>
              </w:rPr>
              <w:t>technicien</w:t>
            </w:r>
            <w:proofErr w:type="spellEnd"/>
            <w:r>
              <w:rPr>
                <w:rFonts w:ascii="Arial" w:hAnsi="Arial"/>
              </w:rPr>
              <w:t xml:space="preserve"> </w:t>
            </w:r>
            <w:proofErr w:type="spellStart"/>
            <w:r>
              <w:rPr>
                <w:rFonts w:ascii="Arial" w:hAnsi="Arial"/>
              </w:rPr>
              <w:t>supérieur</w:t>
            </w:r>
            <w:proofErr w:type="spellEnd"/>
            <w:r>
              <w:rPr>
                <w:rFonts w:ascii="Arial" w:hAnsi="Arial"/>
              </w:rPr>
              <w:t xml:space="preserve"> (BTS)</w:t>
            </w:r>
          </w:p>
          <w:p w14:paraId="63B2714B" w14:textId="77777777" w:rsidR="00133E45" w:rsidRPr="00825020" w:rsidRDefault="007D29CE">
            <w:pPr>
              <w:pStyle w:val="TableParagraph"/>
              <w:spacing w:before="1" w:line="216" w:lineRule="auto"/>
              <w:rPr>
                <w:rFonts w:ascii="Arial" w:hAnsi="Arial" w:cs="Arial"/>
              </w:rPr>
            </w:pPr>
            <w:r>
              <w:rPr>
                <w:rFonts w:ascii="Arial" w:hAnsi="Arial"/>
              </w:rPr>
              <w:t xml:space="preserve">/ </w:t>
            </w:r>
            <w:proofErr w:type="spellStart"/>
            <w:r>
              <w:rPr>
                <w:rFonts w:ascii="Arial" w:hAnsi="Arial"/>
              </w:rPr>
              <w:t>Diplôme</w:t>
            </w:r>
            <w:proofErr w:type="spellEnd"/>
            <w:r>
              <w:rPr>
                <w:rFonts w:ascii="Arial" w:hAnsi="Arial"/>
              </w:rPr>
              <w:t xml:space="preserve"> </w:t>
            </w:r>
            <w:proofErr w:type="spellStart"/>
            <w:r>
              <w:rPr>
                <w:rFonts w:ascii="Arial" w:hAnsi="Arial"/>
              </w:rPr>
              <w:t>universitaire</w:t>
            </w:r>
            <w:proofErr w:type="spellEnd"/>
            <w:r>
              <w:rPr>
                <w:rFonts w:ascii="Arial" w:hAnsi="Arial"/>
              </w:rPr>
              <w:t xml:space="preserve"> de </w:t>
            </w:r>
            <w:proofErr w:type="spellStart"/>
            <w:r>
              <w:rPr>
                <w:rFonts w:ascii="Arial" w:hAnsi="Arial"/>
              </w:rPr>
              <w:t>technologie</w:t>
            </w:r>
            <w:proofErr w:type="spellEnd"/>
            <w:r>
              <w:rPr>
                <w:rFonts w:ascii="Arial" w:hAnsi="Arial"/>
              </w:rPr>
              <w:t xml:space="preserve"> (DUT) / </w:t>
            </w:r>
            <w:proofErr w:type="spellStart"/>
            <w:r>
              <w:rPr>
                <w:rFonts w:ascii="Arial" w:hAnsi="Arial"/>
              </w:rPr>
              <w:t>Diplôme</w:t>
            </w:r>
            <w:proofErr w:type="spellEnd"/>
            <w:r>
              <w:rPr>
                <w:rFonts w:ascii="Arial" w:hAnsi="Arial"/>
              </w:rPr>
              <w:t xml:space="preserve"> </w:t>
            </w:r>
            <w:proofErr w:type="spellStart"/>
            <w:r>
              <w:rPr>
                <w:rFonts w:ascii="Arial" w:hAnsi="Arial"/>
              </w:rPr>
              <w:t>d’études</w:t>
            </w:r>
            <w:proofErr w:type="spellEnd"/>
            <w:r>
              <w:rPr>
                <w:rFonts w:ascii="Arial" w:hAnsi="Arial"/>
              </w:rPr>
              <w:t xml:space="preserve"> </w:t>
            </w:r>
            <w:proofErr w:type="spellStart"/>
            <w:r>
              <w:rPr>
                <w:rFonts w:ascii="Arial" w:hAnsi="Arial"/>
              </w:rPr>
              <w:t>universitaires</w:t>
            </w:r>
            <w:proofErr w:type="spellEnd"/>
            <w:r>
              <w:rPr>
                <w:rFonts w:ascii="Arial" w:hAnsi="Arial"/>
              </w:rPr>
              <w:t xml:space="preserve"> </w:t>
            </w:r>
            <w:proofErr w:type="spellStart"/>
            <w:r>
              <w:rPr>
                <w:rFonts w:ascii="Arial" w:hAnsi="Arial"/>
              </w:rPr>
              <w:t>scientifiques</w:t>
            </w:r>
            <w:proofErr w:type="spellEnd"/>
            <w:r>
              <w:rPr>
                <w:rFonts w:ascii="Arial" w:hAnsi="Arial"/>
              </w:rPr>
              <w:t xml:space="preserve"> </w:t>
            </w:r>
            <w:proofErr w:type="spellStart"/>
            <w:r>
              <w:rPr>
                <w:rFonts w:ascii="Arial" w:hAnsi="Arial"/>
              </w:rPr>
              <w:t>et</w:t>
            </w:r>
            <w:proofErr w:type="spellEnd"/>
            <w:r>
              <w:rPr>
                <w:rFonts w:ascii="Arial" w:hAnsi="Arial"/>
              </w:rPr>
              <w:t xml:space="preserve"> </w:t>
            </w:r>
            <w:proofErr w:type="spellStart"/>
            <w:r>
              <w:rPr>
                <w:rFonts w:ascii="Arial" w:hAnsi="Arial"/>
              </w:rPr>
              <w:t>techniques</w:t>
            </w:r>
            <w:proofErr w:type="spellEnd"/>
            <w:r>
              <w:rPr>
                <w:rFonts w:ascii="Arial" w:hAnsi="Arial"/>
              </w:rPr>
              <w:t xml:space="preserve"> (DEUST)</w:t>
            </w:r>
          </w:p>
        </w:tc>
      </w:tr>
      <w:tr w:rsidR="00133E45" w:rsidRPr="00825020" w14:paraId="0F4520A4" w14:textId="77777777">
        <w:trPr>
          <w:trHeight w:val="2540"/>
        </w:trPr>
        <w:tc>
          <w:tcPr>
            <w:tcW w:w="2149" w:type="dxa"/>
          </w:tcPr>
          <w:p w14:paraId="5ED57735" w14:textId="77777777" w:rsidR="00133E45" w:rsidRPr="00825020" w:rsidRDefault="00133E45">
            <w:pPr>
              <w:pStyle w:val="TableParagraph"/>
              <w:ind w:left="0"/>
              <w:rPr>
                <w:rFonts w:ascii="Arial" w:hAnsi="Arial" w:cs="Arial"/>
                <w:lang w:val="fr-FR"/>
              </w:rPr>
            </w:pPr>
          </w:p>
          <w:p w14:paraId="3E4B16BA" w14:textId="77777777" w:rsidR="00133E45" w:rsidRPr="00825020" w:rsidRDefault="00133E45">
            <w:pPr>
              <w:pStyle w:val="TableParagraph"/>
              <w:ind w:left="0"/>
              <w:rPr>
                <w:rFonts w:ascii="Arial" w:hAnsi="Arial" w:cs="Arial"/>
                <w:lang w:val="fr-FR"/>
              </w:rPr>
            </w:pPr>
          </w:p>
          <w:p w14:paraId="61B3BBAE" w14:textId="77777777" w:rsidR="00133E45" w:rsidRPr="00825020" w:rsidRDefault="00133E45">
            <w:pPr>
              <w:pStyle w:val="TableParagraph"/>
              <w:spacing w:before="232"/>
              <w:ind w:left="0"/>
              <w:rPr>
                <w:rFonts w:ascii="Arial" w:hAnsi="Arial" w:cs="Arial"/>
                <w:lang w:val="fr-FR"/>
              </w:rPr>
            </w:pPr>
          </w:p>
          <w:p w14:paraId="4733E172" w14:textId="77777777" w:rsidR="00133E45" w:rsidRPr="00825020" w:rsidRDefault="007D29CE">
            <w:pPr>
              <w:pStyle w:val="TableParagraph"/>
              <w:spacing w:before="1"/>
              <w:ind w:left="135"/>
              <w:rPr>
                <w:rFonts w:ascii="Arial" w:hAnsi="Arial" w:cs="Arial"/>
                <w:b/>
              </w:rPr>
            </w:pPr>
            <w:proofErr w:type="spellStart"/>
            <w:r>
              <w:rPr>
                <w:rFonts w:ascii="Arial" w:hAnsi="Arial"/>
                <w:b/>
              </w:rPr>
              <w:t>Italia</w:t>
            </w:r>
            <w:proofErr w:type="spellEnd"/>
          </w:p>
        </w:tc>
        <w:tc>
          <w:tcPr>
            <w:tcW w:w="4611" w:type="dxa"/>
          </w:tcPr>
          <w:p w14:paraId="2C5CA716" w14:textId="77777777" w:rsidR="00133E45" w:rsidRPr="00825020" w:rsidRDefault="00133E45">
            <w:pPr>
              <w:pStyle w:val="TableParagraph"/>
              <w:ind w:left="0"/>
              <w:rPr>
                <w:rFonts w:ascii="Arial" w:hAnsi="Arial" w:cs="Arial"/>
                <w:lang w:val="it-IT"/>
              </w:rPr>
            </w:pPr>
          </w:p>
          <w:p w14:paraId="7982B435" w14:textId="77777777" w:rsidR="00133E45" w:rsidRPr="00825020" w:rsidRDefault="00133E45">
            <w:pPr>
              <w:pStyle w:val="TableParagraph"/>
              <w:spacing w:before="157"/>
              <w:ind w:left="0"/>
              <w:rPr>
                <w:rFonts w:ascii="Arial" w:hAnsi="Arial" w:cs="Arial"/>
                <w:lang w:val="it-IT"/>
              </w:rPr>
            </w:pPr>
          </w:p>
          <w:p w14:paraId="26483E75" w14:textId="77777777" w:rsidR="00133E45" w:rsidRPr="00825020" w:rsidRDefault="007D29CE">
            <w:pPr>
              <w:pStyle w:val="TableParagraph"/>
              <w:spacing w:line="216" w:lineRule="auto"/>
              <w:ind w:right="73"/>
              <w:rPr>
                <w:rFonts w:ascii="Arial" w:hAnsi="Arial" w:cs="Arial"/>
              </w:rPr>
            </w:pPr>
            <w:r>
              <w:rPr>
                <w:rFonts w:ascii="Arial" w:hAnsi="Arial"/>
              </w:rPr>
              <w:t xml:space="preserve">Diploma di </w:t>
            </w:r>
            <w:proofErr w:type="spellStart"/>
            <w:r>
              <w:rPr>
                <w:rFonts w:ascii="Arial" w:hAnsi="Arial"/>
              </w:rPr>
              <w:t>scuola</w:t>
            </w:r>
            <w:proofErr w:type="spellEnd"/>
            <w:r>
              <w:rPr>
                <w:rFonts w:ascii="Arial" w:hAnsi="Arial"/>
              </w:rPr>
              <w:t xml:space="preserve"> </w:t>
            </w:r>
            <w:proofErr w:type="spellStart"/>
            <w:r>
              <w:rPr>
                <w:rFonts w:ascii="Arial" w:hAnsi="Arial"/>
              </w:rPr>
              <w:t>secondaria</w:t>
            </w:r>
            <w:proofErr w:type="spellEnd"/>
            <w:r>
              <w:rPr>
                <w:rFonts w:ascii="Arial" w:hAnsi="Arial"/>
              </w:rPr>
              <w:t xml:space="preserve"> </w:t>
            </w:r>
            <w:proofErr w:type="spellStart"/>
            <w:r>
              <w:rPr>
                <w:rFonts w:ascii="Arial" w:hAnsi="Arial"/>
              </w:rPr>
              <w:t>superiore</w:t>
            </w:r>
            <w:proofErr w:type="spellEnd"/>
            <w:r>
              <w:rPr>
                <w:rFonts w:ascii="Arial" w:hAnsi="Arial"/>
              </w:rPr>
              <w:t xml:space="preserve"> (diploma di </w:t>
            </w:r>
            <w:proofErr w:type="spellStart"/>
            <w:r>
              <w:rPr>
                <w:rFonts w:ascii="Arial" w:hAnsi="Arial"/>
              </w:rPr>
              <w:t>maturità</w:t>
            </w:r>
            <w:proofErr w:type="spellEnd"/>
            <w:r>
              <w:rPr>
                <w:rFonts w:ascii="Arial" w:hAnsi="Arial"/>
              </w:rPr>
              <w:t xml:space="preserve"> o </w:t>
            </w:r>
            <w:proofErr w:type="spellStart"/>
            <w:r>
              <w:rPr>
                <w:rFonts w:ascii="Arial" w:hAnsi="Arial"/>
              </w:rPr>
              <w:t>esame</w:t>
            </w:r>
            <w:proofErr w:type="spellEnd"/>
            <w:r>
              <w:rPr>
                <w:rFonts w:ascii="Arial" w:hAnsi="Arial"/>
              </w:rPr>
              <w:t xml:space="preserve"> di </w:t>
            </w:r>
            <w:proofErr w:type="spellStart"/>
            <w:r>
              <w:rPr>
                <w:rFonts w:ascii="Arial" w:hAnsi="Arial"/>
              </w:rPr>
              <w:t>Stato</w:t>
            </w:r>
            <w:proofErr w:type="spellEnd"/>
            <w:r>
              <w:rPr>
                <w:rFonts w:ascii="Arial" w:hAnsi="Arial"/>
              </w:rPr>
              <w:t xml:space="preserve"> </w:t>
            </w:r>
            <w:proofErr w:type="spellStart"/>
            <w:r>
              <w:rPr>
                <w:rFonts w:ascii="Arial" w:hAnsi="Arial"/>
              </w:rPr>
              <w:t>conclusivo</w:t>
            </w:r>
            <w:proofErr w:type="spellEnd"/>
            <w:r>
              <w:rPr>
                <w:rFonts w:ascii="Arial" w:hAnsi="Arial"/>
              </w:rPr>
              <w:t xml:space="preserve"> </w:t>
            </w:r>
            <w:proofErr w:type="spellStart"/>
            <w:r>
              <w:rPr>
                <w:rFonts w:ascii="Arial" w:hAnsi="Arial"/>
              </w:rPr>
              <w:t>dei</w:t>
            </w:r>
            <w:proofErr w:type="spellEnd"/>
            <w:r>
              <w:rPr>
                <w:rFonts w:ascii="Arial" w:hAnsi="Arial"/>
              </w:rPr>
              <w:t xml:space="preserve"> </w:t>
            </w:r>
            <w:proofErr w:type="spellStart"/>
            <w:r>
              <w:rPr>
                <w:rFonts w:ascii="Arial" w:hAnsi="Arial"/>
              </w:rPr>
              <w:t>corsi</w:t>
            </w:r>
            <w:proofErr w:type="spellEnd"/>
            <w:r>
              <w:rPr>
                <w:rFonts w:ascii="Arial" w:hAnsi="Arial"/>
              </w:rPr>
              <w:t xml:space="preserve"> di </w:t>
            </w:r>
            <w:proofErr w:type="spellStart"/>
            <w:r>
              <w:rPr>
                <w:rFonts w:ascii="Arial" w:hAnsi="Arial"/>
              </w:rPr>
              <w:t>studio</w:t>
            </w:r>
            <w:proofErr w:type="spellEnd"/>
            <w:r>
              <w:rPr>
                <w:rFonts w:ascii="Arial" w:hAnsi="Arial"/>
              </w:rPr>
              <w:t xml:space="preserve"> di </w:t>
            </w:r>
            <w:proofErr w:type="spellStart"/>
            <w:r>
              <w:rPr>
                <w:rFonts w:ascii="Arial" w:hAnsi="Arial"/>
              </w:rPr>
              <w:t>istruzione</w:t>
            </w:r>
            <w:proofErr w:type="spellEnd"/>
            <w:r>
              <w:rPr>
                <w:rFonts w:ascii="Arial" w:hAnsi="Arial"/>
              </w:rPr>
              <w:t xml:space="preserve"> </w:t>
            </w:r>
            <w:proofErr w:type="spellStart"/>
            <w:r>
              <w:rPr>
                <w:rFonts w:ascii="Arial" w:hAnsi="Arial"/>
              </w:rPr>
              <w:t>secondaria</w:t>
            </w:r>
            <w:proofErr w:type="spellEnd"/>
            <w:r>
              <w:rPr>
                <w:rFonts w:ascii="Arial" w:hAnsi="Arial"/>
              </w:rPr>
              <w:t xml:space="preserve"> </w:t>
            </w:r>
            <w:proofErr w:type="spellStart"/>
            <w:r>
              <w:rPr>
                <w:rFonts w:ascii="Arial" w:hAnsi="Arial"/>
              </w:rPr>
              <w:t>superiore</w:t>
            </w:r>
            <w:proofErr w:type="spellEnd"/>
            <w:r>
              <w:rPr>
                <w:rFonts w:ascii="Arial" w:hAnsi="Arial"/>
              </w:rPr>
              <w:t>)</w:t>
            </w:r>
          </w:p>
        </w:tc>
        <w:tc>
          <w:tcPr>
            <w:tcW w:w="3430" w:type="dxa"/>
          </w:tcPr>
          <w:p w14:paraId="3C90C2E1" w14:textId="77777777" w:rsidR="00133E45" w:rsidRPr="00825020" w:rsidRDefault="007D29CE">
            <w:pPr>
              <w:pStyle w:val="TableParagraph"/>
              <w:spacing w:before="26" w:line="216" w:lineRule="auto"/>
              <w:ind w:right="138"/>
              <w:rPr>
                <w:rFonts w:ascii="Arial" w:hAnsi="Arial" w:cs="Arial"/>
              </w:rPr>
            </w:pPr>
            <w:proofErr w:type="spellStart"/>
            <w:r>
              <w:rPr>
                <w:rFonts w:ascii="Arial" w:hAnsi="Arial"/>
              </w:rPr>
              <w:t>Certificato</w:t>
            </w:r>
            <w:proofErr w:type="spellEnd"/>
            <w:r>
              <w:rPr>
                <w:rFonts w:ascii="Arial" w:hAnsi="Arial"/>
              </w:rPr>
              <w:t xml:space="preserve"> di </w:t>
            </w:r>
            <w:proofErr w:type="spellStart"/>
            <w:r>
              <w:rPr>
                <w:rFonts w:ascii="Arial" w:hAnsi="Arial"/>
              </w:rPr>
              <w:t>specializzazione</w:t>
            </w:r>
            <w:proofErr w:type="spellEnd"/>
            <w:r>
              <w:rPr>
                <w:rFonts w:ascii="Arial" w:hAnsi="Arial"/>
              </w:rPr>
              <w:t xml:space="preserve"> </w:t>
            </w:r>
            <w:proofErr w:type="spellStart"/>
            <w:r>
              <w:rPr>
                <w:rFonts w:ascii="Arial" w:hAnsi="Arial"/>
              </w:rPr>
              <w:t>tecnica</w:t>
            </w:r>
            <w:proofErr w:type="spellEnd"/>
            <w:r>
              <w:rPr>
                <w:rFonts w:ascii="Arial" w:hAnsi="Arial"/>
              </w:rPr>
              <w:t xml:space="preserve"> </w:t>
            </w:r>
            <w:proofErr w:type="spellStart"/>
            <w:r>
              <w:rPr>
                <w:rFonts w:ascii="Arial" w:hAnsi="Arial"/>
              </w:rPr>
              <w:t>superiore</w:t>
            </w:r>
            <w:proofErr w:type="spellEnd"/>
            <w:r>
              <w:rPr>
                <w:rFonts w:ascii="Arial" w:hAnsi="Arial"/>
              </w:rPr>
              <w:t>/</w:t>
            </w:r>
            <w:proofErr w:type="spellStart"/>
            <w:r>
              <w:rPr>
                <w:rFonts w:ascii="Arial" w:hAnsi="Arial"/>
              </w:rPr>
              <w:t>attestato</w:t>
            </w:r>
            <w:proofErr w:type="spellEnd"/>
            <w:r>
              <w:rPr>
                <w:rFonts w:ascii="Arial" w:hAnsi="Arial"/>
              </w:rPr>
              <w:t xml:space="preserve"> di </w:t>
            </w:r>
            <w:proofErr w:type="spellStart"/>
            <w:r>
              <w:rPr>
                <w:rFonts w:ascii="Arial" w:hAnsi="Arial"/>
              </w:rPr>
              <w:t>competenza</w:t>
            </w:r>
            <w:proofErr w:type="spellEnd"/>
            <w:r>
              <w:rPr>
                <w:rFonts w:ascii="Arial" w:hAnsi="Arial"/>
              </w:rPr>
              <w:t xml:space="preserve"> (4 </w:t>
            </w:r>
            <w:proofErr w:type="spellStart"/>
            <w:r>
              <w:rPr>
                <w:rFonts w:ascii="Arial" w:hAnsi="Arial"/>
              </w:rPr>
              <w:t>semestri</w:t>
            </w:r>
            <w:proofErr w:type="spellEnd"/>
            <w:r>
              <w:rPr>
                <w:rFonts w:ascii="Arial" w:hAnsi="Arial"/>
              </w:rPr>
              <w:t xml:space="preserve">) Diploma di </w:t>
            </w:r>
            <w:proofErr w:type="spellStart"/>
            <w:r>
              <w:rPr>
                <w:rFonts w:ascii="Arial" w:hAnsi="Arial"/>
              </w:rPr>
              <w:t>istruzione</w:t>
            </w:r>
            <w:proofErr w:type="spellEnd"/>
            <w:r>
              <w:rPr>
                <w:rFonts w:ascii="Arial" w:hAnsi="Arial"/>
              </w:rPr>
              <w:t xml:space="preserve"> e </w:t>
            </w:r>
            <w:proofErr w:type="spellStart"/>
            <w:r>
              <w:rPr>
                <w:rFonts w:ascii="Arial" w:hAnsi="Arial"/>
              </w:rPr>
              <w:t>formazione</w:t>
            </w:r>
            <w:proofErr w:type="spellEnd"/>
            <w:r>
              <w:rPr>
                <w:rFonts w:ascii="Arial" w:hAnsi="Arial"/>
              </w:rPr>
              <w:t xml:space="preserve"> </w:t>
            </w:r>
            <w:proofErr w:type="spellStart"/>
            <w:r>
              <w:rPr>
                <w:rFonts w:ascii="Arial" w:hAnsi="Arial"/>
              </w:rPr>
              <w:t>tecnica</w:t>
            </w:r>
            <w:proofErr w:type="spellEnd"/>
            <w:r>
              <w:rPr>
                <w:rFonts w:ascii="Arial" w:hAnsi="Arial"/>
              </w:rPr>
              <w:t xml:space="preserve"> </w:t>
            </w:r>
            <w:proofErr w:type="spellStart"/>
            <w:r>
              <w:rPr>
                <w:rFonts w:ascii="Arial" w:hAnsi="Arial"/>
              </w:rPr>
              <w:t>superiore</w:t>
            </w:r>
            <w:proofErr w:type="spellEnd"/>
            <w:r>
              <w:rPr>
                <w:rFonts w:ascii="Arial" w:hAnsi="Arial"/>
              </w:rPr>
              <w:t xml:space="preserve"> (IFTS) / Diploma di </w:t>
            </w:r>
            <w:proofErr w:type="spellStart"/>
            <w:r>
              <w:rPr>
                <w:rFonts w:ascii="Arial" w:hAnsi="Arial"/>
              </w:rPr>
              <w:t>istruzione</w:t>
            </w:r>
            <w:proofErr w:type="spellEnd"/>
            <w:r>
              <w:rPr>
                <w:rFonts w:ascii="Arial" w:hAnsi="Arial"/>
              </w:rPr>
              <w:t xml:space="preserve"> </w:t>
            </w:r>
            <w:proofErr w:type="spellStart"/>
            <w:r>
              <w:rPr>
                <w:rFonts w:ascii="Arial" w:hAnsi="Arial"/>
              </w:rPr>
              <w:t>tecnica</w:t>
            </w:r>
            <w:proofErr w:type="spellEnd"/>
            <w:r>
              <w:rPr>
                <w:rFonts w:ascii="Arial" w:hAnsi="Arial"/>
              </w:rPr>
              <w:t xml:space="preserve"> </w:t>
            </w:r>
            <w:proofErr w:type="spellStart"/>
            <w:r>
              <w:rPr>
                <w:rFonts w:ascii="Arial" w:hAnsi="Arial"/>
              </w:rPr>
              <w:t>superiore</w:t>
            </w:r>
            <w:proofErr w:type="spellEnd"/>
            <w:r>
              <w:rPr>
                <w:rFonts w:ascii="Arial" w:hAnsi="Arial"/>
              </w:rPr>
              <w:t xml:space="preserve"> (ITS) Diploma </w:t>
            </w:r>
            <w:proofErr w:type="spellStart"/>
            <w:r>
              <w:rPr>
                <w:rFonts w:ascii="Arial" w:hAnsi="Arial"/>
              </w:rPr>
              <w:t>universitario</w:t>
            </w:r>
            <w:proofErr w:type="spellEnd"/>
            <w:r>
              <w:rPr>
                <w:rFonts w:ascii="Arial" w:hAnsi="Arial"/>
              </w:rPr>
              <w:t xml:space="preserve"> (2 </w:t>
            </w:r>
            <w:proofErr w:type="spellStart"/>
            <w:r>
              <w:rPr>
                <w:rFonts w:ascii="Arial" w:hAnsi="Arial"/>
              </w:rPr>
              <w:t>anni</w:t>
            </w:r>
            <w:proofErr w:type="spellEnd"/>
            <w:r>
              <w:rPr>
                <w:rFonts w:ascii="Arial" w:hAnsi="Arial"/>
              </w:rPr>
              <w:t>)</w:t>
            </w:r>
          </w:p>
          <w:p w14:paraId="18910A4E" w14:textId="77777777" w:rsidR="00133E45" w:rsidRPr="00825020" w:rsidRDefault="007D29CE">
            <w:pPr>
              <w:pStyle w:val="TableParagraph"/>
              <w:spacing w:before="116" w:line="216" w:lineRule="auto"/>
              <w:rPr>
                <w:rFonts w:ascii="Arial" w:hAnsi="Arial" w:cs="Arial"/>
              </w:rPr>
            </w:pPr>
            <w:r>
              <w:rPr>
                <w:rFonts w:ascii="Arial" w:hAnsi="Arial"/>
              </w:rPr>
              <w:t xml:space="preserve">Diploma di </w:t>
            </w:r>
            <w:proofErr w:type="spellStart"/>
            <w:r>
              <w:rPr>
                <w:rFonts w:ascii="Arial" w:hAnsi="Arial"/>
              </w:rPr>
              <w:t>Scuola</w:t>
            </w:r>
            <w:proofErr w:type="spellEnd"/>
            <w:r>
              <w:rPr>
                <w:rFonts w:ascii="Arial" w:hAnsi="Arial"/>
              </w:rPr>
              <w:t xml:space="preserve"> </w:t>
            </w:r>
            <w:proofErr w:type="spellStart"/>
            <w:r>
              <w:rPr>
                <w:rFonts w:ascii="Arial" w:hAnsi="Arial"/>
              </w:rPr>
              <w:t>diretta</w:t>
            </w:r>
            <w:proofErr w:type="spellEnd"/>
            <w:r>
              <w:rPr>
                <w:rFonts w:ascii="Arial" w:hAnsi="Arial"/>
              </w:rPr>
              <w:t xml:space="preserve"> a </w:t>
            </w:r>
            <w:proofErr w:type="spellStart"/>
            <w:r>
              <w:rPr>
                <w:rFonts w:ascii="Arial" w:hAnsi="Arial"/>
              </w:rPr>
              <w:t>fini</w:t>
            </w:r>
            <w:proofErr w:type="spellEnd"/>
            <w:r>
              <w:rPr>
                <w:rFonts w:ascii="Arial" w:hAnsi="Arial"/>
              </w:rPr>
              <w:t xml:space="preserve"> </w:t>
            </w:r>
            <w:proofErr w:type="spellStart"/>
            <w:r>
              <w:rPr>
                <w:rFonts w:ascii="Arial" w:hAnsi="Arial"/>
              </w:rPr>
              <w:t>speciali</w:t>
            </w:r>
            <w:proofErr w:type="spellEnd"/>
            <w:r>
              <w:rPr>
                <w:rFonts w:ascii="Arial" w:hAnsi="Arial"/>
              </w:rPr>
              <w:t xml:space="preserve"> (2 </w:t>
            </w:r>
            <w:proofErr w:type="spellStart"/>
            <w:r>
              <w:rPr>
                <w:rFonts w:ascii="Arial" w:hAnsi="Arial"/>
              </w:rPr>
              <w:t>anni</w:t>
            </w:r>
            <w:proofErr w:type="spellEnd"/>
            <w:r>
              <w:rPr>
                <w:rFonts w:ascii="Arial" w:hAnsi="Arial"/>
              </w:rPr>
              <w:t>)</w:t>
            </w:r>
          </w:p>
        </w:tc>
      </w:tr>
      <w:tr w:rsidR="00133E45" w:rsidRPr="00ED785A" w14:paraId="225E50DB" w14:textId="77777777">
        <w:trPr>
          <w:trHeight w:val="1371"/>
        </w:trPr>
        <w:tc>
          <w:tcPr>
            <w:tcW w:w="2149" w:type="dxa"/>
          </w:tcPr>
          <w:p w14:paraId="6A01DFEF" w14:textId="77777777" w:rsidR="00133E45" w:rsidRPr="00825020" w:rsidRDefault="00133E45">
            <w:pPr>
              <w:pStyle w:val="TableParagraph"/>
              <w:spacing w:before="233"/>
              <w:ind w:left="0"/>
              <w:rPr>
                <w:rFonts w:ascii="Arial" w:hAnsi="Arial" w:cs="Arial"/>
                <w:lang w:val="it-IT"/>
              </w:rPr>
            </w:pPr>
          </w:p>
          <w:p w14:paraId="64F8C20B" w14:textId="77777777" w:rsidR="00133E45" w:rsidRPr="00825020" w:rsidRDefault="007D29CE">
            <w:pPr>
              <w:pStyle w:val="TableParagraph"/>
              <w:spacing w:before="1"/>
              <w:ind w:left="135"/>
              <w:rPr>
                <w:rFonts w:ascii="Arial" w:hAnsi="Arial" w:cs="Arial"/>
                <w:b/>
              </w:rPr>
            </w:pPr>
            <w:proofErr w:type="spellStart"/>
            <w:r>
              <w:rPr>
                <w:rFonts w:ascii="Arial" w:hAnsi="Arial"/>
                <w:b/>
              </w:rPr>
              <w:t>Κύ</w:t>
            </w:r>
            <w:proofErr w:type="spellEnd"/>
            <w:r>
              <w:rPr>
                <w:rFonts w:ascii="Arial" w:hAnsi="Arial"/>
                <w:b/>
              </w:rPr>
              <w:t>προς</w:t>
            </w:r>
          </w:p>
        </w:tc>
        <w:tc>
          <w:tcPr>
            <w:tcW w:w="4611" w:type="dxa"/>
          </w:tcPr>
          <w:p w14:paraId="36390141" w14:textId="77777777" w:rsidR="00133E45" w:rsidRPr="00825020" w:rsidRDefault="00133E45">
            <w:pPr>
              <w:pStyle w:val="TableParagraph"/>
              <w:spacing w:before="237"/>
              <w:ind w:left="0"/>
              <w:rPr>
                <w:rFonts w:ascii="Arial" w:hAnsi="Arial" w:cs="Arial"/>
                <w:lang w:val="en-GB"/>
              </w:rPr>
            </w:pPr>
          </w:p>
          <w:p w14:paraId="43F1EB9C" w14:textId="77777777" w:rsidR="00133E45" w:rsidRPr="00825020" w:rsidRDefault="007D29CE">
            <w:pPr>
              <w:pStyle w:val="TableParagraph"/>
              <w:rPr>
                <w:rFonts w:ascii="Arial" w:hAnsi="Arial" w:cs="Arial"/>
              </w:rPr>
            </w:pPr>
            <w:r>
              <w:rPr>
                <w:rFonts w:ascii="Arial" w:hAnsi="Arial"/>
              </w:rPr>
              <w:t>Απ</w:t>
            </w:r>
            <w:proofErr w:type="spellStart"/>
            <w:r>
              <w:rPr>
                <w:rFonts w:ascii="Arial" w:hAnsi="Arial"/>
              </w:rPr>
              <w:t>ολυτήριο</w:t>
            </w:r>
            <w:proofErr w:type="spellEnd"/>
          </w:p>
        </w:tc>
        <w:tc>
          <w:tcPr>
            <w:tcW w:w="3430" w:type="dxa"/>
          </w:tcPr>
          <w:p w14:paraId="32E8A713" w14:textId="77777777" w:rsidR="00133E45" w:rsidRPr="00825020" w:rsidRDefault="007D29CE">
            <w:pPr>
              <w:pStyle w:val="TableParagraph"/>
              <w:spacing w:before="26" w:line="216" w:lineRule="auto"/>
              <w:ind w:right="363"/>
              <w:rPr>
                <w:rFonts w:ascii="Arial" w:hAnsi="Arial" w:cs="Arial"/>
              </w:rPr>
            </w:pPr>
            <w:proofErr w:type="spellStart"/>
            <w:r>
              <w:rPr>
                <w:rFonts w:ascii="Arial" w:hAnsi="Arial"/>
              </w:rPr>
              <w:t>Δί</w:t>
            </w:r>
            <w:proofErr w:type="spellEnd"/>
            <w:r>
              <w:rPr>
                <w:rFonts w:ascii="Arial" w:hAnsi="Arial"/>
              </w:rPr>
              <w:t xml:space="preserve">πλωμα = </w:t>
            </w:r>
            <w:proofErr w:type="spellStart"/>
            <w:r>
              <w:rPr>
                <w:rFonts w:ascii="Arial" w:hAnsi="Arial"/>
              </w:rPr>
              <w:t>Programmes</w:t>
            </w:r>
            <w:proofErr w:type="spellEnd"/>
            <w:r>
              <w:rPr>
                <w:rFonts w:ascii="Arial" w:hAnsi="Arial"/>
              </w:rPr>
              <w:t xml:space="preserve"> </w:t>
            </w:r>
            <w:proofErr w:type="spellStart"/>
            <w:r>
              <w:rPr>
                <w:rFonts w:ascii="Arial" w:hAnsi="Arial"/>
              </w:rPr>
              <w:t>offered</w:t>
            </w:r>
            <w:proofErr w:type="spellEnd"/>
            <w:r>
              <w:rPr>
                <w:rFonts w:ascii="Arial" w:hAnsi="Arial"/>
              </w:rPr>
              <w:t xml:space="preserve"> </w:t>
            </w:r>
            <w:proofErr w:type="spellStart"/>
            <w:r>
              <w:rPr>
                <w:rFonts w:ascii="Arial" w:hAnsi="Arial"/>
              </w:rPr>
              <w:t>by</w:t>
            </w:r>
            <w:proofErr w:type="spellEnd"/>
            <w:r>
              <w:rPr>
                <w:rFonts w:ascii="Arial" w:hAnsi="Arial"/>
              </w:rPr>
              <w:t xml:space="preserve"> Public/</w:t>
            </w:r>
            <w:proofErr w:type="spellStart"/>
            <w:r>
              <w:rPr>
                <w:rFonts w:ascii="Arial" w:hAnsi="Arial"/>
              </w:rPr>
              <w:t>Private</w:t>
            </w:r>
            <w:proofErr w:type="spellEnd"/>
            <w:r>
              <w:rPr>
                <w:rFonts w:ascii="Arial" w:hAnsi="Arial"/>
              </w:rPr>
              <w:t xml:space="preserve"> </w:t>
            </w:r>
            <w:proofErr w:type="spellStart"/>
            <w:r>
              <w:rPr>
                <w:rFonts w:ascii="Arial" w:hAnsi="Arial"/>
              </w:rPr>
              <w:t>Schools</w:t>
            </w:r>
            <w:proofErr w:type="spellEnd"/>
            <w:r>
              <w:rPr>
                <w:rFonts w:ascii="Arial" w:hAnsi="Arial"/>
              </w:rPr>
              <w:t xml:space="preserve"> of </w:t>
            </w:r>
            <w:proofErr w:type="spellStart"/>
            <w:r>
              <w:rPr>
                <w:rFonts w:ascii="Arial" w:hAnsi="Arial"/>
              </w:rPr>
              <w:t>Higher</w:t>
            </w:r>
            <w:proofErr w:type="spellEnd"/>
            <w:r>
              <w:rPr>
                <w:rFonts w:ascii="Arial" w:hAnsi="Arial"/>
              </w:rPr>
              <w:t xml:space="preserve"> Education (</w:t>
            </w:r>
            <w:proofErr w:type="spellStart"/>
            <w:r>
              <w:rPr>
                <w:rFonts w:ascii="Arial" w:hAnsi="Arial"/>
              </w:rPr>
              <w:t>for</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latter</w:t>
            </w:r>
            <w:proofErr w:type="spellEnd"/>
            <w:r>
              <w:rPr>
                <w:rFonts w:ascii="Arial" w:hAnsi="Arial"/>
              </w:rPr>
              <w:t xml:space="preserve"> </w:t>
            </w:r>
            <w:proofErr w:type="spellStart"/>
            <w:r>
              <w:rPr>
                <w:rFonts w:ascii="Arial" w:hAnsi="Arial"/>
              </w:rPr>
              <w:t>accreditation</w:t>
            </w:r>
            <w:proofErr w:type="spellEnd"/>
            <w:r>
              <w:rPr>
                <w:rFonts w:ascii="Arial" w:hAnsi="Arial"/>
              </w:rPr>
              <w:t xml:space="preserve"> is </w:t>
            </w:r>
            <w:proofErr w:type="spellStart"/>
            <w:r>
              <w:rPr>
                <w:rFonts w:ascii="Arial" w:hAnsi="Arial"/>
              </w:rPr>
              <w:t>compulsory</w:t>
            </w:r>
            <w:proofErr w:type="spellEnd"/>
            <w:r>
              <w:rPr>
                <w:rFonts w:ascii="Arial" w:hAnsi="Arial"/>
              </w:rPr>
              <w:t xml:space="preserve">) / </w:t>
            </w:r>
            <w:proofErr w:type="spellStart"/>
            <w:r>
              <w:rPr>
                <w:rFonts w:ascii="Arial" w:hAnsi="Arial"/>
              </w:rPr>
              <w:t>Higher</w:t>
            </w:r>
            <w:proofErr w:type="spellEnd"/>
            <w:r>
              <w:rPr>
                <w:rFonts w:ascii="Arial" w:hAnsi="Arial"/>
              </w:rPr>
              <w:t xml:space="preserve"> Diploma</w:t>
            </w:r>
          </w:p>
        </w:tc>
      </w:tr>
      <w:tr w:rsidR="00133E45" w:rsidRPr="00ED785A" w14:paraId="4BFF51FF" w14:textId="77777777">
        <w:trPr>
          <w:trHeight w:val="692"/>
        </w:trPr>
        <w:tc>
          <w:tcPr>
            <w:tcW w:w="2149" w:type="dxa"/>
          </w:tcPr>
          <w:p w14:paraId="1750A9F1" w14:textId="77777777" w:rsidR="00133E45" w:rsidRPr="00825020" w:rsidRDefault="007D29CE">
            <w:pPr>
              <w:pStyle w:val="TableParagraph"/>
              <w:spacing w:before="187"/>
              <w:ind w:left="135"/>
              <w:rPr>
                <w:rFonts w:ascii="Arial" w:hAnsi="Arial" w:cs="Arial"/>
                <w:b/>
              </w:rPr>
            </w:pPr>
            <w:proofErr w:type="spellStart"/>
            <w:r>
              <w:rPr>
                <w:rFonts w:ascii="Arial" w:hAnsi="Arial"/>
                <w:b/>
              </w:rPr>
              <w:t>Latvija</w:t>
            </w:r>
            <w:proofErr w:type="spellEnd"/>
          </w:p>
        </w:tc>
        <w:tc>
          <w:tcPr>
            <w:tcW w:w="4611" w:type="dxa"/>
          </w:tcPr>
          <w:p w14:paraId="0C9447DD" w14:textId="77777777" w:rsidR="00133E45" w:rsidRPr="00825020" w:rsidRDefault="007D29CE">
            <w:pPr>
              <w:pStyle w:val="TableParagraph"/>
              <w:spacing w:before="2"/>
              <w:rPr>
                <w:rFonts w:ascii="Arial" w:hAnsi="Arial" w:cs="Arial"/>
              </w:rPr>
            </w:pPr>
            <w:proofErr w:type="spellStart"/>
            <w:r>
              <w:rPr>
                <w:rFonts w:ascii="Arial" w:hAnsi="Arial"/>
              </w:rPr>
              <w:t>Atestāts</w:t>
            </w:r>
            <w:proofErr w:type="spellEnd"/>
            <w:r>
              <w:rPr>
                <w:rFonts w:ascii="Arial" w:hAnsi="Arial"/>
              </w:rPr>
              <w:t xml:space="preserve"> par </w:t>
            </w:r>
            <w:proofErr w:type="spellStart"/>
            <w:r>
              <w:rPr>
                <w:rFonts w:ascii="Arial" w:hAnsi="Arial"/>
              </w:rPr>
              <w:t>vispārējo</w:t>
            </w:r>
            <w:proofErr w:type="spellEnd"/>
            <w:r>
              <w:rPr>
                <w:rFonts w:ascii="Arial" w:hAnsi="Arial"/>
              </w:rPr>
              <w:t xml:space="preserve"> </w:t>
            </w:r>
            <w:proofErr w:type="spellStart"/>
            <w:r>
              <w:rPr>
                <w:rFonts w:ascii="Arial" w:hAnsi="Arial"/>
              </w:rPr>
              <w:t>vidējo</w:t>
            </w:r>
            <w:proofErr w:type="spellEnd"/>
            <w:r>
              <w:rPr>
                <w:rFonts w:ascii="Arial" w:hAnsi="Arial"/>
              </w:rPr>
              <w:t xml:space="preserve"> </w:t>
            </w:r>
            <w:proofErr w:type="spellStart"/>
            <w:r>
              <w:rPr>
                <w:rFonts w:ascii="Arial" w:hAnsi="Arial"/>
              </w:rPr>
              <w:t>izglītību</w:t>
            </w:r>
            <w:proofErr w:type="spellEnd"/>
          </w:p>
          <w:p w14:paraId="2F959D70" w14:textId="77777777" w:rsidR="00133E45" w:rsidRPr="00825020" w:rsidRDefault="007D29CE">
            <w:pPr>
              <w:pStyle w:val="TableParagraph"/>
              <w:spacing w:before="84"/>
              <w:rPr>
                <w:rFonts w:ascii="Arial" w:hAnsi="Arial" w:cs="Arial"/>
              </w:rPr>
            </w:pPr>
            <w:proofErr w:type="spellStart"/>
            <w:r>
              <w:rPr>
                <w:rFonts w:ascii="Arial" w:hAnsi="Arial"/>
              </w:rPr>
              <w:t>Diploms</w:t>
            </w:r>
            <w:proofErr w:type="spellEnd"/>
            <w:r>
              <w:rPr>
                <w:rFonts w:ascii="Arial" w:hAnsi="Arial"/>
              </w:rPr>
              <w:t xml:space="preserve"> par </w:t>
            </w:r>
            <w:proofErr w:type="spellStart"/>
            <w:r>
              <w:rPr>
                <w:rFonts w:ascii="Arial" w:hAnsi="Arial"/>
              </w:rPr>
              <w:t>profesionālo</w:t>
            </w:r>
            <w:proofErr w:type="spellEnd"/>
            <w:r>
              <w:rPr>
                <w:rFonts w:ascii="Arial" w:hAnsi="Arial"/>
              </w:rPr>
              <w:t xml:space="preserve"> </w:t>
            </w:r>
            <w:proofErr w:type="spellStart"/>
            <w:r>
              <w:rPr>
                <w:rFonts w:ascii="Arial" w:hAnsi="Arial"/>
              </w:rPr>
              <w:t>vidējo</w:t>
            </w:r>
            <w:proofErr w:type="spellEnd"/>
            <w:r>
              <w:rPr>
                <w:rFonts w:ascii="Arial" w:hAnsi="Arial"/>
              </w:rPr>
              <w:t xml:space="preserve"> </w:t>
            </w:r>
            <w:proofErr w:type="spellStart"/>
            <w:r>
              <w:rPr>
                <w:rFonts w:ascii="Arial" w:hAnsi="Arial"/>
              </w:rPr>
              <w:t>izglītību</w:t>
            </w:r>
            <w:proofErr w:type="spellEnd"/>
          </w:p>
        </w:tc>
        <w:tc>
          <w:tcPr>
            <w:tcW w:w="3430" w:type="dxa"/>
          </w:tcPr>
          <w:p w14:paraId="19C5955A" w14:textId="77777777" w:rsidR="00133E45" w:rsidRPr="00825020" w:rsidRDefault="007D29CE">
            <w:pPr>
              <w:pStyle w:val="TableParagraph"/>
              <w:spacing w:before="82" w:line="216" w:lineRule="auto"/>
              <w:rPr>
                <w:rFonts w:ascii="Arial" w:hAnsi="Arial" w:cs="Arial"/>
              </w:rPr>
            </w:pPr>
            <w:proofErr w:type="spellStart"/>
            <w:r>
              <w:rPr>
                <w:rFonts w:ascii="Arial" w:hAnsi="Arial"/>
              </w:rPr>
              <w:t>Diploms</w:t>
            </w:r>
            <w:proofErr w:type="spellEnd"/>
            <w:r>
              <w:rPr>
                <w:rFonts w:ascii="Arial" w:hAnsi="Arial"/>
              </w:rPr>
              <w:t xml:space="preserve"> par </w:t>
            </w:r>
            <w:proofErr w:type="spellStart"/>
            <w:r>
              <w:rPr>
                <w:rFonts w:ascii="Arial" w:hAnsi="Arial"/>
              </w:rPr>
              <w:t>pirmā</w:t>
            </w:r>
            <w:proofErr w:type="spellEnd"/>
            <w:r>
              <w:rPr>
                <w:rFonts w:ascii="Arial" w:hAnsi="Arial"/>
              </w:rPr>
              <w:t xml:space="preserve"> </w:t>
            </w:r>
            <w:proofErr w:type="spellStart"/>
            <w:r>
              <w:rPr>
                <w:rFonts w:ascii="Arial" w:hAnsi="Arial"/>
              </w:rPr>
              <w:t>līmeņa</w:t>
            </w:r>
            <w:proofErr w:type="spellEnd"/>
            <w:r>
              <w:rPr>
                <w:rFonts w:ascii="Arial" w:hAnsi="Arial"/>
              </w:rPr>
              <w:t xml:space="preserve"> </w:t>
            </w:r>
            <w:proofErr w:type="spellStart"/>
            <w:r>
              <w:rPr>
                <w:rFonts w:ascii="Arial" w:hAnsi="Arial"/>
              </w:rPr>
              <w:t>profesionālo</w:t>
            </w:r>
            <w:proofErr w:type="spellEnd"/>
            <w:r>
              <w:rPr>
                <w:rFonts w:ascii="Arial" w:hAnsi="Arial"/>
              </w:rPr>
              <w:t xml:space="preserve"> </w:t>
            </w:r>
            <w:proofErr w:type="spellStart"/>
            <w:r>
              <w:rPr>
                <w:rFonts w:ascii="Arial" w:hAnsi="Arial"/>
              </w:rPr>
              <w:t>augstāko</w:t>
            </w:r>
            <w:proofErr w:type="spellEnd"/>
            <w:r>
              <w:rPr>
                <w:rFonts w:ascii="Arial" w:hAnsi="Arial"/>
              </w:rPr>
              <w:t xml:space="preserve"> </w:t>
            </w:r>
            <w:proofErr w:type="spellStart"/>
            <w:r>
              <w:rPr>
                <w:rFonts w:ascii="Arial" w:hAnsi="Arial"/>
              </w:rPr>
              <w:t>izglītību</w:t>
            </w:r>
            <w:proofErr w:type="spellEnd"/>
          </w:p>
        </w:tc>
      </w:tr>
      <w:tr w:rsidR="00133E45" w:rsidRPr="00ED785A" w14:paraId="2CA34AB6" w14:textId="77777777">
        <w:trPr>
          <w:trHeight w:val="692"/>
        </w:trPr>
        <w:tc>
          <w:tcPr>
            <w:tcW w:w="2149" w:type="dxa"/>
          </w:tcPr>
          <w:p w14:paraId="1CF9753C" w14:textId="77777777" w:rsidR="00133E45" w:rsidRPr="00825020" w:rsidRDefault="007D29CE">
            <w:pPr>
              <w:pStyle w:val="TableParagraph"/>
              <w:spacing w:before="187"/>
              <w:ind w:left="135"/>
              <w:rPr>
                <w:rFonts w:ascii="Arial" w:hAnsi="Arial" w:cs="Arial"/>
                <w:b/>
              </w:rPr>
            </w:pPr>
            <w:proofErr w:type="spellStart"/>
            <w:r>
              <w:rPr>
                <w:rFonts w:ascii="Arial" w:hAnsi="Arial"/>
                <w:b/>
              </w:rPr>
              <w:t>Lietuva</w:t>
            </w:r>
            <w:proofErr w:type="spellEnd"/>
          </w:p>
        </w:tc>
        <w:tc>
          <w:tcPr>
            <w:tcW w:w="4611" w:type="dxa"/>
          </w:tcPr>
          <w:p w14:paraId="29135138" w14:textId="77777777" w:rsidR="00133E45" w:rsidRPr="00825020" w:rsidRDefault="007D29CE">
            <w:pPr>
              <w:pStyle w:val="TableParagraph"/>
              <w:spacing w:before="191"/>
              <w:rPr>
                <w:rFonts w:ascii="Arial" w:hAnsi="Arial" w:cs="Arial"/>
              </w:rPr>
            </w:pPr>
            <w:proofErr w:type="spellStart"/>
            <w:r>
              <w:rPr>
                <w:rFonts w:ascii="Arial" w:hAnsi="Arial"/>
              </w:rPr>
              <w:t>Brandos</w:t>
            </w:r>
            <w:proofErr w:type="spellEnd"/>
            <w:r>
              <w:rPr>
                <w:rFonts w:ascii="Arial" w:hAnsi="Arial"/>
              </w:rPr>
              <w:t xml:space="preserve"> </w:t>
            </w:r>
            <w:proofErr w:type="spellStart"/>
            <w:r>
              <w:rPr>
                <w:rFonts w:ascii="Arial" w:hAnsi="Arial"/>
              </w:rPr>
              <w:t>atestatas</w:t>
            </w:r>
            <w:proofErr w:type="spellEnd"/>
          </w:p>
        </w:tc>
        <w:tc>
          <w:tcPr>
            <w:tcW w:w="3430" w:type="dxa"/>
          </w:tcPr>
          <w:p w14:paraId="651FA3B0" w14:textId="77777777" w:rsidR="00133E45" w:rsidRPr="00825020" w:rsidRDefault="007D29CE">
            <w:pPr>
              <w:pStyle w:val="TableParagraph"/>
              <w:spacing w:before="2"/>
              <w:rPr>
                <w:rFonts w:ascii="Arial" w:hAnsi="Arial" w:cs="Arial"/>
              </w:rPr>
            </w:pPr>
            <w:proofErr w:type="spellStart"/>
            <w:r>
              <w:rPr>
                <w:rFonts w:ascii="Arial" w:hAnsi="Arial"/>
              </w:rPr>
              <w:t>Aukštojo</w:t>
            </w:r>
            <w:proofErr w:type="spellEnd"/>
            <w:r>
              <w:rPr>
                <w:rFonts w:ascii="Arial" w:hAnsi="Arial"/>
              </w:rPr>
              <w:t xml:space="preserve"> </w:t>
            </w:r>
            <w:proofErr w:type="spellStart"/>
            <w:r>
              <w:rPr>
                <w:rFonts w:ascii="Arial" w:hAnsi="Arial"/>
              </w:rPr>
              <w:t>mokslo</w:t>
            </w:r>
            <w:proofErr w:type="spellEnd"/>
            <w:r>
              <w:rPr>
                <w:rFonts w:ascii="Arial" w:hAnsi="Arial"/>
              </w:rPr>
              <w:t xml:space="preserve"> </w:t>
            </w:r>
            <w:proofErr w:type="spellStart"/>
            <w:r>
              <w:rPr>
                <w:rFonts w:ascii="Arial" w:hAnsi="Arial"/>
              </w:rPr>
              <w:t>diplomas</w:t>
            </w:r>
            <w:proofErr w:type="spellEnd"/>
          </w:p>
          <w:p w14:paraId="09D788AF" w14:textId="77777777" w:rsidR="00133E45" w:rsidRPr="00825020" w:rsidRDefault="007D29CE">
            <w:pPr>
              <w:pStyle w:val="TableParagraph"/>
              <w:spacing w:before="84"/>
              <w:rPr>
                <w:rFonts w:ascii="Arial" w:hAnsi="Arial" w:cs="Arial"/>
              </w:rPr>
            </w:pPr>
            <w:proofErr w:type="spellStart"/>
            <w:r>
              <w:rPr>
                <w:rFonts w:ascii="Arial" w:hAnsi="Arial"/>
              </w:rPr>
              <w:t>Aukštesniojo</w:t>
            </w:r>
            <w:proofErr w:type="spellEnd"/>
            <w:r>
              <w:rPr>
                <w:rFonts w:ascii="Arial" w:hAnsi="Arial"/>
              </w:rPr>
              <w:t xml:space="preserve"> </w:t>
            </w:r>
            <w:proofErr w:type="spellStart"/>
            <w:r>
              <w:rPr>
                <w:rFonts w:ascii="Arial" w:hAnsi="Arial"/>
              </w:rPr>
              <w:t>mokslo</w:t>
            </w:r>
            <w:proofErr w:type="spellEnd"/>
            <w:r>
              <w:rPr>
                <w:rFonts w:ascii="Arial" w:hAnsi="Arial"/>
              </w:rPr>
              <w:t xml:space="preserve"> </w:t>
            </w:r>
            <w:proofErr w:type="spellStart"/>
            <w:r>
              <w:rPr>
                <w:rFonts w:ascii="Arial" w:hAnsi="Arial"/>
              </w:rPr>
              <w:t>diplomas</w:t>
            </w:r>
            <w:proofErr w:type="spellEnd"/>
          </w:p>
        </w:tc>
      </w:tr>
      <w:tr w:rsidR="00133E45" w:rsidRPr="00825020" w14:paraId="6F725133" w14:textId="77777777">
        <w:trPr>
          <w:trHeight w:val="1371"/>
        </w:trPr>
        <w:tc>
          <w:tcPr>
            <w:tcW w:w="2149" w:type="dxa"/>
          </w:tcPr>
          <w:p w14:paraId="0F75F73F" w14:textId="77777777" w:rsidR="00133E45" w:rsidRPr="00825020" w:rsidRDefault="00133E45">
            <w:pPr>
              <w:pStyle w:val="TableParagraph"/>
              <w:spacing w:before="233"/>
              <w:ind w:left="0"/>
              <w:rPr>
                <w:rFonts w:ascii="Arial" w:hAnsi="Arial" w:cs="Arial"/>
                <w:lang w:val="en-GB"/>
              </w:rPr>
            </w:pPr>
          </w:p>
          <w:p w14:paraId="3B9AD82C" w14:textId="77777777" w:rsidR="00133E45" w:rsidRPr="00825020" w:rsidRDefault="007D29CE">
            <w:pPr>
              <w:pStyle w:val="TableParagraph"/>
              <w:spacing w:before="1"/>
              <w:ind w:left="135"/>
              <w:rPr>
                <w:rFonts w:ascii="Arial" w:hAnsi="Arial" w:cs="Arial"/>
                <w:b/>
              </w:rPr>
            </w:pPr>
            <w:r>
              <w:rPr>
                <w:rFonts w:ascii="Arial" w:hAnsi="Arial"/>
                <w:b/>
              </w:rPr>
              <w:t>Luxembourg</w:t>
            </w:r>
          </w:p>
        </w:tc>
        <w:tc>
          <w:tcPr>
            <w:tcW w:w="4611" w:type="dxa"/>
          </w:tcPr>
          <w:p w14:paraId="3E63D0DF" w14:textId="77777777" w:rsidR="00133E45" w:rsidRPr="00825020" w:rsidRDefault="00133E45">
            <w:pPr>
              <w:pStyle w:val="TableParagraph"/>
              <w:spacing w:before="129"/>
              <w:ind w:left="0"/>
              <w:rPr>
                <w:rFonts w:ascii="Arial" w:hAnsi="Arial" w:cs="Arial"/>
                <w:lang w:val="fr-FR"/>
              </w:rPr>
            </w:pPr>
          </w:p>
          <w:p w14:paraId="1650E064" w14:textId="77777777" w:rsidR="00133E45" w:rsidRPr="00825020" w:rsidRDefault="007D29CE">
            <w:pPr>
              <w:pStyle w:val="TableParagraph"/>
              <w:spacing w:line="216" w:lineRule="auto"/>
              <w:ind w:right="111"/>
              <w:rPr>
                <w:rFonts w:ascii="Arial" w:hAnsi="Arial" w:cs="Arial"/>
              </w:rPr>
            </w:pPr>
            <w:proofErr w:type="spellStart"/>
            <w:r>
              <w:rPr>
                <w:rFonts w:ascii="Arial" w:hAnsi="Arial"/>
              </w:rPr>
              <w:t>Diplôme</w:t>
            </w:r>
            <w:proofErr w:type="spellEnd"/>
            <w:r>
              <w:rPr>
                <w:rFonts w:ascii="Arial" w:hAnsi="Arial"/>
              </w:rPr>
              <w:t xml:space="preserve"> de fin </w:t>
            </w:r>
            <w:proofErr w:type="spellStart"/>
            <w:r>
              <w:rPr>
                <w:rFonts w:ascii="Arial" w:hAnsi="Arial"/>
              </w:rPr>
              <w:t>d’études</w:t>
            </w:r>
            <w:proofErr w:type="spellEnd"/>
            <w:r>
              <w:rPr>
                <w:rFonts w:ascii="Arial" w:hAnsi="Arial"/>
              </w:rPr>
              <w:t xml:space="preserve"> </w:t>
            </w:r>
            <w:proofErr w:type="spellStart"/>
            <w:r>
              <w:rPr>
                <w:rFonts w:ascii="Arial" w:hAnsi="Arial"/>
              </w:rPr>
              <w:t>secondaires</w:t>
            </w:r>
            <w:proofErr w:type="spellEnd"/>
            <w:r>
              <w:rPr>
                <w:rFonts w:ascii="Arial" w:hAnsi="Arial"/>
              </w:rPr>
              <w:t xml:space="preserve"> </w:t>
            </w:r>
            <w:proofErr w:type="spellStart"/>
            <w:r>
              <w:rPr>
                <w:rFonts w:ascii="Arial" w:hAnsi="Arial"/>
              </w:rPr>
              <w:t>et</w:t>
            </w:r>
            <w:proofErr w:type="spellEnd"/>
            <w:r>
              <w:rPr>
                <w:rFonts w:ascii="Arial" w:hAnsi="Arial"/>
              </w:rPr>
              <w:t xml:space="preserve"> </w:t>
            </w:r>
            <w:proofErr w:type="spellStart"/>
            <w:r>
              <w:rPr>
                <w:rFonts w:ascii="Arial" w:hAnsi="Arial"/>
              </w:rPr>
              <w:t>techniques</w:t>
            </w:r>
            <w:proofErr w:type="spellEnd"/>
          </w:p>
        </w:tc>
        <w:tc>
          <w:tcPr>
            <w:tcW w:w="3430" w:type="dxa"/>
          </w:tcPr>
          <w:p w14:paraId="37BD2CF4" w14:textId="77777777" w:rsidR="00133E45" w:rsidRPr="00825020" w:rsidRDefault="007D29CE">
            <w:pPr>
              <w:pStyle w:val="TableParagraph"/>
              <w:spacing w:before="26" w:line="216" w:lineRule="auto"/>
              <w:ind w:right="103"/>
              <w:rPr>
                <w:rFonts w:ascii="Arial" w:hAnsi="Arial" w:cs="Arial"/>
              </w:rPr>
            </w:pPr>
            <w:proofErr w:type="spellStart"/>
            <w:r>
              <w:rPr>
                <w:rFonts w:ascii="Arial" w:hAnsi="Arial"/>
              </w:rPr>
              <w:t>Brevet</w:t>
            </w:r>
            <w:proofErr w:type="spellEnd"/>
            <w:r>
              <w:rPr>
                <w:rFonts w:ascii="Arial" w:hAnsi="Arial"/>
              </w:rPr>
              <w:t xml:space="preserve"> de </w:t>
            </w:r>
            <w:proofErr w:type="spellStart"/>
            <w:r>
              <w:rPr>
                <w:rFonts w:ascii="Arial" w:hAnsi="Arial"/>
              </w:rPr>
              <w:t>technicien</w:t>
            </w:r>
            <w:proofErr w:type="spellEnd"/>
            <w:r>
              <w:rPr>
                <w:rFonts w:ascii="Arial" w:hAnsi="Arial"/>
              </w:rPr>
              <w:t xml:space="preserve"> </w:t>
            </w:r>
            <w:proofErr w:type="spellStart"/>
            <w:r>
              <w:rPr>
                <w:rFonts w:ascii="Arial" w:hAnsi="Arial"/>
              </w:rPr>
              <w:t>supérieur</w:t>
            </w:r>
            <w:proofErr w:type="spellEnd"/>
            <w:r>
              <w:rPr>
                <w:rFonts w:ascii="Arial" w:hAnsi="Arial"/>
              </w:rPr>
              <w:t xml:space="preserve"> (BTS) / </w:t>
            </w:r>
            <w:proofErr w:type="spellStart"/>
            <w:r>
              <w:rPr>
                <w:rFonts w:ascii="Arial" w:hAnsi="Arial"/>
              </w:rPr>
              <w:t>Brevet</w:t>
            </w:r>
            <w:proofErr w:type="spellEnd"/>
            <w:r>
              <w:rPr>
                <w:rFonts w:ascii="Arial" w:hAnsi="Arial"/>
              </w:rPr>
              <w:t xml:space="preserve"> de </w:t>
            </w:r>
            <w:proofErr w:type="spellStart"/>
            <w:r>
              <w:rPr>
                <w:rFonts w:ascii="Arial" w:hAnsi="Arial"/>
              </w:rPr>
              <w:t>maîtrise</w:t>
            </w:r>
            <w:proofErr w:type="spellEnd"/>
            <w:r>
              <w:rPr>
                <w:rFonts w:ascii="Arial" w:hAnsi="Arial"/>
              </w:rPr>
              <w:t xml:space="preserve"> / </w:t>
            </w:r>
            <w:proofErr w:type="spellStart"/>
            <w:r>
              <w:rPr>
                <w:rFonts w:ascii="Arial" w:hAnsi="Arial"/>
              </w:rPr>
              <w:t>Diplôme</w:t>
            </w:r>
            <w:proofErr w:type="spellEnd"/>
            <w:r>
              <w:rPr>
                <w:rFonts w:ascii="Arial" w:hAnsi="Arial"/>
              </w:rPr>
              <w:t xml:space="preserve"> de premier </w:t>
            </w:r>
            <w:proofErr w:type="spellStart"/>
            <w:r>
              <w:rPr>
                <w:rFonts w:ascii="Arial" w:hAnsi="Arial"/>
              </w:rPr>
              <w:t>cycle</w:t>
            </w:r>
            <w:proofErr w:type="spellEnd"/>
            <w:r>
              <w:rPr>
                <w:rFonts w:ascii="Arial" w:hAnsi="Arial"/>
              </w:rPr>
              <w:t xml:space="preserve"> </w:t>
            </w:r>
            <w:proofErr w:type="spellStart"/>
            <w:r>
              <w:rPr>
                <w:rFonts w:ascii="Arial" w:hAnsi="Arial"/>
              </w:rPr>
              <w:t>universitaire</w:t>
            </w:r>
            <w:proofErr w:type="spellEnd"/>
            <w:r>
              <w:rPr>
                <w:rFonts w:ascii="Arial" w:hAnsi="Arial"/>
              </w:rPr>
              <w:t xml:space="preserve"> (DPCU) / </w:t>
            </w:r>
            <w:proofErr w:type="spellStart"/>
            <w:r>
              <w:rPr>
                <w:rFonts w:ascii="Arial" w:hAnsi="Arial"/>
              </w:rPr>
              <w:t>Diplôme</w:t>
            </w:r>
            <w:proofErr w:type="spellEnd"/>
            <w:r>
              <w:rPr>
                <w:rFonts w:ascii="Arial" w:hAnsi="Arial"/>
              </w:rPr>
              <w:t xml:space="preserve"> </w:t>
            </w:r>
            <w:proofErr w:type="spellStart"/>
            <w:r>
              <w:rPr>
                <w:rFonts w:ascii="Arial" w:hAnsi="Arial"/>
              </w:rPr>
              <w:t>universitaire</w:t>
            </w:r>
            <w:proofErr w:type="spellEnd"/>
            <w:r>
              <w:rPr>
                <w:rFonts w:ascii="Arial" w:hAnsi="Arial"/>
              </w:rPr>
              <w:t xml:space="preserve"> de </w:t>
            </w:r>
            <w:proofErr w:type="spellStart"/>
            <w:r>
              <w:rPr>
                <w:rFonts w:ascii="Arial" w:hAnsi="Arial"/>
              </w:rPr>
              <w:t>technologie</w:t>
            </w:r>
            <w:proofErr w:type="spellEnd"/>
            <w:r>
              <w:rPr>
                <w:rFonts w:ascii="Arial" w:hAnsi="Arial"/>
              </w:rPr>
              <w:t xml:space="preserve"> (DUT)</w:t>
            </w:r>
          </w:p>
        </w:tc>
      </w:tr>
      <w:tr w:rsidR="00133E45" w:rsidRPr="00ED785A" w14:paraId="3AF35D1A" w14:textId="77777777">
        <w:trPr>
          <w:trHeight w:val="843"/>
        </w:trPr>
        <w:tc>
          <w:tcPr>
            <w:tcW w:w="2149" w:type="dxa"/>
          </w:tcPr>
          <w:p w14:paraId="0FA1F316" w14:textId="77777777" w:rsidR="00133E45" w:rsidRPr="00825020" w:rsidRDefault="007D29CE">
            <w:pPr>
              <w:pStyle w:val="TableParagraph"/>
              <w:spacing w:before="262"/>
              <w:ind w:left="135"/>
              <w:rPr>
                <w:rFonts w:ascii="Arial" w:hAnsi="Arial" w:cs="Arial"/>
                <w:b/>
              </w:rPr>
            </w:pPr>
            <w:r>
              <w:rPr>
                <w:rFonts w:ascii="Arial" w:hAnsi="Arial"/>
                <w:b/>
              </w:rPr>
              <w:t>Magyarország</w:t>
            </w:r>
          </w:p>
        </w:tc>
        <w:tc>
          <w:tcPr>
            <w:tcW w:w="4611" w:type="dxa"/>
          </w:tcPr>
          <w:p w14:paraId="52F759A6" w14:textId="77777777" w:rsidR="00133E45" w:rsidRPr="00825020" w:rsidRDefault="007D29CE">
            <w:pPr>
              <w:pStyle w:val="TableParagraph"/>
              <w:spacing w:before="26" w:line="216" w:lineRule="auto"/>
              <w:ind w:right="121"/>
              <w:jc w:val="both"/>
              <w:rPr>
                <w:rFonts w:ascii="Arial" w:hAnsi="Arial" w:cs="Arial"/>
              </w:rPr>
            </w:pPr>
            <w:r>
              <w:rPr>
                <w:rFonts w:ascii="Arial" w:hAnsi="Arial"/>
              </w:rPr>
              <w:t>Gimnáziumi érettségi bizonyítvány / Szakközép- iskolai érettségiképesítő bizonyítvány / Érettségi bizonyítvány</w:t>
            </w:r>
          </w:p>
        </w:tc>
        <w:tc>
          <w:tcPr>
            <w:tcW w:w="3430" w:type="dxa"/>
          </w:tcPr>
          <w:p w14:paraId="76371A28" w14:textId="77777777" w:rsidR="00133E45" w:rsidRPr="00825020" w:rsidRDefault="007D29CE">
            <w:pPr>
              <w:pStyle w:val="TableParagraph"/>
              <w:spacing w:before="158" w:line="216" w:lineRule="auto"/>
              <w:rPr>
                <w:rFonts w:ascii="Arial" w:hAnsi="Arial" w:cs="Arial"/>
              </w:rPr>
            </w:pPr>
            <w:r>
              <w:rPr>
                <w:rFonts w:ascii="Arial" w:hAnsi="Arial"/>
              </w:rPr>
              <w:t>Bizonyítvány felsőfokú szakképesítésről</w:t>
            </w:r>
          </w:p>
        </w:tc>
      </w:tr>
    </w:tbl>
    <w:p w14:paraId="25478FEE" w14:textId="77777777" w:rsidR="00133E45" w:rsidRPr="00825020" w:rsidRDefault="00133E45">
      <w:pPr>
        <w:spacing w:line="216" w:lineRule="auto"/>
        <w:rPr>
          <w:rFonts w:ascii="Arial" w:hAnsi="Arial" w:cs="Arial"/>
          <w:lang w:val="en-GB"/>
        </w:rPr>
        <w:sectPr w:rsidR="00133E45" w:rsidRPr="00825020">
          <w:pgSz w:w="11910" w:h="16840"/>
          <w:pgMar w:top="820" w:right="740" w:bottom="1119"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ED785A" w14:paraId="40347492" w14:textId="77777777">
        <w:trPr>
          <w:trHeight w:val="1107"/>
        </w:trPr>
        <w:tc>
          <w:tcPr>
            <w:tcW w:w="2149" w:type="dxa"/>
            <w:shd w:val="clear" w:color="auto" w:fill="E6E6E6"/>
          </w:tcPr>
          <w:p w14:paraId="45695D00" w14:textId="77777777" w:rsidR="00133E45" w:rsidRPr="00825020" w:rsidRDefault="00133E45">
            <w:pPr>
              <w:pStyle w:val="TableParagraph"/>
              <w:spacing w:before="101"/>
              <w:ind w:left="0"/>
              <w:rPr>
                <w:rFonts w:ascii="Arial" w:hAnsi="Arial" w:cs="Arial"/>
                <w:lang w:val="en-GB"/>
              </w:rPr>
            </w:pPr>
          </w:p>
          <w:p w14:paraId="7621A409" w14:textId="77777777" w:rsidR="00133E45" w:rsidRPr="00825020" w:rsidRDefault="007D29CE">
            <w:pPr>
              <w:pStyle w:val="TableParagraph"/>
              <w:spacing w:before="1"/>
              <w:rPr>
                <w:rFonts w:ascii="Arial" w:hAnsi="Arial" w:cs="Arial"/>
                <w:b/>
              </w:rPr>
            </w:pPr>
            <w:r>
              <w:rPr>
                <w:rFonts w:ascii="Arial" w:hAnsi="Arial"/>
                <w:b/>
              </w:rPr>
              <w:t>ORSZÁG</w:t>
            </w:r>
          </w:p>
        </w:tc>
        <w:tc>
          <w:tcPr>
            <w:tcW w:w="4611" w:type="dxa"/>
            <w:shd w:val="clear" w:color="auto" w:fill="E6E6E6"/>
          </w:tcPr>
          <w:p w14:paraId="039EE1B6" w14:textId="77777777" w:rsidR="00133E45" w:rsidRPr="00825020" w:rsidRDefault="007D29CE">
            <w:pPr>
              <w:pStyle w:val="TableParagraph"/>
              <w:spacing w:before="262" w:line="280" w:lineRule="exact"/>
              <w:rPr>
                <w:rFonts w:ascii="Arial" w:hAnsi="Arial" w:cs="Arial"/>
                <w:b/>
              </w:rPr>
            </w:pPr>
            <w:r>
              <w:rPr>
                <w:rFonts w:ascii="Arial" w:hAnsi="Arial"/>
                <w:b/>
              </w:rPr>
              <w:t>Középfokú végzettség</w:t>
            </w:r>
          </w:p>
          <w:p w14:paraId="0145C116" w14:textId="77777777" w:rsidR="00133E45" w:rsidRPr="00825020" w:rsidRDefault="007D29CE">
            <w:pPr>
              <w:pStyle w:val="TableParagraph"/>
              <w:spacing w:line="280" w:lineRule="exact"/>
              <w:rPr>
                <w:rFonts w:ascii="Arial" w:hAnsi="Arial" w:cs="Arial"/>
                <w:b/>
              </w:rPr>
            </w:pPr>
            <w:r>
              <w:rPr>
                <w:rFonts w:ascii="Arial" w:hAnsi="Arial"/>
                <w:b/>
              </w:rPr>
              <w:t>(amely a felsőoktatásban való részvételre jogosít)</w:t>
            </w:r>
          </w:p>
        </w:tc>
        <w:tc>
          <w:tcPr>
            <w:tcW w:w="3430" w:type="dxa"/>
            <w:shd w:val="clear" w:color="auto" w:fill="E6E6E6"/>
          </w:tcPr>
          <w:p w14:paraId="6C0D24C8" w14:textId="77777777" w:rsidR="00133E45" w:rsidRPr="00825020" w:rsidRDefault="007D29CE">
            <w:pPr>
              <w:pStyle w:val="TableParagraph"/>
              <w:spacing w:line="279" w:lineRule="exact"/>
              <w:jc w:val="both"/>
              <w:rPr>
                <w:rFonts w:ascii="Arial" w:hAnsi="Arial" w:cs="Arial"/>
                <w:b/>
              </w:rPr>
            </w:pPr>
            <w:r>
              <w:rPr>
                <w:rFonts w:ascii="Arial" w:hAnsi="Arial"/>
                <w:b/>
              </w:rPr>
              <w:t>Felsőfokú végzettség</w:t>
            </w:r>
          </w:p>
          <w:p w14:paraId="4F490AE9" w14:textId="77777777" w:rsidR="00133E45" w:rsidRPr="00825020" w:rsidRDefault="007D29CE">
            <w:pPr>
              <w:pStyle w:val="TableParagraph"/>
              <w:spacing w:before="10" w:line="213" w:lineRule="auto"/>
              <w:ind w:right="107"/>
              <w:jc w:val="both"/>
              <w:rPr>
                <w:rFonts w:ascii="Arial" w:hAnsi="Arial" w:cs="Arial"/>
                <w:b/>
              </w:rPr>
            </w:pPr>
            <w:r>
              <w:rPr>
                <w:rFonts w:ascii="Arial" w:hAnsi="Arial"/>
                <w:b/>
              </w:rPr>
              <w:t>(nem egyetemi szintű felsőfokú képzés vagy legalább 2 éves időtartamú rövid egyetemi ciklus)</w:t>
            </w:r>
          </w:p>
        </w:tc>
      </w:tr>
      <w:tr w:rsidR="00133E45" w:rsidRPr="00ED785A" w14:paraId="6221F166" w14:textId="77777777">
        <w:trPr>
          <w:trHeight w:val="2540"/>
        </w:trPr>
        <w:tc>
          <w:tcPr>
            <w:tcW w:w="2149" w:type="dxa"/>
          </w:tcPr>
          <w:p w14:paraId="3768DC68" w14:textId="77777777" w:rsidR="00133E45" w:rsidRPr="00D0554E" w:rsidRDefault="00133E45">
            <w:pPr>
              <w:pStyle w:val="TableParagraph"/>
              <w:ind w:left="0"/>
              <w:rPr>
                <w:rFonts w:ascii="Arial" w:hAnsi="Arial" w:cs="Arial"/>
              </w:rPr>
            </w:pPr>
          </w:p>
          <w:p w14:paraId="4CDC53AD" w14:textId="77777777" w:rsidR="00133E45" w:rsidRPr="00D0554E" w:rsidRDefault="00133E45">
            <w:pPr>
              <w:pStyle w:val="TableParagraph"/>
              <w:ind w:left="0"/>
              <w:rPr>
                <w:rFonts w:ascii="Arial" w:hAnsi="Arial" w:cs="Arial"/>
              </w:rPr>
            </w:pPr>
          </w:p>
          <w:p w14:paraId="3B830225" w14:textId="77777777" w:rsidR="00133E45" w:rsidRPr="00D0554E" w:rsidRDefault="00133E45">
            <w:pPr>
              <w:pStyle w:val="TableParagraph"/>
              <w:spacing w:before="232"/>
              <w:ind w:left="0"/>
              <w:rPr>
                <w:rFonts w:ascii="Arial" w:hAnsi="Arial" w:cs="Arial"/>
              </w:rPr>
            </w:pPr>
          </w:p>
          <w:p w14:paraId="2BF6074E" w14:textId="77777777" w:rsidR="00133E45" w:rsidRPr="00825020" w:rsidRDefault="007D29CE">
            <w:pPr>
              <w:pStyle w:val="TableParagraph"/>
              <w:spacing w:before="1"/>
              <w:ind w:left="135"/>
              <w:rPr>
                <w:rFonts w:ascii="Arial" w:hAnsi="Arial" w:cs="Arial"/>
                <w:b/>
              </w:rPr>
            </w:pPr>
            <w:proofErr w:type="spellStart"/>
            <w:r>
              <w:rPr>
                <w:rFonts w:ascii="Arial" w:hAnsi="Arial"/>
                <w:b/>
              </w:rPr>
              <w:t>Malta</w:t>
            </w:r>
            <w:proofErr w:type="spellEnd"/>
          </w:p>
        </w:tc>
        <w:tc>
          <w:tcPr>
            <w:tcW w:w="4611" w:type="dxa"/>
          </w:tcPr>
          <w:p w14:paraId="18830837" w14:textId="77777777" w:rsidR="00133E45" w:rsidRPr="00825020" w:rsidRDefault="007D29CE">
            <w:pPr>
              <w:pStyle w:val="TableParagraph"/>
              <w:spacing w:before="26" w:line="216" w:lineRule="auto"/>
              <w:ind w:right="111"/>
              <w:rPr>
                <w:rFonts w:ascii="Arial" w:hAnsi="Arial" w:cs="Arial"/>
              </w:rPr>
            </w:pPr>
            <w:r>
              <w:rPr>
                <w:rFonts w:ascii="Arial" w:hAnsi="Arial"/>
              </w:rPr>
              <w:t xml:space="preserve">Advanced </w:t>
            </w:r>
            <w:proofErr w:type="spellStart"/>
            <w:r>
              <w:rPr>
                <w:rFonts w:ascii="Arial" w:hAnsi="Arial"/>
              </w:rPr>
              <w:t>Matriculation</w:t>
            </w:r>
            <w:proofErr w:type="spellEnd"/>
            <w:r>
              <w:rPr>
                <w:rFonts w:ascii="Arial" w:hAnsi="Arial"/>
              </w:rPr>
              <w:t xml:space="preserve"> </w:t>
            </w:r>
            <w:proofErr w:type="spellStart"/>
            <w:r>
              <w:rPr>
                <w:rFonts w:ascii="Arial" w:hAnsi="Arial"/>
              </w:rPr>
              <w:t>or</w:t>
            </w:r>
            <w:proofErr w:type="spellEnd"/>
            <w:r>
              <w:rPr>
                <w:rFonts w:ascii="Arial" w:hAnsi="Arial"/>
              </w:rPr>
              <w:t xml:space="preserve"> GCE Advanced </w:t>
            </w:r>
            <w:proofErr w:type="spellStart"/>
            <w:r>
              <w:rPr>
                <w:rFonts w:ascii="Arial" w:hAnsi="Arial"/>
              </w:rPr>
              <w:t>level</w:t>
            </w:r>
            <w:proofErr w:type="spellEnd"/>
            <w:r>
              <w:rPr>
                <w:rFonts w:ascii="Arial" w:hAnsi="Arial"/>
              </w:rPr>
              <w:t xml:space="preserve"> in 3 </w:t>
            </w:r>
            <w:proofErr w:type="spellStart"/>
            <w:r>
              <w:rPr>
                <w:rFonts w:ascii="Arial" w:hAnsi="Arial"/>
              </w:rPr>
              <w:t>subjects</w:t>
            </w:r>
            <w:proofErr w:type="spellEnd"/>
            <w:r>
              <w:rPr>
                <w:rFonts w:ascii="Arial" w:hAnsi="Arial"/>
              </w:rPr>
              <w:t xml:space="preserve"> (2 of </w:t>
            </w:r>
            <w:proofErr w:type="spellStart"/>
            <w:r>
              <w:rPr>
                <w:rFonts w:ascii="Arial" w:hAnsi="Arial"/>
              </w:rPr>
              <w:t>them</w:t>
            </w:r>
            <w:proofErr w:type="spellEnd"/>
            <w:r>
              <w:rPr>
                <w:rFonts w:ascii="Arial" w:hAnsi="Arial"/>
              </w:rPr>
              <w:t xml:space="preserve"> </w:t>
            </w:r>
            <w:proofErr w:type="spellStart"/>
            <w:r>
              <w:rPr>
                <w:rFonts w:ascii="Arial" w:hAnsi="Arial"/>
              </w:rPr>
              <w:t>grade</w:t>
            </w:r>
            <w:proofErr w:type="spellEnd"/>
            <w:r>
              <w:rPr>
                <w:rFonts w:ascii="Arial" w:hAnsi="Arial"/>
              </w:rPr>
              <w:t xml:space="preserve"> C </w:t>
            </w:r>
            <w:proofErr w:type="spellStart"/>
            <w:r>
              <w:rPr>
                <w:rFonts w:ascii="Arial" w:hAnsi="Arial"/>
              </w:rPr>
              <w:t>or</w:t>
            </w:r>
            <w:proofErr w:type="spellEnd"/>
            <w:r>
              <w:rPr>
                <w:rFonts w:ascii="Arial" w:hAnsi="Arial"/>
              </w:rPr>
              <w:t xml:space="preserve"> </w:t>
            </w:r>
            <w:proofErr w:type="spellStart"/>
            <w:r>
              <w:rPr>
                <w:rFonts w:ascii="Arial" w:hAnsi="Arial"/>
              </w:rPr>
              <w:t>higher</w:t>
            </w:r>
            <w:proofErr w:type="spellEnd"/>
            <w:r>
              <w:rPr>
                <w:rFonts w:ascii="Arial" w:hAnsi="Arial"/>
              </w:rPr>
              <w:t xml:space="preserve">) / </w:t>
            </w:r>
            <w:proofErr w:type="spellStart"/>
            <w:r>
              <w:rPr>
                <w:rFonts w:ascii="Arial" w:hAnsi="Arial"/>
              </w:rPr>
              <w:t>Matriculation</w:t>
            </w:r>
            <w:proofErr w:type="spellEnd"/>
            <w:r>
              <w:rPr>
                <w:rFonts w:ascii="Arial" w:hAnsi="Arial"/>
              </w:rPr>
              <w:t xml:space="preserve"> </w:t>
            </w:r>
            <w:proofErr w:type="spellStart"/>
            <w:r>
              <w:rPr>
                <w:rFonts w:ascii="Arial" w:hAnsi="Arial"/>
              </w:rPr>
              <w:t>certificate</w:t>
            </w:r>
            <w:proofErr w:type="spellEnd"/>
            <w:r>
              <w:rPr>
                <w:rFonts w:ascii="Arial" w:hAnsi="Arial"/>
              </w:rPr>
              <w:t xml:space="preserve"> (2 </w:t>
            </w:r>
            <w:proofErr w:type="spellStart"/>
            <w:r>
              <w:rPr>
                <w:rFonts w:ascii="Arial" w:hAnsi="Arial"/>
              </w:rPr>
              <w:t>subjects</w:t>
            </w:r>
            <w:proofErr w:type="spellEnd"/>
            <w:r>
              <w:rPr>
                <w:rFonts w:ascii="Arial" w:hAnsi="Arial"/>
              </w:rPr>
              <w:t xml:space="preserve"> </w:t>
            </w:r>
            <w:proofErr w:type="spellStart"/>
            <w:r>
              <w:rPr>
                <w:rFonts w:ascii="Arial" w:hAnsi="Arial"/>
              </w:rPr>
              <w:t>at</w:t>
            </w:r>
            <w:proofErr w:type="spellEnd"/>
            <w:r>
              <w:rPr>
                <w:rFonts w:ascii="Arial" w:hAnsi="Arial"/>
              </w:rPr>
              <w:t xml:space="preserve"> Advanced </w:t>
            </w:r>
            <w:proofErr w:type="spellStart"/>
            <w:r>
              <w:rPr>
                <w:rFonts w:ascii="Arial" w:hAnsi="Arial"/>
              </w:rPr>
              <w:t>level</w:t>
            </w:r>
            <w:proofErr w:type="spellEnd"/>
            <w:r>
              <w:rPr>
                <w:rFonts w:ascii="Arial" w:hAnsi="Arial"/>
              </w:rPr>
              <w:t xml:space="preserve"> and 4 </w:t>
            </w:r>
            <w:proofErr w:type="spellStart"/>
            <w:r>
              <w:rPr>
                <w:rFonts w:ascii="Arial" w:hAnsi="Arial"/>
              </w:rPr>
              <w:t>at</w:t>
            </w:r>
            <w:proofErr w:type="spellEnd"/>
            <w:r>
              <w:rPr>
                <w:rFonts w:ascii="Arial" w:hAnsi="Arial"/>
              </w:rPr>
              <w:t xml:space="preserve"> </w:t>
            </w:r>
            <w:proofErr w:type="spellStart"/>
            <w:r>
              <w:rPr>
                <w:rFonts w:ascii="Arial" w:hAnsi="Arial"/>
              </w:rPr>
              <w:t>Intermediate</w:t>
            </w:r>
            <w:proofErr w:type="spellEnd"/>
            <w:r>
              <w:rPr>
                <w:rFonts w:ascii="Arial" w:hAnsi="Arial"/>
              </w:rPr>
              <w:t xml:space="preserve"> </w:t>
            </w:r>
            <w:proofErr w:type="spellStart"/>
            <w:r>
              <w:rPr>
                <w:rFonts w:ascii="Arial" w:hAnsi="Arial"/>
              </w:rPr>
              <w:t>level</w:t>
            </w:r>
            <w:proofErr w:type="spellEnd"/>
            <w:r>
              <w:rPr>
                <w:rFonts w:ascii="Arial" w:hAnsi="Arial"/>
              </w:rPr>
              <w:t xml:space="preserve"> </w:t>
            </w:r>
            <w:proofErr w:type="spellStart"/>
            <w:r>
              <w:rPr>
                <w:rFonts w:ascii="Arial" w:hAnsi="Arial"/>
              </w:rPr>
              <w:t>including</w:t>
            </w:r>
            <w:proofErr w:type="spellEnd"/>
            <w:r>
              <w:rPr>
                <w:rFonts w:ascii="Arial" w:hAnsi="Arial"/>
              </w:rPr>
              <w:t xml:space="preserve"> </w:t>
            </w:r>
            <w:proofErr w:type="spellStart"/>
            <w:r>
              <w:rPr>
                <w:rFonts w:ascii="Arial" w:hAnsi="Arial"/>
              </w:rPr>
              <w:t>systems</w:t>
            </w:r>
            <w:proofErr w:type="spellEnd"/>
            <w:r>
              <w:rPr>
                <w:rFonts w:ascii="Arial" w:hAnsi="Arial"/>
              </w:rPr>
              <w:t xml:space="preserve"> of </w:t>
            </w:r>
            <w:proofErr w:type="spellStart"/>
            <w:r>
              <w:rPr>
                <w:rFonts w:ascii="Arial" w:hAnsi="Arial"/>
              </w:rPr>
              <w:t>knowledge</w:t>
            </w:r>
            <w:proofErr w:type="spellEnd"/>
            <w:r>
              <w:rPr>
                <w:rFonts w:ascii="Arial" w:hAnsi="Arial"/>
              </w:rPr>
              <w:t xml:space="preserve"> </w:t>
            </w:r>
            <w:proofErr w:type="spellStart"/>
            <w:r>
              <w:rPr>
                <w:rFonts w:ascii="Arial" w:hAnsi="Arial"/>
              </w:rPr>
              <w:t>with</w:t>
            </w:r>
            <w:proofErr w:type="spellEnd"/>
            <w:r>
              <w:rPr>
                <w:rFonts w:ascii="Arial" w:hAnsi="Arial"/>
              </w:rPr>
              <w:t xml:space="preserve"> overall </w:t>
            </w:r>
            <w:proofErr w:type="spellStart"/>
            <w:r>
              <w:rPr>
                <w:rFonts w:ascii="Arial" w:hAnsi="Arial"/>
              </w:rPr>
              <w:t>grade</w:t>
            </w:r>
            <w:proofErr w:type="spellEnd"/>
            <w:r>
              <w:rPr>
                <w:rFonts w:ascii="Arial" w:hAnsi="Arial"/>
              </w:rPr>
              <w:t xml:space="preserve"> A-C)</w:t>
            </w:r>
          </w:p>
          <w:p w14:paraId="75DEE764" w14:textId="77777777" w:rsidR="00133E45" w:rsidRPr="00825020" w:rsidRDefault="007D29CE">
            <w:pPr>
              <w:pStyle w:val="TableParagraph"/>
              <w:spacing w:before="2" w:line="216" w:lineRule="auto"/>
              <w:rPr>
                <w:rFonts w:ascii="Arial" w:hAnsi="Arial" w:cs="Arial"/>
              </w:rPr>
            </w:pPr>
            <w:r>
              <w:rPr>
                <w:rFonts w:ascii="Arial" w:hAnsi="Arial"/>
              </w:rPr>
              <w:t xml:space="preserve">+ </w:t>
            </w:r>
            <w:proofErr w:type="spellStart"/>
            <w:r>
              <w:rPr>
                <w:rFonts w:ascii="Arial" w:hAnsi="Arial"/>
              </w:rPr>
              <w:t>Passes</w:t>
            </w:r>
            <w:proofErr w:type="spellEnd"/>
            <w:r>
              <w:rPr>
                <w:rFonts w:ascii="Arial" w:hAnsi="Arial"/>
              </w:rPr>
              <w:t xml:space="preserve"> in </w:t>
            </w:r>
            <w:proofErr w:type="spellStart"/>
            <w:r>
              <w:rPr>
                <w:rFonts w:ascii="Arial" w:hAnsi="Arial"/>
              </w:rPr>
              <w:t>the</w:t>
            </w:r>
            <w:proofErr w:type="spellEnd"/>
            <w:r>
              <w:rPr>
                <w:rFonts w:ascii="Arial" w:hAnsi="Arial"/>
              </w:rPr>
              <w:t xml:space="preserve"> </w:t>
            </w:r>
            <w:proofErr w:type="spellStart"/>
            <w:r>
              <w:rPr>
                <w:rFonts w:ascii="Arial" w:hAnsi="Arial"/>
              </w:rPr>
              <w:t>Secondary</w:t>
            </w:r>
            <w:proofErr w:type="spellEnd"/>
            <w:r>
              <w:rPr>
                <w:rFonts w:ascii="Arial" w:hAnsi="Arial"/>
              </w:rPr>
              <w:t xml:space="preserve"> Education </w:t>
            </w:r>
            <w:proofErr w:type="spellStart"/>
            <w:r>
              <w:rPr>
                <w:rFonts w:ascii="Arial" w:hAnsi="Arial"/>
              </w:rPr>
              <w:t>Certificate</w:t>
            </w:r>
            <w:proofErr w:type="spellEnd"/>
            <w:r>
              <w:rPr>
                <w:rFonts w:ascii="Arial" w:hAnsi="Arial"/>
              </w:rPr>
              <w:t xml:space="preserve"> </w:t>
            </w:r>
            <w:proofErr w:type="spellStart"/>
            <w:r>
              <w:rPr>
                <w:rFonts w:ascii="Arial" w:hAnsi="Arial"/>
              </w:rPr>
              <w:t>examination</w:t>
            </w:r>
            <w:proofErr w:type="spellEnd"/>
            <w:r>
              <w:rPr>
                <w:rFonts w:ascii="Arial" w:hAnsi="Arial"/>
              </w:rPr>
              <w:t xml:space="preserve"> </w:t>
            </w:r>
            <w:proofErr w:type="spellStart"/>
            <w:r>
              <w:rPr>
                <w:rFonts w:ascii="Arial" w:hAnsi="Arial"/>
              </w:rPr>
              <w:t>at</w:t>
            </w:r>
            <w:proofErr w:type="spellEnd"/>
            <w:r>
              <w:rPr>
                <w:rFonts w:ascii="Arial" w:hAnsi="Arial"/>
              </w:rPr>
              <w:t xml:space="preserve"> </w:t>
            </w:r>
            <w:proofErr w:type="spellStart"/>
            <w:r>
              <w:rPr>
                <w:rFonts w:ascii="Arial" w:hAnsi="Arial"/>
              </w:rPr>
              <w:t>Grade</w:t>
            </w:r>
            <w:proofErr w:type="spellEnd"/>
            <w:r>
              <w:rPr>
                <w:rFonts w:ascii="Arial" w:hAnsi="Arial"/>
              </w:rPr>
              <w:t xml:space="preserve"> 5 /</w:t>
            </w:r>
          </w:p>
          <w:p w14:paraId="035FD720" w14:textId="77777777" w:rsidR="00133E45" w:rsidRPr="00825020" w:rsidRDefault="007D29CE">
            <w:pPr>
              <w:pStyle w:val="TableParagraph"/>
              <w:spacing w:before="114" w:line="216" w:lineRule="auto"/>
              <w:rPr>
                <w:rFonts w:ascii="Arial" w:hAnsi="Arial" w:cs="Arial"/>
              </w:rPr>
            </w:pPr>
            <w:r>
              <w:rPr>
                <w:rFonts w:ascii="Arial" w:hAnsi="Arial"/>
              </w:rPr>
              <w:t xml:space="preserve">2 A </w:t>
            </w:r>
            <w:proofErr w:type="spellStart"/>
            <w:r>
              <w:rPr>
                <w:rFonts w:ascii="Arial" w:hAnsi="Arial"/>
              </w:rPr>
              <w:t>Levels</w:t>
            </w:r>
            <w:proofErr w:type="spellEnd"/>
            <w:r>
              <w:rPr>
                <w:rFonts w:ascii="Arial" w:hAnsi="Arial"/>
              </w:rPr>
              <w:t xml:space="preserve"> (</w:t>
            </w:r>
            <w:proofErr w:type="spellStart"/>
            <w:r>
              <w:rPr>
                <w:rFonts w:ascii="Arial" w:hAnsi="Arial"/>
              </w:rPr>
              <w:t>passes</w:t>
            </w:r>
            <w:proofErr w:type="spellEnd"/>
            <w:r>
              <w:rPr>
                <w:rFonts w:ascii="Arial" w:hAnsi="Arial"/>
              </w:rPr>
              <w:t xml:space="preserve"> A-E) + a </w:t>
            </w:r>
            <w:proofErr w:type="spellStart"/>
            <w:r>
              <w:rPr>
                <w:rFonts w:ascii="Arial" w:hAnsi="Arial"/>
              </w:rPr>
              <w:t>number</w:t>
            </w:r>
            <w:proofErr w:type="spellEnd"/>
            <w:r>
              <w:rPr>
                <w:rFonts w:ascii="Arial" w:hAnsi="Arial"/>
              </w:rPr>
              <w:t xml:space="preserve"> of </w:t>
            </w:r>
            <w:proofErr w:type="spellStart"/>
            <w:r>
              <w:rPr>
                <w:rFonts w:ascii="Arial" w:hAnsi="Arial"/>
              </w:rPr>
              <w:t>subjects</w:t>
            </w:r>
            <w:proofErr w:type="spellEnd"/>
            <w:r>
              <w:rPr>
                <w:rFonts w:ascii="Arial" w:hAnsi="Arial"/>
              </w:rPr>
              <w:t xml:space="preserve"> </w:t>
            </w:r>
            <w:proofErr w:type="spellStart"/>
            <w:r>
              <w:rPr>
                <w:rFonts w:ascii="Arial" w:hAnsi="Arial"/>
              </w:rPr>
              <w:t>at</w:t>
            </w:r>
            <w:proofErr w:type="spellEnd"/>
            <w:r>
              <w:rPr>
                <w:rFonts w:ascii="Arial" w:hAnsi="Arial"/>
              </w:rPr>
              <w:t xml:space="preserve"> </w:t>
            </w:r>
            <w:proofErr w:type="spellStart"/>
            <w:r>
              <w:rPr>
                <w:rFonts w:ascii="Arial" w:hAnsi="Arial"/>
              </w:rPr>
              <w:t>Ordinary</w:t>
            </w:r>
            <w:proofErr w:type="spellEnd"/>
            <w:r>
              <w:rPr>
                <w:rFonts w:ascii="Arial" w:hAnsi="Arial"/>
              </w:rPr>
              <w:t xml:space="preserve"> </w:t>
            </w:r>
            <w:proofErr w:type="spellStart"/>
            <w:r>
              <w:rPr>
                <w:rFonts w:ascii="Arial" w:hAnsi="Arial"/>
              </w:rPr>
              <w:t>level</w:t>
            </w:r>
            <w:proofErr w:type="spellEnd"/>
            <w:r>
              <w:rPr>
                <w:rFonts w:ascii="Arial" w:hAnsi="Arial"/>
              </w:rPr>
              <w:t xml:space="preserve">, </w:t>
            </w:r>
            <w:proofErr w:type="spellStart"/>
            <w:r>
              <w:rPr>
                <w:rFonts w:ascii="Arial" w:hAnsi="Arial"/>
              </w:rPr>
              <w:t>or</w:t>
            </w:r>
            <w:proofErr w:type="spellEnd"/>
            <w:r>
              <w:rPr>
                <w:rFonts w:ascii="Arial" w:hAnsi="Arial"/>
              </w:rPr>
              <w:t xml:space="preserve"> </w:t>
            </w:r>
            <w:proofErr w:type="spellStart"/>
            <w:r>
              <w:rPr>
                <w:rFonts w:ascii="Arial" w:hAnsi="Arial"/>
              </w:rPr>
              <w:t>equivalent</w:t>
            </w:r>
            <w:proofErr w:type="spellEnd"/>
          </w:p>
        </w:tc>
        <w:tc>
          <w:tcPr>
            <w:tcW w:w="3430" w:type="dxa"/>
          </w:tcPr>
          <w:p w14:paraId="0ECC9A67" w14:textId="77777777" w:rsidR="00133E45" w:rsidRPr="00825020" w:rsidRDefault="00133E45">
            <w:pPr>
              <w:pStyle w:val="TableParagraph"/>
              <w:ind w:left="0"/>
              <w:rPr>
                <w:rFonts w:ascii="Arial" w:hAnsi="Arial" w:cs="Arial"/>
                <w:lang w:val="en-GB"/>
              </w:rPr>
            </w:pPr>
          </w:p>
          <w:p w14:paraId="5A4C2899" w14:textId="77777777" w:rsidR="00133E45" w:rsidRPr="00825020" w:rsidRDefault="00133E45">
            <w:pPr>
              <w:pStyle w:val="TableParagraph"/>
              <w:ind w:left="0"/>
              <w:rPr>
                <w:rFonts w:ascii="Arial" w:hAnsi="Arial" w:cs="Arial"/>
                <w:lang w:val="en-GB"/>
              </w:rPr>
            </w:pPr>
          </w:p>
          <w:p w14:paraId="36BE64DA" w14:textId="77777777" w:rsidR="00133E45" w:rsidRPr="00825020" w:rsidRDefault="00133E45">
            <w:pPr>
              <w:pStyle w:val="TableParagraph"/>
              <w:spacing w:before="47"/>
              <w:ind w:left="0"/>
              <w:rPr>
                <w:rFonts w:ascii="Arial" w:hAnsi="Arial" w:cs="Arial"/>
                <w:lang w:val="en-GB"/>
              </w:rPr>
            </w:pPr>
          </w:p>
          <w:p w14:paraId="412FCEEB" w14:textId="77777777" w:rsidR="00133E45" w:rsidRPr="00825020" w:rsidRDefault="007D29CE">
            <w:pPr>
              <w:pStyle w:val="TableParagraph"/>
              <w:spacing w:line="309" w:lineRule="auto"/>
              <w:ind w:right="707"/>
              <w:rPr>
                <w:rFonts w:ascii="Arial" w:hAnsi="Arial" w:cs="Arial"/>
              </w:rPr>
            </w:pPr>
            <w:r>
              <w:rPr>
                <w:rFonts w:ascii="Arial" w:hAnsi="Arial"/>
              </w:rPr>
              <w:t xml:space="preserve">MCAST </w:t>
            </w:r>
            <w:proofErr w:type="spellStart"/>
            <w:r>
              <w:rPr>
                <w:rFonts w:ascii="Arial" w:hAnsi="Arial"/>
              </w:rPr>
              <w:t>diplomas</w:t>
            </w:r>
            <w:proofErr w:type="spellEnd"/>
            <w:r>
              <w:rPr>
                <w:rFonts w:ascii="Arial" w:hAnsi="Arial"/>
              </w:rPr>
              <w:t>/</w:t>
            </w:r>
            <w:proofErr w:type="spellStart"/>
            <w:r>
              <w:rPr>
                <w:rFonts w:ascii="Arial" w:hAnsi="Arial"/>
              </w:rPr>
              <w:t>certificates</w:t>
            </w:r>
            <w:proofErr w:type="spellEnd"/>
            <w:r>
              <w:rPr>
                <w:rFonts w:ascii="Arial" w:hAnsi="Arial"/>
              </w:rPr>
              <w:t xml:space="preserve"> </w:t>
            </w:r>
            <w:proofErr w:type="spellStart"/>
            <w:r>
              <w:rPr>
                <w:rFonts w:ascii="Arial" w:hAnsi="Arial"/>
              </w:rPr>
              <w:t>Higher</w:t>
            </w:r>
            <w:proofErr w:type="spellEnd"/>
            <w:r>
              <w:rPr>
                <w:rFonts w:ascii="Arial" w:hAnsi="Arial"/>
              </w:rPr>
              <w:t xml:space="preserve"> National Diploma</w:t>
            </w:r>
          </w:p>
        </w:tc>
      </w:tr>
      <w:tr w:rsidR="00133E45" w:rsidRPr="00ED785A" w14:paraId="7A22858A" w14:textId="77777777">
        <w:trPr>
          <w:trHeight w:val="1635"/>
        </w:trPr>
        <w:tc>
          <w:tcPr>
            <w:tcW w:w="2149" w:type="dxa"/>
          </w:tcPr>
          <w:p w14:paraId="4B36C2B3" w14:textId="77777777" w:rsidR="00133E45" w:rsidRPr="00825020" w:rsidRDefault="00133E45">
            <w:pPr>
              <w:pStyle w:val="TableParagraph"/>
              <w:ind w:left="0"/>
              <w:rPr>
                <w:rFonts w:ascii="Arial" w:hAnsi="Arial" w:cs="Arial"/>
                <w:lang w:val="en-GB"/>
              </w:rPr>
            </w:pPr>
          </w:p>
          <w:p w14:paraId="0ED83568" w14:textId="77777777" w:rsidR="00133E45" w:rsidRPr="00825020" w:rsidRDefault="00133E45">
            <w:pPr>
              <w:pStyle w:val="TableParagraph"/>
              <w:spacing w:before="73"/>
              <w:ind w:left="0"/>
              <w:rPr>
                <w:rFonts w:ascii="Arial" w:hAnsi="Arial" w:cs="Arial"/>
                <w:lang w:val="en-GB"/>
              </w:rPr>
            </w:pPr>
          </w:p>
          <w:p w14:paraId="17858B3C" w14:textId="77777777" w:rsidR="00133E45" w:rsidRPr="00825020" w:rsidRDefault="007D29CE">
            <w:pPr>
              <w:pStyle w:val="TableParagraph"/>
              <w:ind w:left="135"/>
              <w:rPr>
                <w:rFonts w:ascii="Arial" w:hAnsi="Arial" w:cs="Arial"/>
                <w:b/>
              </w:rPr>
            </w:pPr>
            <w:proofErr w:type="spellStart"/>
            <w:r>
              <w:rPr>
                <w:rFonts w:ascii="Arial" w:hAnsi="Arial"/>
                <w:b/>
              </w:rPr>
              <w:t>Nederland</w:t>
            </w:r>
            <w:proofErr w:type="spellEnd"/>
          </w:p>
        </w:tc>
        <w:tc>
          <w:tcPr>
            <w:tcW w:w="4611" w:type="dxa"/>
          </w:tcPr>
          <w:p w14:paraId="793B35F7" w14:textId="77777777" w:rsidR="00133E45" w:rsidRPr="00825020" w:rsidRDefault="007D29CE">
            <w:pPr>
              <w:pStyle w:val="TableParagraph"/>
              <w:spacing w:before="26" w:line="216" w:lineRule="auto"/>
              <w:ind w:right="849"/>
              <w:rPr>
                <w:rFonts w:ascii="Arial" w:hAnsi="Arial" w:cs="Arial"/>
              </w:rPr>
            </w:pPr>
            <w:r>
              <w:rPr>
                <w:rFonts w:ascii="Arial" w:hAnsi="Arial"/>
              </w:rPr>
              <w:t xml:space="preserve">Diploma VWO / Diploma </w:t>
            </w:r>
            <w:proofErr w:type="spellStart"/>
            <w:r>
              <w:rPr>
                <w:rFonts w:ascii="Arial" w:hAnsi="Arial"/>
              </w:rPr>
              <w:t>staatsexamen</w:t>
            </w:r>
            <w:proofErr w:type="spellEnd"/>
            <w:r>
              <w:rPr>
                <w:rFonts w:ascii="Arial" w:hAnsi="Arial"/>
              </w:rPr>
              <w:t xml:space="preserve"> (2 </w:t>
            </w:r>
            <w:proofErr w:type="spellStart"/>
            <w:r>
              <w:rPr>
                <w:rFonts w:ascii="Arial" w:hAnsi="Arial"/>
              </w:rPr>
              <w:t>diploma’s</w:t>
            </w:r>
            <w:proofErr w:type="spellEnd"/>
            <w:r>
              <w:rPr>
                <w:rFonts w:ascii="Arial" w:hAnsi="Arial"/>
              </w:rPr>
              <w:t xml:space="preserve">) / Diploma </w:t>
            </w:r>
            <w:proofErr w:type="spellStart"/>
            <w:r>
              <w:rPr>
                <w:rFonts w:ascii="Arial" w:hAnsi="Arial"/>
              </w:rPr>
              <w:t>staatsexamen</w:t>
            </w:r>
            <w:proofErr w:type="spellEnd"/>
          </w:p>
          <w:p w14:paraId="6F923545" w14:textId="77777777" w:rsidR="00133E45" w:rsidRPr="00825020" w:rsidRDefault="007D29CE">
            <w:pPr>
              <w:pStyle w:val="TableParagraph"/>
              <w:spacing w:before="1" w:line="216" w:lineRule="auto"/>
              <w:rPr>
                <w:rFonts w:ascii="Arial" w:hAnsi="Arial" w:cs="Arial"/>
              </w:rPr>
            </w:pPr>
            <w:proofErr w:type="spellStart"/>
            <w:r>
              <w:rPr>
                <w:rFonts w:ascii="Arial" w:hAnsi="Arial"/>
              </w:rPr>
              <w:t>voorbereidend</w:t>
            </w:r>
            <w:proofErr w:type="spellEnd"/>
            <w:r>
              <w:rPr>
                <w:rFonts w:ascii="Arial" w:hAnsi="Arial"/>
              </w:rPr>
              <w:t xml:space="preserve"> </w:t>
            </w:r>
            <w:proofErr w:type="spellStart"/>
            <w:r>
              <w:rPr>
                <w:rFonts w:ascii="Arial" w:hAnsi="Arial"/>
              </w:rPr>
              <w:t>wetenschappelijk</w:t>
            </w:r>
            <w:proofErr w:type="spellEnd"/>
            <w:r>
              <w:rPr>
                <w:rFonts w:ascii="Arial" w:hAnsi="Arial"/>
              </w:rPr>
              <w:t xml:space="preserve"> </w:t>
            </w:r>
            <w:proofErr w:type="spellStart"/>
            <w:r>
              <w:rPr>
                <w:rFonts w:ascii="Arial" w:hAnsi="Arial"/>
              </w:rPr>
              <w:t>onderwijs</w:t>
            </w:r>
            <w:proofErr w:type="spellEnd"/>
            <w:r>
              <w:rPr>
                <w:rFonts w:ascii="Arial" w:hAnsi="Arial"/>
              </w:rPr>
              <w:t xml:space="preserve"> (Diploma </w:t>
            </w:r>
            <w:proofErr w:type="spellStart"/>
            <w:r>
              <w:rPr>
                <w:rFonts w:ascii="Arial" w:hAnsi="Arial"/>
              </w:rPr>
              <w:t>staatsexamen</w:t>
            </w:r>
            <w:proofErr w:type="spellEnd"/>
            <w:r>
              <w:rPr>
                <w:rFonts w:ascii="Arial" w:hAnsi="Arial"/>
              </w:rPr>
              <w:t xml:space="preserve"> VWO) / Diploma </w:t>
            </w:r>
            <w:proofErr w:type="spellStart"/>
            <w:r>
              <w:rPr>
                <w:rFonts w:ascii="Arial" w:hAnsi="Arial"/>
              </w:rPr>
              <w:t>staatsexamen</w:t>
            </w:r>
            <w:proofErr w:type="spellEnd"/>
            <w:r>
              <w:rPr>
                <w:rFonts w:ascii="Arial" w:hAnsi="Arial"/>
              </w:rPr>
              <w:t xml:space="preserve"> </w:t>
            </w:r>
            <w:proofErr w:type="spellStart"/>
            <w:r>
              <w:rPr>
                <w:rFonts w:ascii="Arial" w:hAnsi="Arial"/>
              </w:rPr>
              <w:t>hoger</w:t>
            </w:r>
            <w:proofErr w:type="spellEnd"/>
            <w:r>
              <w:rPr>
                <w:rFonts w:ascii="Arial" w:hAnsi="Arial"/>
              </w:rPr>
              <w:t xml:space="preserve"> </w:t>
            </w:r>
            <w:proofErr w:type="spellStart"/>
            <w:r>
              <w:rPr>
                <w:rFonts w:ascii="Arial" w:hAnsi="Arial"/>
              </w:rPr>
              <w:t>algemeen</w:t>
            </w:r>
            <w:proofErr w:type="spellEnd"/>
            <w:r>
              <w:rPr>
                <w:rFonts w:ascii="Arial" w:hAnsi="Arial"/>
              </w:rPr>
              <w:t xml:space="preserve"> </w:t>
            </w:r>
            <w:proofErr w:type="spellStart"/>
            <w:r>
              <w:rPr>
                <w:rFonts w:ascii="Arial" w:hAnsi="Arial"/>
              </w:rPr>
              <w:t>voortgezet</w:t>
            </w:r>
            <w:proofErr w:type="spellEnd"/>
            <w:r>
              <w:rPr>
                <w:rFonts w:ascii="Arial" w:hAnsi="Arial"/>
              </w:rPr>
              <w:t xml:space="preserve"> </w:t>
            </w:r>
            <w:proofErr w:type="spellStart"/>
            <w:r>
              <w:rPr>
                <w:rFonts w:ascii="Arial" w:hAnsi="Arial"/>
              </w:rPr>
              <w:t>onderwijs</w:t>
            </w:r>
            <w:proofErr w:type="spellEnd"/>
            <w:r>
              <w:rPr>
                <w:rFonts w:ascii="Arial" w:hAnsi="Arial"/>
              </w:rPr>
              <w:t xml:space="preserve"> (Diploma </w:t>
            </w:r>
            <w:proofErr w:type="spellStart"/>
            <w:r>
              <w:rPr>
                <w:rFonts w:ascii="Arial" w:hAnsi="Arial"/>
              </w:rPr>
              <w:t>staatsexamen</w:t>
            </w:r>
            <w:proofErr w:type="spellEnd"/>
            <w:r>
              <w:rPr>
                <w:rFonts w:ascii="Arial" w:hAnsi="Arial"/>
              </w:rPr>
              <w:t xml:space="preserve"> HAVO)</w:t>
            </w:r>
          </w:p>
        </w:tc>
        <w:tc>
          <w:tcPr>
            <w:tcW w:w="3430" w:type="dxa"/>
          </w:tcPr>
          <w:p w14:paraId="571291AD" w14:textId="77777777" w:rsidR="00133E45" w:rsidRPr="00825020" w:rsidRDefault="00133E45">
            <w:pPr>
              <w:pStyle w:val="TableParagraph"/>
              <w:spacing w:before="180"/>
              <w:ind w:left="0"/>
              <w:rPr>
                <w:rFonts w:ascii="Arial" w:hAnsi="Arial" w:cs="Arial"/>
                <w:lang w:val="nl-NL"/>
              </w:rPr>
            </w:pPr>
          </w:p>
          <w:p w14:paraId="7E6B6C31" w14:textId="77777777" w:rsidR="00133E45" w:rsidRPr="00825020" w:rsidRDefault="007D29CE">
            <w:pPr>
              <w:pStyle w:val="TableParagraph"/>
              <w:spacing w:line="309" w:lineRule="auto"/>
              <w:ind w:right="1326"/>
              <w:rPr>
                <w:rFonts w:ascii="Arial" w:hAnsi="Arial" w:cs="Arial"/>
              </w:rPr>
            </w:pPr>
            <w:proofErr w:type="spellStart"/>
            <w:r>
              <w:rPr>
                <w:rFonts w:ascii="Arial" w:hAnsi="Arial"/>
              </w:rPr>
              <w:t>Kandidaatsexamen</w:t>
            </w:r>
            <w:proofErr w:type="spellEnd"/>
            <w:r>
              <w:rPr>
                <w:rFonts w:ascii="Arial" w:hAnsi="Arial"/>
              </w:rPr>
              <w:t xml:space="preserve"> </w:t>
            </w:r>
            <w:proofErr w:type="spellStart"/>
            <w:r>
              <w:rPr>
                <w:rFonts w:ascii="Arial" w:hAnsi="Arial"/>
              </w:rPr>
              <w:t>Associate</w:t>
            </w:r>
            <w:proofErr w:type="spellEnd"/>
            <w:r>
              <w:rPr>
                <w:rFonts w:ascii="Arial" w:hAnsi="Arial"/>
              </w:rPr>
              <w:t xml:space="preserve"> </w:t>
            </w:r>
            <w:proofErr w:type="spellStart"/>
            <w:r>
              <w:rPr>
                <w:rFonts w:ascii="Arial" w:hAnsi="Arial"/>
              </w:rPr>
              <w:t>degree</w:t>
            </w:r>
            <w:proofErr w:type="spellEnd"/>
            <w:r>
              <w:rPr>
                <w:rFonts w:ascii="Arial" w:hAnsi="Arial"/>
              </w:rPr>
              <w:t xml:space="preserve"> (AD)</w:t>
            </w:r>
          </w:p>
        </w:tc>
      </w:tr>
      <w:tr w:rsidR="00133E45" w:rsidRPr="00ED785A" w14:paraId="2EC1CBB7" w14:textId="77777777">
        <w:trPr>
          <w:trHeight w:val="1069"/>
        </w:trPr>
        <w:tc>
          <w:tcPr>
            <w:tcW w:w="2149" w:type="dxa"/>
          </w:tcPr>
          <w:p w14:paraId="1969F526" w14:textId="77777777" w:rsidR="00133E45" w:rsidRPr="00825020" w:rsidRDefault="00133E45">
            <w:pPr>
              <w:pStyle w:val="TableParagraph"/>
              <w:spacing w:before="83"/>
              <w:ind w:left="0"/>
              <w:rPr>
                <w:rFonts w:ascii="Arial" w:hAnsi="Arial" w:cs="Arial"/>
                <w:lang w:val="en-GB"/>
              </w:rPr>
            </w:pPr>
          </w:p>
          <w:p w14:paraId="10EE6995" w14:textId="77777777" w:rsidR="00133E45" w:rsidRPr="00825020" w:rsidRDefault="007D29CE">
            <w:pPr>
              <w:pStyle w:val="TableParagraph"/>
              <w:ind w:left="135"/>
              <w:rPr>
                <w:rFonts w:ascii="Arial" w:hAnsi="Arial" w:cs="Arial"/>
                <w:b/>
              </w:rPr>
            </w:pPr>
            <w:proofErr w:type="spellStart"/>
            <w:r>
              <w:rPr>
                <w:rFonts w:ascii="Arial" w:hAnsi="Arial"/>
                <w:b/>
              </w:rPr>
              <w:t>Österreich</w:t>
            </w:r>
            <w:proofErr w:type="spellEnd"/>
          </w:p>
        </w:tc>
        <w:tc>
          <w:tcPr>
            <w:tcW w:w="4611" w:type="dxa"/>
          </w:tcPr>
          <w:p w14:paraId="25552424" w14:textId="77777777" w:rsidR="00133E45" w:rsidRPr="00825020" w:rsidRDefault="007D29CE">
            <w:pPr>
              <w:pStyle w:val="TableParagraph"/>
              <w:spacing w:before="2"/>
              <w:rPr>
                <w:rFonts w:ascii="Arial" w:hAnsi="Arial" w:cs="Arial"/>
              </w:rPr>
            </w:pPr>
            <w:proofErr w:type="spellStart"/>
            <w:r>
              <w:rPr>
                <w:rFonts w:ascii="Arial" w:hAnsi="Arial"/>
              </w:rPr>
              <w:t>Matura</w:t>
            </w:r>
            <w:proofErr w:type="spellEnd"/>
            <w:r>
              <w:rPr>
                <w:rFonts w:ascii="Arial" w:hAnsi="Arial"/>
              </w:rPr>
              <w:t>/</w:t>
            </w:r>
            <w:proofErr w:type="spellStart"/>
            <w:r>
              <w:rPr>
                <w:rFonts w:ascii="Arial" w:hAnsi="Arial"/>
              </w:rPr>
              <w:t>Reifeprüfung</w:t>
            </w:r>
            <w:proofErr w:type="spellEnd"/>
          </w:p>
          <w:p w14:paraId="4E583698" w14:textId="77777777" w:rsidR="00133E45" w:rsidRPr="00825020" w:rsidRDefault="007D29CE">
            <w:pPr>
              <w:pStyle w:val="TableParagraph"/>
              <w:spacing w:before="7" w:line="370" w:lineRule="atLeast"/>
              <w:ind w:right="2148"/>
              <w:rPr>
                <w:rFonts w:ascii="Arial" w:hAnsi="Arial" w:cs="Arial"/>
              </w:rPr>
            </w:pPr>
            <w:proofErr w:type="spellStart"/>
            <w:r>
              <w:rPr>
                <w:rFonts w:ascii="Arial" w:hAnsi="Arial"/>
              </w:rPr>
              <w:t>Reife</w:t>
            </w:r>
            <w:proofErr w:type="spellEnd"/>
            <w:r>
              <w:rPr>
                <w:rFonts w:ascii="Arial" w:hAnsi="Arial"/>
              </w:rPr>
              <w:t xml:space="preserve">-und </w:t>
            </w:r>
            <w:proofErr w:type="spellStart"/>
            <w:r>
              <w:rPr>
                <w:rFonts w:ascii="Arial" w:hAnsi="Arial"/>
              </w:rPr>
              <w:t>Diplomprüfung</w:t>
            </w:r>
            <w:proofErr w:type="spellEnd"/>
            <w:r>
              <w:rPr>
                <w:rFonts w:ascii="Arial" w:hAnsi="Arial"/>
              </w:rPr>
              <w:t xml:space="preserve"> </w:t>
            </w:r>
            <w:proofErr w:type="spellStart"/>
            <w:r>
              <w:rPr>
                <w:rFonts w:ascii="Arial" w:hAnsi="Arial"/>
              </w:rPr>
              <w:t>Berufsreifeprüfung</w:t>
            </w:r>
            <w:proofErr w:type="spellEnd"/>
          </w:p>
        </w:tc>
        <w:tc>
          <w:tcPr>
            <w:tcW w:w="3430" w:type="dxa"/>
          </w:tcPr>
          <w:p w14:paraId="293343EE" w14:textId="77777777" w:rsidR="00133E45" w:rsidRPr="00825020" w:rsidRDefault="007D29CE">
            <w:pPr>
              <w:pStyle w:val="TableParagraph"/>
              <w:spacing w:before="191" w:line="309" w:lineRule="auto"/>
              <w:ind w:right="1022"/>
              <w:rPr>
                <w:rFonts w:ascii="Arial" w:hAnsi="Arial" w:cs="Arial"/>
              </w:rPr>
            </w:pPr>
            <w:proofErr w:type="spellStart"/>
            <w:r>
              <w:rPr>
                <w:rFonts w:ascii="Arial" w:hAnsi="Arial"/>
              </w:rPr>
              <w:t>Kollegdiplom</w:t>
            </w:r>
            <w:proofErr w:type="spellEnd"/>
            <w:r>
              <w:rPr>
                <w:rFonts w:ascii="Arial" w:hAnsi="Arial"/>
              </w:rPr>
              <w:t xml:space="preserve"> </w:t>
            </w:r>
            <w:proofErr w:type="spellStart"/>
            <w:r>
              <w:rPr>
                <w:rFonts w:ascii="Arial" w:hAnsi="Arial"/>
              </w:rPr>
              <w:t>Akademiediplom</w:t>
            </w:r>
            <w:proofErr w:type="spellEnd"/>
          </w:p>
        </w:tc>
      </w:tr>
      <w:tr w:rsidR="00133E45" w:rsidRPr="00825020" w14:paraId="0914E2A4" w14:textId="77777777">
        <w:trPr>
          <w:trHeight w:val="956"/>
        </w:trPr>
        <w:tc>
          <w:tcPr>
            <w:tcW w:w="2149" w:type="dxa"/>
          </w:tcPr>
          <w:p w14:paraId="5BB1058B" w14:textId="77777777" w:rsidR="00133E45" w:rsidRPr="00825020" w:rsidRDefault="00133E45">
            <w:pPr>
              <w:pStyle w:val="TableParagraph"/>
              <w:spacing w:before="26"/>
              <w:ind w:left="0"/>
              <w:rPr>
                <w:rFonts w:ascii="Arial" w:hAnsi="Arial" w:cs="Arial"/>
                <w:lang w:val="en-GB"/>
              </w:rPr>
            </w:pPr>
          </w:p>
          <w:p w14:paraId="312E8C13" w14:textId="77777777" w:rsidR="00133E45" w:rsidRPr="00825020" w:rsidRDefault="007D29CE">
            <w:pPr>
              <w:pStyle w:val="TableParagraph"/>
              <w:ind w:left="135"/>
              <w:rPr>
                <w:rFonts w:ascii="Arial" w:hAnsi="Arial" w:cs="Arial"/>
                <w:b/>
              </w:rPr>
            </w:pPr>
            <w:proofErr w:type="spellStart"/>
            <w:r>
              <w:rPr>
                <w:rFonts w:ascii="Arial" w:hAnsi="Arial"/>
                <w:b/>
              </w:rPr>
              <w:t>Polska</w:t>
            </w:r>
            <w:proofErr w:type="spellEnd"/>
          </w:p>
        </w:tc>
        <w:tc>
          <w:tcPr>
            <w:tcW w:w="4611" w:type="dxa"/>
          </w:tcPr>
          <w:p w14:paraId="61C081ED" w14:textId="77777777" w:rsidR="00133E45" w:rsidRPr="00825020" w:rsidRDefault="007D29CE">
            <w:pPr>
              <w:pStyle w:val="TableParagraph"/>
              <w:spacing w:before="2"/>
              <w:rPr>
                <w:rFonts w:ascii="Arial" w:hAnsi="Arial" w:cs="Arial"/>
              </w:rPr>
            </w:pPr>
            <w:proofErr w:type="spellStart"/>
            <w:r>
              <w:rPr>
                <w:rFonts w:ascii="Arial" w:hAnsi="Arial"/>
              </w:rPr>
              <w:t>Świadectwo</w:t>
            </w:r>
            <w:proofErr w:type="spellEnd"/>
            <w:r>
              <w:rPr>
                <w:rFonts w:ascii="Arial" w:hAnsi="Arial"/>
              </w:rPr>
              <w:t xml:space="preserve"> </w:t>
            </w:r>
            <w:proofErr w:type="spellStart"/>
            <w:r>
              <w:rPr>
                <w:rFonts w:ascii="Arial" w:hAnsi="Arial"/>
              </w:rPr>
              <w:t>dojrzałości</w:t>
            </w:r>
            <w:proofErr w:type="spellEnd"/>
          </w:p>
          <w:p w14:paraId="314556D0" w14:textId="77777777" w:rsidR="00133E45" w:rsidRPr="00825020" w:rsidRDefault="007D29CE">
            <w:pPr>
              <w:pStyle w:val="TableParagraph"/>
              <w:spacing w:before="108" w:line="216" w:lineRule="auto"/>
              <w:rPr>
                <w:rFonts w:ascii="Arial" w:hAnsi="Arial" w:cs="Arial"/>
              </w:rPr>
            </w:pPr>
            <w:proofErr w:type="spellStart"/>
            <w:r>
              <w:rPr>
                <w:rFonts w:ascii="Arial" w:hAnsi="Arial"/>
              </w:rPr>
              <w:t>Świadectwo</w:t>
            </w:r>
            <w:proofErr w:type="spellEnd"/>
            <w:r>
              <w:rPr>
                <w:rFonts w:ascii="Arial" w:hAnsi="Arial"/>
              </w:rPr>
              <w:t xml:space="preserve"> </w:t>
            </w:r>
            <w:proofErr w:type="spellStart"/>
            <w:r>
              <w:rPr>
                <w:rFonts w:ascii="Arial" w:hAnsi="Arial"/>
              </w:rPr>
              <w:t>ukończenia</w:t>
            </w:r>
            <w:proofErr w:type="spellEnd"/>
            <w:r>
              <w:rPr>
                <w:rFonts w:ascii="Arial" w:hAnsi="Arial"/>
              </w:rPr>
              <w:t xml:space="preserve"> </w:t>
            </w:r>
            <w:proofErr w:type="spellStart"/>
            <w:r>
              <w:rPr>
                <w:rFonts w:ascii="Arial" w:hAnsi="Arial"/>
              </w:rPr>
              <w:t>liceum</w:t>
            </w:r>
            <w:proofErr w:type="spellEnd"/>
            <w:r>
              <w:rPr>
                <w:rFonts w:ascii="Arial" w:hAnsi="Arial"/>
              </w:rPr>
              <w:t xml:space="preserve"> </w:t>
            </w:r>
            <w:proofErr w:type="spellStart"/>
            <w:r>
              <w:rPr>
                <w:rFonts w:ascii="Arial" w:hAnsi="Arial"/>
              </w:rPr>
              <w:t>ogólnokształcącego</w:t>
            </w:r>
            <w:proofErr w:type="spellEnd"/>
          </w:p>
        </w:tc>
        <w:tc>
          <w:tcPr>
            <w:tcW w:w="3430" w:type="dxa"/>
          </w:tcPr>
          <w:p w14:paraId="4C202AC0" w14:textId="77777777" w:rsidR="00133E45" w:rsidRPr="00825020" w:rsidRDefault="007D29CE">
            <w:pPr>
              <w:pStyle w:val="TableParagraph"/>
              <w:spacing w:before="82" w:line="216" w:lineRule="auto"/>
              <w:ind w:right="597"/>
              <w:jc w:val="both"/>
              <w:rPr>
                <w:rFonts w:ascii="Arial" w:hAnsi="Arial" w:cs="Arial"/>
              </w:rPr>
            </w:pPr>
            <w:proofErr w:type="spellStart"/>
            <w:r>
              <w:rPr>
                <w:rFonts w:ascii="Arial" w:hAnsi="Arial"/>
              </w:rPr>
              <w:t>Dyplom</w:t>
            </w:r>
            <w:proofErr w:type="spellEnd"/>
            <w:r>
              <w:rPr>
                <w:rFonts w:ascii="Arial" w:hAnsi="Arial"/>
              </w:rPr>
              <w:t xml:space="preserve"> </w:t>
            </w:r>
            <w:proofErr w:type="spellStart"/>
            <w:r>
              <w:rPr>
                <w:rFonts w:ascii="Arial" w:hAnsi="Arial"/>
              </w:rPr>
              <w:t>ukończenia</w:t>
            </w:r>
            <w:proofErr w:type="spellEnd"/>
            <w:r>
              <w:rPr>
                <w:rFonts w:ascii="Arial" w:hAnsi="Arial"/>
              </w:rPr>
              <w:t xml:space="preserve"> </w:t>
            </w:r>
            <w:proofErr w:type="spellStart"/>
            <w:r>
              <w:rPr>
                <w:rFonts w:ascii="Arial" w:hAnsi="Arial"/>
              </w:rPr>
              <w:t>kolegium</w:t>
            </w:r>
            <w:proofErr w:type="spellEnd"/>
            <w:r>
              <w:rPr>
                <w:rFonts w:ascii="Arial" w:hAnsi="Arial"/>
              </w:rPr>
              <w:t xml:space="preserve"> </w:t>
            </w:r>
            <w:proofErr w:type="spellStart"/>
            <w:r>
              <w:rPr>
                <w:rFonts w:ascii="Arial" w:hAnsi="Arial"/>
              </w:rPr>
              <w:t>nauczycielskiego</w:t>
            </w:r>
            <w:proofErr w:type="spellEnd"/>
            <w:r>
              <w:rPr>
                <w:rFonts w:ascii="Arial" w:hAnsi="Arial"/>
              </w:rPr>
              <w:t xml:space="preserve"> </w:t>
            </w:r>
            <w:proofErr w:type="spellStart"/>
            <w:r>
              <w:rPr>
                <w:rFonts w:ascii="Arial" w:hAnsi="Arial"/>
              </w:rPr>
              <w:t>Świadectwo</w:t>
            </w:r>
            <w:proofErr w:type="spellEnd"/>
            <w:r>
              <w:rPr>
                <w:rFonts w:ascii="Arial" w:hAnsi="Arial"/>
              </w:rPr>
              <w:t xml:space="preserve"> </w:t>
            </w:r>
            <w:proofErr w:type="spellStart"/>
            <w:r>
              <w:rPr>
                <w:rFonts w:ascii="Arial" w:hAnsi="Arial"/>
              </w:rPr>
              <w:t>ukończenia</w:t>
            </w:r>
            <w:proofErr w:type="spellEnd"/>
            <w:r>
              <w:rPr>
                <w:rFonts w:ascii="Arial" w:hAnsi="Arial"/>
              </w:rPr>
              <w:t xml:space="preserve"> </w:t>
            </w:r>
            <w:proofErr w:type="spellStart"/>
            <w:r>
              <w:rPr>
                <w:rFonts w:ascii="Arial" w:hAnsi="Arial"/>
              </w:rPr>
              <w:t>szkoły</w:t>
            </w:r>
            <w:proofErr w:type="spellEnd"/>
            <w:r>
              <w:rPr>
                <w:rFonts w:ascii="Arial" w:hAnsi="Arial"/>
              </w:rPr>
              <w:t xml:space="preserve"> </w:t>
            </w:r>
            <w:proofErr w:type="spellStart"/>
            <w:r>
              <w:rPr>
                <w:rFonts w:ascii="Arial" w:hAnsi="Arial"/>
              </w:rPr>
              <w:t>policealnej</w:t>
            </w:r>
            <w:proofErr w:type="spellEnd"/>
          </w:p>
        </w:tc>
      </w:tr>
      <w:tr w:rsidR="00133E45" w:rsidRPr="00825020" w14:paraId="74500EA4" w14:textId="77777777">
        <w:trPr>
          <w:trHeight w:val="578"/>
        </w:trPr>
        <w:tc>
          <w:tcPr>
            <w:tcW w:w="2149" w:type="dxa"/>
          </w:tcPr>
          <w:p w14:paraId="01476DB9" w14:textId="77777777" w:rsidR="00133E45" w:rsidRPr="00825020" w:rsidRDefault="007D29CE">
            <w:pPr>
              <w:pStyle w:val="TableParagraph"/>
              <w:spacing w:before="130"/>
              <w:ind w:left="135"/>
              <w:rPr>
                <w:rFonts w:ascii="Arial" w:hAnsi="Arial" w:cs="Arial"/>
                <w:b/>
              </w:rPr>
            </w:pPr>
            <w:proofErr w:type="spellStart"/>
            <w:r>
              <w:rPr>
                <w:rFonts w:ascii="Arial" w:hAnsi="Arial"/>
                <w:b/>
              </w:rPr>
              <w:t>Portugal</w:t>
            </w:r>
            <w:proofErr w:type="spellEnd"/>
          </w:p>
        </w:tc>
        <w:tc>
          <w:tcPr>
            <w:tcW w:w="4611" w:type="dxa"/>
          </w:tcPr>
          <w:p w14:paraId="2C48F1E7" w14:textId="77777777" w:rsidR="00133E45" w:rsidRPr="00825020" w:rsidRDefault="007D29CE">
            <w:pPr>
              <w:pStyle w:val="TableParagraph"/>
              <w:spacing w:before="26" w:line="216" w:lineRule="auto"/>
              <w:rPr>
                <w:rFonts w:ascii="Arial" w:hAnsi="Arial" w:cs="Arial"/>
              </w:rPr>
            </w:pPr>
            <w:r>
              <w:rPr>
                <w:rFonts w:ascii="Arial" w:hAnsi="Arial"/>
              </w:rPr>
              <w:t xml:space="preserve">Diploma de </w:t>
            </w:r>
            <w:proofErr w:type="spellStart"/>
            <w:r>
              <w:rPr>
                <w:rFonts w:ascii="Arial" w:hAnsi="Arial"/>
              </w:rPr>
              <w:t>Ensino</w:t>
            </w:r>
            <w:proofErr w:type="spellEnd"/>
            <w:r>
              <w:rPr>
                <w:rFonts w:ascii="Arial" w:hAnsi="Arial"/>
              </w:rPr>
              <w:t xml:space="preserve"> </w:t>
            </w:r>
            <w:proofErr w:type="spellStart"/>
            <w:r>
              <w:rPr>
                <w:rFonts w:ascii="Arial" w:hAnsi="Arial"/>
              </w:rPr>
              <w:t>Secundário</w:t>
            </w:r>
            <w:proofErr w:type="spellEnd"/>
            <w:r>
              <w:rPr>
                <w:rFonts w:ascii="Arial" w:hAnsi="Arial"/>
              </w:rPr>
              <w:t xml:space="preserve">/ </w:t>
            </w:r>
            <w:proofErr w:type="spellStart"/>
            <w:r>
              <w:rPr>
                <w:rFonts w:ascii="Arial" w:hAnsi="Arial"/>
              </w:rPr>
              <w:t>Certificado</w:t>
            </w:r>
            <w:proofErr w:type="spellEnd"/>
            <w:r>
              <w:rPr>
                <w:rFonts w:ascii="Arial" w:hAnsi="Arial"/>
              </w:rPr>
              <w:t xml:space="preserve"> de </w:t>
            </w:r>
            <w:proofErr w:type="spellStart"/>
            <w:r>
              <w:rPr>
                <w:rFonts w:ascii="Arial" w:hAnsi="Arial"/>
              </w:rPr>
              <w:t>Habilitações</w:t>
            </w:r>
            <w:proofErr w:type="spellEnd"/>
            <w:r>
              <w:rPr>
                <w:rFonts w:ascii="Arial" w:hAnsi="Arial"/>
              </w:rPr>
              <w:t xml:space="preserve"> </w:t>
            </w:r>
            <w:proofErr w:type="spellStart"/>
            <w:r>
              <w:rPr>
                <w:rFonts w:ascii="Arial" w:hAnsi="Arial"/>
              </w:rPr>
              <w:t>do</w:t>
            </w:r>
            <w:proofErr w:type="spellEnd"/>
            <w:r>
              <w:rPr>
                <w:rFonts w:ascii="Arial" w:hAnsi="Arial"/>
              </w:rPr>
              <w:t xml:space="preserve"> </w:t>
            </w:r>
            <w:proofErr w:type="spellStart"/>
            <w:r>
              <w:rPr>
                <w:rFonts w:ascii="Arial" w:hAnsi="Arial"/>
              </w:rPr>
              <w:t>Ensino</w:t>
            </w:r>
            <w:proofErr w:type="spellEnd"/>
            <w:r>
              <w:rPr>
                <w:rFonts w:ascii="Arial" w:hAnsi="Arial"/>
              </w:rPr>
              <w:t xml:space="preserve"> </w:t>
            </w:r>
            <w:proofErr w:type="spellStart"/>
            <w:r>
              <w:rPr>
                <w:rFonts w:ascii="Arial" w:hAnsi="Arial"/>
              </w:rPr>
              <w:t>Secundário</w:t>
            </w:r>
            <w:proofErr w:type="spellEnd"/>
          </w:p>
        </w:tc>
        <w:tc>
          <w:tcPr>
            <w:tcW w:w="3430" w:type="dxa"/>
          </w:tcPr>
          <w:p w14:paraId="0574FE65" w14:textId="77777777" w:rsidR="00133E45" w:rsidRPr="00825020" w:rsidRDefault="00133E45">
            <w:pPr>
              <w:pStyle w:val="TableParagraph"/>
              <w:ind w:left="0"/>
              <w:rPr>
                <w:rFonts w:ascii="Arial" w:hAnsi="Arial" w:cs="Arial"/>
                <w:lang w:val="pt-PT"/>
              </w:rPr>
            </w:pPr>
          </w:p>
        </w:tc>
      </w:tr>
      <w:tr w:rsidR="00133E45" w:rsidRPr="00825020" w14:paraId="400EA866" w14:textId="77777777">
        <w:trPr>
          <w:trHeight w:val="1069"/>
        </w:trPr>
        <w:tc>
          <w:tcPr>
            <w:tcW w:w="2149" w:type="dxa"/>
          </w:tcPr>
          <w:p w14:paraId="3E4E96A3" w14:textId="77777777" w:rsidR="00133E45" w:rsidRPr="00825020" w:rsidRDefault="00133E45">
            <w:pPr>
              <w:pStyle w:val="TableParagraph"/>
              <w:spacing w:before="83"/>
              <w:ind w:left="0"/>
              <w:rPr>
                <w:rFonts w:ascii="Arial" w:hAnsi="Arial" w:cs="Arial"/>
                <w:lang w:val="pt-PT"/>
              </w:rPr>
            </w:pPr>
          </w:p>
          <w:p w14:paraId="67F5C068" w14:textId="77777777" w:rsidR="00133E45" w:rsidRPr="00825020" w:rsidRDefault="007D29CE">
            <w:pPr>
              <w:pStyle w:val="TableParagraph"/>
              <w:ind w:left="135"/>
              <w:rPr>
                <w:rFonts w:ascii="Arial" w:hAnsi="Arial" w:cs="Arial"/>
                <w:b/>
              </w:rPr>
            </w:pPr>
            <w:proofErr w:type="spellStart"/>
            <w:r>
              <w:rPr>
                <w:rFonts w:ascii="Arial" w:hAnsi="Arial"/>
                <w:b/>
              </w:rPr>
              <w:t>Republika</w:t>
            </w:r>
            <w:proofErr w:type="spellEnd"/>
            <w:r>
              <w:rPr>
                <w:rFonts w:ascii="Arial" w:hAnsi="Arial"/>
                <w:b/>
              </w:rPr>
              <w:t xml:space="preserve"> </w:t>
            </w:r>
            <w:proofErr w:type="spellStart"/>
            <w:r>
              <w:rPr>
                <w:rFonts w:ascii="Arial" w:hAnsi="Arial"/>
                <w:b/>
              </w:rPr>
              <w:t>Hrvatska</w:t>
            </w:r>
            <w:proofErr w:type="spellEnd"/>
          </w:p>
        </w:tc>
        <w:tc>
          <w:tcPr>
            <w:tcW w:w="4611" w:type="dxa"/>
          </w:tcPr>
          <w:p w14:paraId="59E343C6" w14:textId="77777777" w:rsidR="00133E45" w:rsidRPr="00825020" w:rsidRDefault="007D29CE">
            <w:pPr>
              <w:pStyle w:val="TableParagraph"/>
              <w:spacing w:before="191" w:line="309" w:lineRule="auto"/>
              <w:ind w:right="849"/>
              <w:rPr>
                <w:rFonts w:ascii="Arial" w:hAnsi="Arial" w:cs="Arial"/>
              </w:rPr>
            </w:pPr>
            <w:proofErr w:type="spellStart"/>
            <w:r>
              <w:rPr>
                <w:rFonts w:ascii="Arial" w:hAnsi="Arial"/>
              </w:rPr>
              <w:t>Svjedodžba</w:t>
            </w:r>
            <w:proofErr w:type="spellEnd"/>
            <w:r>
              <w:rPr>
                <w:rFonts w:ascii="Arial" w:hAnsi="Arial"/>
              </w:rPr>
              <w:t xml:space="preserve"> o </w:t>
            </w:r>
            <w:proofErr w:type="spellStart"/>
            <w:r>
              <w:rPr>
                <w:rFonts w:ascii="Arial" w:hAnsi="Arial"/>
              </w:rPr>
              <w:t>državnoj</w:t>
            </w:r>
            <w:proofErr w:type="spellEnd"/>
            <w:r>
              <w:rPr>
                <w:rFonts w:ascii="Arial" w:hAnsi="Arial"/>
              </w:rPr>
              <w:t xml:space="preserve"> </w:t>
            </w:r>
            <w:proofErr w:type="spellStart"/>
            <w:r>
              <w:rPr>
                <w:rFonts w:ascii="Arial" w:hAnsi="Arial"/>
              </w:rPr>
              <w:t>maturi</w:t>
            </w:r>
            <w:proofErr w:type="spellEnd"/>
            <w:r>
              <w:rPr>
                <w:rFonts w:ascii="Arial" w:hAnsi="Arial"/>
              </w:rPr>
              <w:t xml:space="preserve"> </w:t>
            </w:r>
            <w:proofErr w:type="spellStart"/>
            <w:r>
              <w:rPr>
                <w:rFonts w:ascii="Arial" w:hAnsi="Arial"/>
              </w:rPr>
              <w:t>Svjedodžba</w:t>
            </w:r>
            <w:proofErr w:type="spellEnd"/>
            <w:r>
              <w:rPr>
                <w:rFonts w:ascii="Arial" w:hAnsi="Arial"/>
              </w:rPr>
              <w:t xml:space="preserve"> o </w:t>
            </w:r>
            <w:proofErr w:type="spellStart"/>
            <w:r>
              <w:rPr>
                <w:rFonts w:ascii="Arial" w:hAnsi="Arial"/>
              </w:rPr>
              <w:t>zavrsnom</w:t>
            </w:r>
            <w:proofErr w:type="spellEnd"/>
            <w:r>
              <w:rPr>
                <w:rFonts w:ascii="Arial" w:hAnsi="Arial"/>
              </w:rPr>
              <w:t xml:space="preserve"> </w:t>
            </w:r>
            <w:proofErr w:type="spellStart"/>
            <w:r>
              <w:rPr>
                <w:rFonts w:ascii="Arial" w:hAnsi="Arial"/>
              </w:rPr>
              <w:t>ispitu</w:t>
            </w:r>
            <w:proofErr w:type="spellEnd"/>
          </w:p>
        </w:tc>
        <w:tc>
          <w:tcPr>
            <w:tcW w:w="3430" w:type="dxa"/>
          </w:tcPr>
          <w:p w14:paraId="7EABF5A4" w14:textId="77777777" w:rsidR="00133E45" w:rsidRPr="00825020" w:rsidRDefault="007D29CE">
            <w:pPr>
              <w:pStyle w:val="TableParagraph"/>
              <w:spacing w:before="2" w:line="309" w:lineRule="auto"/>
              <w:ind w:right="1588"/>
              <w:rPr>
                <w:rFonts w:ascii="Arial" w:hAnsi="Arial" w:cs="Arial"/>
              </w:rPr>
            </w:pPr>
            <w:proofErr w:type="spellStart"/>
            <w:r>
              <w:rPr>
                <w:rFonts w:ascii="Arial" w:hAnsi="Arial"/>
              </w:rPr>
              <w:t>Associate</w:t>
            </w:r>
            <w:proofErr w:type="spellEnd"/>
            <w:r>
              <w:rPr>
                <w:rFonts w:ascii="Arial" w:hAnsi="Arial"/>
              </w:rPr>
              <w:t xml:space="preserve"> </w:t>
            </w:r>
            <w:proofErr w:type="spellStart"/>
            <w:r>
              <w:rPr>
                <w:rFonts w:ascii="Arial" w:hAnsi="Arial"/>
              </w:rPr>
              <w:t>degree</w:t>
            </w:r>
            <w:proofErr w:type="spellEnd"/>
            <w:r>
              <w:rPr>
                <w:rFonts w:ascii="Arial" w:hAnsi="Arial"/>
              </w:rPr>
              <w:t xml:space="preserve"> </w:t>
            </w:r>
            <w:proofErr w:type="spellStart"/>
            <w:r>
              <w:rPr>
                <w:rFonts w:ascii="Arial" w:hAnsi="Arial"/>
              </w:rPr>
              <w:t>Graduate</w:t>
            </w:r>
            <w:proofErr w:type="spellEnd"/>
            <w:r>
              <w:rPr>
                <w:rFonts w:ascii="Arial" w:hAnsi="Arial"/>
              </w:rPr>
              <w:t xml:space="preserve"> </w:t>
            </w:r>
            <w:proofErr w:type="spellStart"/>
            <w:r>
              <w:rPr>
                <w:rFonts w:ascii="Arial" w:hAnsi="Arial"/>
              </w:rPr>
              <w:t>specialist</w:t>
            </w:r>
            <w:proofErr w:type="spellEnd"/>
          </w:p>
          <w:p w14:paraId="25FB984E" w14:textId="77777777" w:rsidR="00133E45" w:rsidRPr="00825020" w:rsidRDefault="007D29CE">
            <w:pPr>
              <w:pStyle w:val="TableParagraph"/>
              <w:spacing w:line="292" w:lineRule="exact"/>
              <w:rPr>
                <w:rFonts w:ascii="Arial" w:hAnsi="Arial" w:cs="Arial"/>
              </w:rPr>
            </w:pPr>
            <w:proofErr w:type="spellStart"/>
            <w:r>
              <w:rPr>
                <w:rFonts w:ascii="Arial" w:hAnsi="Arial"/>
              </w:rPr>
              <w:t>Stručni</w:t>
            </w:r>
            <w:proofErr w:type="spellEnd"/>
            <w:r>
              <w:rPr>
                <w:rFonts w:ascii="Arial" w:hAnsi="Arial"/>
              </w:rPr>
              <w:t xml:space="preserve"> </w:t>
            </w:r>
            <w:proofErr w:type="spellStart"/>
            <w:r>
              <w:rPr>
                <w:rFonts w:ascii="Arial" w:hAnsi="Arial"/>
              </w:rPr>
              <w:t>Pristupnik</w:t>
            </w:r>
            <w:proofErr w:type="spellEnd"/>
            <w:r>
              <w:rPr>
                <w:rFonts w:ascii="Arial" w:hAnsi="Arial"/>
              </w:rPr>
              <w:t xml:space="preserve"> / </w:t>
            </w:r>
            <w:proofErr w:type="spellStart"/>
            <w:r>
              <w:rPr>
                <w:rFonts w:ascii="Arial" w:hAnsi="Arial"/>
              </w:rPr>
              <w:t>Pristupnica</w:t>
            </w:r>
            <w:proofErr w:type="spellEnd"/>
          </w:p>
        </w:tc>
      </w:tr>
      <w:tr w:rsidR="00133E45" w:rsidRPr="00825020" w14:paraId="087F8981" w14:textId="77777777">
        <w:trPr>
          <w:trHeight w:val="842"/>
        </w:trPr>
        <w:tc>
          <w:tcPr>
            <w:tcW w:w="2149" w:type="dxa"/>
          </w:tcPr>
          <w:p w14:paraId="0D5F3683" w14:textId="77777777" w:rsidR="00133E45" w:rsidRPr="00825020" w:rsidRDefault="007D29CE">
            <w:pPr>
              <w:pStyle w:val="TableParagraph"/>
              <w:spacing w:before="262"/>
              <w:ind w:left="135"/>
              <w:rPr>
                <w:rFonts w:ascii="Arial" w:hAnsi="Arial" w:cs="Arial"/>
                <w:b/>
              </w:rPr>
            </w:pPr>
            <w:proofErr w:type="spellStart"/>
            <w:r>
              <w:rPr>
                <w:rFonts w:ascii="Arial" w:hAnsi="Arial"/>
                <w:b/>
              </w:rPr>
              <w:t>România</w:t>
            </w:r>
            <w:proofErr w:type="spellEnd"/>
          </w:p>
        </w:tc>
        <w:tc>
          <w:tcPr>
            <w:tcW w:w="4611" w:type="dxa"/>
          </w:tcPr>
          <w:p w14:paraId="18BAF0D2" w14:textId="77777777" w:rsidR="00133E45" w:rsidRPr="00825020" w:rsidRDefault="007D29CE">
            <w:pPr>
              <w:pStyle w:val="TableParagraph"/>
              <w:spacing w:before="266"/>
              <w:rPr>
                <w:rFonts w:ascii="Arial" w:hAnsi="Arial" w:cs="Arial"/>
              </w:rPr>
            </w:pPr>
            <w:proofErr w:type="spellStart"/>
            <w:r>
              <w:rPr>
                <w:rFonts w:ascii="Arial" w:hAnsi="Arial"/>
              </w:rPr>
              <w:t>Diplomă</w:t>
            </w:r>
            <w:proofErr w:type="spellEnd"/>
            <w:r>
              <w:rPr>
                <w:rFonts w:ascii="Arial" w:hAnsi="Arial"/>
              </w:rPr>
              <w:t xml:space="preserve"> de </w:t>
            </w:r>
            <w:proofErr w:type="spellStart"/>
            <w:r>
              <w:rPr>
                <w:rFonts w:ascii="Arial" w:hAnsi="Arial"/>
              </w:rPr>
              <w:t>bacalaureat</w:t>
            </w:r>
            <w:proofErr w:type="spellEnd"/>
          </w:p>
        </w:tc>
        <w:tc>
          <w:tcPr>
            <w:tcW w:w="3430" w:type="dxa"/>
          </w:tcPr>
          <w:p w14:paraId="56B568BA" w14:textId="77777777" w:rsidR="00133E45" w:rsidRPr="00825020" w:rsidRDefault="007D29CE">
            <w:pPr>
              <w:pStyle w:val="TableParagraph"/>
              <w:spacing w:before="26" w:line="216" w:lineRule="auto"/>
              <w:rPr>
                <w:rFonts w:ascii="Arial" w:hAnsi="Arial" w:cs="Arial"/>
              </w:rPr>
            </w:pPr>
            <w:proofErr w:type="spellStart"/>
            <w:r>
              <w:rPr>
                <w:rFonts w:ascii="Arial" w:hAnsi="Arial"/>
              </w:rPr>
              <w:t>Diplomă</w:t>
            </w:r>
            <w:proofErr w:type="spellEnd"/>
            <w:r>
              <w:rPr>
                <w:rFonts w:ascii="Arial" w:hAnsi="Arial"/>
              </w:rPr>
              <w:t xml:space="preserve"> de </w:t>
            </w:r>
            <w:proofErr w:type="spellStart"/>
            <w:r>
              <w:rPr>
                <w:rFonts w:ascii="Arial" w:hAnsi="Arial"/>
              </w:rPr>
              <w:t>absolvire</w:t>
            </w:r>
            <w:proofErr w:type="spellEnd"/>
            <w:r>
              <w:rPr>
                <w:rFonts w:ascii="Arial" w:hAnsi="Arial"/>
              </w:rPr>
              <w:t xml:space="preserve"> (</w:t>
            </w:r>
            <w:proofErr w:type="spellStart"/>
            <w:r>
              <w:rPr>
                <w:rFonts w:ascii="Arial" w:hAnsi="Arial"/>
              </w:rPr>
              <w:t>Colegiu</w:t>
            </w:r>
            <w:proofErr w:type="spellEnd"/>
            <w:r>
              <w:rPr>
                <w:rFonts w:ascii="Arial" w:hAnsi="Arial"/>
              </w:rPr>
              <w:t xml:space="preserve"> </w:t>
            </w:r>
            <w:proofErr w:type="spellStart"/>
            <w:r>
              <w:rPr>
                <w:rFonts w:ascii="Arial" w:hAnsi="Arial"/>
              </w:rPr>
              <w:t>universitar</w:t>
            </w:r>
            <w:proofErr w:type="spellEnd"/>
            <w:r>
              <w:rPr>
                <w:rFonts w:ascii="Arial" w:hAnsi="Arial"/>
              </w:rPr>
              <w:t xml:space="preserve">) </w:t>
            </w:r>
            <w:proofErr w:type="spellStart"/>
            <w:r>
              <w:rPr>
                <w:rFonts w:ascii="Arial" w:hAnsi="Arial"/>
              </w:rPr>
              <w:t>învăţamânt</w:t>
            </w:r>
            <w:proofErr w:type="spellEnd"/>
            <w:r>
              <w:rPr>
                <w:rFonts w:ascii="Arial" w:hAnsi="Arial"/>
              </w:rPr>
              <w:t xml:space="preserve"> </w:t>
            </w:r>
            <w:proofErr w:type="spellStart"/>
            <w:r>
              <w:rPr>
                <w:rFonts w:ascii="Arial" w:hAnsi="Arial"/>
              </w:rPr>
              <w:t>preuniversitar</w:t>
            </w:r>
            <w:proofErr w:type="spellEnd"/>
          </w:p>
        </w:tc>
      </w:tr>
      <w:tr w:rsidR="00133E45" w:rsidRPr="00ED785A" w14:paraId="62F91045" w14:textId="77777777">
        <w:trPr>
          <w:trHeight w:val="578"/>
        </w:trPr>
        <w:tc>
          <w:tcPr>
            <w:tcW w:w="2149" w:type="dxa"/>
          </w:tcPr>
          <w:p w14:paraId="1FCADCDA" w14:textId="77777777" w:rsidR="00133E45" w:rsidRPr="00825020" w:rsidRDefault="007D29CE">
            <w:pPr>
              <w:pStyle w:val="TableParagraph"/>
              <w:spacing w:before="130"/>
              <w:ind w:left="135"/>
              <w:rPr>
                <w:rFonts w:ascii="Arial" w:hAnsi="Arial" w:cs="Arial"/>
                <w:b/>
              </w:rPr>
            </w:pPr>
            <w:proofErr w:type="spellStart"/>
            <w:r>
              <w:rPr>
                <w:rFonts w:ascii="Arial" w:hAnsi="Arial"/>
                <w:b/>
              </w:rPr>
              <w:t>Slovenija</w:t>
            </w:r>
            <w:proofErr w:type="spellEnd"/>
          </w:p>
        </w:tc>
        <w:tc>
          <w:tcPr>
            <w:tcW w:w="4611" w:type="dxa"/>
          </w:tcPr>
          <w:p w14:paraId="44875982" w14:textId="77777777" w:rsidR="00133E45" w:rsidRPr="00825020" w:rsidRDefault="007D29CE">
            <w:pPr>
              <w:pStyle w:val="TableParagraph"/>
              <w:spacing w:before="26" w:line="216" w:lineRule="auto"/>
              <w:rPr>
                <w:rFonts w:ascii="Arial" w:hAnsi="Arial" w:cs="Arial"/>
              </w:rPr>
            </w:pPr>
            <w:proofErr w:type="spellStart"/>
            <w:r>
              <w:rPr>
                <w:rFonts w:ascii="Arial" w:hAnsi="Arial"/>
              </w:rPr>
              <w:t>Maturitetno</w:t>
            </w:r>
            <w:proofErr w:type="spellEnd"/>
            <w:r>
              <w:rPr>
                <w:rFonts w:ascii="Arial" w:hAnsi="Arial"/>
              </w:rPr>
              <w:t xml:space="preserve"> </w:t>
            </w:r>
            <w:proofErr w:type="spellStart"/>
            <w:r>
              <w:rPr>
                <w:rFonts w:ascii="Arial" w:hAnsi="Arial"/>
              </w:rPr>
              <w:t>spričevalo</w:t>
            </w:r>
            <w:proofErr w:type="spellEnd"/>
            <w:r>
              <w:rPr>
                <w:rFonts w:ascii="Arial" w:hAnsi="Arial"/>
              </w:rPr>
              <w:t xml:space="preserve"> (</w:t>
            </w:r>
            <w:proofErr w:type="spellStart"/>
            <w:r>
              <w:rPr>
                <w:rFonts w:ascii="Arial" w:hAnsi="Arial"/>
              </w:rPr>
              <w:t>Spričevalo</w:t>
            </w:r>
            <w:proofErr w:type="spellEnd"/>
            <w:r>
              <w:rPr>
                <w:rFonts w:ascii="Arial" w:hAnsi="Arial"/>
              </w:rPr>
              <w:t xml:space="preserve"> o </w:t>
            </w:r>
            <w:proofErr w:type="spellStart"/>
            <w:r>
              <w:rPr>
                <w:rFonts w:ascii="Arial" w:hAnsi="Arial"/>
              </w:rPr>
              <w:t>poklicni</w:t>
            </w:r>
            <w:proofErr w:type="spellEnd"/>
            <w:r>
              <w:rPr>
                <w:rFonts w:ascii="Arial" w:hAnsi="Arial"/>
              </w:rPr>
              <w:t xml:space="preserve"> </w:t>
            </w:r>
            <w:proofErr w:type="spellStart"/>
            <w:r>
              <w:rPr>
                <w:rFonts w:ascii="Arial" w:hAnsi="Arial"/>
              </w:rPr>
              <w:t>maturi</w:t>
            </w:r>
            <w:proofErr w:type="spellEnd"/>
            <w:r>
              <w:rPr>
                <w:rFonts w:ascii="Arial" w:hAnsi="Arial"/>
              </w:rPr>
              <w:t>) (</w:t>
            </w:r>
            <w:proofErr w:type="spellStart"/>
            <w:r>
              <w:rPr>
                <w:rFonts w:ascii="Arial" w:hAnsi="Arial"/>
              </w:rPr>
              <w:t>Spričevalo</w:t>
            </w:r>
            <w:proofErr w:type="spellEnd"/>
            <w:r>
              <w:rPr>
                <w:rFonts w:ascii="Arial" w:hAnsi="Arial"/>
              </w:rPr>
              <w:t xml:space="preserve"> o </w:t>
            </w:r>
            <w:proofErr w:type="spellStart"/>
            <w:r>
              <w:rPr>
                <w:rFonts w:ascii="Arial" w:hAnsi="Arial"/>
              </w:rPr>
              <w:t>zaključnem</w:t>
            </w:r>
            <w:proofErr w:type="spellEnd"/>
            <w:r>
              <w:rPr>
                <w:rFonts w:ascii="Arial" w:hAnsi="Arial"/>
              </w:rPr>
              <w:t xml:space="preserve"> </w:t>
            </w:r>
            <w:proofErr w:type="spellStart"/>
            <w:r>
              <w:rPr>
                <w:rFonts w:ascii="Arial" w:hAnsi="Arial"/>
              </w:rPr>
              <w:t>izpitu</w:t>
            </w:r>
            <w:proofErr w:type="spellEnd"/>
            <w:r>
              <w:rPr>
                <w:rFonts w:ascii="Arial" w:hAnsi="Arial"/>
              </w:rPr>
              <w:t>)</w:t>
            </w:r>
          </w:p>
        </w:tc>
        <w:tc>
          <w:tcPr>
            <w:tcW w:w="3430" w:type="dxa"/>
          </w:tcPr>
          <w:p w14:paraId="1781A08D" w14:textId="77777777" w:rsidR="00133E45" w:rsidRPr="00825020" w:rsidRDefault="007D29CE">
            <w:pPr>
              <w:pStyle w:val="TableParagraph"/>
              <w:spacing w:before="134"/>
              <w:rPr>
                <w:rFonts w:ascii="Arial" w:hAnsi="Arial" w:cs="Arial"/>
              </w:rPr>
            </w:pPr>
            <w:r>
              <w:rPr>
                <w:rFonts w:ascii="Arial" w:hAnsi="Arial"/>
              </w:rPr>
              <w:t xml:space="preserve">Diploma </w:t>
            </w:r>
            <w:proofErr w:type="spellStart"/>
            <w:r>
              <w:rPr>
                <w:rFonts w:ascii="Arial" w:hAnsi="Arial"/>
              </w:rPr>
              <w:t>višje</w:t>
            </w:r>
            <w:proofErr w:type="spellEnd"/>
            <w:r>
              <w:rPr>
                <w:rFonts w:ascii="Arial" w:hAnsi="Arial"/>
              </w:rPr>
              <w:t xml:space="preserve"> </w:t>
            </w:r>
            <w:proofErr w:type="spellStart"/>
            <w:r>
              <w:rPr>
                <w:rFonts w:ascii="Arial" w:hAnsi="Arial"/>
              </w:rPr>
              <w:t>strokovne</w:t>
            </w:r>
            <w:proofErr w:type="spellEnd"/>
            <w:r>
              <w:rPr>
                <w:rFonts w:ascii="Arial" w:hAnsi="Arial"/>
              </w:rPr>
              <w:t xml:space="preserve"> </w:t>
            </w:r>
            <w:proofErr w:type="spellStart"/>
            <w:r>
              <w:rPr>
                <w:rFonts w:ascii="Arial" w:hAnsi="Arial"/>
              </w:rPr>
              <w:t>šole</w:t>
            </w:r>
            <w:proofErr w:type="spellEnd"/>
          </w:p>
        </w:tc>
      </w:tr>
      <w:tr w:rsidR="00133E45" w:rsidRPr="00ED785A" w14:paraId="571DB1A0" w14:textId="77777777">
        <w:trPr>
          <w:trHeight w:val="315"/>
        </w:trPr>
        <w:tc>
          <w:tcPr>
            <w:tcW w:w="2149" w:type="dxa"/>
          </w:tcPr>
          <w:p w14:paraId="07F2191C" w14:textId="77777777" w:rsidR="00133E45" w:rsidRPr="00825020" w:rsidRDefault="007D29CE">
            <w:pPr>
              <w:pStyle w:val="TableParagraph"/>
              <w:spacing w:line="295" w:lineRule="exact"/>
              <w:ind w:left="135"/>
              <w:rPr>
                <w:rFonts w:ascii="Arial" w:hAnsi="Arial" w:cs="Arial"/>
                <w:b/>
              </w:rPr>
            </w:pPr>
            <w:proofErr w:type="spellStart"/>
            <w:r>
              <w:rPr>
                <w:rFonts w:ascii="Arial" w:hAnsi="Arial"/>
                <w:b/>
              </w:rPr>
              <w:t>Slovensko</w:t>
            </w:r>
            <w:proofErr w:type="spellEnd"/>
          </w:p>
        </w:tc>
        <w:tc>
          <w:tcPr>
            <w:tcW w:w="4611" w:type="dxa"/>
          </w:tcPr>
          <w:p w14:paraId="6DBA0C2E" w14:textId="77777777" w:rsidR="00133E45" w:rsidRPr="00825020" w:rsidRDefault="007D29CE">
            <w:pPr>
              <w:pStyle w:val="TableParagraph"/>
              <w:spacing w:before="2"/>
              <w:rPr>
                <w:rFonts w:ascii="Arial" w:hAnsi="Arial" w:cs="Arial"/>
              </w:rPr>
            </w:pPr>
            <w:proofErr w:type="spellStart"/>
            <w:r>
              <w:rPr>
                <w:rFonts w:ascii="Arial" w:hAnsi="Arial"/>
              </w:rPr>
              <w:t>vysvedčenie</w:t>
            </w:r>
            <w:proofErr w:type="spellEnd"/>
            <w:r>
              <w:rPr>
                <w:rFonts w:ascii="Arial" w:hAnsi="Arial"/>
              </w:rPr>
              <w:t xml:space="preserve"> o </w:t>
            </w:r>
            <w:proofErr w:type="spellStart"/>
            <w:r>
              <w:rPr>
                <w:rFonts w:ascii="Arial" w:hAnsi="Arial"/>
              </w:rPr>
              <w:t>maturitnej</w:t>
            </w:r>
            <w:proofErr w:type="spellEnd"/>
            <w:r>
              <w:rPr>
                <w:rFonts w:ascii="Arial" w:hAnsi="Arial"/>
              </w:rPr>
              <w:t xml:space="preserve"> </w:t>
            </w:r>
            <w:proofErr w:type="spellStart"/>
            <w:r>
              <w:rPr>
                <w:rFonts w:ascii="Arial" w:hAnsi="Arial"/>
              </w:rPr>
              <w:t>skúške</w:t>
            </w:r>
            <w:proofErr w:type="spellEnd"/>
          </w:p>
        </w:tc>
        <w:tc>
          <w:tcPr>
            <w:tcW w:w="3430" w:type="dxa"/>
          </w:tcPr>
          <w:p w14:paraId="157225B8" w14:textId="77777777" w:rsidR="00133E45" w:rsidRPr="00825020" w:rsidRDefault="007D29CE">
            <w:pPr>
              <w:pStyle w:val="TableParagraph"/>
              <w:spacing w:before="2"/>
              <w:rPr>
                <w:rFonts w:ascii="Arial" w:hAnsi="Arial" w:cs="Arial"/>
              </w:rPr>
            </w:pPr>
            <w:proofErr w:type="spellStart"/>
            <w:r>
              <w:rPr>
                <w:rFonts w:ascii="Arial" w:hAnsi="Arial"/>
              </w:rPr>
              <w:t>absolventský</w:t>
            </w:r>
            <w:proofErr w:type="spellEnd"/>
            <w:r>
              <w:rPr>
                <w:rFonts w:ascii="Arial" w:hAnsi="Arial"/>
              </w:rPr>
              <w:t xml:space="preserve"> </w:t>
            </w:r>
            <w:proofErr w:type="spellStart"/>
            <w:r>
              <w:rPr>
                <w:rFonts w:ascii="Arial" w:hAnsi="Arial"/>
              </w:rPr>
              <w:t>diplom</w:t>
            </w:r>
            <w:proofErr w:type="spellEnd"/>
          </w:p>
        </w:tc>
      </w:tr>
      <w:tr w:rsidR="00133E45" w:rsidRPr="00825020" w14:paraId="11F5A9E8" w14:textId="77777777">
        <w:trPr>
          <w:trHeight w:val="2012"/>
        </w:trPr>
        <w:tc>
          <w:tcPr>
            <w:tcW w:w="2149" w:type="dxa"/>
          </w:tcPr>
          <w:p w14:paraId="2934204B" w14:textId="77777777" w:rsidR="00133E45" w:rsidRPr="00825020" w:rsidRDefault="00133E45">
            <w:pPr>
              <w:pStyle w:val="TableParagraph"/>
              <w:ind w:left="0"/>
              <w:rPr>
                <w:rFonts w:ascii="Arial" w:hAnsi="Arial" w:cs="Arial"/>
                <w:lang w:val="en-GB"/>
              </w:rPr>
            </w:pPr>
          </w:p>
          <w:p w14:paraId="4FC79691" w14:textId="77777777" w:rsidR="00133E45" w:rsidRPr="00825020" w:rsidRDefault="00133E45">
            <w:pPr>
              <w:pStyle w:val="TableParagraph"/>
              <w:spacing w:before="261"/>
              <w:ind w:left="0"/>
              <w:rPr>
                <w:rFonts w:ascii="Arial" w:hAnsi="Arial" w:cs="Arial"/>
                <w:lang w:val="en-GB"/>
              </w:rPr>
            </w:pPr>
          </w:p>
          <w:p w14:paraId="36E810CB" w14:textId="77777777" w:rsidR="00133E45" w:rsidRPr="00825020" w:rsidRDefault="007D29CE">
            <w:pPr>
              <w:pStyle w:val="TableParagraph"/>
              <w:ind w:left="135"/>
              <w:rPr>
                <w:rFonts w:ascii="Arial" w:hAnsi="Arial" w:cs="Arial"/>
                <w:b/>
              </w:rPr>
            </w:pPr>
            <w:proofErr w:type="spellStart"/>
            <w:r>
              <w:rPr>
                <w:rFonts w:ascii="Arial" w:hAnsi="Arial"/>
                <w:b/>
              </w:rPr>
              <w:t>Suomi</w:t>
            </w:r>
            <w:proofErr w:type="spellEnd"/>
            <w:r>
              <w:rPr>
                <w:rFonts w:ascii="Arial" w:hAnsi="Arial"/>
                <w:b/>
              </w:rPr>
              <w:t>/</w:t>
            </w:r>
            <w:proofErr w:type="spellStart"/>
            <w:r>
              <w:rPr>
                <w:rFonts w:ascii="Arial" w:hAnsi="Arial"/>
                <w:b/>
              </w:rPr>
              <w:t>Finland</w:t>
            </w:r>
            <w:proofErr w:type="spellEnd"/>
          </w:p>
        </w:tc>
        <w:tc>
          <w:tcPr>
            <w:tcW w:w="4611" w:type="dxa"/>
          </w:tcPr>
          <w:p w14:paraId="7FD90699" w14:textId="77777777" w:rsidR="00133E45" w:rsidRPr="00825020" w:rsidRDefault="007D29CE">
            <w:pPr>
              <w:pStyle w:val="TableParagraph"/>
              <w:spacing w:before="26" w:line="216" w:lineRule="auto"/>
              <w:ind w:right="686"/>
              <w:rPr>
                <w:rFonts w:ascii="Arial" w:hAnsi="Arial" w:cs="Arial"/>
              </w:rPr>
            </w:pPr>
            <w:proofErr w:type="spellStart"/>
            <w:r>
              <w:rPr>
                <w:rFonts w:ascii="Arial" w:hAnsi="Arial"/>
              </w:rPr>
              <w:t>Ylioppilastutkinto</w:t>
            </w:r>
            <w:proofErr w:type="spellEnd"/>
            <w:r>
              <w:rPr>
                <w:rFonts w:ascii="Arial" w:hAnsi="Arial"/>
              </w:rPr>
              <w:t xml:space="preserve"> </w:t>
            </w:r>
            <w:proofErr w:type="spellStart"/>
            <w:r>
              <w:rPr>
                <w:rFonts w:ascii="Arial" w:hAnsi="Arial"/>
              </w:rPr>
              <w:t>tai</w:t>
            </w:r>
            <w:proofErr w:type="spellEnd"/>
            <w:r>
              <w:rPr>
                <w:rFonts w:ascii="Arial" w:hAnsi="Arial"/>
              </w:rPr>
              <w:t xml:space="preserve"> </w:t>
            </w:r>
            <w:proofErr w:type="spellStart"/>
            <w:r>
              <w:rPr>
                <w:rFonts w:ascii="Arial" w:hAnsi="Arial"/>
              </w:rPr>
              <w:t>peruskoulu</w:t>
            </w:r>
            <w:proofErr w:type="spellEnd"/>
            <w:r>
              <w:rPr>
                <w:rFonts w:ascii="Arial" w:hAnsi="Arial"/>
              </w:rPr>
              <w:t xml:space="preserve"> + </w:t>
            </w:r>
            <w:proofErr w:type="spellStart"/>
            <w:r>
              <w:rPr>
                <w:rFonts w:ascii="Arial" w:hAnsi="Arial"/>
              </w:rPr>
              <w:t>kolmen</w:t>
            </w:r>
            <w:proofErr w:type="spellEnd"/>
            <w:r>
              <w:rPr>
                <w:rFonts w:ascii="Arial" w:hAnsi="Arial"/>
              </w:rPr>
              <w:t xml:space="preserve"> </w:t>
            </w:r>
            <w:proofErr w:type="spellStart"/>
            <w:r>
              <w:rPr>
                <w:rFonts w:ascii="Arial" w:hAnsi="Arial"/>
              </w:rPr>
              <w:t>vuoden</w:t>
            </w:r>
            <w:proofErr w:type="spellEnd"/>
            <w:r>
              <w:rPr>
                <w:rFonts w:ascii="Arial" w:hAnsi="Arial"/>
              </w:rPr>
              <w:t xml:space="preserve"> </w:t>
            </w:r>
            <w:proofErr w:type="spellStart"/>
            <w:r>
              <w:rPr>
                <w:rFonts w:ascii="Arial" w:hAnsi="Arial"/>
              </w:rPr>
              <w:t>ammatillinen</w:t>
            </w:r>
            <w:proofErr w:type="spellEnd"/>
            <w:r>
              <w:rPr>
                <w:rFonts w:ascii="Arial" w:hAnsi="Arial"/>
              </w:rPr>
              <w:t xml:space="preserve"> </w:t>
            </w:r>
            <w:proofErr w:type="spellStart"/>
            <w:r>
              <w:rPr>
                <w:rFonts w:ascii="Arial" w:hAnsi="Arial"/>
              </w:rPr>
              <w:t>koulutus</w:t>
            </w:r>
            <w:proofErr w:type="spellEnd"/>
            <w:r>
              <w:rPr>
                <w:rFonts w:ascii="Arial" w:hAnsi="Arial"/>
              </w:rPr>
              <w:t xml:space="preserve"> –</w:t>
            </w:r>
          </w:p>
          <w:p w14:paraId="43DF0708" w14:textId="77777777" w:rsidR="00133E45" w:rsidRPr="00825020" w:rsidRDefault="007D29CE">
            <w:pPr>
              <w:pStyle w:val="TableParagraph"/>
              <w:spacing w:before="1" w:line="216" w:lineRule="auto"/>
              <w:rPr>
                <w:rFonts w:ascii="Arial" w:hAnsi="Arial" w:cs="Arial"/>
              </w:rPr>
            </w:pPr>
            <w:proofErr w:type="spellStart"/>
            <w:r>
              <w:rPr>
                <w:rFonts w:ascii="Arial" w:hAnsi="Arial"/>
              </w:rPr>
              <w:t>Studentexamen</w:t>
            </w:r>
            <w:proofErr w:type="spellEnd"/>
            <w:r>
              <w:rPr>
                <w:rFonts w:ascii="Arial" w:hAnsi="Arial"/>
              </w:rPr>
              <w:t xml:space="preserve"> </w:t>
            </w:r>
            <w:proofErr w:type="spellStart"/>
            <w:r>
              <w:rPr>
                <w:rFonts w:ascii="Arial" w:hAnsi="Arial"/>
              </w:rPr>
              <w:t>eller</w:t>
            </w:r>
            <w:proofErr w:type="spellEnd"/>
            <w:r>
              <w:rPr>
                <w:rFonts w:ascii="Arial" w:hAnsi="Arial"/>
              </w:rPr>
              <w:t xml:space="preserve"> </w:t>
            </w:r>
            <w:proofErr w:type="spellStart"/>
            <w:r>
              <w:rPr>
                <w:rFonts w:ascii="Arial" w:hAnsi="Arial"/>
              </w:rPr>
              <w:t>grundskola</w:t>
            </w:r>
            <w:proofErr w:type="spellEnd"/>
            <w:r>
              <w:rPr>
                <w:rFonts w:ascii="Arial" w:hAnsi="Arial"/>
              </w:rPr>
              <w:t xml:space="preserve"> + </w:t>
            </w:r>
            <w:proofErr w:type="spellStart"/>
            <w:r>
              <w:rPr>
                <w:rFonts w:ascii="Arial" w:hAnsi="Arial"/>
              </w:rPr>
              <w:t>treårig</w:t>
            </w:r>
            <w:proofErr w:type="spellEnd"/>
            <w:r>
              <w:rPr>
                <w:rFonts w:ascii="Arial" w:hAnsi="Arial"/>
              </w:rPr>
              <w:t xml:space="preserve"> </w:t>
            </w:r>
            <w:proofErr w:type="spellStart"/>
            <w:r>
              <w:rPr>
                <w:rFonts w:ascii="Arial" w:hAnsi="Arial"/>
              </w:rPr>
              <w:t>yrkesinriktad</w:t>
            </w:r>
            <w:proofErr w:type="spellEnd"/>
            <w:r>
              <w:rPr>
                <w:rFonts w:ascii="Arial" w:hAnsi="Arial"/>
              </w:rPr>
              <w:t xml:space="preserve"> </w:t>
            </w:r>
            <w:proofErr w:type="spellStart"/>
            <w:r>
              <w:rPr>
                <w:rFonts w:ascii="Arial" w:hAnsi="Arial"/>
              </w:rPr>
              <w:t>utbildning</w:t>
            </w:r>
            <w:proofErr w:type="spellEnd"/>
            <w:r>
              <w:rPr>
                <w:rFonts w:ascii="Arial" w:hAnsi="Arial"/>
              </w:rPr>
              <w:t xml:space="preserve"> (</w:t>
            </w:r>
            <w:proofErr w:type="spellStart"/>
            <w:r>
              <w:rPr>
                <w:rFonts w:ascii="Arial" w:hAnsi="Arial"/>
              </w:rPr>
              <w:t>Betyg</w:t>
            </w:r>
            <w:proofErr w:type="spellEnd"/>
            <w:r>
              <w:rPr>
                <w:rFonts w:ascii="Arial" w:hAnsi="Arial"/>
              </w:rPr>
              <w:t xml:space="preserve"> </w:t>
            </w:r>
            <w:proofErr w:type="spellStart"/>
            <w:r>
              <w:rPr>
                <w:rFonts w:ascii="Arial" w:hAnsi="Arial"/>
              </w:rPr>
              <w:t>över</w:t>
            </w:r>
            <w:proofErr w:type="spellEnd"/>
            <w:r>
              <w:rPr>
                <w:rFonts w:ascii="Arial" w:hAnsi="Arial"/>
              </w:rPr>
              <w:t xml:space="preserve"> </w:t>
            </w:r>
            <w:proofErr w:type="spellStart"/>
            <w:r>
              <w:rPr>
                <w:rFonts w:ascii="Arial" w:hAnsi="Arial"/>
              </w:rPr>
              <w:t>avlagd</w:t>
            </w:r>
            <w:proofErr w:type="spellEnd"/>
            <w:r>
              <w:rPr>
                <w:rFonts w:ascii="Arial" w:hAnsi="Arial"/>
              </w:rPr>
              <w:t xml:space="preserve"> </w:t>
            </w:r>
            <w:proofErr w:type="spellStart"/>
            <w:r>
              <w:rPr>
                <w:rFonts w:ascii="Arial" w:hAnsi="Arial"/>
              </w:rPr>
              <w:t>yrkesexamen</w:t>
            </w:r>
            <w:proofErr w:type="spellEnd"/>
            <w:r>
              <w:rPr>
                <w:rFonts w:ascii="Arial" w:hAnsi="Arial"/>
              </w:rPr>
              <w:t xml:space="preserve"> </w:t>
            </w:r>
            <w:proofErr w:type="spellStart"/>
            <w:r>
              <w:rPr>
                <w:rFonts w:ascii="Arial" w:hAnsi="Arial"/>
              </w:rPr>
              <w:t>på</w:t>
            </w:r>
            <w:proofErr w:type="spellEnd"/>
            <w:r>
              <w:rPr>
                <w:rFonts w:ascii="Arial" w:hAnsi="Arial"/>
              </w:rPr>
              <w:t xml:space="preserve"> andra </w:t>
            </w:r>
            <w:proofErr w:type="spellStart"/>
            <w:r>
              <w:rPr>
                <w:rFonts w:ascii="Arial" w:hAnsi="Arial"/>
              </w:rPr>
              <w:t>stadiet</w:t>
            </w:r>
            <w:proofErr w:type="spellEnd"/>
            <w:r>
              <w:rPr>
                <w:rFonts w:ascii="Arial" w:hAnsi="Arial"/>
              </w:rPr>
              <w:t>)</w:t>
            </w:r>
          </w:p>
          <w:p w14:paraId="5E1D83AA" w14:textId="77777777" w:rsidR="00133E45" w:rsidRPr="00825020" w:rsidRDefault="007D29CE">
            <w:pPr>
              <w:pStyle w:val="TableParagraph"/>
              <w:spacing w:before="114" w:line="216" w:lineRule="auto"/>
              <w:ind w:right="629"/>
              <w:rPr>
                <w:rFonts w:ascii="Arial" w:hAnsi="Arial" w:cs="Arial"/>
              </w:rPr>
            </w:pPr>
            <w:proofErr w:type="spellStart"/>
            <w:r>
              <w:rPr>
                <w:rFonts w:ascii="Arial" w:hAnsi="Arial"/>
              </w:rPr>
              <w:t>Todistus</w:t>
            </w:r>
            <w:proofErr w:type="spellEnd"/>
            <w:r>
              <w:rPr>
                <w:rFonts w:ascii="Arial" w:hAnsi="Arial"/>
              </w:rPr>
              <w:t xml:space="preserve"> </w:t>
            </w:r>
            <w:proofErr w:type="spellStart"/>
            <w:r>
              <w:rPr>
                <w:rFonts w:ascii="Arial" w:hAnsi="Arial"/>
              </w:rPr>
              <w:t>yhdistelmäopinnoista</w:t>
            </w:r>
            <w:proofErr w:type="spellEnd"/>
            <w:r>
              <w:rPr>
                <w:rFonts w:ascii="Arial" w:hAnsi="Arial"/>
              </w:rPr>
              <w:t xml:space="preserve"> (</w:t>
            </w:r>
            <w:proofErr w:type="spellStart"/>
            <w:r>
              <w:rPr>
                <w:rFonts w:ascii="Arial" w:hAnsi="Arial"/>
              </w:rPr>
              <w:t>Betyg</w:t>
            </w:r>
            <w:proofErr w:type="spellEnd"/>
            <w:r>
              <w:rPr>
                <w:rFonts w:ascii="Arial" w:hAnsi="Arial"/>
              </w:rPr>
              <w:t xml:space="preserve"> </w:t>
            </w:r>
            <w:proofErr w:type="spellStart"/>
            <w:r>
              <w:rPr>
                <w:rFonts w:ascii="Arial" w:hAnsi="Arial"/>
              </w:rPr>
              <w:t>över</w:t>
            </w:r>
            <w:proofErr w:type="spellEnd"/>
            <w:r>
              <w:rPr>
                <w:rFonts w:ascii="Arial" w:hAnsi="Arial"/>
              </w:rPr>
              <w:t xml:space="preserve"> </w:t>
            </w:r>
            <w:proofErr w:type="spellStart"/>
            <w:r>
              <w:rPr>
                <w:rFonts w:ascii="Arial" w:hAnsi="Arial"/>
              </w:rPr>
              <w:t>kombinationsstudier</w:t>
            </w:r>
            <w:proofErr w:type="spellEnd"/>
            <w:r>
              <w:rPr>
                <w:rFonts w:ascii="Arial" w:hAnsi="Arial"/>
              </w:rPr>
              <w:t>)</w:t>
            </w:r>
          </w:p>
        </w:tc>
        <w:tc>
          <w:tcPr>
            <w:tcW w:w="3430" w:type="dxa"/>
          </w:tcPr>
          <w:p w14:paraId="2D50EEB8" w14:textId="77777777" w:rsidR="00133E45" w:rsidRPr="00825020" w:rsidRDefault="00133E45">
            <w:pPr>
              <w:pStyle w:val="TableParagraph"/>
              <w:ind w:left="0"/>
              <w:rPr>
                <w:rFonts w:ascii="Arial" w:hAnsi="Arial" w:cs="Arial"/>
                <w:lang w:val="sv-SE"/>
              </w:rPr>
            </w:pPr>
          </w:p>
          <w:p w14:paraId="14E2DA25" w14:textId="77777777" w:rsidR="00133E45" w:rsidRPr="00825020" w:rsidRDefault="00133E45">
            <w:pPr>
              <w:pStyle w:val="TableParagraph"/>
              <w:spacing w:before="133"/>
              <w:ind w:left="0"/>
              <w:rPr>
                <w:rFonts w:ascii="Arial" w:hAnsi="Arial" w:cs="Arial"/>
                <w:lang w:val="sv-SE"/>
              </w:rPr>
            </w:pPr>
          </w:p>
          <w:p w14:paraId="5DD773FD" w14:textId="77777777" w:rsidR="00133E45" w:rsidRPr="00825020" w:rsidRDefault="007D29CE">
            <w:pPr>
              <w:pStyle w:val="TableParagraph"/>
              <w:spacing w:line="278" w:lineRule="exact"/>
              <w:rPr>
                <w:rFonts w:ascii="Arial" w:hAnsi="Arial" w:cs="Arial"/>
              </w:rPr>
            </w:pPr>
            <w:proofErr w:type="spellStart"/>
            <w:r>
              <w:rPr>
                <w:rFonts w:ascii="Arial" w:hAnsi="Arial"/>
              </w:rPr>
              <w:t>Ammatillinen</w:t>
            </w:r>
            <w:proofErr w:type="spellEnd"/>
            <w:r>
              <w:rPr>
                <w:rFonts w:ascii="Arial" w:hAnsi="Arial"/>
              </w:rPr>
              <w:t xml:space="preserve"> </w:t>
            </w:r>
            <w:proofErr w:type="spellStart"/>
            <w:r>
              <w:rPr>
                <w:rFonts w:ascii="Arial" w:hAnsi="Arial"/>
              </w:rPr>
              <w:t>opistoasteen</w:t>
            </w:r>
            <w:proofErr w:type="spellEnd"/>
            <w:r>
              <w:rPr>
                <w:rFonts w:ascii="Arial" w:hAnsi="Arial"/>
              </w:rPr>
              <w:t xml:space="preserve"> </w:t>
            </w:r>
            <w:proofErr w:type="spellStart"/>
            <w:r>
              <w:rPr>
                <w:rFonts w:ascii="Arial" w:hAnsi="Arial"/>
              </w:rPr>
              <w:t>tutkinto</w:t>
            </w:r>
            <w:proofErr w:type="spellEnd"/>
          </w:p>
          <w:p w14:paraId="2D8993BE" w14:textId="77777777" w:rsidR="00133E45" w:rsidRPr="00825020" w:rsidRDefault="007D29CE">
            <w:pPr>
              <w:pStyle w:val="TableParagraph"/>
              <w:spacing w:line="278" w:lineRule="exact"/>
              <w:rPr>
                <w:rFonts w:ascii="Arial" w:hAnsi="Arial" w:cs="Arial"/>
              </w:rPr>
            </w:pPr>
            <w:r>
              <w:rPr>
                <w:rFonts w:ascii="Arial" w:hAnsi="Arial"/>
              </w:rPr>
              <w:t xml:space="preserve">— </w:t>
            </w:r>
            <w:proofErr w:type="spellStart"/>
            <w:r>
              <w:rPr>
                <w:rFonts w:ascii="Arial" w:hAnsi="Arial"/>
              </w:rPr>
              <w:t>Yrkesexamen</w:t>
            </w:r>
            <w:proofErr w:type="spellEnd"/>
            <w:r>
              <w:rPr>
                <w:rFonts w:ascii="Arial" w:hAnsi="Arial"/>
              </w:rPr>
              <w:t xml:space="preserve"> </w:t>
            </w:r>
            <w:proofErr w:type="spellStart"/>
            <w:r>
              <w:rPr>
                <w:rFonts w:ascii="Arial" w:hAnsi="Arial"/>
              </w:rPr>
              <w:t>på</w:t>
            </w:r>
            <w:proofErr w:type="spellEnd"/>
            <w:r>
              <w:rPr>
                <w:rFonts w:ascii="Arial" w:hAnsi="Arial"/>
              </w:rPr>
              <w:t xml:space="preserve"> </w:t>
            </w:r>
            <w:proofErr w:type="spellStart"/>
            <w:r>
              <w:rPr>
                <w:rFonts w:ascii="Arial" w:hAnsi="Arial"/>
              </w:rPr>
              <w:t>institutnivå</w:t>
            </w:r>
            <w:proofErr w:type="spellEnd"/>
          </w:p>
        </w:tc>
      </w:tr>
      <w:tr w:rsidR="00133E45" w:rsidRPr="00825020" w14:paraId="30898DE2" w14:textId="77777777">
        <w:trPr>
          <w:trHeight w:val="1484"/>
        </w:trPr>
        <w:tc>
          <w:tcPr>
            <w:tcW w:w="2149" w:type="dxa"/>
          </w:tcPr>
          <w:p w14:paraId="1883E082" w14:textId="77777777" w:rsidR="00133E45" w:rsidRPr="00825020" w:rsidRDefault="00133E45">
            <w:pPr>
              <w:pStyle w:val="TableParagraph"/>
              <w:spacing w:before="290"/>
              <w:ind w:left="0"/>
              <w:rPr>
                <w:rFonts w:ascii="Arial" w:hAnsi="Arial" w:cs="Arial"/>
                <w:lang w:val="fi-FI"/>
              </w:rPr>
            </w:pPr>
          </w:p>
          <w:p w14:paraId="164889AF" w14:textId="77777777" w:rsidR="00133E45" w:rsidRPr="00825020" w:rsidRDefault="007D29CE">
            <w:pPr>
              <w:pStyle w:val="TableParagraph"/>
              <w:ind w:left="135"/>
              <w:rPr>
                <w:rFonts w:ascii="Arial" w:hAnsi="Arial" w:cs="Arial"/>
                <w:b/>
              </w:rPr>
            </w:pPr>
            <w:proofErr w:type="spellStart"/>
            <w:r>
              <w:rPr>
                <w:rFonts w:ascii="Arial" w:hAnsi="Arial"/>
                <w:b/>
              </w:rPr>
              <w:t>Sverige</w:t>
            </w:r>
            <w:proofErr w:type="spellEnd"/>
          </w:p>
        </w:tc>
        <w:tc>
          <w:tcPr>
            <w:tcW w:w="4611" w:type="dxa"/>
          </w:tcPr>
          <w:p w14:paraId="77D6C9B9" w14:textId="77777777" w:rsidR="00133E45" w:rsidRPr="00825020" w:rsidRDefault="00133E45">
            <w:pPr>
              <w:pStyle w:val="TableParagraph"/>
              <w:spacing w:before="185"/>
              <w:ind w:left="0"/>
              <w:rPr>
                <w:rFonts w:ascii="Arial" w:hAnsi="Arial" w:cs="Arial"/>
                <w:lang w:val="sv-SE"/>
              </w:rPr>
            </w:pPr>
          </w:p>
          <w:p w14:paraId="0605C588" w14:textId="77777777" w:rsidR="00133E45" w:rsidRPr="00825020" w:rsidRDefault="007D29CE">
            <w:pPr>
              <w:pStyle w:val="TableParagraph"/>
              <w:spacing w:before="1" w:line="216" w:lineRule="auto"/>
              <w:rPr>
                <w:rFonts w:ascii="Arial" w:hAnsi="Arial" w:cs="Arial"/>
              </w:rPr>
            </w:pPr>
            <w:proofErr w:type="spellStart"/>
            <w:r>
              <w:rPr>
                <w:rFonts w:ascii="Arial" w:hAnsi="Arial"/>
              </w:rPr>
              <w:t>Slutbetyg</w:t>
            </w:r>
            <w:proofErr w:type="spellEnd"/>
            <w:r>
              <w:rPr>
                <w:rFonts w:ascii="Arial" w:hAnsi="Arial"/>
              </w:rPr>
              <w:t xml:space="preserve"> </w:t>
            </w:r>
            <w:proofErr w:type="spellStart"/>
            <w:r>
              <w:rPr>
                <w:rFonts w:ascii="Arial" w:hAnsi="Arial"/>
              </w:rPr>
              <w:t>från</w:t>
            </w:r>
            <w:proofErr w:type="spellEnd"/>
            <w:r>
              <w:rPr>
                <w:rFonts w:ascii="Arial" w:hAnsi="Arial"/>
              </w:rPr>
              <w:t xml:space="preserve"> </w:t>
            </w:r>
            <w:proofErr w:type="spellStart"/>
            <w:r>
              <w:rPr>
                <w:rFonts w:ascii="Arial" w:hAnsi="Arial"/>
              </w:rPr>
              <w:t>gymnasieskolan</w:t>
            </w:r>
            <w:proofErr w:type="spellEnd"/>
            <w:r>
              <w:rPr>
                <w:rFonts w:ascii="Arial" w:hAnsi="Arial"/>
              </w:rPr>
              <w:t xml:space="preserve"> (3-årig </w:t>
            </w:r>
            <w:proofErr w:type="spellStart"/>
            <w:r>
              <w:rPr>
                <w:rFonts w:ascii="Arial" w:hAnsi="Arial"/>
              </w:rPr>
              <w:t>gymnasial</w:t>
            </w:r>
            <w:proofErr w:type="spellEnd"/>
            <w:r>
              <w:rPr>
                <w:rFonts w:ascii="Arial" w:hAnsi="Arial"/>
              </w:rPr>
              <w:t xml:space="preserve"> </w:t>
            </w:r>
            <w:proofErr w:type="spellStart"/>
            <w:r>
              <w:rPr>
                <w:rFonts w:ascii="Arial" w:hAnsi="Arial"/>
              </w:rPr>
              <w:t>utbildning</w:t>
            </w:r>
            <w:proofErr w:type="spellEnd"/>
            <w:r>
              <w:rPr>
                <w:rFonts w:ascii="Arial" w:hAnsi="Arial"/>
              </w:rPr>
              <w:t>)</w:t>
            </w:r>
          </w:p>
        </w:tc>
        <w:tc>
          <w:tcPr>
            <w:tcW w:w="3430" w:type="dxa"/>
          </w:tcPr>
          <w:p w14:paraId="2677A7AF" w14:textId="77777777" w:rsidR="00133E45" w:rsidRPr="00825020" w:rsidRDefault="007D29CE">
            <w:pPr>
              <w:pStyle w:val="TableParagraph"/>
              <w:spacing w:before="2"/>
              <w:rPr>
                <w:rFonts w:ascii="Arial" w:hAnsi="Arial" w:cs="Arial"/>
              </w:rPr>
            </w:pPr>
            <w:proofErr w:type="spellStart"/>
            <w:r>
              <w:rPr>
                <w:rFonts w:ascii="Arial" w:hAnsi="Arial"/>
              </w:rPr>
              <w:t>Högskoleexamen</w:t>
            </w:r>
            <w:proofErr w:type="spellEnd"/>
            <w:r>
              <w:rPr>
                <w:rFonts w:ascii="Arial" w:hAnsi="Arial"/>
              </w:rPr>
              <w:t xml:space="preserve"> (80 </w:t>
            </w:r>
            <w:proofErr w:type="spellStart"/>
            <w:r>
              <w:rPr>
                <w:rFonts w:ascii="Arial" w:hAnsi="Arial"/>
              </w:rPr>
              <w:t>poäng</w:t>
            </w:r>
            <w:proofErr w:type="spellEnd"/>
            <w:r>
              <w:rPr>
                <w:rFonts w:ascii="Arial" w:hAnsi="Arial"/>
              </w:rPr>
              <w:t>)</w:t>
            </w:r>
          </w:p>
          <w:p w14:paraId="57689DAB" w14:textId="77777777" w:rsidR="00133E45" w:rsidRPr="00825020" w:rsidRDefault="007D29CE">
            <w:pPr>
              <w:pStyle w:val="TableParagraph"/>
              <w:spacing w:before="84" w:line="278" w:lineRule="exact"/>
              <w:rPr>
                <w:rFonts w:ascii="Arial" w:hAnsi="Arial" w:cs="Arial"/>
              </w:rPr>
            </w:pPr>
            <w:proofErr w:type="spellStart"/>
            <w:r>
              <w:rPr>
                <w:rFonts w:ascii="Arial" w:hAnsi="Arial"/>
              </w:rPr>
              <w:t>Högskoleexamen</w:t>
            </w:r>
            <w:proofErr w:type="spellEnd"/>
            <w:r>
              <w:rPr>
                <w:rFonts w:ascii="Arial" w:hAnsi="Arial"/>
              </w:rPr>
              <w:t xml:space="preserve">, 2 </w:t>
            </w:r>
            <w:proofErr w:type="spellStart"/>
            <w:r>
              <w:rPr>
                <w:rFonts w:ascii="Arial" w:hAnsi="Arial"/>
              </w:rPr>
              <w:t>år</w:t>
            </w:r>
            <w:proofErr w:type="spellEnd"/>
            <w:r>
              <w:rPr>
                <w:rFonts w:ascii="Arial" w:hAnsi="Arial"/>
              </w:rPr>
              <w:t>,</w:t>
            </w:r>
          </w:p>
          <w:p w14:paraId="637592B1" w14:textId="77777777" w:rsidR="00133E45" w:rsidRPr="00825020" w:rsidRDefault="007D29CE">
            <w:pPr>
              <w:pStyle w:val="TableParagraph"/>
              <w:spacing w:before="10" w:line="216" w:lineRule="auto"/>
              <w:rPr>
                <w:rFonts w:ascii="Arial" w:hAnsi="Arial" w:cs="Arial"/>
              </w:rPr>
            </w:pPr>
            <w:r>
              <w:rPr>
                <w:rFonts w:ascii="Arial" w:hAnsi="Arial"/>
              </w:rPr>
              <w:t xml:space="preserve">120 </w:t>
            </w:r>
            <w:proofErr w:type="spellStart"/>
            <w:r>
              <w:rPr>
                <w:rFonts w:ascii="Arial" w:hAnsi="Arial"/>
              </w:rPr>
              <w:t>högskolepoäng</w:t>
            </w:r>
            <w:proofErr w:type="spellEnd"/>
            <w:r>
              <w:rPr>
                <w:rFonts w:ascii="Arial" w:hAnsi="Arial"/>
              </w:rPr>
              <w:t xml:space="preserve"> </w:t>
            </w:r>
            <w:proofErr w:type="spellStart"/>
            <w:r>
              <w:rPr>
                <w:rFonts w:ascii="Arial" w:hAnsi="Arial"/>
              </w:rPr>
              <w:t>Yrkeshögskoleexamen</w:t>
            </w:r>
            <w:proofErr w:type="spellEnd"/>
            <w:r>
              <w:rPr>
                <w:rFonts w:ascii="Arial" w:hAnsi="Arial"/>
              </w:rPr>
              <w:t>/</w:t>
            </w:r>
            <w:proofErr w:type="spellStart"/>
            <w:r>
              <w:rPr>
                <w:rFonts w:ascii="Arial" w:hAnsi="Arial"/>
              </w:rPr>
              <w:t>Kvalificerad</w:t>
            </w:r>
            <w:proofErr w:type="spellEnd"/>
            <w:r>
              <w:rPr>
                <w:rFonts w:ascii="Arial" w:hAnsi="Arial"/>
              </w:rPr>
              <w:t xml:space="preserve"> </w:t>
            </w:r>
            <w:proofErr w:type="spellStart"/>
            <w:r>
              <w:rPr>
                <w:rFonts w:ascii="Arial" w:hAnsi="Arial"/>
              </w:rPr>
              <w:t>yrkeshögskoleexamen</w:t>
            </w:r>
            <w:proofErr w:type="spellEnd"/>
            <w:r>
              <w:rPr>
                <w:rFonts w:ascii="Arial" w:hAnsi="Arial"/>
              </w:rPr>
              <w:t xml:space="preserve">, 1– 3 </w:t>
            </w:r>
            <w:proofErr w:type="spellStart"/>
            <w:r>
              <w:rPr>
                <w:rFonts w:ascii="Arial" w:hAnsi="Arial"/>
              </w:rPr>
              <w:t>år</w:t>
            </w:r>
            <w:proofErr w:type="spellEnd"/>
          </w:p>
        </w:tc>
      </w:tr>
    </w:tbl>
    <w:p w14:paraId="2814DB10" w14:textId="77777777" w:rsidR="00133E45" w:rsidRPr="00825020" w:rsidRDefault="00133E45">
      <w:pPr>
        <w:spacing w:line="216" w:lineRule="auto"/>
        <w:rPr>
          <w:rFonts w:ascii="Arial" w:hAnsi="Arial" w:cs="Arial"/>
          <w:lang w:val="sv-SE"/>
        </w:rPr>
        <w:sectPr w:rsidR="00133E45" w:rsidRPr="00825020">
          <w:type w:val="continuous"/>
          <w:pgSz w:w="11910" w:h="16840"/>
          <w:pgMar w:top="820" w:right="740" w:bottom="1151"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ED785A" w14:paraId="0DA112A2" w14:textId="77777777">
        <w:trPr>
          <w:trHeight w:val="1107"/>
        </w:trPr>
        <w:tc>
          <w:tcPr>
            <w:tcW w:w="2149" w:type="dxa"/>
            <w:shd w:val="clear" w:color="auto" w:fill="E6E6E6"/>
          </w:tcPr>
          <w:p w14:paraId="4324C4FC" w14:textId="77777777" w:rsidR="00133E45" w:rsidRPr="00825020" w:rsidRDefault="00133E45">
            <w:pPr>
              <w:pStyle w:val="TableParagraph"/>
              <w:spacing w:before="101"/>
              <w:ind w:left="0"/>
              <w:rPr>
                <w:rFonts w:ascii="Arial" w:hAnsi="Arial" w:cs="Arial"/>
                <w:lang w:val="sv-SE"/>
              </w:rPr>
            </w:pPr>
          </w:p>
          <w:p w14:paraId="74A5DF05" w14:textId="77777777" w:rsidR="00133E45" w:rsidRPr="00825020" w:rsidRDefault="007D29CE">
            <w:pPr>
              <w:pStyle w:val="TableParagraph"/>
              <w:spacing w:before="1"/>
              <w:rPr>
                <w:rFonts w:ascii="Arial" w:hAnsi="Arial" w:cs="Arial"/>
                <w:b/>
              </w:rPr>
            </w:pPr>
            <w:r>
              <w:rPr>
                <w:rFonts w:ascii="Arial" w:hAnsi="Arial"/>
                <w:b/>
              </w:rPr>
              <w:t>ORSZÁG</w:t>
            </w:r>
          </w:p>
        </w:tc>
        <w:tc>
          <w:tcPr>
            <w:tcW w:w="4611" w:type="dxa"/>
            <w:shd w:val="clear" w:color="auto" w:fill="E6E6E6"/>
          </w:tcPr>
          <w:p w14:paraId="1A69BD1A" w14:textId="77777777" w:rsidR="00133E45" w:rsidRPr="00825020" w:rsidRDefault="007D29CE">
            <w:pPr>
              <w:pStyle w:val="TableParagraph"/>
              <w:spacing w:before="262" w:line="280" w:lineRule="exact"/>
              <w:rPr>
                <w:rFonts w:ascii="Arial" w:hAnsi="Arial" w:cs="Arial"/>
                <w:b/>
              </w:rPr>
            </w:pPr>
            <w:r>
              <w:rPr>
                <w:rFonts w:ascii="Arial" w:hAnsi="Arial"/>
                <w:b/>
              </w:rPr>
              <w:t>Középfokú végzettség</w:t>
            </w:r>
          </w:p>
          <w:p w14:paraId="658852B4" w14:textId="77777777" w:rsidR="00133E45" w:rsidRPr="00825020" w:rsidRDefault="007D29CE">
            <w:pPr>
              <w:pStyle w:val="TableParagraph"/>
              <w:spacing w:line="280" w:lineRule="exact"/>
              <w:rPr>
                <w:rFonts w:ascii="Arial" w:hAnsi="Arial" w:cs="Arial"/>
                <w:b/>
              </w:rPr>
            </w:pPr>
            <w:r>
              <w:rPr>
                <w:rFonts w:ascii="Arial" w:hAnsi="Arial"/>
                <w:b/>
              </w:rPr>
              <w:t>(amely a felsőoktatásban való részvételre jogosít)</w:t>
            </w:r>
          </w:p>
        </w:tc>
        <w:tc>
          <w:tcPr>
            <w:tcW w:w="3430" w:type="dxa"/>
            <w:shd w:val="clear" w:color="auto" w:fill="E6E6E6"/>
          </w:tcPr>
          <w:p w14:paraId="39D9AF70" w14:textId="77777777" w:rsidR="00133E45" w:rsidRPr="00825020" w:rsidRDefault="007D29CE">
            <w:pPr>
              <w:pStyle w:val="TableParagraph"/>
              <w:spacing w:line="279" w:lineRule="exact"/>
              <w:jc w:val="both"/>
              <w:rPr>
                <w:rFonts w:ascii="Arial" w:hAnsi="Arial" w:cs="Arial"/>
                <w:b/>
              </w:rPr>
            </w:pPr>
            <w:r>
              <w:rPr>
                <w:rFonts w:ascii="Arial" w:hAnsi="Arial"/>
                <w:b/>
              </w:rPr>
              <w:t>Felsőfokú végzettség</w:t>
            </w:r>
          </w:p>
          <w:p w14:paraId="6F2C32AD" w14:textId="77777777" w:rsidR="00133E45" w:rsidRPr="00825020" w:rsidRDefault="007D29CE">
            <w:pPr>
              <w:pStyle w:val="TableParagraph"/>
              <w:spacing w:before="10" w:line="213" w:lineRule="auto"/>
              <w:ind w:right="107"/>
              <w:jc w:val="both"/>
              <w:rPr>
                <w:rFonts w:ascii="Arial" w:hAnsi="Arial" w:cs="Arial"/>
                <w:b/>
              </w:rPr>
            </w:pPr>
            <w:r>
              <w:rPr>
                <w:rFonts w:ascii="Arial" w:hAnsi="Arial"/>
                <w:b/>
              </w:rPr>
              <w:t>(nem egyetemi szintű felsőfokú képzés vagy legalább 2 éves időtartamú rövid egyetemi ciklus)</w:t>
            </w:r>
          </w:p>
        </w:tc>
      </w:tr>
      <w:tr w:rsidR="00133E45" w:rsidRPr="00ED785A" w14:paraId="2312BA1D" w14:textId="77777777">
        <w:trPr>
          <w:trHeight w:val="3809"/>
        </w:trPr>
        <w:tc>
          <w:tcPr>
            <w:tcW w:w="2149" w:type="dxa"/>
          </w:tcPr>
          <w:p w14:paraId="77548706" w14:textId="77777777" w:rsidR="00133E45" w:rsidRPr="00D0554E" w:rsidRDefault="00133E45">
            <w:pPr>
              <w:pStyle w:val="TableParagraph"/>
              <w:ind w:left="0"/>
              <w:rPr>
                <w:rFonts w:ascii="Arial" w:hAnsi="Arial" w:cs="Arial"/>
              </w:rPr>
            </w:pPr>
          </w:p>
          <w:p w14:paraId="00CCD789" w14:textId="77777777" w:rsidR="00133E45" w:rsidRPr="00D0554E" w:rsidRDefault="00133E45">
            <w:pPr>
              <w:pStyle w:val="TableParagraph"/>
              <w:ind w:left="0"/>
              <w:rPr>
                <w:rFonts w:ascii="Arial" w:hAnsi="Arial" w:cs="Arial"/>
              </w:rPr>
            </w:pPr>
          </w:p>
          <w:p w14:paraId="4D755B0A" w14:textId="77777777" w:rsidR="00133E45" w:rsidRPr="00D0554E" w:rsidRDefault="00133E45">
            <w:pPr>
              <w:pStyle w:val="TableParagraph"/>
              <w:ind w:left="0"/>
              <w:rPr>
                <w:rFonts w:ascii="Arial" w:hAnsi="Arial" w:cs="Arial"/>
              </w:rPr>
            </w:pPr>
          </w:p>
          <w:p w14:paraId="2A327849" w14:textId="77777777" w:rsidR="00133E45" w:rsidRPr="00D0554E" w:rsidRDefault="00133E45">
            <w:pPr>
              <w:pStyle w:val="TableParagraph"/>
              <w:ind w:left="0"/>
              <w:rPr>
                <w:rFonts w:ascii="Arial" w:hAnsi="Arial" w:cs="Arial"/>
              </w:rPr>
            </w:pPr>
          </w:p>
          <w:p w14:paraId="6D3D4BCD" w14:textId="77777777" w:rsidR="00133E45" w:rsidRPr="00D0554E" w:rsidRDefault="00133E45">
            <w:pPr>
              <w:pStyle w:val="TableParagraph"/>
              <w:spacing w:before="282"/>
              <w:ind w:left="0"/>
              <w:rPr>
                <w:rFonts w:ascii="Arial" w:hAnsi="Arial" w:cs="Arial"/>
              </w:rPr>
            </w:pPr>
          </w:p>
          <w:p w14:paraId="6391FC05" w14:textId="77777777" w:rsidR="00133E45" w:rsidRPr="00825020" w:rsidRDefault="007D29CE">
            <w:pPr>
              <w:pStyle w:val="TableParagraph"/>
              <w:ind w:left="135"/>
              <w:rPr>
                <w:rFonts w:ascii="Arial" w:hAnsi="Arial" w:cs="Arial"/>
                <w:b/>
              </w:rPr>
            </w:pPr>
            <w:r>
              <w:rPr>
                <w:rFonts w:ascii="Arial" w:hAnsi="Arial"/>
                <w:b/>
              </w:rPr>
              <w:t>Egyesült Királyság</w:t>
            </w:r>
          </w:p>
        </w:tc>
        <w:tc>
          <w:tcPr>
            <w:tcW w:w="4611" w:type="dxa"/>
          </w:tcPr>
          <w:p w14:paraId="727E3217" w14:textId="77777777" w:rsidR="00133E45" w:rsidRPr="00825020" w:rsidRDefault="007D29CE">
            <w:pPr>
              <w:pStyle w:val="TableParagraph"/>
              <w:spacing w:before="2" w:line="278" w:lineRule="exact"/>
              <w:rPr>
                <w:rFonts w:ascii="Arial" w:hAnsi="Arial" w:cs="Arial"/>
              </w:rPr>
            </w:pPr>
            <w:r>
              <w:rPr>
                <w:rFonts w:ascii="Arial" w:hAnsi="Arial"/>
              </w:rPr>
              <w:t xml:space="preserve">General </w:t>
            </w:r>
            <w:proofErr w:type="spellStart"/>
            <w:r>
              <w:rPr>
                <w:rFonts w:ascii="Arial" w:hAnsi="Arial"/>
              </w:rPr>
              <w:t>Certificate</w:t>
            </w:r>
            <w:proofErr w:type="spellEnd"/>
            <w:r>
              <w:rPr>
                <w:rFonts w:ascii="Arial" w:hAnsi="Arial"/>
              </w:rPr>
              <w:t xml:space="preserve"> of Education Advanced </w:t>
            </w:r>
            <w:proofErr w:type="spellStart"/>
            <w:r>
              <w:rPr>
                <w:rFonts w:ascii="Arial" w:hAnsi="Arial"/>
              </w:rPr>
              <w:t>level</w:t>
            </w:r>
            <w:proofErr w:type="spellEnd"/>
          </w:p>
          <w:p w14:paraId="6E549A3C" w14:textId="77777777" w:rsidR="00133E45" w:rsidRPr="00825020" w:rsidRDefault="007D29CE">
            <w:pPr>
              <w:pStyle w:val="TableParagraph"/>
              <w:spacing w:line="278" w:lineRule="exact"/>
              <w:rPr>
                <w:rFonts w:ascii="Arial" w:hAnsi="Arial" w:cs="Arial"/>
              </w:rPr>
            </w:pPr>
            <w:r>
              <w:rPr>
                <w:rFonts w:ascii="Arial" w:hAnsi="Arial"/>
              </w:rPr>
              <w:t xml:space="preserve">— 2 </w:t>
            </w:r>
            <w:proofErr w:type="spellStart"/>
            <w:r>
              <w:rPr>
                <w:rFonts w:ascii="Arial" w:hAnsi="Arial"/>
              </w:rPr>
              <w:t>passes</w:t>
            </w:r>
            <w:proofErr w:type="spellEnd"/>
            <w:r>
              <w:rPr>
                <w:rFonts w:ascii="Arial" w:hAnsi="Arial"/>
              </w:rPr>
              <w:t xml:space="preserve"> </w:t>
            </w:r>
            <w:proofErr w:type="spellStart"/>
            <w:r>
              <w:rPr>
                <w:rFonts w:ascii="Arial" w:hAnsi="Arial"/>
              </w:rPr>
              <w:t>or</w:t>
            </w:r>
            <w:proofErr w:type="spellEnd"/>
            <w:r>
              <w:rPr>
                <w:rFonts w:ascii="Arial" w:hAnsi="Arial"/>
              </w:rPr>
              <w:t xml:space="preserve"> </w:t>
            </w:r>
            <w:proofErr w:type="spellStart"/>
            <w:r>
              <w:rPr>
                <w:rFonts w:ascii="Arial" w:hAnsi="Arial"/>
              </w:rPr>
              <w:t>equivalent</w:t>
            </w:r>
            <w:proofErr w:type="spellEnd"/>
            <w:r>
              <w:rPr>
                <w:rFonts w:ascii="Arial" w:hAnsi="Arial"/>
              </w:rPr>
              <w:t xml:space="preserve"> (</w:t>
            </w:r>
            <w:proofErr w:type="spellStart"/>
            <w:r>
              <w:rPr>
                <w:rFonts w:ascii="Arial" w:hAnsi="Arial"/>
              </w:rPr>
              <w:t>grades</w:t>
            </w:r>
            <w:proofErr w:type="spellEnd"/>
            <w:r>
              <w:rPr>
                <w:rFonts w:ascii="Arial" w:hAnsi="Arial"/>
              </w:rPr>
              <w:t xml:space="preserve"> A </w:t>
            </w:r>
            <w:proofErr w:type="spellStart"/>
            <w:r>
              <w:rPr>
                <w:rFonts w:ascii="Arial" w:hAnsi="Arial"/>
              </w:rPr>
              <w:t>to</w:t>
            </w:r>
            <w:proofErr w:type="spellEnd"/>
            <w:r>
              <w:rPr>
                <w:rFonts w:ascii="Arial" w:hAnsi="Arial"/>
              </w:rPr>
              <w:t xml:space="preserve"> E)</w:t>
            </w:r>
          </w:p>
          <w:p w14:paraId="3EADCFA1" w14:textId="77777777" w:rsidR="00133E45" w:rsidRPr="00825020" w:rsidRDefault="007D29CE">
            <w:pPr>
              <w:pStyle w:val="TableParagraph"/>
              <w:spacing w:before="84"/>
              <w:rPr>
                <w:rFonts w:ascii="Arial" w:hAnsi="Arial" w:cs="Arial"/>
              </w:rPr>
            </w:pPr>
            <w:r>
              <w:rPr>
                <w:rFonts w:ascii="Arial" w:hAnsi="Arial"/>
              </w:rPr>
              <w:t>BTEC National Diploma</w:t>
            </w:r>
          </w:p>
          <w:p w14:paraId="2D03399E" w14:textId="77777777" w:rsidR="00133E45" w:rsidRPr="00825020" w:rsidRDefault="007D29CE">
            <w:pPr>
              <w:pStyle w:val="TableParagraph"/>
              <w:spacing w:before="104" w:line="216" w:lineRule="auto"/>
              <w:rPr>
                <w:rFonts w:ascii="Arial" w:hAnsi="Arial" w:cs="Arial"/>
                <w:sz w:val="20"/>
              </w:rPr>
            </w:pPr>
            <w:r>
              <w:rPr>
                <w:rFonts w:ascii="Arial" w:hAnsi="Arial"/>
                <w:sz w:val="20"/>
              </w:rPr>
              <w:t xml:space="preserve">General National </w:t>
            </w:r>
            <w:proofErr w:type="spellStart"/>
            <w:r>
              <w:rPr>
                <w:rFonts w:ascii="Arial" w:hAnsi="Arial"/>
                <w:sz w:val="20"/>
              </w:rPr>
              <w:t>Vocational</w:t>
            </w:r>
            <w:proofErr w:type="spellEnd"/>
            <w:r>
              <w:rPr>
                <w:rFonts w:ascii="Arial" w:hAnsi="Arial"/>
                <w:sz w:val="20"/>
              </w:rPr>
              <w:t xml:space="preserve"> </w:t>
            </w:r>
            <w:proofErr w:type="spellStart"/>
            <w:r>
              <w:rPr>
                <w:rFonts w:ascii="Arial" w:hAnsi="Arial"/>
                <w:sz w:val="20"/>
              </w:rPr>
              <w:t>Qualification</w:t>
            </w:r>
            <w:proofErr w:type="spellEnd"/>
            <w:r>
              <w:rPr>
                <w:rFonts w:ascii="Arial" w:hAnsi="Arial"/>
                <w:sz w:val="20"/>
              </w:rPr>
              <w:t xml:space="preserve"> (GNVQ), </w:t>
            </w:r>
            <w:proofErr w:type="spellStart"/>
            <w:r>
              <w:rPr>
                <w:rFonts w:ascii="Arial" w:hAnsi="Arial"/>
                <w:sz w:val="20"/>
              </w:rPr>
              <w:t>advanced</w:t>
            </w:r>
            <w:proofErr w:type="spellEnd"/>
            <w:r>
              <w:rPr>
                <w:rFonts w:ascii="Arial" w:hAnsi="Arial"/>
                <w:sz w:val="20"/>
              </w:rPr>
              <w:t xml:space="preserve"> </w:t>
            </w:r>
            <w:proofErr w:type="spellStart"/>
            <w:r>
              <w:rPr>
                <w:rFonts w:ascii="Arial" w:hAnsi="Arial"/>
                <w:sz w:val="20"/>
              </w:rPr>
              <w:t>level</w:t>
            </w:r>
            <w:proofErr w:type="spellEnd"/>
          </w:p>
          <w:p w14:paraId="6FC62BFA" w14:textId="77777777" w:rsidR="00133E45" w:rsidRPr="00825020" w:rsidRDefault="007D29CE">
            <w:pPr>
              <w:pStyle w:val="TableParagraph"/>
              <w:spacing w:before="114" w:line="216" w:lineRule="auto"/>
              <w:rPr>
                <w:rFonts w:ascii="Arial" w:hAnsi="Arial" w:cs="Arial"/>
                <w:sz w:val="20"/>
              </w:rPr>
            </w:pPr>
            <w:r>
              <w:rPr>
                <w:rFonts w:ascii="Arial" w:hAnsi="Arial"/>
                <w:sz w:val="20"/>
              </w:rPr>
              <w:t xml:space="preserve">Advanced </w:t>
            </w:r>
            <w:proofErr w:type="spellStart"/>
            <w:r>
              <w:rPr>
                <w:rFonts w:ascii="Arial" w:hAnsi="Arial"/>
                <w:sz w:val="20"/>
              </w:rPr>
              <w:t>Vocational</w:t>
            </w:r>
            <w:proofErr w:type="spellEnd"/>
            <w:r>
              <w:rPr>
                <w:rFonts w:ascii="Arial" w:hAnsi="Arial"/>
                <w:sz w:val="20"/>
              </w:rPr>
              <w:t xml:space="preserve"> </w:t>
            </w:r>
            <w:proofErr w:type="spellStart"/>
            <w:r>
              <w:rPr>
                <w:rFonts w:ascii="Arial" w:hAnsi="Arial"/>
                <w:sz w:val="20"/>
              </w:rPr>
              <w:t>Certificate</w:t>
            </w:r>
            <w:proofErr w:type="spellEnd"/>
            <w:r>
              <w:rPr>
                <w:rFonts w:ascii="Arial" w:hAnsi="Arial"/>
                <w:sz w:val="20"/>
              </w:rPr>
              <w:t xml:space="preserve"> of Education, A </w:t>
            </w:r>
            <w:proofErr w:type="spellStart"/>
            <w:r>
              <w:rPr>
                <w:rFonts w:ascii="Arial" w:hAnsi="Arial"/>
                <w:sz w:val="20"/>
              </w:rPr>
              <w:t>level</w:t>
            </w:r>
            <w:proofErr w:type="spellEnd"/>
            <w:r>
              <w:rPr>
                <w:rFonts w:ascii="Arial" w:hAnsi="Arial"/>
                <w:sz w:val="20"/>
              </w:rPr>
              <w:t xml:space="preserve"> (VCE A </w:t>
            </w:r>
            <w:proofErr w:type="spellStart"/>
            <w:r>
              <w:rPr>
                <w:rFonts w:ascii="Arial" w:hAnsi="Arial"/>
                <w:sz w:val="20"/>
              </w:rPr>
              <w:t>level</w:t>
            </w:r>
            <w:proofErr w:type="spellEnd"/>
            <w:r>
              <w:rPr>
                <w:rFonts w:ascii="Arial" w:hAnsi="Arial"/>
                <w:sz w:val="20"/>
              </w:rPr>
              <w:t>)</w:t>
            </w:r>
          </w:p>
          <w:p w14:paraId="2091FDE6" w14:textId="77777777" w:rsidR="00133E45" w:rsidRPr="00825020" w:rsidRDefault="007D29CE">
            <w:pPr>
              <w:pStyle w:val="TableParagraph"/>
              <w:spacing w:before="90"/>
              <w:rPr>
                <w:rFonts w:ascii="Arial" w:hAnsi="Arial" w:cs="Arial"/>
                <w:b/>
                <w:sz w:val="20"/>
              </w:rPr>
            </w:pPr>
            <w:r>
              <w:rPr>
                <w:rFonts w:ascii="Arial" w:hAnsi="Arial"/>
                <w:b/>
                <w:sz w:val="20"/>
              </w:rPr>
              <w:t>NOTE:</w:t>
            </w:r>
          </w:p>
          <w:p w14:paraId="4908A220" w14:textId="77777777" w:rsidR="00E54364" w:rsidRDefault="007D29CE">
            <w:pPr>
              <w:pStyle w:val="TableParagraph"/>
              <w:spacing w:before="109" w:line="216" w:lineRule="auto"/>
              <w:ind w:right="678"/>
              <w:jc w:val="both"/>
              <w:rPr>
                <w:rFonts w:ascii="Arial" w:hAnsi="Arial"/>
                <w:sz w:val="20"/>
              </w:rPr>
            </w:pPr>
            <w:r>
              <w:rPr>
                <w:rFonts w:ascii="Arial" w:hAnsi="Arial"/>
                <w:sz w:val="20"/>
              </w:rPr>
              <w:t xml:space="preserve">UK </w:t>
            </w:r>
            <w:proofErr w:type="spellStart"/>
            <w:r>
              <w:rPr>
                <w:rFonts w:ascii="Arial" w:hAnsi="Arial"/>
                <w:sz w:val="20"/>
              </w:rPr>
              <w:t>diplomas</w:t>
            </w:r>
            <w:proofErr w:type="spellEnd"/>
            <w:r>
              <w:rPr>
                <w:rFonts w:ascii="Arial" w:hAnsi="Arial"/>
                <w:sz w:val="20"/>
              </w:rPr>
              <w:t xml:space="preserve"> </w:t>
            </w:r>
            <w:proofErr w:type="spellStart"/>
            <w:r>
              <w:rPr>
                <w:rFonts w:ascii="Arial" w:hAnsi="Arial"/>
                <w:sz w:val="20"/>
              </w:rPr>
              <w:t>awarded</w:t>
            </w:r>
            <w:proofErr w:type="spellEnd"/>
            <w:r>
              <w:rPr>
                <w:rFonts w:ascii="Arial" w:hAnsi="Arial"/>
                <w:sz w:val="20"/>
              </w:rPr>
              <w:t xml:space="preserve"> </w:t>
            </w:r>
            <w:proofErr w:type="spellStart"/>
            <w:r>
              <w:rPr>
                <w:rFonts w:ascii="Arial" w:hAnsi="Arial"/>
                <w:sz w:val="20"/>
              </w:rPr>
              <w:t>until</w:t>
            </w:r>
            <w:proofErr w:type="spellEnd"/>
            <w:r>
              <w:rPr>
                <w:rFonts w:ascii="Arial" w:hAnsi="Arial"/>
                <w:sz w:val="20"/>
              </w:rPr>
              <w:t xml:space="preserve"> 31 </w:t>
            </w:r>
            <w:proofErr w:type="gramStart"/>
            <w:r>
              <w:rPr>
                <w:rFonts w:ascii="Arial" w:hAnsi="Arial"/>
                <w:sz w:val="20"/>
              </w:rPr>
              <w:t>December</w:t>
            </w:r>
            <w:proofErr w:type="gramEnd"/>
            <w:r>
              <w:rPr>
                <w:rFonts w:ascii="Arial" w:hAnsi="Arial"/>
                <w:sz w:val="20"/>
              </w:rPr>
              <w:t xml:space="preserve"> 2020 </w:t>
            </w:r>
            <w:proofErr w:type="spellStart"/>
            <w:r>
              <w:rPr>
                <w:rFonts w:ascii="Arial" w:hAnsi="Arial"/>
                <w:sz w:val="20"/>
              </w:rPr>
              <w:t>are</w:t>
            </w:r>
            <w:proofErr w:type="spellEnd"/>
            <w:r>
              <w:rPr>
                <w:rFonts w:ascii="Arial" w:hAnsi="Arial"/>
                <w:sz w:val="20"/>
              </w:rPr>
              <w:t xml:space="preserve"> </w:t>
            </w:r>
            <w:proofErr w:type="spellStart"/>
            <w:r>
              <w:rPr>
                <w:rFonts w:ascii="Arial" w:hAnsi="Arial"/>
                <w:sz w:val="20"/>
              </w:rPr>
              <w:t>accepted</w:t>
            </w:r>
            <w:proofErr w:type="spellEnd"/>
            <w:r>
              <w:rPr>
                <w:rFonts w:ascii="Arial" w:hAnsi="Arial"/>
                <w:sz w:val="20"/>
              </w:rPr>
              <w:t xml:space="preserve"> </w:t>
            </w:r>
            <w:proofErr w:type="spellStart"/>
            <w:r>
              <w:rPr>
                <w:rFonts w:ascii="Arial" w:hAnsi="Arial"/>
                <w:sz w:val="20"/>
              </w:rPr>
              <w:t>without</w:t>
            </w:r>
            <w:proofErr w:type="spellEnd"/>
            <w:r>
              <w:rPr>
                <w:rFonts w:ascii="Arial" w:hAnsi="Arial"/>
                <w:sz w:val="20"/>
              </w:rPr>
              <w:t xml:space="preserve"> an </w:t>
            </w:r>
            <w:proofErr w:type="spellStart"/>
            <w:r>
              <w:rPr>
                <w:rFonts w:ascii="Arial" w:hAnsi="Arial"/>
                <w:sz w:val="20"/>
              </w:rPr>
              <w:t>equivalence</w:t>
            </w:r>
            <w:proofErr w:type="spellEnd"/>
            <w:r>
              <w:rPr>
                <w:rFonts w:ascii="Arial" w:hAnsi="Arial"/>
                <w:sz w:val="20"/>
              </w:rPr>
              <w:t xml:space="preserve">. </w:t>
            </w:r>
          </w:p>
          <w:p w14:paraId="1AB5F4AA" w14:textId="26E7CD11" w:rsidR="00133E45" w:rsidRPr="00825020" w:rsidRDefault="007D29CE" w:rsidP="00E54364">
            <w:pPr>
              <w:pStyle w:val="TableParagraph"/>
              <w:spacing w:before="109" w:line="216" w:lineRule="auto"/>
              <w:ind w:right="678"/>
              <w:jc w:val="both"/>
              <w:rPr>
                <w:rFonts w:ascii="Arial" w:hAnsi="Arial" w:cs="Arial"/>
                <w:sz w:val="20"/>
              </w:rPr>
            </w:pPr>
            <w:r>
              <w:rPr>
                <w:rFonts w:ascii="Arial" w:hAnsi="Arial"/>
                <w:sz w:val="20"/>
              </w:rPr>
              <w:t>UK</w:t>
            </w:r>
            <w:r w:rsidR="00E54364">
              <w:rPr>
                <w:rFonts w:ascii="Arial" w:hAnsi="Arial" w:cs="Arial"/>
                <w:sz w:val="20"/>
              </w:rPr>
              <w:t xml:space="preserve"> </w:t>
            </w:r>
            <w:proofErr w:type="spellStart"/>
            <w:r>
              <w:rPr>
                <w:rFonts w:ascii="Arial" w:hAnsi="Arial"/>
                <w:sz w:val="20"/>
              </w:rPr>
              <w:t>diplomas</w:t>
            </w:r>
            <w:proofErr w:type="spellEnd"/>
            <w:r>
              <w:rPr>
                <w:rFonts w:ascii="Arial" w:hAnsi="Arial"/>
                <w:sz w:val="20"/>
              </w:rPr>
              <w:t xml:space="preserve"> </w:t>
            </w:r>
            <w:proofErr w:type="spellStart"/>
            <w:r>
              <w:rPr>
                <w:rFonts w:ascii="Arial" w:hAnsi="Arial"/>
                <w:sz w:val="20"/>
              </w:rPr>
              <w:t>awarded</w:t>
            </w:r>
            <w:proofErr w:type="spellEnd"/>
            <w:r>
              <w:rPr>
                <w:rFonts w:ascii="Arial" w:hAnsi="Arial"/>
                <w:sz w:val="20"/>
              </w:rPr>
              <w:t xml:space="preserve"> </w:t>
            </w:r>
            <w:proofErr w:type="spellStart"/>
            <w:r>
              <w:rPr>
                <w:rFonts w:ascii="Arial" w:hAnsi="Arial"/>
                <w:sz w:val="20"/>
              </w:rPr>
              <w:t>as</w:t>
            </w:r>
            <w:proofErr w:type="spellEnd"/>
            <w:r>
              <w:rPr>
                <w:rFonts w:ascii="Arial" w:hAnsi="Arial"/>
                <w:sz w:val="20"/>
              </w:rPr>
              <w:t xml:space="preserve"> </w:t>
            </w:r>
            <w:proofErr w:type="spellStart"/>
            <w:r>
              <w:rPr>
                <w:rFonts w:ascii="Arial" w:hAnsi="Arial"/>
                <w:sz w:val="20"/>
              </w:rPr>
              <w:t>from</w:t>
            </w:r>
            <w:proofErr w:type="spellEnd"/>
            <w:r>
              <w:rPr>
                <w:rFonts w:ascii="Arial" w:hAnsi="Arial"/>
                <w:sz w:val="20"/>
              </w:rPr>
              <w:t xml:space="preserve"> 1 </w:t>
            </w:r>
            <w:proofErr w:type="spellStart"/>
            <w:r>
              <w:rPr>
                <w:rFonts w:ascii="Arial" w:hAnsi="Arial"/>
                <w:sz w:val="20"/>
              </w:rPr>
              <w:t>January</w:t>
            </w:r>
            <w:proofErr w:type="spellEnd"/>
            <w:r>
              <w:rPr>
                <w:rFonts w:ascii="Arial" w:hAnsi="Arial"/>
                <w:sz w:val="20"/>
              </w:rPr>
              <w:t xml:space="preserve"> 2021 must be </w:t>
            </w:r>
            <w:proofErr w:type="spellStart"/>
            <w:r>
              <w:rPr>
                <w:rFonts w:ascii="Arial" w:hAnsi="Arial"/>
                <w:sz w:val="20"/>
              </w:rPr>
              <w:t>accompanied</w:t>
            </w:r>
            <w:proofErr w:type="spellEnd"/>
            <w:r>
              <w:rPr>
                <w:rFonts w:ascii="Arial" w:hAnsi="Arial"/>
                <w:sz w:val="20"/>
              </w:rPr>
              <w:t xml:space="preserve"> </w:t>
            </w:r>
            <w:proofErr w:type="spellStart"/>
            <w:r>
              <w:rPr>
                <w:rFonts w:ascii="Arial" w:hAnsi="Arial"/>
                <w:sz w:val="20"/>
              </w:rPr>
              <w:t>by</w:t>
            </w:r>
            <w:proofErr w:type="spellEnd"/>
            <w:r>
              <w:rPr>
                <w:rFonts w:ascii="Arial" w:hAnsi="Arial"/>
                <w:sz w:val="20"/>
              </w:rPr>
              <w:t xml:space="preserve"> an </w:t>
            </w:r>
            <w:proofErr w:type="spellStart"/>
            <w:r>
              <w:rPr>
                <w:rFonts w:ascii="Arial" w:hAnsi="Arial"/>
                <w:sz w:val="20"/>
              </w:rPr>
              <w:t>equivalence</w:t>
            </w:r>
            <w:proofErr w:type="spellEnd"/>
            <w:r>
              <w:rPr>
                <w:rFonts w:ascii="Arial" w:hAnsi="Arial"/>
                <w:sz w:val="20"/>
              </w:rPr>
              <w:t xml:space="preserve"> </w:t>
            </w:r>
            <w:proofErr w:type="spellStart"/>
            <w:r>
              <w:rPr>
                <w:rFonts w:ascii="Arial" w:hAnsi="Arial"/>
                <w:sz w:val="20"/>
              </w:rPr>
              <w:t>issued</w:t>
            </w:r>
            <w:proofErr w:type="spellEnd"/>
            <w:r>
              <w:rPr>
                <w:rFonts w:ascii="Arial" w:hAnsi="Arial"/>
                <w:sz w:val="20"/>
              </w:rPr>
              <w:t xml:space="preserve"> </w:t>
            </w:r>
            <w:proofErr w:type="spellStart"/>
            <w:r>
              <w:rPr>
                <w:rFonts w:ascii="Arial" w:hAnsi="Arial"/>
                <w:sz w:val="20"/>
              </w:rPr>
              <w:t>by</w:t>
            </w:r>
            <w:proofErr w:type="spellEnd"/>
            <w:r>
              <w:rPr>
                <w:rFonts w:ascii="Arial" w:hAnsi="Arial"/>
                <w:sz w:val="20"/>
              </w:rPr>
              <w:t xml:space="preserve"> a </w:t>
            </w:r>
            <w:proofErr w:type="spellStart"/>
            <w:r>
              <w:rPr>
                <w:rFonts w:ascii="Arial" w:hAnsi="Arial"/>
                <w:sz w:val="20"/>
              </w:rPr>
              <w:t>competent</w:t>
            </w:r>
            <w:proofErr w:type="spellEnd"/>
            <w:r>
              <w:rPr>
                <w:rFonts w:ascii="Arial" w:hAnsi="Arial"/>
                <w:sz w:val="20"/>
              </w:rPr>
              <w:t xml:space="preserve"> </w:t>
            </w:r>
            <w:proofErr w:type="spellStart"/>
            <w:r>
              <w:rPr>
                <w:rFonts w:ascii="Arial" w:hAnsi="Arial"/>
                <w:sz w:val="20"/>
              </w:rPr>
              <w:t>authority</w:t>
            </w:r>
            <w:proofErr w:type="spellEnd"/>
            <w:r>
              <w:rPr>
                <w:rFonts w:ascii="Arial" w:hAnsi="Arial"/>
                <w:sz w:val="20"/>
              </w:rPr>
              <w:t xml:space="preserve"> of an EU </w:t>
            </w:r>
            <w:proofErr w:type="spellStart"/>
            <w:r>
              <w:rPr>
                <w:rFonts w:ascii="Arial" w:hAnsi="Arial"/>
                <w:sz w:val="20"/>
              </w:rPr>
              <w:t>Member</w:t>
            </w:r>
            <w:proofErr w:type="spellEnd"/>
            <w:r>
              <w:rPr>
                <w:rFonts w:ascii="Arial" w:hAnsi="Arial"/>
                <w:sz w:val="20"/>
              </w:rPr>
              <w:t xml:space="preserve"> </w:t>
            </w:r>
            <w:proofErr w:type="spellStart"/>
            <w:r>
              <w:rPr>
                <w:rFonts w:ascii="Arial" w:hAnsi="Arial"/>
                <w:sz w:val="20"/>
              </w:rPr>
              <w:t>State</w:t>
            </w:r>
            <w:proofErr w:type="spellEnd"/>
            <w:r>
              <w:rPr>
                <w:rFonts w:ascii="Arial" w:hAnsi="Arial"/>
                <w:sz w:val="20"/>
              </w:rPr>
              <w:t>.</w:t>
            </w:r>
          </w:p>
        </w:tc>
        <w:tc>
          <w:tcPr>
            <w:tcW w:w="3430" w:type="dxa"/>
          </w:tcPr>
          <w:p w14:paraId="5177E251" w14:textId="77777777" w:rsidR="00133E45" w:rsidRPr="00825020" w:rsidRDefault="00133E45">
            <w:pPr>
              <w:pStyle w:val="TableParagraph"/>
              <w:ind w:left="0"/>
              <w:rPr>
                <w:rFonts w:ascii="Arial" w:hAnsi="Arial" w:cs="Arial"/>
                <w:lang w:val="en-GB"/>
              </w:rPr>
            </w:pPr>
          </w:p>
          <w:p w14:paraId="7F321EFB" w14:textId="77777777" w:rsidR="00133E45" w:rsidRPr="00825020" w:rsidRDefault="00133E45">
            <w:pPr>
              <w:pStyle w:val="TableParagraph"/>
              <w:spacing w:before="282"/>
              <w:ind w:left="0"/>
              <w:rPr>
                <w:rFonts w:ascii="Arial" w:hAnsi="Arial" w:cs="Arial"/>
                <w:lang w:val="en-GB"/>
              </w:rPr>
            </w:pPr>
          </w:p>
          <w:p w14:paraId="40DB700E" w14:textId="77777777" w:rsidR="00133E45" w:rsidRPr="00825020" w:rsidRDefault="007D29CE">
            <w:pPr>
              <w:pStyle w:val="TableParagraph"/>
              <w:spacing w:line="216" w:lineRule="auto"/>
              <w:ind w:right="827"/>
              <w:rPr>
                <w:rFonts w:ascii="Arial" w:hAnsi="Arial" w:cs="Arial"/>
              </w:rPr>
            </w:pPr>
            <w:proofErr w:type="spellStart"/>
            <w:r>
              <w:rPr>
                <w:rFonts w:ascii="Arial" w:hAnsi="Arial"/>
              </w:rPr>
              <w:t>Higher</w:t>
            </w:r>
            <w:proofErr w:type="spellEnd"/>
            <w:r>
              <w:rPr>
                <w:rFonts w:ascii="Arial" w:hAnsi="Arial"/>
              </w:rPr>
              <w:t xml:space="preserve"> National Diploma/ </w:t>
            </w:r>
            <w:proofErr w:type="spellStart"/>
            <w:r>
              <w:rPr>
                <w:rFonts w:ascii="Arial" w:hAnsi="Arial"/>
              </w:rPr>
              <w:t>Certificate</w:t>
            </w:r>
            <w:proofErr w:type="spellEnd"/>
            <w:r>
              <w:rPr>
                <w:rFonts w:ascii="Arial" w:hAnsi="Arial"/>
              </w:rPr>
              <w:t xml:space="preserve"> (BTEC)/SCOTVEC</w:t>
            </w:r>
          </w:p>
          <w:p w14:paraId="3D66A014" w14:textId="77777777" w:rsidR="00133E45" w:rsidRPr="00825020" w:rsidRDefault="007D29CE">
            <w:pPr>
              <w:pStyle w:val="TableParagraph"/>
              <w:spacing w:before="114" w:line="216" w:lineRule="auto"/>
              <w:ind w:right="516"/>
              <w:rPr>
                <w:rFonts w:ascii="Arial" w:hAnsi="Arial" w:cs="Arial"/>
              </w:rPr>
            </w:pPr>
            <w:r>
              <w:rPr>
                <w:rFonts w:ascii="Arial" w:hAnsi="Arial"/>
              </w:rPr>
              <w:t xml:space="preserve">Diploma of </w:t>
            </w:r>
            <w:proofErr w:type="spellStart"/>
            <w:r>
              <w:rPr>
                <w:rFonts w:ascii="Arial" w:hAnsi="Arial"/>
              </w:rPr>
              <w:t>Higher</w:t>
            </w:r>
            <w:proofErr w:type="spellEnd"/>
            <w:r>
              <w:rPr>
                <w:rFonts w:ascii="Arial" w:hAnsi="Arial"/>
              </w:rPr>
              <w:t xml:space="preserve"> Education (</w:t>
            </w:r>
            <w:proofErr w:type="spellStart"/>
            <w:r>
              <w:rPr>
                <w:rFonts w:ascii="Arial" w:hAnsi="Arial"/>
              </w:rPr>
              <w:t>DipHE</w:t>
            </w:r>
            <w:proofErr w:type="spellEnd"/>
            <w:r>
              <w:rPr>
                <w:rFonts w:ascii="Arial" w:hAnsi="Arial"/>
              </w:rPr>
              <w:t>)</w:t>
            </w:r>
          </w:p>
          <w:p w14:paraId="2517F4B0" w14:textId="77777777" w:rsidR="00133E45" w:rsidRPr="00825020" w:rsidRDefault="007D29CE">
            <w:pPr>
              <w:pStyle w:val="TableParagraph"/>
              <w:spacing w:before="115" w:line="216" w:lineRule="auto"/>
              <w:rPr>
                <w:rFonts w:ascii="Arial" w:hAnsi="Arial" w:cs="Arial"/>
              </w:rPr>
            </w:pPr>
            <w:r>
              <w:rPr>
                <w:rFonts w:ascii="Arial" w:hAnsi="Arial"/>
              </w:rPr>
              <w:t xml:space="preserve">National </w:t>
            </w:r>
            <w:proofErr w:type="spellStart"/>
            <w:r>
              <w:rPr>
                <w:rFonts w:ascii="Arial" w:hAnsi="Arial"/>
              </w:rPr>
              <w:t>Vocational</w:t>
            </w:r>
            <w:proofErr w:type="spellEnd"/>
            <w:r>
              <w:rPr>
                <w:rFonts w:ascii="Arial" w:hAnsi="Arial"/>
              </w:rPr>
              <w:t xml:space="preserve"> </w:t>
            </w:r>
            <w:proofErr w:type="spellStart"/>
            <w:r>
              <w:rPr>
                <w:rFonts w:ascii="Arial" w:hAnsi="Arial"/>
              </w:rPr>
              <w:t>Qualifications</w:t>
            </w:r>
            <w:proofErr w:type="spellEnd"/>
            <w:r>
              <w:rPr>
                <w:rFonts w:ascii="Arial" w:hAnsi="Arial"/>
              </w:rPr>
              <w:t xml:space="preserve"> (NVQ) and </w:t>
            </w:r>
            <w:proofErr w:type="spellStart"/>
            <w:r>
              <w:rPr>
                <w:rFonts w:ascii="Arial" w:hAnsi="Arial"/>
              </w:rPr>
              <w:t>Scottish</w:t>
            </w:r>
            <w:proofErr w:type="spellEnd"/>
            <w:r>
              <w:rPr>
                <w:rFonts w:ascii="Arial" w:hAnsi="Arial"/>
              </w:rPr>
              <w:t xml:space="preserve"> </w:t>
            </w:r>
            <w:proofErr w:type="spellStart"/>
            <w:r>
              <w:rPr>
                <w:rFonts w:ascii="Arial" w:hAnsi="Arial"/>
              </w:rPr>
              <w:t>Vocational</w:t>
            </w:r>
            <w:proofErr w:type="spellEnd"/>
            <w:r>
              <w:rPr>
                <w:rFonts w:ascii="Arial" w:hAnsi="Arial"/>
              </w:rPr>
              <w:t xml:space="preserve"> </w:t>
            </w:r>
            <w:proofErr w:type="spellStart"/>
            <w:r>
              <w:rPr>
                <w:rFonts w:ascii="Arial" w:hAnsi="Arial"/>
              </w:rPr>
              <w:t>Qualifications</w:t>
            </w:r>
            <w:proofErr w:type="spellEnd"/>
            <w:r>
              <w:rPr>
                <w:rFonts w:ascii="Arial" w:hAnsi="Arial"/>
              </w:rPr>
              <w:t xml:space="preserve"> (SVQ) </w:t>
            </w:r>
            <w:proofErr w:type="spellStart"/>
            <w:r>
              <w:rPr>
                <w:rFonts w:ascii="Arial" w:hAnsi="Arial"/>
              </w:rPr>
              <w:t>level</w:t>
            </w:r>
            <w:proofErr w:type="spellEnd"/>
            <w:r>
              <w:rPr>
                <w:rFonts w:ascii="Arial" w:hAnsi="Arial"/>
              </w:rPr>
              <w:t xml:space="preserve"> 4</w:t>
            </w:r>
          </w:p>
        </w:tc>
      </w:tr>
    </w:tbl>
    <w:p w14:paraId="207AAA87" w14:textId="77777777" w:rsidR="00133E45" w:rsidRPr="00825020" w:rsidRDefault="00133E45">
      <w:pPr>
        <w:spacing w:line="216" w:lineRule="auto"/>
        <w:rPr>
          <w:rFonts w:ascii="Arial" w:hAnsi="Arial" w:cs="Arial"/>
          <w:lang w:val="en-GB"/>
        </w:rPr>
        <w:sectPr w:rsidR="00133E45" w:rsidRPr="00825020">
          <w:type w:val="continuous"/>
          <w:pgSz w:w="11910" w:h="16840"/>
          <w:pgMar w:top="820" w:right="740" w:bottom="640" w:left="740" w:header="0" w:footer="288" w:gutter="0"/>
          <w:cols w:space="720"/>
        </w:sectPr>
      </w:pPr>
    </w:p>
    <w:p w14:paraId="1CECB52B" w14:textId="77777777" w:rsidR="00133E45" w:rsidRPr="000C1EAC" w:rsidRDefault="007D29CE">
      <w:pPr>
        <w:pStyle w:val="Heading1"/>
        <w:ind w:left="110" w:firstLine="0"/>
      </w:pPr>
      <w:bookmarkStart w:id="56" w:name="ANNEX_III"/>
      <w:bookmarkStart w:id="57" w:name="_Toc196466488"/>
      <w:bookmarkEnd w:id="56"/>
      <w:r>
        <w:rPr>
          <w:color w:val="2C4D9C"/>
        </w:rPr>
        <w:lastRenderedPageBreak/>
        <w:t>III. MELLÉKLET</w:t>
      </w:r>
      <w:bookmarkEnd w:id="57"/>
    </w:p>
    <w:p w14:paraId="3FEEE7F8" w14:textId="77777777" w:rsidR="00133E45" w:rsidRPr="00005799" w:rsidRDefault="007D29CE">
      <w:pPr>
        <w:pStyle w:val="Heading2"/>
        <w:spacing w:before="425" w:line="213" w:lineRule="auto"/>
        <w:ind w:left="110" w:right="257" w:firstLine="0"/>
        <w:rPr>
          <w:rFonts w:ascii="Arial" w:hAnsi="Arial" w:cs="Arial"/>
        </w:rPr>
      </w:pPr>
      <w:bookmarkStart w:id="58" w:name="_Toc196466489"/>
      <w:r w:rsidRPr="00005799">
        <w:rPr>
          <w:rFonts w:ascii="Arial" w:hAnsi="Arial" w:cs="Arial"/>
          <w:color w:val="2C4D9C"/>
        </w:rPr>
        <w:t>FELÜLVIZSGÁLATI KÉRELMEK – PANASZOK ÉS JOGORVOSLATOK – AZ EURÓPAI OMBUDSMANHOZ BENYÚJTOTT PANASZOK</w:t>
      </w:r>
      <w:bookmarkEnd w:id="58"/>
    </w:p>
    <w:p w14:paraId="4B45FB85" w14:textId="77777777" w:rsidR="00133E45" w:rsidRPr="00005799" w:rsidRDefault="007D29CE">
      <w:pPr>
        <w:pStyle w:val="Heading3"/>
        <w:numPr>
          <w:ilvl w:val="0"/>
          <w:numId w:val="1"/>
        </w:numPr>
        <w:tabs>
          <w:tab w:val="left" w:pos="423"/>
        </w:tabs>
        <w:spacing w:before="411"/>
        <w:ind w:hanging="313"/>
        <w:rPr>
          <w:rFonts w:ascii="Arial" w:hAnsi="Arial" w:cs="Arial"/>
        </w:rPr>
      </w:pPr>
      <w:bookmarkStart w:id="59" w:name="_Toc196466490"/>
      <w:r w:rsidRPr="00005799">
        <w:rPr>
          <w:rFonts w:ascii="Arial" w:hAnsi="Arial" w:cs="Arial"/>
          <w:color w:val="2C4D9C"/>
        </w:rPr>
        <w:t>Felülvizsgálati kérelmek</w:t>
      </w:r>
      <w:bookmarkEnd w:id="59"/>
    </w:p>
    <w:p w14:paraId="56CF02C5" w14:textId="77777777" w:rsidR="00133E45" w:rsidRPr="00005799" w:rsidRDefault="007D29CE" w:rsidP="00825020">
      <w:pPr>
        <w:pStyle w:val="BodyText"/>
        <w:spacing w:before="212" w:line="216" w:lineRule="auto"/>
        <w:ind w:left="0"/>
        <w:jc w:val="both"/>
        <w:rPr>
          <w:rFonts w:ascii="Arial" w:hAnsi="Arial" w:cs="Arial"/>
        </w:rPr>
      </w:pPr>
      <w:r w:rsidRPr="00005799">
        <w:rPr>
          <w:rFonts w:ascii="Arial" w:hAnsi="Arial" w:cs="Arial"/>
        </w:rPr>
        <w:t>Ha Ön úgy véli, hogy sérültek az érdekei a felvételi eljárás bármely szakaszában, mert hiba történt, vagy mert a felvételi bizottság méltánytalanul járt el, vagy nem tartotta be az eljárásra vonatkozó szabályokat, kérheti a felvételi bizottságot, hogy vizsgálja felül az Önnek címzett és Önt hátrányosan érintő határozatát.</w:t>
      </w:r>
    </w:p>
    <w:p w14:paraId="5EAA1728" w14:textId="07AB4744" w:rsidR="00133E45" w:rsidRPr="00005799" w:rsidRDefault="007D29CE" w:rsidP="00825020">
      <w:pPr>
        <w:spacing w:before="112" w:line="216" w:lineRule="auto"/>
        <w:jc w:val="both"/>
        <w:rPr>
          <w:rFonts w:ascii="Arial" w:hAnsi="Arial" w:cs="Arial"/>
          <w:sz w:val="24"/>
        </w:rPr>
      </w:pPr>
      <w:r w:rsidRPr="00005799">
        <w:rPr>
          <w:rFonts w:ascii="Arial" w:hAnsi="Arial" w:cs="Arial"/>
          <w:sz w:val="24"/>
        </w:rPr>
        <w:t xml:space="preserve">A felülvizsgálatra vonatkozó kérelmeket az Apply4EP felhasználói fiókján keresztül kell elküldenie </w:t>
      </w:r>
      <w:r w:rsidRPr="00005799">
        <w:rPr>
          <w:rFonts w:ascii="Arial" w:hAnsi="Arial" w:cs="Arial"/>
          <w:b/>
          <w:bCs/>
          <w:sz w:val="24"/>
        </w:rPr>
        <w:t>az Önt a felvételi bizottság határozatáról értesítő e-mail elküldésének napjától számított tíz naptári napon belül</w:t>
      </w:r>
      <w:r w:rsidRPr="00005799">
        <w:rPr>
          <w:rFonts w:ascii="Arial" w:hAnsi="Arial" w:cs="Arial"/>
          <w:sz w:val="24"/>
        </w:rPr>
        <w:t>.</w:t>
      </w:r>
      <w:r w:rsidRPr="00005799">
        <w:rPr>
          <w:rFonts w:ascii="Arial" w:hAnsi="Arial" w:cs="Arial"/>
          <w:b/>
          <w:sz w:val="24"/>
        </w:rPr>
        <w:t xml:space="preserve"> Kérelmében egyértelműen jeleznie kell, hogy kéri a bizottság határozatának felülvizsgálatát, és részletesen indokolnia kell a kérelmét. </w:t>
      </w:r>
      <w:r w:rsidRPr="00005799">
        <w:rPr>
          <w:rFonts w:ascii="Arial" w:hAnsi="Arial" w:cs="Arial"/>
          <w:sz w:val="24"/>
        </w:rPr>
        <w:t>Levelére a lehető leghamarabb választ kap.</w:t>
      </w:r>
    </w:p>
    <w:p w14:paraId="3E474055" w14:textId="77777777" w:rsidR="00133E45" w:rsidRPr="00005799" w:rsidRDefault="007D29CE" w:rsidP="00825020">
      <w:pPr>
        <w:pStyle w:val="BodyText"/>
        <w:spacing w:before="111" w:line="216" w:lineRule="auto"/>
        <w:ind w:left="0"/>
        <w:jc w:val="both"/>
        <w:rPr>
          <w:rFonts w:ascii="Arial" w:hAnsi="Arial" w:cs="Arial"/>
        </w:rPr>
      </w:pPr>
      <w:r w:rsidRPr="00005799">
        <w:rPr>
          <w:rFonts w:ascii="Arial" w:hAnsi="Arial" w:cs="Arial"/>
          <w:b/>
          <w:bCs/>
        </w:rPr>
        <w:t>A felülvizsgálati kérelmet követően elfogadott határozat az eredeti határozat helyébe lép.</w:t>
      </w:r>
      <w:r w:rsidRPr="00005799">
        <w:rPr>
          <w:rFonts w:ascii="Arial" w:hAnsi="Arial" w:cs="Arial"/>
        </w:rPr>
        <w:t xml:space="preserve"> Ezért ha a pályázó úgy dönt, hogy a felvételi bizottság határozatával szemben felülvizsgálati kérelmet nyújt be, meg kell várnia a felvételi bizottság határozatát, mielőtt panaszt vagy bírósági jogorvoslatot nyújtana be az őt hátrányosan érintő határozat ellen.</w:t>
      </w:r>
    </w:p>
    <w:p w14:paraId="4E7BDECF" w14:textId="77777777" w:rsidR="00133E45" w:rsidRPr="00005799" w:rsidRDefault="00133E45">
      <w:pPr>
        <w:pStyle w:val="BodyText"/>
        <w:spacing w:before="54"/>
        <w:ind w:left="0"/>
        <w:rPr>
          <w:rFonts w:ascii="Arial" w:hAnsi="Arial" w:cs="Arial"/>
        </w:rPr>
      </w:pPr>
    </w:p>
    <w:p w14:paraId="011F948D" w14:textId="77777777" w:rsidR="00133E45" w:rsidRPr="00005799" w:rsidRDefault="007D29CE">
      <w:pPr>
        <w:pStyle w:val="Heading3"/>
        <w:numPr>
          <w:ilvl w:val="0"/>
          <w:numId w:val="1"/>
        </w:numPr>
        <w:tabs>
          <w:tab w:val="left" w:pos="403"/>
        </w:tabs>
        <w:ind w:left="403" w:hanging="293"/>
        <w:rPr>
          <w:rFonts w:ascii="Arial" w:hAnsi="Arial" w:cs="Arial"/>
        </w:rPr>
      </w:pPr>
      <w:bookmarkStart w:id="60" w:name="_Toc196466491"/>
      <w:r w:rsidRPr="00005799">
        <w:rPr>
          <w:rFonts w:ascii="Arial" w:hAnsi="Arial" w:cs="Arial"/>
          <w:color w:val="2C4D9C"/>
        </w:rPr>
        <w:t>Panaszok és bírósági jogorvoslatok</w:t>
      </w:r>
      <w:bookmarkEnd w:id="60"/>
    </w:p>
    <w:p w14:paraId="3392A789" w14:textId="77777777" w:rsidR="00133E45" w:rsidRPr="00005799" w:rsidRDefault="007D29CE" w:rsidP="00825020">
      <w:pPr>
        <w:pStyle w:val="BodyText"/>
        <w:spacing w:before="211" w:line="216" w:lineRule="auto"/>
        <w:ind w:left="0"/>
        <w:jc w:val="both"/>
        <w:rPr>
          <w:rFonts w:ascii="Arial" w:hAnsi="Arial" w:cs="Arial"/>
        </w:rPr>
      </w:pPr>
      <w:r w:rsidRPr="00005799">
        <w:rPr>
          <w:rFonts w:ascii="Arial" w:hAnsi="Arial" w:cs="Arial"/>
        </w:rPr>
        <w:t>Ha Ön úgy ítéli meg, hogy a felvételi bizottság vagy a kinevezésre jogosult hatóság határozata hátrányosan érinti Önt, a felvételi eljárás bármely szakaszában panaszt nyújthat be az Európai Unió tisztviselőinek személyzeti szabályzata</w:t>
      </w:r>
      <w:r w:rsidRPr="00005799">
        <w:rPr>
          <w:rFonts w:ascii="Arial" w:hAnsi="Arial" w:cs="Arial"/>
          <w:vertAlign w:val="superscript"/>
        </w:rPr>
        <w:t>4</w:t>
      </w:r>
      <w:r w:rsidRPr="00005799">
        <w:rPr>
          <w:rFonts w:ascii="Arial" w:hAnsi="Arial" w:cs="Arial"/>
        </w:rPr>
        <w:t xml:space="preserve"> 90. cikkének (2) bekezdése alapján.</w:t>
      </w:r>
    </w:p>
    <w:p w14:paraId="1C320319" w14:textId="77777777" w:rsidR="00133E45" w:rsidRPr="00005799" w:rsidRDefault="007D29CE" w:rsidP="00825020">
      <w:pPr>
        <w:pStyle w:val="BodyText"/>
        <w:spacing w:before="89"/>
        <w:ind w:left="0"/>
        <w:rPr>
          <w:rFonts w:ascii="Arial" w:hAnsi="Arial" w:cs="Arial"/>
        </w:rPr>
      </w:pPr>
      <w:r w:rsidRPr="00005799">
        <w:rPr>
          <w:rFonts w:ascii="Arial" w:hAnsi="Arial" w:cs="Arial"/>
        </w:rPr>
        <w:t>A panaszt a következő címre kell küldeni:</w:t>
      </w:r>
    </w:p>
    <w:p w14:paraId="45AD8A45" w14:textId="77777777" w:rsidR="00133E45" w:rsidRPr="00005799" w:rsidRDefault="007D29CE">
      <w:pPr>
        <w:pStyle w:val="BodyText"/>
        <w:spacing w:before="108" w:line="216" w:lineRule="auto"/>
        <w:ind w:right="7514"/>
        <w:rPr>
          <w:rFonts w:ascii="Arial" w:hAnsi="Arial" w:cs="Arial"/>
        </w:rPr>
      </w:pPr>
      <w:r w:rsidRPr="00005799">
        <w:rPr>
          <w:rFonts w:ascii="Arial" w:hAnsi="Arial" w:cs="Arial"/>
        </w:rPr>
        <w:t xml:space="preserve">The </w:t>
      </w:r>
      <w:proofErr w:type="spellStart"/>
      <w:r w:rsidRPr="00005799">
        <w:rPr>
          <w:rFonts w:ascii="Arial" w:hAnsi="Arial" w:cs="Arial"/>
        </w:rPr>
        <w:t>Secretary</w:t>
      </w:r>
      <w:proofErr w:type="spellEnd"/>
      <w:r w:rsidRPr="00005799">
        <w:rPr>
          <w:rFonts w:ascii="Arial" w:hAnsi="Arial" w:cs="Arial"/>
        </w:rPr>
        <w:t xml:space="preserve">-General European </w:t>
      </w:r>
      <w:proofErr w:type="spellStart"/>
      <w:r w:rsidRPr="00005799">
        <w:rPr>
          <w:rFonts w:ascii="Arial" w:hAnsi="Arial" w:cs="Arial"/>
        </w:rPr>
        <w:t>Parliament</w:t>
      </w:r>
      <w:proofErr w:type="spellEnd"/>
      <w:r w:rsidRPr="00005799">
        <w:rPr>
          <w:rFonts w:ascii="Arial" w:hAnsi="Arial" w:cs="Arial"/>
        </w:rPr>
        <w:t xml:space="preserve"> Konrad Adenauer Building 2929 Luxembourg </w:t>
      </w:r>
      <w:proofErr w:type="spellStart"/>
      <w:r w:rsidRPr="00005799">
        <w:rPr>
          <w:rFonts w:ascii="Arial" w:hAnsi="Arial" w:cs="Arial"/>
        </w:rPr>
        <w:t>LUXEMBOURG</w:t>
      </w:r>
      <w:proofErr w:type="spellEnd"/>
    </w:p>
    <w:p w14:paraId="2D9E5365" w14:textId="387D18BA" w:rsidR="00133E45" w:rsidRPr="00005799" w:rsidRDefault="007D29CE" w:rsidP="00825020">
      <w:pPr>
        <w:pStyle w:val="BodyText"/>
        <w:spacing w:before="116" w:line="216" w:lineRule="auto"/>
        <w:ind w:left="0"/>
        <w:jc w:val="both"/>
        <w:rPr>
          <w:rFonts w:ascii="Arial" w:hAnsi="Arial" w:cs="Arial"/>
        </w:rPr>
      </w:pPr>
      <w:r w:rsidRPr="00005799">
        <w:rPr>
          <w:rFonts w:ascii="Arial" w:hAnsi="Arial" w:cs="Arial"/>
        </w:rPr>
        <w:t xml:space="preserve">E-mailen a következő címre nyújthat be panaszt: </w:t>
      </w:r>
      <w:hyperlink r:id="rId16">
        <w:r w:rsidRPr="00005799">
          <w:rPr>
            <w:rFonts w:ascii="Arial" w:hAnsi="Arial" w:cs="Arial"/>
            <w:color w:val="0000FF"/>
            <w:u w:val="single" w:color="0000FF"/>
          </w:rPr>
          <w:t>AR90@europarl.europa.eu</w:t>
        </w:r>
      </w:hyperlink>
      <w:r w:rsidRPr="00005799">
        <w:rPr>
          <w:rFonts w:ascii="Arial" w:hAnsi="Arial" w:cs="Arial"/>
        </w:rPr>
        <w:t>.</w:t>
      </w:r>
      <w:r w:rsidRPr="00005799">
        <w:rPr>
          <w:rFonts w:ascii="Arial" w:hAnsi="Arial" w:cs="Arial"/>
          <w:color w:val="0000FF"/>
        </w:rPr>
        <w:t xml:space="preserve"> </w:t>
      </w:r>
      <w:r w:rsidRPr="00005799">
        <w:rPr>
          <w:rFonts w:ascii="Arial" w:hAnsi="Arial" w:cs="Arial"/>
        </w:rPr>
        <w:t>Ha úgy dönt, hogy e-mailben nyújt be panaszt, elfogadja, hogy minden kommunikációt és a végső határozatot is e-mailben fogja megkapni. Tájékoztatjuk emellett, hogy ha e-mailben nyújt be panaszt, azt nem szükséges postai úton is elküldenie.</w:t>
      </w:r>
    </w:p>
    <w:p w14:paraId="2DF20F14" w14:textId="77777777" w:rsidR="00133E45" w:rsidRPr="00005799" w:rsidRDefault="007D29CE" w:rsidP="00825020">
      <w:pPr>
        <w:pStyle w:val="BodyText"/>
        <w:spacing w:before="115" w:line="216" w:lineRule="auto"/>
        <w:ind w:left="0"/>
        <w:jc w:val="both"/>
        <w:rPr>
          <w:rFonts w:ascii="Arial" w:hAnsi="Arial" w:cs="Arial"/>
        </w:rPr>
      </w:pPr>
      <w:r w:rsidRPr="00005799">
        <w:rPr>
          <w:rFonts w:ascii="Arial" w:hAnsi="Arial" w:cs="Arial"/>
        </w:rPr>
        <w:t>Felhívjuk a figyelmét, hogy a kinevezésre jogosult hatóság nem módosíthatja vagy semmisítheti meg a felvételi eljárások felvételi bizottságainak határozatait. Ha tehát Ön meg kívánja támadni a felvételi bizottság határozatát, közvetlenül az Európai Unió Törvényszékéhez fordulhat anélkül, hogy először az Európai Unió tisztviselőinek személyzeti szabályzata 90. cikkének (2) bekezdése szerinti panaszt nyújtana be.</w:t>
      </w:r>
    </w:p>
    <w:p w14:paraId="3A392D62" w14:textId="77777777" w:rsidR="00133E45" w:rsidRPr="00005799" w:rsidRDefault="007D29CE" w:rsidP="00825020">
      <w:pPr>
        <w:pStyle w:val="BodyText"/>
        <w:spacing w:before="116" w:line="216" w:lineRule="auto"/>
        <w:ind w:left="0"/>
        <w:jc w:val="both"/>
        <w:rPr>
          <w:rFonts w:ascii="Arial" w:hAnsi="Arial" w:cs="Arial"/>
        </w:rPr>
      </w:pPr>
      <w:r w:rsidRPr="00005799">
        <w:rPr>
          <w:rFonts w:ascii="Arial" w:hAnsi="Arial" w:cs="Arial"/>
        </w:rPr>
        <w:t>Amennyiben Ön a kinevezésre jogosult hatóság valamely határozatát vitatja, az Európai Unió Törvényszékéhez csak az Európai Unió tisztviselőinek személyzeti szabályzata 90. cikkének (2) bekezdése szerinti panasz benyújtását követően nyújthat be jogorvoslati keresetet.</w:t>
      </w:r>
    </w:p>
    <w:p w14:paraId="3E8EEE81" w14:textId="77777777" w:rsidR="00133E45" w:rsidRPr="00005799" w:rsidRDefault="00133E45">
      <w:pPr>
        <w:pStyle w:val="BodyText"/>
        <w:ind w:left="0"/>
        <w:rPr>
          <w:rFonts w:ascii="Arial" w:hAnsi="Arial" w:cs="Arial"/>
          <w:sz w:val="20"/>
        </w:rPr>
      </w:pPr>
    </w:p>
    <w:p w14:paraId="0C60A5E8" w14:textId="77777777" w:rsidR="00133E45" w:rsidRPr="00005799" w:rsidRDefault="007D29CE">
      <w:pPr>
        <w:pStyle w:val="BodyText"/>
        <w:spacing w:before="60"/>
        <w:ind w:left="0"/>
        <w:rPr>
          <w:rFonts w:ascii="Arial" w:hAnsi="Arial" w:cs="Arial"/>
          <w:sz w:val="20"/>
        </w:rPr>
      </w:pPr>
      <w:r w:rsidRPr="00005799">
        <w:rPr>
          <w:rFonts w:ascii="Arial" w:hAnsi="Arial" w:cs="Arial"/>
          <w:noProof/>
          <w:lang w:val="en-GB" w:eastAsia="en-GB"/>
        </w:rPr>
        <mc:AlternateContent>
          <mc:Choice Requires="wps">
            <w:drawing>
              <wp:anchor distT="0" distB="0" distL="0" distR="0" simplePos="0" relativeHeight="487589888" behindDoc="1" locked="0" layoutInCell="1" allowOverlap="1" wp14:anchorId="064A5633" wp14:editId="6CD99028">
                <wp:simplePos x="0" y="0"/>
                <wp:positionH relativeFrom="page">
                  <wp:posOffset>540000</wp:posOffset>
                </wp:positionH>
                <wp:positionV relativeFrom="paragraph">
                  <wp:posOffset>222925</wp:posOffset>
                </wp:positionV>
                <wp:extent cx="9144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7" style="position:absolute;margin-left:42.5pt;margin-top:17.55pt;width:1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" w14:anchorId="59F21032">
                <v:path arrowok="t"/>
                <w10:wrap type="topAndBottom" anchorx="page"/>
              </v:shape>
            </w:pict>
          </mc:Fallback>
        </mc:AlternateContent>
      </w:r>
    </w:p>
    <w:p w14:paraId="72C95CFE" w14:textId="77777777" w:rsidR="00133E45" w:rsidRPr="00005799" w:rsidRDefault="007D29CE">
      <w:pPr>
        <w:spacing w:before="35" w:line="216" w:lineRule="auto"/>
        <w:ind w:left="110" w:right="176"/>
        <w:rPr>
          <w:rFonts w:ascii="Arial" w:hAnsi="Arial" w:cs="Arial"/>
          <w:sz w:val="18"/>
          <w:szCs w:val="18"/>
        </w:rPr>
      </w:pPr>
      <w:r w:rsidRPr="00005799">
        <w:rPr>
          <w:rFonts w:ascii="Arial" w:hAnsi="Arial" w:cs="Arial"/>
          <w:sz w:val="18"/>
          <w:vertAlign w:val="superscript"/>
        </w:rPr>
        <w:t>4</w:t>
      </w:r>
      <w:r w:rsidRPr="00005799">
        <w:rPr>
          <w:rFonts w:ascii="Arial" w:hAnsi="Arial" w:cs="Arial"/>
          <w:sz w:val="18"/>
        </w:rPr>
        <w:t xml:space="preserve"> Lásd a 723/2004/EK, Euratom rendelettel (HL L 124., 2004.4.27., 1. o.) és legutóbb az Európai Unió tisztviselőinek személyzeti szabályzata és az Európai Unió egyéb </w:t>
      </w:r>
      <w:proofErr w:type="spellStart"/>
      <w:r w:rsidRPr="00005799">
        <w:rPr>
          <w:rFonts w:ascii="Arial" w:hAnsi="Arial" w:cs="Arial"/>
          <w:sz w:val="18"/>
        </w:rPr>
        <w:t>alkalmazottaira</w:t>
      </w:r>
      <w:proofErr w:type="spellEnd"/>
      <w:r w:rsidRPr="00005799">
        <w:rPr>
          <w:rFonts w:ascii="Arial" w:hAnsi="Arial" w:cs="Arial"/>
          <w:sz w:val="18"/>
        </w:rPr>
        <w:t xml:space="preserve"> vonatkozó alkalmazási feltételek módosításáról szóló, 2013. október 22-i 1023/2013/EU, Euratom európai parlamenti és tanácsi rendelettel (HL L 287., 2013.10.29., 15. o.) módosított 259/68/EGK, Euratom, ESZAK tanácsi rendeletet (HL L 56., 1968.3.4., 1. o.).</w:t>
      </w:r>
    </w:p>
    <w:p w14:paraId="32016074" w14:textId="77777777" w:rsidR="00133E45" w:rsidRPr="00005799" w:rsidRDefault="00133E45">
      <w:pPr>
        <w:spacing w:line="216" w:lineRule="auto"/>
        <w:rPr>
          <w:rFonts w:ascii="Arial" w:hAnsi="Arial" w:cs="Arial"/>
          <w:sz w:val="20"/>
        </w:rPr>
        <w:sectPr w:rsidR="00133E45" w:rsidRPr="00005799">
          <w:pgSz w:w="11910" w:h="16840"/>
          <w:pgMar w:top="700" w:right="740" w:bottom="640" w:left="740" w:header="0" w:footer="288" w:gutter="0"/>
          <w:cols w:space="720"/>
        </w:sectPr>
      </w:pPr>
    </w:p>
    <w:p w14:paraId="79DE166F" w14:textId="77777777" w:rsidR="00133E45" w:rsidRPr="00005799" w:rsidRDefault="007D29CE" w:rsidP="00825020">
      <w:pPr>
        <w:pStyle w:val="BodyText"/>
        <w:spacing w:before="33"/>
        <w:ind w:left="0"/>
        <w:rPr>
          <w:rFonts w:ascii="Arial" w:hAnsi="Arial" w:cs="Arial"/>
        </w:rPr>
      </w:pPr>
      <w:r w:rsidRPr="00005799">
        <w:rPr>
          <w:rFonts w:ascii="Arial" w:hAnsi="Arial" w:cs="Arial"/>
        </w:rPr>
        <w:lastRenderedPageBreak/>
        <w:t>A bírósági jogorvoslat iránti kérelmet a következő címre kell küldeni:</w:t>
      </w:r>
    </w:p>
    <w:p w14:paraId="580F876D" w14:textId="77777777" w:rsidR="00133E45" w:rsidRPr="00005799" w:rsidRDefault="007D29CE">
      <w:pPr>
        <w:pStyle w:val="BodyText"/>
        <w:spacing w:before="108" w:line="216" w:lineRule="auto"/>
        <w:ind w:right="6176"/>
        <w:rPr>
          <w:rFonts w:ascii="Arial" w:hAnsi="Arial" w:cs="Arial"/>
        </w:rPr>
      </w:pPr>
      <w:r w:rsidRPr="00005799">
        <w:rPr>
          <w:rFonts w:ascii="Arial" w:hAnsi="Arial" w:cs="Arial"/>
        </w:rPr>
        <w:t xml:space="preserve">General </w:t>
      </w:r>
      <w:proofErr w:type="spellStart"/>
      <w:r w:rsidRPr="00005799">
        <w:rPr>
          <w:rFonts w:ascii="Arial" w:hAnsi="Arial" w:cs="Arial"/>
        </w:rPr>
        <w:t>Court</w:t>
      </w:r>
      <w:proofErr w:type="spellEnd"/>
      <w:r w:rsidRPr="00005799">
        <w:rPr>
          <w:rFonts w:ascii="Arial" w:hAnsi="Arial" w:cs="Arial"/>
        </w:rPr>
        <w:t xml:space="preserve"> of </w:t>
      </w:r>
      <w:proofErr w:type="spellStart"/>
      <w:r w:rsidRPr="00005799">
        <w:rPr>
          <w:rFonts w:ascii="Arial" w:hAnsi="Arial" w:cs="Arial"/>
        </w:rPr>
        <w:t>the</w:t>
      </w:r>
      <w:proofErr w:type="spellEnd"/>
      <w:r w:rsidRPr="00005799">
        <w:rPr>
          <w:rFonts w:ascii="Arial" w:hAnsi="Arial" w:cs="Arial"/>
        </w:rPr>
        <w:t xml:space="preserve"> European Union 2925 Luxembourg</w:t>
      </w:r>
    </w:p>
    <w:p w14:paraId="66CB3809" w14:textId="77777777" w:rsidR="00133E45" w:rsidRPr="00005799" w:rsidRDefault="007D29CE">
      <w:pPr>
        <w:pStyle w:val="BodyText"/>
        <w:spacing w:line="295" w:lineRule="exact"/>
        <w:rPr>
          <w:rFonts w:ascii="Arial" w:hAnsi="Arial" w:cs="Arial"/>
        </w:rPr>
      </w:pPr>
      <w:r w:rsidRPr="00005799">
        <w:rPr>
          <w:rFonts w:ascii="Arial" w:hAnsi="Arial" w:cs="Arial"/>
        </w:rPr>
        <w:t>LUXEMBOURG,</w:t>
      </w:r>
    </w:p>
    <w:p w14:paraId="1D31B080" w14:textId="77777777" w:rsidR="00133E45" w:rsidRPr="00005799" w:rsidRDefault="007D29CE" w:rsidP="00825020">
      <w:pPr>
        <w:pStyle w:val="BodyText"/>
        <w:spacing w:before="108" w:line="216" w:lineRule="auto"/>
        <w:ind w:left="0"/>
        <w:jc w:val="both"/>
        <w:rPr>
          <w:rFonts w:ascii="Arial" w:hAnsi="Arial" w:cs="Arial"/>
        </w:rPr>
      </w:pPr>
      <w:r w:rsidRPr="00005799">
        <w:rPr>
          <w:rFonts w:ascii="Arial" w:hAnsi="Arial" w:cs="Arial"/>
        </w:rPr>
        <w:t>az Európai Unió működéséről szóló szerződés 270. cikke és az Európai Unió tisztviselői személyzeti szabályzatának 91. cikke értelmében.</w:t>
      </w:r>
    </w:p>
    <w:p w14:paraId="164CE250" w14:textId="77777777" w:rsidR="00133E45" w:rsidRPr="00005799" w:rsidRDefault="007D29CE" w:rsidP="00825020">
      <w:pPr>
        <w:pStyle w:val="BodyText"/>
        <w:spacing w:before="114" w:line="216" w:lineRule="auto"/>
        <w:ind w:left="0"/>
        <w:jc w:val="both"/>
        <w:rPr>
          <w:rFonts w:ascii="Arial" w:hAnsi="Arial" w:cs="Arial"/>
        </w:rPr>
      </w:pPr>
      <w:proofErr w:type="gramStart"/>
      <w:r w:rsidRPr="00005799">
        <w:rPr>
          <w:rFonts w:ascii="Arial" w:hAnsi="Arial" w:cs="Arial"/>
        </w:rPr>
        <w:t>A</w:t>
      </w:r>
      <w:proofErr w:type="gramEnd"/>
      <w:r w:rsidRPr="00005799">
        <w:rPr>
          <w:rFonts w:ascii="Arial" w:hAnsi="Arial" w:cs="Arial"/>
        </w:rPr>
        <w:t xml:space="preserve"> Európai Unió Törvényszékéhez keresetet csak az Európai Unió vagy az Európai Gazdasági Térség valamely tagállamának bírósága előtt eljárni jogosult ügyvéd útján lehet benyújtani.</w:t>
      </w:r>
    </w:p>
    <w:p w14:paraId="1E92D94D" w14:textId="77777777" w:rsidR="00133E45" w:rsidRPr="00005799" w:rsidRDefault="007D29CE" w:rsidP="00825020">
      <w:pPr>
        <w:pStyle w:val="BodyText"/>
        <w:spacing w:before="114" w:line="216" w:lineRule="auto"/>
        <w:ind w:left="0"/>
        <w:jc w:val="both"/>
        <w:rPr>
          <w:rFonts w:ascii="Arial" w:hAnsi="Arial" w:cs="Arial"/>
        </w:rPr>
      </w:pPr>
      <w:r w:rsidRPr="00005799">
        <w:rPr>
          <w:rFonts w:ascii="Arial" w:hAnsi="Arial" w:cs="Arial"/>
        </w:rPr>
        <w:t>A kétfajta jogorvoslati lehetőségre vonatkozó, az Európai Unió tisztviselői személyzeti szabályzatának 90. és 91. cikkében rögzített határidők attól a dátumtól számítandók, amikor a pályázót hátrányosan érintő eredeti határozatról szóló értesítést elküldték, illetve – kizárólag felülvizsgálati kérelem esetén – attól a dátumtól, amikor a pályázót értesítették a felvételi bizottság által a felülvizsgálati kérelemre adott eredeti válaszról</w:t>
      </w:r>
    </w:p>
    <w:p w14:paraId="02A72855" w14:textId="77777777" w:rsidR="00133E45" w:rsidRPr="00005799" w:rsidRDefault="00133E45">
      <w:pPr>
        <w:pStyle w:val="BodyText"/>
        <w:spacing w:before="54"/>
        <w:ind w:left="0"/>
        <w:rPr>
          <w:rFonts w:ascii="Arial" w:hAnsi="Arial" w:cs="Arial"/>
        </w:rPr>
      </w:pPr>
    </w:p>
    <w:p w14:paraId="61C2F1AF" w14:textId="77777777" w:rsidR="00133E45" w:rsidRPr="00005799" w:rsidRDefault="007D29CE">
      <w:pPr>
        <w:pStyle w:val="Heading3"/>
        <w:numPr>
          <w:ilvl w:val="0"/>
          <w:numId w:val="1"/>
        </w:numPr>
        <w:tabs>
          <w:tab w:val="left" w:pos="405"/>
        </w:tabs>
        <w:ind w:left="405" w:hanging="295"/>
        <w:rPr>
          <w:rFonts w:ascii="Arial" w:hAnsi="Arial" w:cs="Arial"/>
        </w:rPr>
      </w:pPr>
      <w:bookmarkStart w:id="61" w:name="_Toc196466492"/>
      <w:r w:rsidRPr="00005799">
        <w:rPr>
          <w:rFonts w:ascii="Arial" w:hAnsi="Arial" w:cs="Arial"/>
          <w:color w:val="2C4D9C"/>
        </w:rPr>
        <w:t>Panasz benyújtása az európai ombudsmanhoz</w:t>
      </w:r>
      <w:bookmarkEnd w:id="61"/>
    </w:p>
    <w:p w14:paraId="0EBEB83F" w14:textId="77777777" w:rsidR="00133E45" w:rsidRPr="00005799" w:rsidRDefault="007D29CE" w:rsidP="00825020">
      <w:pPr>
        <w:pStyle w:val="BodyText"/>
        <w:spacing w:before="211" w:line="216" w:lineRule="auto"/>
        <w:ind w:left="0"/>
        <w:jc w:val="both"/>
        <w:rPr>
          <w:rFonts w:ascii="Arial" w:hAnsi="Arial" w:cs="Arial"/>
        </w:rPr>
      </w:pPr>
      <w:r w:rsidRPr="00005799">
        <w:rPr>
          <w:rFonts w:ascii="Arial" w:hAnsi="Arial" w:cs="Arial"/>
        </w:rPr>
        <w:t>Ön az Európai Unió polgáraként vagy lakosaként panaszt nyújthat be a következő címre:</w:t>
      </w:r>
    </w:p>
    <w:p w14:paraId="45AF020F" w14:textId="77777777" w:rsidR="00133E45" w:rsidRPr="00005799" w:rsidRDefault="007D29CE" w:rsidP="00825020">
      <w:pPr>
        <w:pStyle w:val="BodyText"/>
        <w:spacing w:before="89" w:line="304" w:lineRule="exact"/>
        <w:ind w:left="0"/>
        <w:jc w:val="both"/>
        <w:rPr>
          <w:rFonts w:ascii="Arial" w:hAnsi="Arial" w:cs="Arial"/>
        </w:rPr>
      </w:pPr>
      <w:r w:rsidRPr="00005799">
        <w:rPr>
          <w:rFonts w:ascii="Arial" w:hAnsi="Arial" w:cs="Arial"/>
        </w:rPr>
        <w:t>Európai ombudsman</w:t>
      </w:r>
    </w:p>
    <w:p w14:paraId="65EEC3A0" w14:textId="77777777" w:rsidR="00133E45" w:rsidRPr="00005799" w:rsidRDefault="007D29CE" w:rsidP="00825020">
      <w:pPr>
        <w:pStyle w:val="BodyText"/>
        <w:spacing w:before="10" w:line="216" w:lineRule="auto"/>
        <w:ind w:left="0"/>
        <w:jc w:val="both"/>
        <w:rPr>
          <w:rFonts w:ascii="Arial" w:hAnsi="Arial" w:cs="Arial"/>
        </w:rPr>
      </w:pPr>
      <w:r w:rsidRPr="00005799">
        <w:rPr>
          <w:rFonts w:ascii="Arial" w:hAnsi="Arial" w:cs="Arial"/>
        </w:rPr>
        <w:t xml:space="preserve">1, </w:t>
      </w:r>
      <w:proofErr w:type="spellStart"/>
      <w:r w:rsidRPr="00005799">
        <w:rPr>
          <w:rFonts w:ascii="Arial" w:hAnsi="Arial" w:cs="Arial"/>
        </w:rPr>
        <w:t>Avenue</w:t>
      </w:r>
      <w:proofErr w:type="spellEnd"/>
      <w:r w:rsidRPr="00005799">
        <w:rPr>
          <w:rFonts w:ascii="Arial" w:hAnsi="Arial" w:cs="Arial"/>
        </w:rPr>
        <w:t xml:space="preserve"> du </w:t>
      </w:r>
      <w:proofErr w:type="spellStart"/>
      <w:r w:rsidRPr="00005799">
        <w:rPr>
          <w:rFonts w:ascii="Arial" w:hAnsi="Arial" w:cs="Arial"/>
        </w:rPr>
        <w:t>Président</w:t>
      </w:r>
      <w:proofErr w:type="spellEnd"/>
      <w:r w:rsidRPr="00005799">
        <w:rPr>
          <w:rFonts w:ascii="Arial" w:hAnsi="Arial" w:cs="Arial"/>
        </w:rPr>
        <w:t xml:space="preserve"> Robert </w:t>
      </w:r>
      <w:proofErr w:type="spellStart"/>
      <w:r w:rsidRPr="00005799">
        <w:rPr>
          <w:rFonts w:ascii="Arial" w:hAnsi="Arial" w:cs="Arial"/>
        </w:rPr>
        <w:t>Schuman</w:t>
      </w:r>
      <w:proofErr w:type="spellEnd"/>
      <w:r w:rsidRPr="00005799">
        <w:rPr>
          <w:rFonts w:ascii="Arial" w:hAnsi="Arial" w:cs="Arial"/>
        </w:rPr>
        <w:t xml:space="preserve"> – B.P. 403 67001 Strasbourg </w:t>
      </w:r>
      <w:proofErr w:type="spellStart"/>
      <w:r w:rsidRPr="00005799">
        <w:rPr>
          <w:rFonts w:ascii="Arial" w:hAnsi="Arial" w:cs="Arial"/>
        </w:rPr>
        <w:t>Cedex</w:t>
      </w:r>
      <w:proofErr w:type="spellEnd"/>
    </w:p>
    <w:p w14:paraId="13D3CA96" w14:textId="77777777" w:rsidR="00133E45" w:rsidRPr="00005799" w:rsidRDefault="007D29CE" w:rsidP="00825020">
      <w:pPr>
        <w:pStyle w:val="BodyText"/>
        <w:spacing w:line="295" w:lineRule="exact"/>
        <w:ind w:left="0"/>
        <w:jc w:val="both"/>
        <w:rPr>
          <w:rFonts w:ascii="Arial" w:hAnsi="Arial" w:cs="Arial"/>
        </w:rPr>
      </w:pPr>
      <w:r w:rsidRPr="00005799">
        <w:rPr>
          <w:rFonts w:ascii="Arial" w:hAnsi="Arial" w:cs="Arial"/>
        </w:rPr>
        <w:t>FRANCIAORSZÁG,</w:t>
      </w:r>
    </w:p>
    <w:p w14:paraId="3F0FA0D4" w14:textId="6F67F788" w:rsidR="00133E45" w:rsidRPr="00005799" w:rsidRDefault="007D29CE" w:rsidP="00825020">
      <w:pPr>
        <w:pStyle w:val="BodyText"/>
        <w:spacing w:before="108" w:line="216" w:lineRule="auto"/>
        <w:ind w:left="0"/>
        <w:jc w:val="both"/>
        <w:rPr>
          <w:rFonts w:ascii="Arial" w:hAnsi="Arial" w:cs="Arial"/>
        </w:rPr>
      </w:pPr>
      <w:r w:rsidRPr="00005799">
        <w:rPr>
          <w:rFonts w:ascii="Arial" w:hAnsi="Arial" w:cs="Arial"/>
        </w:rPr>
        <w:t>az Európai Unió működéséről szóló szerződés 228. cikkének (1) bekezdése szerint, valamint az ombudsman feladatainak ellátására vonatkozó szabályokról és általános feltételekről (az európai ombudsman alapokmánya) és a 94/262/ESZAK, EK, Euratom határozat hatályon kívül helyezéséről szóló, 2021. június 24-i európai parlamenti (EU, Euratom) rendeletben rögzített feltételek mellett.</w:t>
      </w:r>
    </w:p>
    <w:p w14:paraId="5599B1AB" w14:textId="77777777" w:rsidR="00133E45" w:rsidRPr="00005799" w:rsidRDefault="007D29CE" w:rsidP="00825020">
      <w:pPr>
        <w:pStyle w:val="BodyText"/>
        <w:spacing w:before="115" w:line="216" w:lineRule="auto"/>
        <w:ind w:left="0"/>
        <w:jc w:val="both"/>
        <w:rPr>
          <w:rFonts w:ascii="Arial" w:hAnsi="Arial" w:cs="Arial"/>
        </w:rPr>
      </w:pPr>
      <w:r w:rsidRPr="00005799">
        <w:rPr>
          <w:rFonts w:ascii="Arial" w:hAnsi="Arial" w:cs="Arial"/>
        </w:rPr>
        <w:t>Felhívjuk a pályázók figyelmét, hogy az ombudsmanhoz benyújtott panasznak nincs halasztó hatálya azon határidő tekintetében, amelyet a személyzeti szabályzat 91. cikke ír elő az Európai Unió működéséről szóló szerződés 270. cikke értelmében az Európai Unió Bíróságához benyújtható kereseteket illetően. Az Európai Unió működéséről szóló szerződés 228. cikkének (1) bekezdése értelmében az ombudsman nem vizsgálja meg a panaszokat, amennyiben az állítólagos tényállás bírósági eljárás tárgyát képezi vagy képezte.</w:t>
      </w:r>
    </w:p>
    <w:p w14:paraId="0441BFFF" w14:textId="77777777" w:rsidR="00133E45" w:rsidRPr="00005799" w:rsidRDefault="007D29CE" w:rsidP="00825020">
      <w:pPr>
        <w:pStyle w:val="BodyText"/>
        <w:spacing w:before="117" w:line="216" w:lineRule="auto"/>
        <w:ind w:left="0"/>
        <w:jc w:val="both"/>
        <w:rPr>
          <w:rFonts w:ascii="Arial" w:hAnsi="Arial" w:cs="Arial"/>
        </w:rPr>
      </w:pPr>
      <w:r w:rsidRPr="00005799">
        <w:rPr>
          <w:rFonts w:ascii="Arial" w:hAnsi="Arial" w:cs="Arial"/>
        </w:rPr>
        <w:t>Felülvizsgálati kérelem, panasz, jogorvoslat vagy az európai ombudsmanhoz benyújtott panasz miatt a felvételi bizottság nem szakítja meg munkáját.</w:t>
      </w:r>
    </w:p>
    <w:p w14:paraId="696F4910" w14:textId="77777777" w:rsidR="00133E45" w:rsidRPr="00D0554E" w:rsidRDefault="00133E45" w:rsidP="00825020">
      <w:pPr>
        <w:pStyle w:val="BodyText"/>
        <w:ind w:left="0"/>
        <w:jc w:val="both"/>
        <w:rPr>
          <w:sz w:val="20"/>
        </w:rPr>
      </w:pPr>
    </w:p>
    <w:p w14:paraId="6D52EA30" w14:textId="77777777" w:rsidR="00133E45" w:rsidRPr="00D0554E" w:rsidRDefault="00133E45" w:rsidP="00825020">
      <w:pPr>
        <w:pStyle w:val="BodyText"/>
        <w:ind w:left="0"/>
        <w:jc w:val="both"/>
        <w:rPr>
          <w:sz w:val="20"/>
        </w:rPr>
      </w:pPr>
    </w:p>
    <w:p w14:paraId="20EF2B8D" w14:textId="77777777" w:rsidR="00133E45" w:rsidRPr="00D0554E" w:rsidRDefault="00133E45" w:rsidP="00825020">
      <w:pPr>
        <w:pStyle w:val="BodyText"/>
        <w:ind w:left="0"/>
        <w:jc w:val="both"/>
        <w:rPr>
          <w:sz w:val="20"/>
        </w:rPr>
      </w:pPr>
    </w:p>
    <w:p w14:paraId="12667A4C" w14:textId="77777777" w:rsidR="00133E45" w:rsidRPr="00D0554E" w:rsidRDefault="00133E45">
      <w:pPr>
        <w:pStyle w:val="BodyText"/>
        <w:ind w:left="0"/>
        <w:rPr>
          <w:sz w:val="20"/>
        </w:rPr>
      </w:pPr>
    </w:p>
    <w:p w14:paraId="006E6053" w14:textId="77777777" w:rsidR="00133E45" w:rsidRPr="00D0554E" w:rsidRDefault="00133E45">
      <w:pPr>
        <w:pStyle w:val="BodyText"/>
        <w:ind w:left="0"/>
        <w:rPr>
          <w:sz w:val="20"/>
        </w:rPr>
      </w:pPr>
    </w:p>
    <w:p w14:paraId="2571F1CC" w14:textId="77777777" w:rsidR="00133E45" w:rsidRPr="00D0554E" w:rsidRDefault="00133E45">
      <w:pPr>
        <w:pStyle w:val="BodyText"/>
        <w:ind w:left="0"/>
        <w:rPr>
          <w:sz w:val="20"/>
        </w:rPr>
      </w:pPr>
    </w:p>
    <w:p w14:paraId="1F55E7F1" w14:textId="77777777" w:rsidR="00133E45" w:rsidRPr="00D0554E" w:rsidRDefault="00133E45">
      <w:pPr>
        <w:pStyle w:val="BodyText"/>
        <w:ind w:left="0"/>
        <w:rPr>
          <w:sz w:val="20"/>
        </w:rPr>
      </w:pPr>
    </w:p>
    <w:p w14:paraId="3DAFDCCF" w14:textId="67D0F2FF" w:rsidR="00133E45" w:rsidRPr="00D0554E" w:rsidRDefault="00133E45">
      <w:pPr>
        <w:pStyle w:val="BodyText"/>
        <w:ind w:left="0"/>
        <w:rPr>
          <w:sz w:val="20"/>
        </w:rPr>
      </w:pPr>
    </w:p>
    <w:p w14:paraId="1EB6C1A3" w14:textId="206CFBAE" w:rsidR="00133E45" w:rsidRPr="00D0554E" w:rsidRDefault="00133E45">
      <w:pPr>
        <w:pStyle w:val="BodyText"/>
        <w:ind w:left="0"/>
        <w:rPr>
          <w:sz w:val="20"/>
        </w:rPr>
      </w:pPr>
    </w:p>
    <w:p w14:paraId="621AEE85" w14:textId="77777777" w:rsidR="001C3016" w:rsidRPr="00D0554E" w:rsidRDefault="001C3016">
      <w:pPr>
        <w:pStyle w:val="BodyText"/>
        <w:ind w:left="0"/>
        <w:rPr>
          <w:sz w:val="20"/>
        </w:rPr>
      </w:pPr>
    </w:p>
    <w:p w14:paraId="73DB386F" w14:textId="77777777" w:rsidR="001C3016" w:rsidRPr="00D0554E" w:rsidRDefault="001C3016">
      <w:pPr>
        <w:pStyle w:val="BodyText"/>
        <w:ind w:left="0"/>
        <w:rPr>
          <w:sz w:val="20"/>
        </w:rPr>
      </w:pPr>
    </w:p>
    <w:p w14:paraId="07C0895E" w14:textId="77777777" w:rsidR="001C3016" w:rsidRPr="00D0554E" w:rsidRDefault="001C3016">
      <w:pPr>
        <w:pStyle w:val="BodyText"/>
        <w:ind w:left="0"/>
        <w:rPr>
          <w:sz w:val="20"/>
        </w:rPr>
      </w:pPr>
    </w:p>
    <w:p w14:paraId="7BB036A4" w14:textId="77777777" w:rsidR="001C3016" w:rsidRPr="00D0554E" w:rsidRDefault="001C3016">
      <w:pPr>
        <w:pStyle w:val="BodyText"/>
        <w:ind w:left="0"/>
        <w:rPr>
          <w:sz w:val="20"/>
        </w:rPr>
      </w:pPr>
    </w:p>
    <w:p w14:paraId="7AD0040E" w14:textId="77777777" w:rsidR="001C3016" w:rsidRPr="00D0554E" w:rsidRDefault="001C3016">
      <w:pPr>
        <w:pStyle w:val="BodyText"/>
        <w:ind w:left="0"/>
        <w:rPr>
          <w:sz w:val="20"/>
        </w:rPr>
      </w:pPr>
    </w:p>
    <w:p w14:paraId="346B3BE9" w14:textId="77777777" w:rsidR="001C3016" w:rsidRPr="00D0554E" w:rsidRDefault="001C3016">
      <w:pPr>
        <w:pStyle w:val="BodyText"/>
        <w:ind w:left="0"/>
        <w:rPr>
          <w:sz w:val="20"/>
        </w:rPr>
      </w:pPr>
    </w:p>
    <w:p w14:paraId="0E8B6951" w14:textId="77777777" w:rsidR="001C3016" w:rsidRPr="00D0554E" w:rsidRDefault="001C3016">
      <w:pPr>
        <w:pStyle w:val="BodyText"/>
        <w:ind w:left="0"/>
        <w:rPr>
          <w:sz w:val="20"/>
        </w:rPr>
      </w:pPr>
    </w:p>
    <w:p w14:paraId="642F507F" w14:textId="006D2201" w:rsidR="00133E45" w:rsidRPr="00D0554E" w:rsidRDefault="00133E45">
      <w:pPr>
        <w:pStyle w:val="BodyText"/>
        <w:ind w:left="0"/>
        <w:rPr>
          <w:sz w:val="20"/>
        </w:rPr>
      </w:pPr>
    </w:p>
    <w:p w14:paraId="29FA8742" w14:textId="77777777" w:rsidR="00133E45" w:rsidRPr="00D0554E" w:rsidRDefault="00133E45">
      <w:pPr>
        <w:pStyle w:val="BodyText"/>
        <w:ind w:left="0"/>
        <w:rPr>
          <w:sz w:val="20"/>
        </w:rPr>
      </w:pPr>
    </w:p>
    <w:p w14:paraId="1F1150F7" w14:textId="43997053" w:rsidR="00A11401" w:rsidRPr="00D0554E" w:rsidRDefault="00A11401" w:rsidP="00A11401">
      <w:pPr>
        <w:pStyle w:val="BodyText"/>
        <w:spacing w:before="161"/>
        <w:ind w:left="0"/>
        <w:rPr>
          <w:sz w:val="20"/>
        </w:rPr>
      </w:pPr>
    </w:p>
    <w:p w14:paraId="202A7B48" w14:textId="5E94424F" w:rsidR="00A11401" w:rsidRPr="00D0554E" w:rsidRDefault="00A11401" w:rsidP="00A11401">
      <w:pPr>
        <w:pStyle w:val="BodyText"/>
        <w:spacing w:before="161"/>
        <w:ind w:left="0"/>
        <w:rPr>
          <w:sz w:val="20"/>
        </w:rPr>
      </w:pPr>
    </w:p>
    <w:p w14:paraId="7304B7D3" w14:textId="322A7096" w:rsidR="00133E45" w:rsidRPr="00E4280D" w:rsidRDefault="00A11401" w:rsidP="00825020">
      <w:pPr>
        <w:pStyle w:val="BodyText"/>
        <w:spacing w:before="161"/>
        <w:rPr>
          <w:sz w:val="20"/>
        </w:rPr>
      </w:pPr>
      <w:r>
        <w:rPr>
          <w:noProof/>
          <w:lang w:val="en-GB" w:eastAsia="en-GB"/>
        </w:rPr>
        <mc:AlternateContent>
          <mc:Choice Requires="wps">
            <w:drawing>
              <wp:anchor distT="0" distB="0" distL="0" distR="0" simplePos="0" relativeHeight="487590400" behindDoc="1" locked="0" layoutInCell="1" allowOverlap="1" wp14:anchorId="717C401F" wp14:editId="1582FC82">
                <wp:simplePos x="0" y="0"/>
                <wp:positionH relativeFrom="page">
                  <wp:posOffset>533400</wp:posOffset>
                </wp:positionH>
                <wp:positionV relativeFrom="paragraph">
                  <wp:posOffset>99695</wp:posOffset>
                </wp:positionV>
                <wp:extent cx="9144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8" style="position:absolute;margin-left:42pt;margin-top:7.85pt;width:1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" w14:anchorId="64239314">
                <v:path arrowok="t"/>
                <w10:wrap type="topAndBottom" anchorx="page"/>
              </v:shape>
            </w:pict>
          </mc:Fallback>
        </mc:AlternateContent>
      </w:r>
      <w:r>
        <w:rPr>
          <w:sz w:val="20"/>
        </w:rPr>
        <w:t xml:space="preserve">5 </w:t>
      </w:r>
      <w:hyperlink r:id="rId17" w:tooltip="ELI URI link megadása." w:history="1">
        <w:r>
          <w:rPr>
            <w:rStyle w:val="Hyperlink"/>
          </w:rPr>
          <w:t>http://data.europa.eu/eli/reg/2021/1163/oj</w:t>
        </w:r>
      </w:hyperlink>
    </w:p>
    <w:sectPr w:rsidR="00133E45" w:rsidRPr="00E4280D">
      <w:pgSz w:w="11910" w:h="16840"/>
      <w:pgMar w:top="720" w:right="740" w:bottom="640" w:left="740"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F1D78" w14:textId="77777777" w:rsidR="002C4847" w:rsidRDefault="002C4847">
      <w:r>
        <w:separator/>
      </w:r>
    </w:p>
  </w:endnote>
  <w:endnote w:type="continuationSeparator" w:id="0">
    <w:p w14:paraId="3B4DCDC9" w14:textId="77777777" w:rsidR="002C4847" w:rsidRDefault="002C4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Corbel"/>
    <w:panose1 w:val="00000000000000000000"/>
    <w:charset w:val="00"/>
    <w:family w:val="swiss"/>
    <w:notTrueType/>
    <w:pitch w:val="variable"/>
    <w:sig w:usb0="A00002AF" w:usb1="5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7EF6" w14:textId="77777777" w:rsidR="002C4847" w:rsidRDefault="002C4847">
    <w:pPr>
      <w:pStyle w:val="BodyText"/>
      <w:spacing w:line="14" w:lineRule="auto"/>
      <w:ind w:left="0"/>
      <w:rPr>
        <w:sz w:val="10"/>
      </w:rPr>
    </w:pPr>
    <w:r>
      <w:rPr>
        <w:noProof/>
        <w:lang w:val="en-GB" w:eastAsia="en-GB"/>
      </w:rPr>
      <mc:AlternateContent>
        <mc:Choice Requires="wps">
          <w:drawing>
            <wp:anchor distT="0" distB="0" distL="0" distR="0" simplePos="0" relativeHeight="486978560" behindDoc="1" locked="0" layoutInCell="1" allowOverlap="1" wp14:anchorId="5AF55E3C" wp14:editId="122D1265">
              <wp:simplePos x="0" y="0"/>
              <wp:positionH relativeFrom="page">
                <wp:posOffset>7131542</wp:posOffset>
              </wp:positionH>
              <wp:positionV relativeFrom="page">
                <wp:posOffset>10263338</wp:posOffset>
              </wp:positionV>
              <wp:extent cx="245745" cy="1981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198120"/>
                      </a:xfrm>
                      <a:prstGeom prst="rect">
                        <a:avLst/>
                      </a:prstGeom>
                    </wps:spPr>
                    <wps:txbx>
                      <w:txbxContent>
                        <w:p w14:paraId="66276410" w14:textId="6222D5CD" w:rsidR="002C4847" w:rsidRDefault="002C4847">
                          <w:pPr>
                            <w:pStyle w:val="BodyText"/>
                            <w:spacing w:line="291" w:lineRule="exact"/>
                            <w:ind w:left="60"/>
                          </w:pPr>
                          <w:r>
                            <w:fldChar w:fldCharType="begin"/>
                          </w:r>
                          <w:r>
                            <w:instrText xml:space="preserve"> PAGE </w:instrText>
                          </w:r>
                          <w:r>
                            <w:fldChar w:fldCharType="separate"/>
                          </w:r>
                          <w:r w:rsidR="00725770">
                            <w:rPr>
                              <w:noProof/>
                            </w:rPr>
                            <w:t>20</w:t>
                          </w:r>
                          <w:r>
                            <w:fldChar w:fldCharType="end"/>
                          </w:r>
                        </w:p>
                      </w:txbxContent>
                    </wps:txbx>
                    <wps:bodyPr wrap="square" lIns="0" tIns="0" rIns="0" bIns="0" rtlCol="0">
                      <a:noAutofit/>
                    </wps:bodyPr>
                  </wps:wsp>
                </a:graphicData>
              </a:graphic>
            </wp:anchor>
          </w:drawing>
        </mc:Choice>
        <mc:Fallback>
          <w:pict>
            <v:shapetype w14:anchorId="5AF55E3C" id="_x0000_t202" coordsize="21600,21600" o:spt="202" path="m,l,21600r21600,l21600,xe">
              <v:stroke joinstyle="miter"/>
              <v:path gradientshapeok="t" o:connecttype="rect"/>
            </v:shapetype>
            <v:shape id="Textbox 2" o:spid="_x0000_s1026" type="#_x0000_t202" style="position:absolute;margin-left:561.55pt;margin-top:808.15pt;width:19.35pt;height:15.6pt;z-index:-1633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" filled="f" stroked="f">
              <v:textbox inset="0,0,0,0">
                <w:txbxContent>
                  <w:p w14:paraId="66276410" w14:textId="6222D5CD" w:rsidR="002C4847" w:rsidRDefault="002C4847">
                    <w:pPr>
                      <w:pStyle w:val="BodyText"/>
                      <w:spacing w:line="291" w:lineRule="exact"/>
                      <w:ind w:left="60"/>
                    </w:pPr>
                    <w:r>
                      <w:fldChar w:fldCharType="begin"/>
                    </w:r>
                    <w:r>
                      <w:instrText xml:space="preserve"> PAGE </w:instrText>
                    </w:r>
                    <w:r>
                      <w:fldChar w:fldCharType="separate"/>
                    </w:r>
                    <w:r w:rsidR="00725770">
                      <w:rPr>
                        <w:noProof/>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EFCE5" w14:textId="77777777" w:rsidR="002C4847" w:rsidRDefault="002C4847">
      <w:r>
        <w:separator/>
      </w:r>
    </w:p>
  </w:footnote>
  <w:footnote w:type="continuationSeparator" w:id="0">
    <w:p w14:paraId="6BD7A1D5" w14:textId="77777777" w:rsidR="002C4847" w:rsidRDefault="002C4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1C69"/>
    <w:multiLevelType w:val="hybridMultilevel"/>
    <w:tmpl w:val="45B0DC00"/>
    <w:lvl w:ilvl="0" w:tplc="67B61910">
      <w:numFmt w:val="bullet"/>
      <w:lvlText w:val="•"/>
      <w:lvlJc w:val="left"/>
      <w:pPr>
        <w:ind w:left="596" w:hanging="171"/>
      </w:pPr>
      <w:rPr>
        <w:rFonts w:ascii="Myriad Pro" w:eastAsia="Myriad Pro" w:hAnsi="Myriad Pro" w:cs="Myriad Pro" w:hint="default"/>
        <w:b w:val="0"/>
        <w:bCs w:val="0"/>
        <w:i w:val="0"/>
        <w:iCs w:val="0"/>
        <w:spacing w:val="0"/>
        <w:w w:val="100"/>
        <w:sz w:val="24"/>
        <w:szCs w:val="24"/>
        <w:lang w:val="en-US" w:eastAsia="en-US" w:bidi="ar-SA"/>
      </w:rPr>
    </w:lvl>
    <w:lvl w:ilvl="1" w:tplc="BA64281E">
      <w:numFmt w:val="bullet"/>
      <w:lvlText w:val="•"/>
      <w:lvlJc w:val="left"/>
      <w:pPr>
        <w:ind w:left="1610" w:hanging="171"/>
      </w:pPr>
      <w:rPr>
        <w:rFonts w:hint="default"/>
        <w:lang w:val="en-US" w:eastAsia="en-US" w:bidi="ar-SA"/>
      </w:rPr>
    </w:lvl>
    <w:lvl w:ilvl="2" w:tplc="92601570">
      <w:numFmt w:val="bullet"/>
      <w:lvlText w:val="•"/>
      <w:lvlJc w:val="left"/>
      <w:pPr>
        <w:ind w:left="2625" w:hanging="171"/>
      </w:pPr>
      <w:rPr>
        <w:rFonts w:hint="default"/>
        <w:lang w:val="en-US" w:eastAsia="en-US" w:bidi="ar-SA"/>
      </w:rPr>
    </w:lvl>
    <w:lvl w:ilvl="3" w:tplc="C51436E0">
      <w:numFmt w:val="bullet"/>
      <w:lvlText w:val="•"/>
      <w:lvlJc w:val="left"/>
      <w:pPr>
        <w:ind w:left="3639" w:hanging="171"/>
      </w:pPr>
      <w:rPr>
        <w:rFonts w:hint="default"/>
        <w:lang w:val="en-US" w:eastAsia="en-US" w:bidi="ar-SA"/>
      </w:rPr>
    </w:lvl>
    <w:lvl w:ilvl="4" w:tplc="A168A568">
      <w:numFmt w:val="bullet"/>
      <w:lvlText w:val="•"/>
      <w:lvlJc w:val="left"/>
      <w:pPr>
        <w:ind w:left="4654" w:hanging="171"/>
      </w:pPr>
      <w:rPr>
        <w:rFonts w:hint="default"/>
        <w:lang w:val="en-US" w:eastAsia="en-US" w:bidi="ar-SA"/>
      </w:rPr>
    </w:lvl>
    <w:lvl w:ilvl="5" w:tplc="0D281B3E">
      <w:numFmt w:val="bullet"/>
      <w:lvlText w:val="•"/>
      <w:lvlJc w:val="left"/>
      <w:pPr>
        <w:ind w:left="5668" w:hanging="171"/>
      </w:pPr>
      <w:rPr>
        <w:rFonts w:hint="default"/>
        <w:lang w:val="en-US" w:eastAsia="en-US" w:bidi="ar-SA"/>
      </w:rPr>
    </w:lvl>
    <w:lvl w:ilvl="6" w:tplc="6B3C69AA">
      <w:numFmt w:val="bullet"/>
      <w:lvlText w:val="•"/>
      <w:lvlJc w:val="left"/>
      <w:pPr>
        <w:ind w:left="6683" w:hanging="171"/>
      </w:pPr>
      <w:rPr>
        <w:rFonts w:hint="default"/>
        <w:lang w:val="en-US" w:eastAsia="en-US" w:bidi="ar-SA"/>
      </w:rPr>
    </w:lvl>
    <w:lvl w:ilvl="7" w:tplc="2AAA40C4">
      <w:numFmt w:val="bullet"/>
      <w:lvlText w:val="•"/>
      <w:lvlJc w:val="left"/>
      <w:pPr>
        <w:ind w:left="7697" w:hanging="171"/>
      </w:pPr>
      <w:rPr>
        <w:rFonts w:hint="default"/>
        <w:lang w:val="en-US" w:eastAsia="en-US" w:bidi="ar-SA"/>
      </w:rPr>
    </w:lvl>
    <w:lvl w:ilvl="8" w:tplc="2A2A1BAC">
      <w:numFmt w:val="bullet"/>
      <w:lvlText w:val="•"/>
      <w:lvlJc w:val="left"/>
      <w:pPr>
        <w:ind w:left="8712" w:hanging="171"/>
      </w:pPr>
      <w:rPr>
        <w:rFonts w:hint="default"/>
        <w:lang w:val="en-US" w:eastAsia="en-US" w:bidi="ar-SA"/>
      </w:rPr>
    </w:lvl>
  </w:abstractNum>
  <w:abstractNum w:abstractNumId="1" w15:restartNumberingAfterBreak="0">
    <w:nsid w:val="097F0B8E"/>
    <w:multiLevelType w:val="hybridMultilevel"/>
    <w:tmpl w:val="D348E7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F0F98"/>
    <w:multiLevelType w:val="multilevel"/>
    <w:tmpl w:val="E62E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12BF6"/>
    <w:multiLevelType w:val="hybridMultilevel"/>
    <w:tmpl w:val="4FE8DA2E"/>
    <w:lvl w:ilvl="0" w:tplc="D0840E02">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1" w:tplc="DE4EE862">
      <w:numFmt w:val="bullet"/>
      <w:lvlText w:val="•"/>
      <w:lvlJc w:val="left"/>
      <w:pPr>
        <w:ind w:left="1294" w:hanging="171"/>
      </w:pPr>
      <w:rPr>
        <w:rFonts w:hint="default"/>
        <w:lang w:val="en-US" w:eastAsia="en-US" w:bidi="ar-SA"/>
      </w:rPr>
    </w:lvl>
    <w:lvl w:ilvl="2" w:tplc="9892ACBE">
      <w:numFmt w:val="bullet"/>
      <w:lvlText w:val="•"/>
      <w:lvlJc w:val="left"/>
      <w:pPr>
        <w:ind w:left="2309" w:hanging="171"/>
      </w:pPr>
      <w:rPr>
        <w:rFonts w:hint="default"/>
        <w:lang w:val="en-US" w:eastAsia="en-US" w:bidi="ar-SA"/>
      </w:rPr>
    </w:lvl>
    <w:lvl w:ilvl="3" w:tplc="940894CC">
      <w:numFmt w:val="bullet"/>
      <w:lvlText w:val="•"/>
      <w:lvlJc w:val="left"/>
      <w:pPr>
        <w:ind w:left="3323" w:hanging="171"/>
      </w:pPr>
      <w:rPr>
        <w:rFonts w:hint="default"/>
        <w:lang w:val="en-US" w:eastAsia="en-US" w:bidi="ar-SA"/>
      </w:rPr>
    </w:lvl>
    <w:lvl w:ilvl="4" w:tplc="FE5A54A8">
      <w:numFmt w:val="bullet"/>
      <w:lvlText w:val="•"/>
      <w:lvlJc w:val="left"/>
      <w:pPr>
        <w:ind w:left="4338" w:hanging="171"/>
      </w:pPr>
      <w:rPr>
        <w:rFonts w:hint="default"/>
        <w:lang w:val="en-US" w:eastAsia="en-US" w:bidi="ar-SA"/>
      </w:rPr>
    </w:lvl>
    <w:lvl w:ilvl="5" w:tplc="04464A68">
      <w:numFmt w:val="bullet"/>
      <w:lvlText w:val="•"/>
      <w:lvlJc w:val="left"/>
      <w:pPr>
        <w:ind w:left="5352" w:hanging="171"/>
      </w:pPr>
      <w:rPr>
        <w:rFonts w:hint="default"/>
        <w:lang w:val="en-US" w:eastAsia="en-US" w:bidi="ar-SA"/>
      </w:rPr>
    </w:lvl>
    <w:lvl w:ilvl="6" w:tplc="037ACC98">
      <w:numFmt w:val="bullet"/>
      <w:lvlText w:val="•"/>
      <w:lvlJc w:val="left"/>
      <w:pPr>
        <w:ind w:left="6367" w:hanging="171"/>
      </w:pPr>
      <w:rPr>
        <w:rFonts w:hint="default"/>
        <w:lang w:val="en-US" w:eastAsia="en-US" w:bidi="ar-SA"/>
      </w:rPr>
    </w:lvl>
    <w:lvl w:ilvl="7" w:tplc="89146374">
      <w:numFmt w:val="bullet"/>
      <w:lvlText w:val="•"/>
      <w:lvlJc w:val="left"/>
      <w:pPr>
        <w:ind w:left="7381" w:hanging="171"/>
      </w:pPr>
      <w:rPr>
        <w:rFonts w:hint="default"/>
        <w:lang w:val="en-US" w:eastAsia="en-US" w:bidi="ar-SA"/>
      </w:rPr>
    </w:lvl>
    <w:lvl w:ilvl="8" w:tplc="D0806086">
      <w:numFmt w:val="bullet"/>
      <w:lvlText w:val="•"/>
      <w:lvlJc w:val="left"/>
      <w:pPr>
        <w:ind w:left="8396" w:hanging="171"/>
      </w:pPr>
      <w:rPr>
        <w:rFonts w:hint="default"/>
        <w:lang w:val="en-US" w:eastAsia="en-US" w:bidi="ar-SA"/>
      </w:rPr>
    </w:lvl>
  </w:abstractNum>
  <w:abstractNum w:abstractNumId="4" w15:restartNumberingAfterBreak="0">
    <w:nsid w:val="1C5D508D"/>
    <w:multiLevelType w:val="hybridMultilevel"/>
    <w:tmpl w:val="067632A8"/>
    <w:lvl w:ilvl="0" w:tplc="D99A928C">
      <w:start w:val="1"/>
      <w:numFmt w:val="upperLetter"/>
      <w:lvlText w:val="%1."/>
      <w:lvlJc w:val="left"/>
      <w:pPr>
        <w:ind w:left="423" w:hanging="314"/>
      </w:pPr>
      <w:rPr>
        <w:rFonts w:ascii="Myriad Pro" w:eastAsia="Myriad Pro" w:hAnsi="Myriad Pro" w:cs="Myriad Pro" w:hint="default"/>
        <w:b/>
        <w:bCs/>
        <w:i w:val="0"/>
        <w:iCs w:val="0"/>
        <w:color w:val="2C4D9C"/>
        <w:spacing w:val="0"/>
        <w:w w:val="100"/>
        <w:sz w:val="28"/>
        <w:szCs w:val="28"/>
        <w:lang w:val="en-US" w:eastAsia="en-US" w:bidi="ar-SA"/>
      </w:rPr>
    </w:lvl>
    <w:lvl w:ilvl="1" w:tplc="82DCDB92">
      <w:numFmt w:val="bullet"/>
      <w:lvlText w:val="•"/>
      <w:lvlJc w:val="left"/>
      <w:pPr>
        <w:ind w:left="1420" w:hanging="314"/>
      </w:pPr>
      <w:rPr>
        <w:rFonts w:hint="default"/>
        <w:lang w:val="en-US" w:eastAsia="en-US" w:bidi="ar-SA"/>
      </w:rPr>
    </w:lvl>
    <w:lvl w:ilvl="2" w:tplc="0090DC48">
      <w:numFmt w:val="bullet"/>
      <w:lvlText w:val="•"/>
      <w:lvlJc w:val="left"/>
      <w:pPr>
        <w:ind w:left="2421" w:hanging="314"/>
      </w:pPr>
      <w:rPr>
        <w:rFonts w:hint="default"/>
        <w:lang w:val="en-US" w:eastAsia="en-US" w:bidi="ar-SA"/>
      </w:rPr>
    </w:lvl>
    <w:lvl w:ilvl="3" w:tplc="75AE10E8">
      <w:numFmt w:val="bullet"/>
      <w:lvlText w:val="•"/>
      <w:lvlJc w:val="left"/>
      <w:pPr>
        <w:ind w:left="3421" w:hanging="314"/>
      </w:pPr>
      <w:rPr>
        <w:rFonts w:hint="default"/>
        <w:lang w:val="en-US" w:eastAsia="en-US" w:bidi="ar-SA"/>
      </w:rPr>
    </w:lvl>
    <w:lvl w:ilvl="4" w:tplc="D99852F8">
      <w:numFmt w:val="bullet"/>
      <w:lvlText w:val="•"/>
      <w:lvlJc w:val="left"/>
      <w:pPr>
        <w:ind w:left="4422" w:hanging="314"/>
      </w:pPr>
      <w:rPr>
        <w:rFonts w:hint="default"/>
        <w:lang w:val="en-US" w:eastAsia="en-US" w:bidi="ar-SA"/>
      </w:rPr>
    </w:lvl>
    <w:lvl w:ilvl="5" w:tplc="439620B0">
      <w:numFmt w:val="bullet"/>
      <w:lvlText w:val="•"/>
      <w:lvlJc w:val="left"/>
      <w:pPr>
        <w:ind w:left="5422" w:hanging="314"/>
      </w:pPr>
      <w:rPr>
        <w:rFonts w:hint="default"/>
        <w:lang w:val="en-US" w:eastAsia="en-US" w:bidi="ar-SA"/>
      </w:rPr>
    </w:lvl>
    <w:lvl w:ilvl="6" w:tplc="4E184EFE">
      <w:numFmt w:val="bullet"/>
      <w:lvlText w:val="•"/>
      <w:lvlJc w:val="left"/>
      <w:pPr>
        <w:ind w:left="6423" w:hanging="314"/>
      </w:pPr>
      <w:rPr>
        <w:rFonts w:hint="default"/>
        <w:lang w:val="en-US" w:eastAsia="en-US" w:bidi="ar-SA"/>
      </w:rPr>
    </w:lvl>
    <w:lvl w:ilvl="7" w:tplc="DBA02A08">
      <w:numFmt w:val="bullet"/>
      <w:lvlText w:val="•"/>
      <w:lvlJc w:val="left"/>
      <w:pPr>
        <w:ind w:left="7423" w:hanging="314"/>
      </w:pPr>
      <w:rPr>
        <w:rFonts w:hint="default"/>
        <w:lang w:val="en-US" w:eastAsia="en-US" w:bidi="ar-SA"/>
      </w:rPr>
    </w:lvl>
    <w:lvl w:ilvl="8" w:tplc="E88A7A9C">
      <w:numFmt w:val="bullet"/>
      <w:lvlText w:val="•"/>
      <w:lvlJc w:val="left"/>
      <w:pPr>
        <w:ind w:left="8424" w:hanging="314"/>
      </w:pPr>
      <w:rPr>
        <w:rFonts w:hint="default"/>
        <w:lang w:val="en-US" w:eastAsia="en-US" w:bidi="ar-SA"/>
      </w:rPr>
    </w:lvl>
  </w:abstractNum>
  <w:abstractNum w:abstractNumId="5" w15:restartNumberingAfterBreak="0">
    <w:nsid w:val="22FC6141"/>
    <w:multiLevelType w:val="hybridMultilevel"/>
    <w:tmpl w:val="AC4C5CDA"/>
    <w:lvl w:ilvl="0" w:tplc="89449CFC">
      <w:start w:val="1"/>
      <w:numFmt w:val="decimal"/>
      <w:lvlText w:val="%1."/>
      <w:lvlJc w:val="left"/>
      <w:pPr>
        <w:ind w:left="450" w:hanging="341"/>
      </w:pPr>
      <w:rPr>
        <w:rFonts w:ascii="Myriad Pro" w:eastAsia="Myriad Pro" w:hAnsi="Myriad Pro" w:cs="Myriad Pro" w:hint="default"/>
        <w:b/>
        <w:bCs/>
        <w:i w:val="0"/>
        <w:iCs w:val="0"/>
        <w:spacing w:val="0"/>
        <w:w w:val="100"/>
        <w:sz w:val="24"/>
        <w:szCs w:val="24"/>
        <w:lang w:val="en-US" w:eastAsia="en-US" w:bidi="ar-SA"/>
      </w:rPr>
    </w:lvl>
    <w:lvl w:ilvl="1" w:tplc="1E9C91AE">
      <w:numFmt w:val="bullet"/>
      <w:lvlText w:val="•"/>
      <w:lvlJc w:val="left"/>
      <w:pPr>
        <w:ind w:left="1456" w:hanging="341"/>
      </w:pPr>
      <w:rPr>
        <w:rFonts w:hint="default"/>
        <w:lang w:val="en-US" w:eastAsia="en-US" w:bidi="ar-SA"/>
      </w:rPr>
    </w:lvl>
    <w:lvl w:ilvl="2" w:tplc="6DC21DFC">
      <w:numFmt w:val="bullet"/>
      <w:lvlText w:val="•"/>
      <w:lvlJc w:val="left"/>
      <w:pPr>
        <w:ind w:left="2453" w:hanging="341"/>
      </w:pPr>
      <w:rPr>
        <w:rFonts w:hint="default"/>
        <w:lang w:val="en-US" w:eastAsia="en-US" w:bidi="ar-SA"/>
      </w:rPr>
    </w:lvl>
    <w:lvl w:ilvl="3" w:tplc="96B651BA">
      <w:numFmt w:val="bullet"/>
      <w:lvlText w:val="•"/>
      <w:lvlJc w:val="left"/>
      <w:pPr>
        <w:ind w:left="3449" w:hanging="341"/>
      </w:pPr>
      <w:rPr>
        <w:rFonts w:hint="default"/>
        <w:lang w:val="en-US" w:eastAsia="en-US" w:bidi="ar-SA"/>
      </w:rPr>
    </w:lvl>
    <w:lvl w:ilvl="4" w:tplc="BF24718E">
      <w:numFmt w:val="bullet"/>
      <w:lvlText w:val="•"/>
      <w:lvlJc w:val="left"/>
      <w:pPr>
        <w:ind w:left="4446" w:hanging="341"/>
      </w:pPr>
      <w:rPr>
        <w:rFonts w:hint="default"/>
        <w:lang w:val="en-US" w:eastAsia="en-US" w:bidi="ar-SA"/>
      </w:rPr>
    </w:lvl>
    <w:lvl w:ilvl="5" w:tplc="DC4844C0">
      <w:numFmt w:val="bullet"/>
      <w:lvlText w:val="•"/>
      <w:lvlJc w:val="left"/>
      <w:pPr>
        <w:ind w:left="5442" w:hanging="341"/>
      </w:pPr>
      <w:rPr>
        <w:rFonts w:hint="default"/>
        <w:lang w:val="en-US" w:eastAsia="en-US" w:bidi="ar-SA"/>
      </w:rPr>
    </w:lvl>
    <w:lvl w:ilvl="6" w:tplc="C8F03AF2">
      <w:numFmt w:val="bullet"/>
      <w:lvlText w:val="•"/>
      <w:lvlJc w:val="left"/>
      <w:pPr>
        <w:ind w:left="6439" w:hanging="341"/>
      </w:pPr>
      <w:rPr>
        <w:rFonts w:hint="default"/>
        <w:lang w:val="en-US" w:eastAsia="en-US" w:bidi="ar-SA"/>
      </w:rPr>
    </w:lvl>
    <w:lvl w:ilvl="7" w:tplc="BE44B62A">
      <w:numFmt w:val="bullet"/>
      <w:lvlText w:val="•"/>
      <w:lvlJc w:val="left"/>
      <w:pPr>
        <w:ind w:left="7435" w:hanging="341"/>
      </w:pPr>
      <w:rPr>
        <w:rFonts w:hint="default"/>
        <w:lang w:val="en-US" w:eastAsia="en-US" w:bidi="ar-SA"/>
      </w:rPr>
    </w:lvl>
    <w:lvl w:ilvl="8" w:tplc="1AEC34CE">
      <w:numFmt w:val="bullet"/>
      <w:lvlText w:val="•"/>
      <w:lvlJc w:val="left"/>
      <w:pPr>
        <w:ind w:left="8432" w:hanging="341"/>
      </w:pPr>
      <w:rPr>
        <w:rFonts w:hint="default"/>
        <w:lang w:val="en-US" w:eastAsia="en-US" w:bidi="ar-SA"/>
      </w:rPr>
    </w:lvl>
  </w:abstractNum>
  <w:abstractNum w:abstractNumId="6" w15:restartNumberingAfterBreak="0">
    <w:nsid w:val="301845CC"/>
    <w:multiLevelType w:val="hybridMultilevel"/>
    <w:tmpl w:val="B052DD0A"/>
    <w:lvl w:ilvl="0" w:tplc="5976656A">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1" w:tplc="FBA2307C">
      <w:numFmt w:val="bullet"/>
      <w:lvlText w:val="•"/>
      <w:lvlJc w:val="left"/>
      <w:pPr>
        <w:ind w:left="1294" w:hanging="171"/>
      </w:pPr>
      <w:rPr>
        <w:rFonts w:hint="default"/>
        <w:lang w:val="en-US" w:eastAsia="en-US" w:bidi="ar-SA"/>
      </w:rPr>
    </w:lvl>
    <w:lvl w:ilvl="2" w:tplc="4B241152">
      <w:numFmt w:val="bullet"/>
      <w:lvlText w:val="•"/>
      <w:lvlJc w:val="left"/>
      <w:pPr>
        <w:ind w:left="2309" w:hanging="171"/>
      </w:pPr>
      <w:rPr>
        <w:rFonts w:hint="default"/>
        <w:lang w:val="en-US" w:eastAsia="en-US" w:bidi="ar-SA"/>
      </w:rPr>
    </w:lvl>
    <w:lvl w:ilvl="3" w:tplc="FA5E7800">
      <w:numFmt w:val="bullet"/>
      <w:lvlText w:val="•"/>
      <w:lvlJc w:val="left"/>
      <w:pPr>
        <w:ind w:left="3323" w:hanging="171"/>
      </w:pPr>
      <w:rPr>
        <w:rFonts w:hint="default"/>
        <w:lang w:val="en-US" w:eastAsia="en-US" w:bidi="ar-SA"/>
      </w:rPr>
    </w:lvl>
    <w:lvl w:ilvl="4" w:tplc="395E54F6">
      <w:numFmt w:val="bullet"/>
      <w:lvlText w:val="•"/>
      <w:lvlJc w:val="left"/>
      <w:pPr>
        <w:ind w:left="4338" w:hanging="171"/>
      </w:pPr>
      <w:rPr>
        <w:rFonts w:hint="default"/>
        <w:lang w:val="en-US" w:eastAsia="en-US" w:bidi="ar-SA"/>
      </w:rPr>
    </w:lvl>
    <w:lvl w:ilvl="5" w:tplc="D5E8E4F6">
      <w:numFmt w:val="bullet"/>
      <w:lvlText w:val="•"/>
      <w:lvlJc w:val="left"/>
      <w:pPr>
        <w:ind w:left="5352" w:hanging="171"/>
      </w:pPr>
      <w:rPr>
        <w:rFonts w:hint="default"/>
        <w:lang w:val="en-US" w:eastAsia="en-US" w:bidi="ar-SA"/>
      </w:rPr>
    </w:lvl>
    <w:lvl w:ilvl="6" w:tplc="3CE2F65C">
      <w:numFmt w:val="bullet"/>
      <w:lvlText w:val="•"/>
      <w:lvlJc w:val="left"/>
      <w:pPr>
        <w:ind w:left="6367" w:hanging="171"/>
      </w:pPr>
      <w:rPr>
        <w:rFonts w:hint="default"/>
        <w:lang w:val="en-US" w:eastAsia="en-US" w:bidi="ar-SA"/>
      </w:rPr>
    </w:lvl>
    <w:lvl w:ilvl="7" w:tplc="C1DA6C3E">
      <w:numFmt w:val="bullet"/>
      <w:lvlText w:val="•"/>
      <w:lvlJc w:val="left"/>
      <w:pPr>
        <w:ind w:left="7381" w:hanging="171"/>
      </w:pPr>
      <w:rPr>
        <w:rFonts w:hint="default"/>
        <w:lang w:val="en-US" w:eastAsia="en-US" w:bidi="ar-SA"/>
      </w:rPr>
    </w:lvl>
    <w:lvl w:ilvl="8" w:tplc="E5882936">
      <w:numFmt w:val="bullet"/>
      <w:lvlText w:val="•"/>
      <w:lvlJc w:val="left"/>
      <w:pPr>
        <w:ind w:left="8396" w:hanging="171"/>
      </w:pPr>
      <w:rPr>
        <w:rFonts w:hint="default"/>
        <w:lang w:val="en-US" w:eastAsia="en-US" w:bidi="ar-SA"/>
      </w:rPr>
    </w:lvl>
  </w:abstractNum>
  <w:abstractNum w:abstractNumId="7" w15:restartNumberingAfterBreak="0">
    <w:nsid w:val="4B5302A7"/>
    <w:multiLevelType w:val="hybridMultilevel"/>
    <w:tmpl w:val="276E34AC"/>
    <w:lvl w:ilvl="0" w:tplc="89449CFC">
      <w:start w:val="1"/>
      <w:numFmt w:val="decimal"/>
      <w:lvlText w:val="%1."/>
      <w:lvlJc w:val="left"/>
      <w:pPr>
        <w:ind w:left="559" w:hanging="341"/>
      </w:pPr>
      <w:rPr>
        <w:rFonts w:ascii="Myriad Pro" w:eastAsia="Myriad Pro" w:hAnsi="Myriad Pro" w:cs="Myriad Pro" w:hint="default"/>
        <w:b/>
        <w:bCs/>
        <w:i w:val="0"/>
        <w:iCs w:val="0"/>
        <w:spacing w:val="0"/>
        <w:w w:val="100"/>
        <w:sz w:val="24"/>
        <w:szCs w:val="24"/>
        <w:lang w:val="en-US" w:eastAsia="en-US" w:bidi="ar-SA"/>
      </w:r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8" w15:restartNumberingAfterBreak="0">
    <w:nsid w:val="4E2F1B02"/>
    <w:multiLevelType w:val="multilevel"/>
    <w:tmpl w:val="73365B2E"/>
    <w:lvl w:ilvl="0">
      <w:start w:val="1"/>
      <w:numFmt w:val="decimal"/>
      <w:lvlText w:val="%1."/>
      <w:lvlJc w:val="left"/>
      <w:pPr>
        <w:ind w:left="386" w:hanging="277"/>
      </w:pPr>
      <w:rPr>
        <w:rFonts w:ascii="Myriad Pro" w:eastAsia="Myriad Pro" w:hAnsi="Myriad Pro" w:cs="Myriad Pro" w:hint="default"/>
        <w:b/>
        <w:bCs/>
        <w:i w:val="0"/>
        <w:iCs w:val="0"/>
        <w:color w:val="2C4D9C"/>
        <w:spacing w:val="-3"/>
        <w:w w:val="100"/>
        <w:sz w:val="28"/>
        <w:szCs w:val="28"/>
        <w:lang w:val="en-US" w:eastAsia="en-US" w:bidi="ar-SA"/>
      </w:rPr>
    </w:lvl>
    <w:lvl w:ilvl="1">
      <w:start w:val="1"/>
      <w:numFmt w:val="decimal"/>
      <w:lvlText w:val="%1.%2"/>
      <w:lvlJc w:val="left"/>
      <w:pPr>
        <w:ind w:left="542" w:hanging="432"/>
      </w:pPr>
      <w:rPr>
        <w:rFonts w:ascii="Myriad Pro" w:eastAsia="Myriad Pro" w:hAnsi="Myriad Pro" w:cs="Myriad Pro" w:hint="default"/>
        <w:b/>
        <w:bCs/>
        <w:i w:val="0"/>
        <w:iCs w:val="0"/>
        <w:spacing w:val="-3"/>
        <w:w w:val="100"/>
        <w:sz w:val="28"/>
        <w:szCs w:val="28"/>
        <w:lang w:val="en-US" w:eastAsia="en-US" w:bidi="ar-SA"/>
      </w:rPr>
    </w:lvl>
    <w:lvl w:ilvl="2">
      <w:start w:val="1"/>
      <w:numFmt w:val="decimal"/>
      <w:lvlText w:val="%1.%2.%3"/>
      <w:lvlJc w:val="left"/>
      <w:pPr>
        <w:ind w:left="1104" w:hanging="655"/>
      </w:pPr>
      <w:rPr>
        <w:rFonts w:ascii="Myriad Pro" w:eastAsia="Myriad Pro" w:hAnsi="Myriad Pro" w:cs="Myriad Pro" w:hint="default"/>
        <w:b/>
        <w:bCs/>
        <w:i w:val="0"/>
        <w:iCs w:val="0"/>
        <w:spacing w:val="-3"/>
        <w:w w:val="100"/>
        <w:sz w:val="28"/>
        <w:szCs w:val="28"/>
        <w:lang w:val="en-US" w:eastAsia="en-US" w:bidi="ar-SA"/>
      </w:rPr>
    </w:lvl>
    <w:lvl w:ilvl="3">
      <w:numFmt w:val="bullet"/>
      <w:lvlText w:val="•"/>
      <w:lvlJc w:val="left"/>
      <w:pPr>
        <w:ind w:left="2265" w:hanging="655"/>
      </w:pPr>
      <w:rPr>
        <w:rFonts w:hint="default"/>
        <w:lang w:val="en-US" w:eastAsia="en-US" w:bidi="ar-SA"/>
      </w:rPr>
    </w:lvl>
    <w:lvl w:ilvl="4">
      <w:numFmt w:val="bullet"/>
      <w:lvlText w:val="•"/>
      <w:lvlJc w:val="left"/>
      <w:pPr>
        <w:ind w:left="3431" w:hanging="655"/>
      </w:pPr>
      <w:rPr>
        <w:rFonts w:hint="default"/>
        <w:lang w:val="en-US" w:eastAsia="en-US" w:bidi="ar-SA"/>
      </w:rPr>
    </w:lvl>
    <w:lvl w:ilvl="5">
      <w:numFmt w:val="bullet"/>
      <w:lvlText w:val="•"/>
      <w:lvlJc w:val="left"/>
      <w:pPr>
        <w:ind w:left="4597" w:hanging="655"/>
      </w:pPr>
      <w:rPr>
        <w:rFonts w:hint="default"/>
        <w:lang w:val="en-US" w:eastAsia="en-US" w:bidi="ar-SA"/>
      </w:rPr>
    </w:lvl>
    <w:lvl w:ilvl="6">
      <w:numFmt w:val="bullet"/>
      <w:lvlText w:val="•"/>
      <w:lvlJc w:val="left"/>
      <w:pPr>
        <w:ind w:left="5762" w:hanging="655"/>
      </w:pPr>
      <w:rPr>
        <w:rFonts w:hint="default"/>
        <w:lang w:val="en-US" w:eastAsia="en-US" w:bidi="ar-SA"/>
      </w:rPr>
    </w:lvl>
    <w:lvl w:ilvl="7">
      <w:numFmt w:val="bullet"/>
      <w:lvlText w:val="•"/>
      <w:lvlJc w:val="left"/>
      <w:pPr>
        <w:ind w:left="6928" w:hanging="655"/>
      </w:pPr>
      <w:rPr>
        <w:rFonts w:hint="default"/>
        <w:lang w:val="en-US" w:eastAsia="en-US" w:bidi="ar-SA"/>
      </w:rPr>
    </w:lvl>
    <w:lvl w:ilvl="8">
      <w:numFmt w:val="bullet"/>
      <w:lvlText w:val="•"/>
      <w:lvlJc w:val="left"/>
      <w:pPr>
        <w:ind w:left="8094" w:hanging="655"/>
      </w:pPr>
      <w:rPr>
        <w:rFonts w:hint="default"/>
        <w:lang w:val="en-US" w:eastAsia="en-US" w:bidi="ar-SA"/>
      </w:rPr>
    </w:lvl>
  </w:abstractNum>
  <w:abstractNum w:abstractNumId="9" w15:restartNumberingAfterBreak="0">
    <w:nsid w:val="547F460B"/>
    <w:multiLevelType w:val="hybridMultilevel"/>
    <w:tmpl w:val="ACDA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967520"/>
    <w:multiLevelType w:val="multilevel"/>
    <w:tmpl w:val="2DA0DF6C"/>
    <w:lvl w:ilvl="0">
      <w:start w:val="1"/>
      <w:numFmt w:val="decimal"/>
      <w:lvlText w:val="%1."/>
      <w:lvlJc w:val="left"/>
      <w:pPr>
        <w:ind w:left="505" w:hanging="395"/>
      </w:pPr>
      <w:rPr>
        <w:rFonts w:hint="default"/>
        <w:b/>
        <w:bCs/>
        <w:i w:val="0"/>
        <w:iCs w:val="0"/>
        <w:color w:val="2C4D9C"/>
        <w:spacing w:val="-4"/>
        <w:w w:val="100"/>
        <w:sz w:val="40"/>
        <w:szCs w:val="40"/>
        <w:lang w:val="en-US" w:eastAsia="en-US" w:bidi="ar-SA"/>
      </w:rPr>
    </w:lvl>
    <w:lvl w:ilvl="1">
      <w:start w:val="1"/>
      <w:numFmt w:val="decimal"/>
      <w:lvlText w:val="%1.%2"/>
      <w:lvlJc w:val="left"/>
      <w:pPr>
        <w:ind w:left="2618" w:hanging="491"/>
      </w:pPr>
      <w:rPr>
        <w:rFonts w:ascii="Myriad Pro" w:eastAsia="Myriad Pro" w:hAnsi="Myriad Pro" w:cs="Myriad Pro" w:hint="default"/>
        <w:b/>
        <w:bCs/>
        <w:i w:val="0"/>
        <w:iCs w:val="0"/>
        <w:color w:val="2C4D9C"/>
        <w:spacing w:val="-4"/>
        <w:w w:val="100"/>
        <w:sz w:val="32"/>
        <w:szCs w:val="32"/>
        <w:lang w:val="en-GB" w:eastAsia="en-US" w:bidi="ar-SA"/>
      </w:rPr>
    </w:lvl>
    <w:lvl w:ilvl="2">
      <w:start w:val="1"/>
      <w:numFmt w:val="decimal"/>
      <w:lvlText w:val="%1.%2.%3"/>
      <w:lvlJc w:val="left"/>
      <w:pPr>
        <w:ind w:left="778" w:hanging="669"/>
      </w:pPr>
      <w:rPr>
        <w:rFonts w:ascii="Myriad Pro" w:eastAsia="Myriad Pro" w:hAnsi="Myriad Pro" w:cs="Myriad Pro" w:hint="default"/>
        <w:b/>
        <w:bCs/>
        <w:i w:val="0"/>
        <w:iCs w:val="0"/>
        <w:color w:val="2C4D9C"/>
        <w:spacing w:val="0"/>
        <w:w w:val="100"/>
        <w:sz w:val="28"/>
        <w:szCs w:val="28"/>
        <w:lang w:val="en-US" w:eastAsia="en-US" w:bidi="ar-SA"/>
      </w:rPr>
    </w:lvl>
    <w:lvl w:ilvl="3">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4">
      <w:numFmt w:val="bullet"/>
      <w:lvlText w:val="•"/>
      <w:lvlJc w:val="left"/>
      <w:pPr>
        <w:ind w:left="2157" w:hanging="171"/>
      </w:pPr>
      <w:rPr>
        <w:rFonts w:hint="default"/>
        <w:lang w:val="en-US" w:eastAsia="en-US" w:bidi="ar-SA"/>
      </w:rPr>
    </w:lvl>
    <w:lvl w:ilvl="5">
      <w:numFmt w:val="bullet"/>
      <w:lvlText w:val="•"/>
      <w:lvlJc w:val="left"/>
      <w:pPr>
        <w:ind w:left="3535" w:hanging="171"/>
      </w:pPr>
      <w:rPr>
        <w:rFonts w:hint="default"/>
        <w:lang w:val="en-US" w:eastAsia="en-US" w:bidi="ar-SA"/>
      </w:rPr>
    </w:lvl>
    <w:lvl w:ilvl="6">
      <w:numFmt w:val="bullet"/>
      <w:lvlText w:val="•"/>
      <w:lvlJc w:val="left"/>
      <w:pPr>
        <w:ind w:left="4913" w:hanging="171"/>
      </w:pPr>
      <w:rPr>
        <w:rFonts w:hint="default"/>
        <w:lang w:val="en-US" w:eastAsia="en-US" w:bidi="ar-SA"/>
      </w:rPr>
    </w:lvl>
    <w:lvl w:ilvl="7">
      <w:numFmt w:val="bullet"/>
      <w:lvlText w:val="•"/>
      <w:lvlJc w:val="left"/>
      <w:pPr>
        <w:ind w:left="6291" w:hanging="171"/>
      </w:pPr>
      <w:rPr>
        <w:rFonts w:hint="default"/>
        <w:lang w:val="en-US" w:eastAsia="en-US" w:bidi="ar-SA"/>
      </w:rPr>
    </w:lvl>
    <w:lvl w:ilvl="8">
      <w:numFmt w:val="bullet"/>
      <w:lvlText w:val="•"/>
      <w:lvlJc w:val="left"/>
      <w:pPr>
        <w:ind w:left="7669" w:hanging="171"/>
      </w:pPr>
      <w:rPr>
        <w:rFonts w:hint="default"/>
        <w:lang w:val="en-US" w:eastAsia="en-US" w:bidi="ar-SA"/>
      </w:rPr>
    </w:lvl>
  </w:abstractNum>
  <w:abstractNum w:abstractNumId="11" w15:restartNumberingAfterBreak="0">
    <w:nsid w:val="7AFE458D"/>
    <w:multiLevelType w:val="multilevel"/>
    <w:tmpl w:val="6178D0C0"/>
    <w:lvl w:ilvl="0">
      <w:start w:val="6"/>
      <w:numFmt w:val="decimal"/>
      <w:lvlText w:val="%1."/>
      <w:lvlJc w:val="left"/>
      <w:pPr>
        <w:ind w:left="505" w:hanging="395"/>
      </w:pPr>
      <w:rPr>
        <w:rFonts w:hint="default"/>
        <w:b/>
        <w:bCs/>
        <w:i w:val="0"/>
        <w:iCs w:val="0"/>
        <w:color w:val="2C4D9C"/>
        <w:spacing w:val="-4"/>
        <w:w w:val="100"/>
        <w:sz w:val="40"/>
        <w:szCs w:val="40"/>
      </w:rPr>
    </w:lvl>
    <w:lvl w:ilvl="1">
      <w:start w:val="1"/>
      <w:numFmt w:val="decimal"/>
      <w:lvlText w:val="%1.%2"/>
      <w:lvlJc w:val="left"/>
      <w:pPr>
        <w:ind w:left="600" w:hanging="491"/>
      </w:pPr>
      <w:rPr>
        <w:rFonts w:ascii="Myriad Pro" w:eastAsia="Myriad Pro" w:hAnsi="Myriad Pro" w:cs="Myriad Pro" w:hint="default"/>
        <w:b/>
        <w:bCs/>
        <w:i w:val="0"/>
        <w:iCs w:val="0"/>
        <w:color w:val="2C4D9C"/>
        <w:spacing w:val="-4"/>
        <w:w w:val="100"/>
        <w:sz w:val="32"/>
        <w:szCs w:val="32"/>
      </w:rPr>
    </w:lvl>
    <w:lvl w:ilvl="2">
      <w:start w:val="1"/>
      <w:numFmt w:val="decimal"/>
      <w:lvlText w:val="%1.%2.%3"/>
      <w:lvlJc w:val="left"/>
      <w:pPr>
        <w:ind w:left="778" w:hanging="669"/>
      </w:pPr>
      <w:rPr>
        <w:rFonts w:ascii="Myriad Pro" w:eastAsia="Myriad Pro" w:hAnsi="Myriad Pro" w:cs="Myriad Pro" w:hint="default"/>
        <w:b/>
        <w:bCs/>
        <w:i w:val="0"/>
        <w:iCs w:val="0"/>
        <w:color w:val="2C4D9C"/>
        <w:spacing w:val="0"/>
        <w:w w:val="100"/>
        <w:sz w:val="28"/>
        <w:szCs w:val="28"/>
      </w:rPr>
    </w:lvl>
    <w:lvl w:ilvl="3">
      <w:numFmt w:val="bullet"/>
      <w:lvlText w:val="•"/>
      <w:lvlJc w:val="left"/>
      <w:pPr>
        <w:ind w:left="280" w:hanging="171"/>
      </w:pPr>
      <w:rPr>
        <w:rFonts w:ascii="Myriad Pro" w:eastAsia="Myriad Pro" w:hAnsi="Myriad Pro" w:cs="Myriad Pro" w:hint="default"/>
        <w:b w:val="0"/>
        <w:bCs w:val="0"/>
        <w:i w:val="0"/>
        <w:iCs w:val="0"/>
        <w:spacing w:val="0"/>
        <w:w w:val="100"/>
        <w:sz w:val="24"/>
        <w:szCs w:val="24"/>
      </w:rPr>
    </w:lvl>
    <w:lvl w:ilvl="4">
      <w:numFmt w:val="bullet"/>
      <w:lvlText w:val="•"/>
      <w:lvlJc w:val="left"/>
      <w:pPr>
        <w:ind w:left="2157" w:hanging="171"/>
      </w:pPr>
      <w:rPr>
        <w:rFonts w:hint="default"/>
      </w:rPr>
    </w:lvl>
    <w:lvl w:ilvl="5">
      <w:numFmt w:val="bullet"/>
      <w:lvlText w:val="•"/>
      <w:lvlJc w:val="left"/>
      <w:pPr>
        <w:ind w:left="3535" w:hanging="171"/>
      </w:pPr>
      <w:rPr>
        <w:rFonts w:hint="default"/>
      </w:rPr>
    </w:lvl>
    <w:lvl w:ilvl="6">
      <w:numFmt w:val="bullet"/>
      <w:lvlText w:val="•"/>
      <w:lvlJc w:val="left"/>
      <w:pPr>
        <w:ind w:left="4913" w:hanging="171"/>
      </w:pPr>
      <w:rPr>
        <w:rFonts w:hint="default"/>
      </w:rPr>
    </w:lvl>
    <w:lvl w:ilvl="7">
      <w:numFmt w:val="bullet"/>
      <w:lvlText w:val="•"/>
      <w:lvlJc w:val="left"/>
      <w:pPr>
        <w:ind w:left="6291" w:hanging="171"/>
      </w:pPr>
      <w:rPr>
        <w:rFonts w:hint="default"/>
      </w:rPr>
    </w:lvl>
    <w:lvl w:ilvl="8">
      <w:numFmt w:val="bullet"/>
      <w:lvlText w:val="•"/>
      <w:lvlJc w:val="left"/>
      <w:pPr>
        <w:ind w:left="7669" w:hanging="171"/>
      </w:pPr>
      <w:rPr>
        <w:rFonts w:hint="default"/>
      </w:rPr>
    </w:lvl>
  </w:abstractNum>
  <w:num w:numId="1" w16cid:durableId="1027220159">
    <w:abstractNumId w:val="4"/>
  </w:num>
  <w:num w:numId="2" w16cid:durableId="905260290">
    <w:abstractNumId w:val="3"/>
  </w:num>
  <w:num w:numId="3" w16cid:durableId="162940223">
    <w:abstractNumId w:val="6"/>
  </w:num>
  <w:num w:numId="4" w16cid:durableId="1137842964">
    <w:abstractNumId w:val="5"/>
  </w:num>
  <w:num w:numId="5" w16cid:durableId="912205279">
    <w:abstractNumId w:val="0"/>
  </w:num>
  <w:num w:numId="6" w16cid:durableId="1913418743">
    <w:abstractNumId w:val="10"/>
  </w:num>
  <w:num w:numId="7" w16cid:durableId="1675952471">
    <w:abstractNumId w:val="8"/>
  </w:num>
  <w:num w:numId="8" w16cid:durableId="236284991">
    <w:abstractNumId w:val="11"/>
  </w:num>
  <w:num w:numId="9" w16cid:durableId="461654329">
    <w:abstractNumId w:val="7"/>
  </w:num>
  <w:num w:numId="10" w16cid:durableId="164905278">
    <w:abstractNumId w:val="2"/>
  </w:num>
  <w:num w:numId="11" w16cid:durableId="1620649279">
    <w:abstractNumId w:val="9"/>
  </w:num>
  <w:num w:numId="12" w16cid:durableId="286938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E45"/>
    <w:rsid w:val="00005799"/>
    <w:rsid w:val="0003084A"/>
    <w:rsid w:val="00035D01"/>
    <w:rsid w:val="00052E7A"/>
    <w:rsid w:val="00064099"/>
    <w:rsid w:val="000849D6"/>
    <w:rsid w:val="000A3505"/>
    <w:rsid w:val="000C1EAC"/>
    <w:rsid w:val="000D08FB"/>
    <w:rsid w:val="000E6DF4"/>
    <w:rsid w:val="001339F6"/>
    <w:rsid w:val="00133BA6"/>
    <w:rsid w:val="00133E45"/>
    <w:rsid w:val="001857EA"/>
    <w:rsid w:val="001A18C8"/>
    <w:rsid w:val="001B7A3C"/>
    <w:rsid w:val="001C3016"/>
    <w:rsid w:val="001C4471"/>
    <w:rsid w:val="001C61BC"/>
    <w:rsid w:val="001F6A20"/>
    <w:rsid w:val="002168FF"/>
    <w:rsid w:val="00256886"/>
    <w:rsid w:val="0026118D"/>
    <w:rsid w:val="00261EF7"/>
    <w:rsid w:val="00262EA4"/>
    <w:rsid w:val="002C4847"/>
    <w:rsid w:val="002D1984"/>
    <w:rsid w:val="0031170B"/>
    <w:rsid w:val="003325AE"/>
    <w:rsid w:val="0033662F"/>
    <w:rsid w:val="0036586D"/>
    <w:rsid w:val="00373532"/>
    <w:rsid w:val="003A479F"/>
    <w:rsid w:val="003D0315"/>
    <w:rsid w:val="003D7A24"/>
    <w:rsid w:val="003E3456"/>
    <w:rsid w:val="003F1BE9"/>
    <w:rsid w:val="003F2051"/>
    <w:rsid w:val="0042224E"/>
    <w:rsid w:val="00424A85"/>
    <w:rsid w:val="00431EFB"/>
    <w:rsid w:val="0048072D"/>
    <w:rsid w:val="004E678C"/>
    <w:rsid w:val="00515CA6"/>
    <w:rsid w:val="00517C1E"/>
    <w:rsid w:val="00524869"/>
    <w:rsid w:val="0054583B"/>
    <w:rsid w:val="0055310F"/>
    <w:rsid w:val="00565A11"/>
    <w:rsid w:val="005725E9"/>
    <w:rsid w:val="00584546"/>
    <w:rsid w:val="0058722D"/>
    <w:rsid w:val="005B153F"/>
    <w:rsid w:val="005D0CBF"/>
    <w:rsid w:val="005E5255"/>
    <w:rsid w:val="00613CE8"/>
    <w:rsid w:val="0063110E"/>
    <w:rsid w:val="00660124"/>
    <w:rsid w:val="006A1E64"/>
    <w:rsid w:val="006A48F1"/>
    <w:rsid w:val="006B4E1E"/>
    <w:rsid w:val="006F4C4B"/>
    <w:rsid w:val="006F5C62"/>
    <w:rsid w:val="00725770"/>
    <w:rsid w:val="00732119"/>
    <w:rsid w:val="00737FB4"/>
    <w:rsid w:val="007505A4"/>
    <w:rsid w:val="00772763"/>
    <w:rsid w:val="00783CE0"/>
    <w:rsid w:val="007D128C"/>
    <w:rsid w:val="007D29CE"/>
    <w:rsid w:val="007D66C8"/>
    <w:rsid w:val="00810316"/>
    <w:rsid w:val="00825020"/>
    <w:rsid w:val="00870D53"/>
    <w:rsid w:val="00896C2E"/>
    <w:rsid w:val="009016FA"/>
    <w:rsid w:val="00931512"/>
    <w:rsid w:val="00931F6C"/>
    <w:rsid w:val="0094357E"/>
    <w:rsid w:val="009573BC"/>
    <w:rsid w:val="00974368"/>
    <w:rsid w:val="009C31EF"/>
    <w:rsid w:val="009D0ACB"/>
    <w:rsid w:val="00A052C8"/>
    <w:rsid w:val="00A11401"/>
    <w:rsid w:val="00A35060"/>
    <w:rsid w:val="00A72323"/>
    <w:rsid w:val="00A75FBF"/>
    <w:rsid w:val="00A83D11"/>
    <w:rsid w:val="00A93923"/>
    <w:rsid w:val="00AB7C07"/>
    <w:rsid w:val="00AC0D73"/>
    <w:rsid w:val="00AE2527"/>
    <w:rsid w:val="00AE766A"/>
    <w:rsid w:val="00AE7B4E"/>
    <w:rsid w:val="00B0586C"/>
    <w:rsid w:val="00B10D94"/>
    <w:rsid w:val="00B26914"/>
    <w:rsid w:val="00B304F0"/>
    <w:rsid w:val="00B338F7"/>
    <w:rsid w:val="00B4500D"/>
    <w:rsid w:val="00B651F1"/>
    <w:rsid w:val="00BC2134"/>
    <w:rsid w:val="00BE0A31"/>
    <w:rsid w:val="00BE23DF"/>
    <w:rsid w:val="00BE31A4"/>
    <w:rsid w:val="00C25EBB"/>
    <w:rsid w:val="00C41891"/>
    <w:rsid w:val="00C548AD"/>
    <w:rsid w:val="00C6077A"/>
    <w:rsid w:val="00C65A11"/>
    <w:rsid w:val="00C66C29"/>
    <w:rsid w:val="00C87357"/>
    <w:rsid w:val="00CD44C3"/>
    <w:rsid w:val="00CE2C7A"/>
    <w:rsid w:val="00CE2F12"/>
    <w:rsid w:val="00D0554E"/>
    <w:rsid w:val="00D428AB"/>
    <w:rsid w:val="00D55EE0"/>
    <w:rsid w:val="00D65CA7"/>
    <w:rsid w:val="00D93E41"/>
    <w:rsid w:val="00D94D6E"/>
    <w:rsid w:val="00D96A29"/>
    <w:rsid w:val="00DA2F18"/>
    <w:rsid w:val="00DE0CED"/>
    <w:rsid w:val="00DE2F3B"/>
    <w:rsid w:val="00DF2454"/>
    <w:rsid w:val="00DF3607"/>
    <w:rsid w:val="00E2348A"/>
    <w:rsid w:val="00E34A39"/>
    <w:rsid w:val="00E37E3A"/>
    <w:rsid w:val="00E4280D"/>
    <w:rsid w:val="00E54364"/>
    <w:rsid w:val="00E679F0"/>
    <w:rsid w:val="00EA4B52"/>
    <w:rsid w:val="00ED785A"/>
    <w:rsid w:val="00F01598"/>
    <w:rsid w:val="00F1404F"/>
    <w:rsid w:val="00F90002"/>
    <w:rsid w:val="00F9020B"/>
    <w:rsid w:val="00F96B8C"/>
    <w:rsid w:val="00FD4986"/>
    <w:rsid w:val="00FE6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F27F2"/>
  <w15:docId w15:val="{1EC6F900-04A3-42E0-A613-5BFDA151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rPr>
  </w:style>
  <w:style w:type="paragraph" w:styleId="Heading1">
    <w:name w:val="heading 1"/>
    <w:basedOn w:val="Normal"/>
    <w:link w:val="Heading1Char"/>
    <w:uiPriority w:val="1"/>
    <w:qFormat/>
    <w:pPr>
      <w:spacing w:line="533" w:lineRule="exact"/>
      <w:ind w:left="504" w:hanging="394"/>
      <w:outlineLvl w:val="0"/>
    </w:pPr>
    <w:rPr>
      <w:b/>
      <w:bCs/>
      <w:sz w:val="40"/>
      <w:szCs w:val="40"/>
    </w:rPr>
  </w:style>
  <w:style w:type="paragraph" w:styleId="Heading2">
    <w:name w:val="heading 2"/>
    <w:basedOn w:val="Normal"/>
    <w:link w:val="Heading2Char"/>
    <w:uiPriority w:val="1"/>
    <w:qFormat/>
    <w:pPr>
      <w:ind w:left="598" w:hanging="488"/>
      <w:outlineLvl w:val="1"/>
    </w:pPr>
    <w:rPr>
      <w:b/>
      <w:bCs/>
      <w:sz w:val="32"/>
      <w:szCs w:val="32"/>
    </w:rPr>
  </w:style>
  <w:style w:type="paragraph" w:styleId="Heading3">
    <w:name w:val="heading 3"/>
    <w:basedOn w:val="Normal"/>
    <w:link w:val="Heading3Char"/>
    <w:uiPriority w:val="1"/>
    <w:qFormat/>
    <w:pPr>
      <w:ind w:left="110"/>
      <w:outlineLvl w:val="2"/>
    </w:pPr>
    <w:rPr>
      <w:b/>
      <w:bCs/>
      <w:sz w:val="28"/>
      <w:szCs w:val="28"/>
    </w:rPr>
  </w:style>
  <w:style w:type="paragraph" w:styleId="Heading4">
    <w:name w:val="heading 4"/>
    <w:basedOn w:val="Normal"/>
    <w:link w:val="Heading4Char"/>
    <w:uiPriority w:val="1"/>
    <w:qFormat/>
    <w:pPr>
      <w:spacing w:before="107"/>
      <w:ind w:left="11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85"/>
      <w:ind w:left="385" w:hanging="275"/>
    </w:pPr>
    <w:rPr>
      <w:b/>
      <w:bCs/>
      <w:sz w:val="28"/>
      <w:szCs w:val="28"/>
    </w:rPr>
  </w:style>
  <w:style w:type="paragraph" w:styleId="TOC2">
    <w:name w:val="toc 2"/>
    <w:basedOn w:val="Normal"/>
    <w:uiPriority w:val="39"/>
    <w:qFormat/>
    <w:pPr>
      <w:spacing w:before="16"/>
      <w:ind w:left="541" w:hanging="431"/>
    </w:pPr>
    <w:rPr>
      <w:sz w:val="28"/>
      <w:szCs w:val="28"/>
    </w:rPr>
  </w:style>
  <w:style w:type="paragraph" w:styleId="TOC3">
    <w:name w:val="toc 3"/>
    <w:basedOn w:val="Normal"/>
    <w:uiPriority w:val="39"/>
    <w:qFormat/>
    <w:pPr>
      <w:spacing w:before="15"/>
      <w:ind w:left="1103" w:hanging="653"/>
    </w:pPr>
    <w:rPr>
      <w:sz w:val="28"/>
      <w:szCs w:val="28"/>
    </w:rPr>
  </w:style>
  <w:style w:type="paragraph" w:styleId="BodyText">
    <w:name w:val="Body Text"/>
    <w:basedOn w:val="Normal"/>
    <w:link w:val="BodyTextChar"/>
    <w:uiPriority w:val="1"/>
    <w:qFormat/>
    <w:pPr>
      <w:ind w:left="110"/>
    </w:pPr>
    <w:rPr>
      <w:sz w:val="24"/>
      <w:szCs w:val="24"/>
    </w:rPr>
  </w:style>
  <w:style w:type="paragraph" w:styleId="Title">
    <w:name w:val="Title"/>
    <w:basedOn w:val="Normal"/>
    <w:link w:val="TitleChar"/>
    <w:uiPriority w:val="1"/>
    <w:qFormat/>
    <w:pPr>
      <w:ind w:left="108" w:right="112"/>
      <w:jc w:val="center"/>
    </w:pPr>
    <w:rPr>
      <w:b/>
      <w:bCs/>
      <w:sz w:val="60"/>
      <w:szCs w:val="60"/>
    </w:rPr>
  </w:style>
  <w:style w:type="paragraph" w:styleId="ListParagraph">
    <w:name w:val="List Paragraph"/>
    <w:basedOn w:val="Normal"/>
    <w:uiPriority w:val="34"/>
    <w:qFormat/>
    <w:pPr>
      <w:ind w:left="279" w:hanging="169"/>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7D29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9CE"/>
    <w:rPr>
      <w:rFonts w:ascii="Segoe UI" w:eastAsia="Myriad Pro" w:hAnsi="Segoe UI" w:cs="Segoe UI"/>
      <w:sz w:val="18"/>
      <w:szCs w:val="18"/>
    </w:rPr>
  </w:style>
  <w:style w:type="character" w:styleId="CommentReference">
    <w:name w:val="annotation reference"/>
    <w:basedOn w:val="DefaultParagraphFont"/>
    <w:uiPriority w:val="99"/>
    <w:unhideWhenUsed/>
    <w:rsid w:val="00B338F7"/>
    <w:rPr>
      <w:sz w:val="16"/>
      <w:szCs w:val="16"/>
    </w:rPr>
  </w:style>
  <w:style w:type="paragraph" w:styleId="CommentText">
    <w:name w:val="annotation text"/>
    <w:basedOn w:val="Normal"/>
    <w:link w:val="CommentTextChar"/>
    <w:uiPriority w:val="99"/>
    <w:unhideWhenUsed/>
    <w:rsid w:val="00B338F7"/>
    <w:rPr>
      <w:sz w:val="20"/>
      <w:szCs w:val="20"/>
    </w:rPr>
  </w:style>
  <w:style w:type="character" w:customStyle="1" w:styleId="CommentTextChar">
    <w:name w:val="Comment Text Char"/>
    <w:basedOn w:val="DefaultParagraphFont"/>
    <w:link w:val="CommentText"/>
    <w:uiPriority w:val="99"/>
    <w:rsid w:val="00B338F7"/>
    <w:rPr>
      <w:rFonts w:ascii="Myriad Pro" w:eastAsia="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B338F7"/>
    <w:rPr>
      <w:b/>
      <w:bCs/>
    </w:rPr>
  </w:style>
  <w:style w:type="character" w:customStyle="1" w:styleId="CommentSubjectChar">
    <w:name w:val="Comment Subject Char"/>
    <w:basedOn w:val="CommentTextChar"/>
    <w:link w:val="CommentSubject"/>
    <w:uiPriority w:val="99"/>
    <w:semiHidden/>
    <w:rsid w:val="00B338F7"/>
    <w:rPr>
      <w:rFonts w:ascii="Myriad Pro" w:eastAsia="Myriad Pro" w:hAnsi="Myriad Pro" w:cs="Myriad Pro"/>
      <w:b/>
      <w:bCs/>
      <w:sz w:val="20"/>
      <w:szCs w:val="20"/>
    </w:rPr>
  </w:style>
  <w:style w:type="character" w:customStyle="1" w:styleId="Heading2Char">
    <w:name w:val="Heading 2 Char"/>
    <w:basedOn w:val="DefaultParagraphFont"/>
    <w:link w:val="Heading2"/>
    <w:uiPriority w:val="1"/>
    <w:rsid w:val="007D128C"/>
    <w:rPr>
      <w:rFonts w:ascii="Myriad Pro" w:eastAsia="Myriad Pro" w:hAnsi="Myriad Pro" w:cs="Myriad Pro"/>
      <w:b/>
      <w:bCs/>
      <w:sz w:val="32"/>
      <w:szCs w:val="32"/>
    </w:rPr>
  </w:style>
  <w:style w:type="character" w:styleId="Hyperlink">
    <w:name w:val="Hyperlink"/>
    <w:basedOn w:val="DefaultParagraphFont"/>
    <w:uiPriority w:val="99"/>
    <w:unhideWhenUsed/>
    <w:rsid w:val="00AB7C07"/>
    <w:rPr>
      <w:color w:val="0000FF" w:themeColor="hyperlink"/>
      <w:u w:val="single"/>
    </w:rPr>
  </w:style>
  <w:style w:type="paragraph" w:styleId="TOCHeading">
    <w:name w:val="TOC Heading"/>
    <w:basedOn w:val="Heading1"/>
    <w:next w:val="Normal"/>
    <w:uiPriority w:val="39"/>
    <w:unhideWhenUsed/>
    <w:qFormat/>
    <w:rsid w:val="00C25EB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Revision">
    <w:name w:val="Revision"/>
    <w:hidden/>
    <w:uiPriority w:val="99"/>
    <w:semiHidden/>
    <w:rsid w:val="0031170B"/>
    <w:pPr>
      <w:widowControl/>
      <w:autoSpaceDE/>
      <w:autoSpaceDN/>
    </w:pPr>
    <w:rPr>
      <w:rFonts w:ascii="Myriad Pro" w:eastAsia="Myriad Pro" w:hAnsi="Myriad Pro" w:cs="Myriad Pro"/>
    </w:rPr>
  </w:style>
  <w:style w:type="paragraph" w:styleId="Header">
    <w:name w:val="header"/>
    <w:basedOn w:val="Normal"/>
    <w:link w:val="HeaderChar"/>
    <w:uiPriority w:val="99"/>
    <w:unhideWhenUsed/>
    <w:rsid w:val="006F4C4B"/>
    <w:pPr>
      <w:tabs>
        <w:tab w:val="center" w:pos="4513"/>
        <w:tab w:val="right" w:pos="9026"/>
      </w:tabs>
    </w:pPr>
  </w:style>
  <w:style w:type="character" w:customStyle="1" w:styleId="HeaderChar">
    <w:name w:val="Header Char"/>
    <w:basedOn w:val="DefaultParagraphFont"/>
    <w:link w:val="Header"/>
    <w:uiPriority w:val="99"/>
    <w:rsid w:val="006F4C4B"/>
    <w:rPr>
      <w:rFonts w:ascii="Myriad Pro" w:eastAsia="Myriad Pro" w:hAnsi="Myriad Pro" w:cs="Myriad Pro"/>
    </w:rPr>
  </w:style>
  <w:style w:type="paragraph" w:styleId="Footer">
    <w:name w:val="footer"/>
    <w:basedOn w:val="Normal"/>
    <w:link w:val="FooterChar"/>
    <w:uiPriority w:val="99"/>
    <w:unhideWhenUsed/>
    <w:rsid w:val="006F4C4B"/>
    <w:pPr>
      <w:tabs>
        <w:tab w:val="center" w:pos="4513"/>
        <w:tab w:val="right" w:pos="9026"/>
      </w:tabs>
    </w:pPr>
  </w:style>
  <w:style w:type="character" w:customStyle="1" w:styleId="FooterChar">
    <w:name w:val="Footer Char"/>
    <w:basedOn w:val="DefaultParagraphFont"/>
    <w:link w:val="Footer"/>
    <w:uiPriority w:val="99"/>
    <w:rsid w:val="006F4C4B"/>
    <w:rPr>
      <w:rFonts w:ascii="Myriad Pro" w:eastAsia="Myriad Pro" w:hAnsi="Myriad Pro" w:cs="Myriad Pro"/>
    </w:rPr>
  </w:style>
  <w:style w:type="character" w:customStyle="1" w:styleId="BodyTextChar">
    <w:name w:val="Body Text Char"/>
    <w:basedOn w:val="DefaultParagraphFont"/>
    <w:link w:val="BodyText"/>
    <w:uiPriority w:val="1"/>
    <w:rsid w:val="00A11401"/>
    <w:rPr>
      <w:rFonts w:ascii="Myriad Pro" w:eastAsia="Myriad Pro" w:hAnsi="Myriad Pro" w:cs="Myriad Pro"/>
      <w:sz w:val="24"/>
      <w:szCs w:val="24"/>
    </w:rPr>
  </w:style>
  <w:style w:type="character" w:customStyle="1" w:styleId="Heading1Char">
    <w:name w:val="Heading 1 Char"/>
    <w:basedOn w:val="DefaultParagraphFont"/>
    <w:link w:val="Heading1"/>
    <w:uiPriority w:val="1"/>
    <w:rsid w:val="00B0586C"/>
    <w:rPr>
      <w:rFonts w:ascii="Myriad Pro" w:eastAsia="Myriad Pro" w:hAnsi="Myriad Pro" w:cs="Myriad Pro"/>
      <w:b/>
      <w:bCs/>
      <w:sz w:val="40"/>
      <w:szCs w:val="40"/>
    </w:rPr>
  </w:style>
  <w:style w:type="character" w:customStyle="1" w:styleId="Heading3Char">
    <w:name w:val="Heading 3 Char"/>
    <w:basedOn w:val="DefaultParagraphFont"/>
    <w:link w:val="Heading3"/>
    <w:uiPriority w:val="1"/>
    <w:rsid w:val="00B0586C"/>
    <w:rPr>
      <w:rFonts w:ascii="Myriad Pro" w:eastAsia="Myriad Pro" w:hAnsi="Myriad Pro" w:cs="Myriad Pro"/>
      <w:b/>
      <w:bCs/>
      <w:sz w:val="28"/>
      <w:szCs w:val="28"/>
    </w:rPr>
  </w:style>
  <w:style w:type="character" w:customStyle="1" w:styleId="Heading4Char">
    <w:name w:val="Heading 4 Char"/>
    <w:basedOn w:val="DefaultParagraphFont"/>
    <w:link w:val="Heading4"/>
    <w:uiPriority w:val="1"/>
    <w:rsid w:val="00B0586C"/>
    <w:rPr>
      <w:rFonts w:ascii="Myriad Pro" w:eastAsia="Myriad Pro" w:hAnsi="Myriad Pro" w:cs="Myriad Pro"/>
      <w:b/>
      <w:bCs/>
      <w:sz w:val="24"/>
      <w:szCs w:val="24"/>
    </w:rPr>
  </w:style>
  <w:style w:type="character" w:customStyle="1" w:styleId="TitleChar">
    <w:name w:val="Title Char"/>
    <w:basedOn w:val="DefaultParagraphFont"/>
    <w:link w:val="Title"/>
    <w:uiPriority w:val="1"/>
    <w:rsid w:val="00B0586C"/>
    <w:rPr>
      <w:rFonts w:ascii="Myriad Pro" w:eastAsia="Myriad Pro" w:hAnsi="Myriad Pro" w:cs="Myriad Pro"/>
      <w:b/>
      <w:bCs/>
      <w:sz w:val="60"/>
      <w:szCs w:val="60"/>
    </w:rPr>
  </w:style>
  <w:style w:type="character" w:styleId="FollowedHyperlink">
    <w:name w:val="FollowedHyperlink"/>
    <w:basedOn w:val="DefaultParagraphFont"/>
    <w:uiPriority w:val="99"/>
    <w:semiHidden/>
    <w:unhideWhenUsed/>
    <w:rsid w:val="00B0586C"/>
    <w:rPr>
      <w:color w:val="800080" w:themeColor="followedHyperlink"/>
      <w:u w:val="single"/>
    </w:rPr>
  </w:style>
  <w:style w:type="character" w:customStyle="1" w:styleId="UnresolvedMention1">
    <w:name w:val="Unresolved Mention1"/>
    <w:basedOn w:val="DefaultParagraphFont"/>
    <w:uiPriority w:val="99"/>
    <w:semiHidden/>
    <w:unhideWhenUsed/>
    <w:rsid w:val="00DE2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063590">
      <w:bodyDiv w:val="1"/>
      <w:marLeft w:val="0"/>
      <w:marRight w:val="0"/>
      <w:marTop w:val="0"/>
      <w:marBottom w:val="0"/>
      <w:divBdr>
        <w:top w:val="none" w:sz="0" w:space="0" w:color="auto"/>
        <w:left w:val="none" w:sz="0" w:space="0" w:color="auto"/>
        <w:bottom w:val="none" w:sz="0" w:space="0" w:color="auto"/>
        <w:right w:val="none" w:sz="0" w:space="0" w:color="auto"/>
      </w:divBdr>
    </w:div>
    <w:div w:id="789398350">
      <w:bodyDiv w:val="1"/>
      <w:marLeft w:val="0"/>
      <w:marRight w:val="0"/>
      <w:marTop w:val="0"/>
      <w:marBottom w:val="0"/>
      <w:divBdr>
        <w:top w:val="none" w:sz="0" w:space="0" w:color="auto"/>
        <w:left w:val="none" w:sz="0" w:space="0" w:color="auto"/>
        <w:bottom w:val="none" w:sz="0" w:space="0" w:color="auto"/>
        <w:right w:val="none" w:sz="0" w:space="0" w:color="auto"/>
      </w:divBdr>
    </w:div>
    <w:div w:id="1268152808">
      <w:bodyDiv w:val="1"/>
      <w:marLeft w:val="0"/>
      <w:marRight w:val="0"/>
      <w:marTop w:val="0"/>
      <w:marBottom w:val="0"/>
      <w:divBdr>
        <w:top w:val="none" w:sz="0" w:space="0" w:color="auto"/>
        <w:left w:val="none" w:sz="0" w:space="0" w:color="auto"/>
        <w:bottom w:val="none" w:sz="0" w:space="0" w:color="auto"/>
        <w:right w:val="none" w:sz="0" w:space="0" w:color="auto"/>
      </w:divBdr>
    </w:div>
    <w:div w:id="1544710746">
      <w:bodyDiv w:val="1"/>
      <w:marLeft w:val="0"/>
      <w:marRight w:val="0"/>
      <w:marTop w:val="0"/>
      <w:marBottom w:val="0"/>
      <w:divBdr>
        <w:top w:val="none" w:sz="0" w:space="0" w:color="auto"/>
        <w:left w:val="none" w:sz="0" w:space="0" w:color="auto"/>
        <w:bottom w:val="none" w:sz="0" w:space="0" w:color="auto"/>
        <w:right w:val="none" w:sz="0" w:space="0" w:color="auto"/>
      </w:divBdr>
    </w:div>
    <w:div w:id="1958560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nic-naric.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ic-naric.net/" TargetMode="External"/><Relationship Id="rId17" Type="http://schemas.openxmlformats.org/officeDocument/2006/relationships/hyperlink" Target="http://data.europa.eu/eli/reg/2021/1163/oj" TargetMode="External"/><Relationship Id="rId2" Type="http://schemas.openxmlformats.org/officeDocument/2006/relationships/numbering" Target="numbering.xml"/><Relationship Id="rId16" Type="http://schemas.openxmlformats.org/officeDocument/2006/relationships/hyperlink" Target="mailto:AR90@europarl.europ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RS-APPLY4EPContacts@europarl.europa.eu" TargetMode="External"/><Relationship Id="rId5" Type="http://schemas.openxmlformats.org/officeDocument/2006/relationships/webSettings" Target="webSettings.xml"/><Relationship Id="rId15" Type="http://schemas.openxmlformats.org/officeDocument/2006/relationships/hyperlink" Target="https://europa.eu/europass/hu/common-european-framework-reference" TargetMode="External"/><Relationship Id="rId10" Type="http://schemas.openxmlformats.org/officeDocument/2006/relationships/hyperlink" Target="https://apply4ep.gestmax.eu/search/index/lang/hu_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nic-nari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77F4B-39CE-4DC5-9D33-ADA73367B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7369</Words>
  <Characters>42006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Guide for candidates for the Positive Action Programme 2024</vt:lpstr>
    </vt:vector>
  </TitlesOfParts>
  <Company>European Parliament</Company>
  <LinksUpToDate>false</LinksUpToDate>
  <CharactersWithSpaces>49277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candidates for the Positive Action Programme 2024</dc:title>
  <dc:creator>European Parliament</dc:creator>
  <cp:lastModifiedBy>SAMPAIO Ana</cp:lastModifiedBy>
  <cp:revision>5</cp:revision>
  <cp:lastPrinted>2024-07-16T10:37:00Z</cp:lastPrinted>
  <dcterms:created xsi:type="dcterms:W3CDTF">2025-04-24T14:08:00Z</dcterms:created>
  <dcterms:modified xsi:type="dcterms:W3CDTF">2025-04-25T09:34:00Z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Adobe InDesign 17.3 (Macintosh)</vt:lpwstr>
  </property>
  <property fmtid="{D5CDD505-2E9C-101B-9397-08002B2CF9AE}" pid="4" name="LastSaved">
    <vt:filetime>2024-01-18T00:00:00Z</vt:filetime>
  </property>
  <property fmtid="{D5CDD505-2E9C-101B-9397-08002B2CF9AE}" pid="5" name="Producer">
    <vt:lpwstr>Adobe PDF Library 16.0.7</vt:lpwstr>
  </property>
</Properties>
</file>