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0C1EAC" w:rsidRDefault="007D29CE" w:rsidP="005A4BBC">
      <w:pPr>
        <w:pStyle w:val="BodyText"/>
        <w:widowControl/>
        <w:spacing w:after="4000"/>
        <w:ind w:left="8777"/>
        <w:rPr>
          <w:rFonts w:ascii="Times New Roman"/>
          <w:sz w:val="20"/>
        </w:rPr>
      </w:pPr>
      <w:r>
        <w:rPr>
          <w:rFonts w:ascii="Times New Roman"/>
          <w:noProof/>
          <w:sz w:val="20"/>
          <w:lang w:eastAsia="fr-FR"/>
        </w:rPr>
        <w:drawing>
          <wp:inline distT="0" distB="0" distL="0" distR="0" wp14:anchorId="170D0F5E" wp14:editId="5692BD3F">
            <wp:extent cx="974175" cy="678223"/>
            <wp:effectExtent l="0" t="0" r="0" b="7620"/>
            <wp:docPr id="1" name="Image 1" descr="Logo du Parlement européen constitué d’un hémicycle stylisé et du drapeau de l’Union européen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974175" cy="678223"/>
                    </a:xfrm>
                    <a:prstGeom prst="rect">
                      <a:avLst/>
                    </a:prstGeom>
                  </pic:spPr>
                </pic:pic>
              </a:graphicData>
            </a:graphic>
          </wp:inline>
        </w:drawing>
      </w:r>
    </w:p>
    <w:p w14:paraId="7662B16C" w14:textId="011A7173" w:rsidR="00133E45" w:rsidRPr="00825020" w:rsidRDefault="007D29CE" w:rsidP="005A4BBC">
      <w:pPr>
        <w:pStyle w:val="Title"/>
        <w:widowControl/>
        <w:spacing w:line="764" w:lineRule="exact"/>
        <w:ind w:left="0"/>
        <w:rPr>
          <w:rFonts w:ascii="Arial" w:hAnsi="Arial" w:cs="Arial"/>
        </w:rPr>
      </w:pPr>
      <w:r>
        <w:rPr>
          <w:rFonts w:ascii="Arial" w:hAnsi="Arial"/>
          <w:color w:val="2C4D9C"/>
        </w:rPr>
        <w:t>Guide à l’intention des candidat(e)s</w:t>
      </w:r>
    </w:p>
    <w:p w14:paraId="433D6BF4" w14:textId="09E29E1F" w:rsidR="00133E45" w:rsidRPr="00825020" w:rsidRDefault="00974368" w:rsidP="005A4BBC">
      <w:pPr>
        <w:widowControl/>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proofErr w:type="gramStart"/>
      <w:r>
        <w:rPr>
          <w:rFonts w:ascii="Arial" w:hAnsi="Arial"/>
          <w:b/>
          <w:color w:val="2C4D9C"/>
          <w:sz w:val="60"/>
        </w:rPr>
        <w:t>à</w:t>
      </w:r>
      <w:proofErr w:type="gramEnd"/>
      <w:r>
        <w:rPr>
          <w:rFonts w:ascii="Arial" w:hAnsi="Arial"/>
          <w:b/>
          <w:color w:val="2C4D9C"/>
          <w:sz w:val="60"/>
        </w:rPr>
        <w:t xml:space="preserve"> des procédures de sélection organisées par le Parlement européen</w:t>
      </w:r>
    </w:p>
    <w:p w14:paraId="266342E3" w14:textId="77777777" w:rsidR="00133E45" w:rsidRPr="00825020" w:rsidRDefault="007D29CE" w:rsidP="005A4BBC">
      <w:pPr>
        <w:pStyle w:val="Heading1"/>
        <w:widowControl/>
        <w:ind w:left="110" w:firstLine="0"/>
        <w:rPr>
          <w:rFonts w:ascii="Arial" w:hAnsi="Arial" w:cs="Arial"/>
        </w:rPr>
      </w:pPr>
      <w:bookmarkStart w:id="0" w:name="_Toc176257984"/>
      <w:bookmarkStart w:id="1" w:name="_Toc196466054"/>
      <w:r>
        <w:rPr>
          <w:rFonts w:ascii="Arial" w:hAnsi="Arial"/>
          <w:color w:val="2C4D9C"/>
        </w:rPr>
        <w:lastRenderedPageBreak/>
        <w:t>TABLE DES MATIÈRES</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0E778BEE" w14:textId="440E5E95" w:rsidR="00CD40DE"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6054" w:history="1">
            <w:r w:rsidR="00CD40DE" w:rsidRPr="0039431F">
              <w:rPr>
                <w:rStyle w:val="Hyperlink"/>
                <w:rFonts w:ascii="Arial" w:hAnsi="Arial"/>
                <w:noProof/>
              </w:rPr>
              <w:t>TABLE DES MATIÈRES</w:t>
            </w:r>
            <w:r w:rsidR="00CD40DE">
              <w:rPr>
                <w:noProof/>
                <w:webHidden/>
              </w:rPr>
              <w:tab/>
            </w:r>
            <w:r w:rsidR="00CD40DE">
              <w:rPr>
                <w:noProof/>
                <w:webHidden/>
              </w:rPr>
              <w:fldChar w:fldCharType="begin"/>
            </w:r>
            <w:r w:rsidR="00CD40DE">
              <w:rPr>
                <w:noProof/>
                <w:webHidden/>
              </w:rPr>
              <w:instrText xml:space="preserve"> PAGEREF _Toc196466054 \h </w:instrText>
            </w:r>
            <w:r w:rsidR="00CD40DE">
              <w:rPr>
                <w:noProof/>
                <w:webHidden/>
              </w:rPr>
            </w:r>
            <w:r w:rsidR="00CD40DE">
              <w:rPr>
                <w:noProof/>
                <w:webHidden/>
              </w:rPr>
              <w:fldChar w:fldCharType="separate"/>
            </w:r>
            <w:r w:rsidR="00CD40DE">
              <w:rPr>
                <w:noProof/>
                <w:webHidden/>
              </w:rPr>
              <w:t>2</w:t>
            </w:r>
            <w:r w:rsidR="00CD40DE">
              <w:rPr>
                <w:noProof/>
                <w:webHidden/>
              </w:rPr>
              <w:fldChar w:fldCharType="end"/>
            </w:r>
          </w:hyperlink>
        </w:p>
        <w:p w14:paraId="1B3FEB7A" w14:textId="748FA676" w:rsidR="00CD40DE" w:rsidRDefault="00CD40D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55" w:history="1">
            <w:r w:rsidRPr="0039431F">
              <w:rPr>
                <w:rStyle w:val="Hyperlink"/>
                <w:rFonts w:ascii="Arial" w:hAnsi="Arial" w:cs="Arial"/>
                <w:noProof/>
                <w:spacing w:val="-4"/>
                <w:lang w:val="en-US"/>
              </w:rPr>
              <w:t>1.</w:t>
            </w:r>
            <w:r>
              <w:rPr>
                <w:rFonts w:asciiTheme="minorHAnsi" w:eastAsiaTheme="minorEastAsia" w:hAnsiTheme="minorHAnsi" w:cstheme="minorBidi"/>
                <w:b w:val="0"/>
                <w:bCs w:val="0"/>
                <w:noProof/>
                <w:kern w:val="2"/>
                <w:sz w:val="22"/>
                <w:szCs w:val="22"/>
                <w:lang w:val="en-GB" w:eastAsia="en-GB"/>
                <w14:ligatures w14:val="standardContextual"/>
              </w:rPr>
              <w:tab/>
            </w:r>
            <w:r w:rsidRPr="0039431F">
              <w:rPr>
                <w:rStyle w:val="Hyperlink"/>
                <w:rFonts w:ascii="Arial" w:hAnsi="Arial"/>
                <w:noProof/>
              </w:rPr>
              <w:t>INTRODUCTION</w:t>
            </w:r>
            <w:r>
              <w:rPr>
                <w:noProof/>
                <w:webHidden/>
              </w:rPr>
              <w:tab/>
            </w:r>
            <w:r>
              <w:rPr>
                <w:noProof/>
                <w:webHidden/>
              </w:rPr>
              <w:fldChar w:fldCharType="begin"/>
            </w:r>
            <w:r>
              <w:rPr>
                <w:noProof/>
                <w:webHidden/>
              </w:rPr>
              <w:instrText xml:space="preserve"> PAGEREF _Toc196466055 \h </w:instrText>
            </w:r>
            <w:r>
              <w:rPr>
                <w:noProof/>
                <w:webHidden/>
              </w:rPr>
            </w:r>
            <w:r>
              <w:rPr>
                <w:noProof/>
                <w:webHidden/>
              </w:rPr>
              <w:fldChar w:fldCharType="separate"/>
            </w:r>
            <w:r>
              <w:rPr>
                <w:noProof/>
                <w:webHidden/>
              </w:rPr>
              <w:t>3</w:t>
            </w:r>
            <w:r>
              <w:rPr>
                <w:noProof/>
                <w:webHidden/>
              </w:rPr>
              <w:fldChar w:fldCharType="end"/>
            </w:r>
          </w:hyperlink>
        </w:p>
        <w:p w14:paraId="7E395BC4" w14:textId="372747C3" w:rsidR="00CD40DE" w:rsidRDefault="00CD40D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56" w:history="1">
            <w:r w:rsidRPr="0039431F">
              <w:rPr>
                <w:rStyle w:val="Hyperlink"/>
                <w:rFonts w:ascii="Arial" w:hAnsi="Arial" w:cs="Arial"/>
                <w:noProof/>
                <w:spacing w:val="-4"/>
                <w:lang w:val="en-US"/>
              </w:rPr>
              <w:t>2.</w:t>
            </w:r>
            <w:r>
              <w:rPr>
                <w:rFonts w:asciiTheme="minorHAnsi" w:eastAsiaTheme="minorEastAsia" w:hAnsiTheme="minorHAnsi" w:cstheme="minorBidi"/>
                <w:b w:val="0"/>
                <w:bCs w:val="0"/>
                <w:noProof/>
                <w:kern w:val="2"/>
                <w:sz w:val="22"/>
                <w:szCs w:val="22"/>
                <w:lang w:val="en-GB" w:eastAsia="en-GB"/>
                <w14:ligatures w14:val="standardContextual"/>
              </w:rPr>
              <w:tab/>
            </w:r>
            <w:r w:rsidRPr="0039431F">
              <w:rPr>
                <w:rStyle w:val="Hyperlink"/>
                <w:rFonts w:ascii="Arial" w:hAnsi="Arial"/>
                <w:noProof/>
              </w:rPr>
              <w:t>COMMENT POSTULER?</w:t>
            </w:r>
            <w:r>
              <w:rPr>
                <w:noProof/>
                <w:webHidden/>
              </w:rPr>
              <w:tab/>
            </w:r>
            <w:r>
              <w:rPr>
                <w:noProof/>
                <w:webHidden/>
              </w:rPr>
              <w:fldChar w:fldCharType="begin"/>
            </w:r>
            <w:r>
              <w:rPr>
                <w:noProof/>
                <w:webHidden/>
              </w:rPr>
              <w:instrText xml:space="preserve"> PAGEREF _Toc196466056 \h </w:instrText>
            </w:r>
            <w:r>
              <w:rPr>
                <w:noProof/>
                <w:webHidden/>
              </w:rPr>
            </w:r>
            <w:r>
              <w:rPr>
                <w:noProof/>
                <w:webHidden/>
              </w:rPr>
              <w:fldChar w:fldCharType="separate"/>
            </w:r>
            <w:r>
              <w:rPr>
                <w:noProof/>
                <w:webHidden/>
              </w:rPr>
              <w:t>3</w:t>
            </w:r>
            <w:r>
              <w:rPr>
                <w:noProof/>
                <w:webHidden/>
              </w:rPr>
              <w:fldChar w:fldCharType="end"/>
            </w:r>
          </w:hyperlink>
        </w:p>
        <w:p w14:paraId="79827419" w14:textId="4A65D432" w:rsidR="00CD40DE" w:rsidRDefault="00CD40DE">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57" w:history="1">
            <w:r w:rsidRPr="0039431F">
              <w:rPr>
                <w:rStyle w:val="Hyperlink"/>
                <w:noProof/>
                <w:spacing w:val="-4"/>
                <w:lang w:val="en-GB"/>
              </w:rPr>
              <w:t>2.1</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Généralités</w:t>
            </w:r>
            <w:r>
              <w:rPr>
                <w:noProof/>
                <w:webHidden/>
              </w:rPr>
              <w:tab/>
            </w:r>
            <w:r>
              <w:rPr>
                <w:noProof/>
                <w:webHidden/>
              </w:rPr>
              <w:fldChar w:fldCharType="begin"/>
            </w:r>
            <w:r>
              <w:rPr>
                <w:noProof/>
                <w:webHidden/>
              </w:rPr>
              <w:instrText xml:space="preserve"> PAGEREF _Toc196466057 \h </w:instrText>
            </w:r>
            <w:r>
              <w:rPr>
                <w:noProof/>
                <w:webHidden/>
              </w:rPr>
            </w:r>
            <w:r>
              <w:rPr>
                <w:noProof/>
                <w:webHidden/>
              </w:rPr>
              <w:fldChar w:fldCharType="separate"/>
            </w:r>
            <w:r>
              <w:rPr>
                <w:noProof/>
                <w:webHidden/>
              </w:rPr>
              <w:t>3</w:t>
            </w:r>
            <w:r>
              <w:rPr>
                <w:noProof/>
                <w:webHidden/>
              </w:rPr>
              <w:fldChar w:fldCharType="end"/>
            </w:r>
          </w:hyperlink>
        </w:p>
        <w:p w14:paraId="1CACD3B4" w14:textId="290624F7" w:rsidR="00CD40DE" w:rsidRDefault="00CD40DE">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58" w:history="1">
            <w:r w:rsidRPr="0039431F">
              <w:rPr>
                <w:rStyle w:val="Hyperlink"/>
                <w:noProof/>
                <w:spacing w:val="-4"/>
                <w:lang w:val="en-GB"/>
              </w:rPr>
              <w:t>2.2</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Comment soumettre votre dossier complet?</w:t>
            </w:r>
            <w:r>
              <w:rPr>
                <w:noProof/>
                <w:webHidden/>
              </w:rPr>
              <w:tab/>
            </w:r>
            <w:r>
              <w:rPr>
                <w:noProof/>
                <w:webHidden/>
              </w:rPr>
              <w:fldChar w:fldCharType="begin"/>
            </w:r>
            <w:r>
              <w:rPr>
                <w:noProof/>
                <w:webHidden/>
              </w:rPr>
              <w:instrText xml:space="preserve"> PAGEREF _Toc196466058 \h </w:instrText>
            </w:r>
            <w:r>
              <w:rPr>
                <w:noProof/>
                <w:webHidden/>
              </w:rPr>
            </w:r>
            <w:r>
              <w:rPr>
                <w:noProof/>
                <w:webHidden/>
              </w:rPr>
              <w:fldChar w:fldCharType="separate"/>
            </w:r>
            <w:r>
              <w:rPr>
                <w:noProof/>
                <w:webHidden/>
              </w:rPr>
              <w:t>4</w:t>
            </w:r>
            <w:r>
              <w:rPr>
                <w:noProof/>
                <w:webHidden/>
              </w:rPr>
              <w:fldChar w:fldCharType="end"/>
            </w:r>
          </w:hyperlink>
        </w:p>
        <w:p w14:paraId="2D42542B" w14:textId="64348D17" w:rsidR="00CD40DE" w:rsidRDefault="00CD40DE">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59" w:history="1">
            <w:r w:rsidRPr="0039431F">
              <w:rPr>
                <w:rStyle w:val="Hyperlink"/>
                <w:noProof/>
                <w:lang w:val="en-US"/>
              </w:rPr>
              <w:t>2.2.1</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Aménagements raisonnables</w:t>
            </w:r>
            <w:r>
              <w:rPr>
                <w:noProof/>
                <w:webHidden/>
              </w:rPr>
              <w:tab/>
            </w:r>
            <w:r>
              <w:rPr>
                <w:noProof/>
                <w:webHidden/>
              </w:rPr>
              <w:fldChar w:fldCharType="begin"/>
            </w:r>
            <w:r>
              <w:rPr>
                <w:noProof/>
                <w:webHidden/>
              </w:rPr>
              <w:instrText xml:space="preserve"> PAGEREF _Toc196466059 \h </w:instrText>
            </w:r>
            <w:r>
              <w:rPr>
                <w:noProof/>
                <w:webHidden/>
              </w:rPr>
            </w:r>
            <w:r>
              <w:rPr>
                <w:noProof/>
                <w:webHidden/>
              </w:rPr>
              <w:fldChar w:fldCharType="separate"/>
            </w:r>
            <w:r>
              <w:rPr>
                <w:noProof/>
                <w:webHidden/>
              </w:rPr>
              <w:t>4</w:t>
            </w:r>
            <w:r>
              <w:rPr>
                <w:noProof/>
                <w:webHidden/>
              </w:rPr>
              <w:fldChar w:fldCharType="end"/>
            </w:r>
          </w:hyperlink>
        </w:p>
        <w:p w14:paraId="64A3BCCD" w14:textId="44941464" w:rsidR="00CD40DE" w:rsidRDefault="00CD40DE">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0" w:history="1">
            <w:r w:rsidRPr="0039431F">
              <w:rPr>
                <w:rStyle w:val="Hyperlink"/>
                <w:noProof/>
                <w:spacing w:val="-4"/>
                <w:lang w:val="en-GB"/>
              </w:rPr>
              <w:t>2.3</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Quelles pièces justificatives faut-il joindre au dossier?</w:t>
            </w:r>
            <w:r>
              <w:rPr>
                <w:noProof/>
                <w:webHidden/>
              </w:rPr>
              <w:tab/>
            </w:r>
            <w:r>
              <w:rPr>
                <w:noProof/>
                <w:webHidden/>
              </w:rPr>
              <w:fldChar w:fldCharType="begin"/>
            </w:r>
            <w:r>
              <w:rPr>
                <w:noProof/>
                <w:webHidden/>
              </w:rPr>
              <w:instrText xml:space="preserve"> PAGEREF _Toc196466060 \h </w:instrText>
            </w:r>
            <w:r>
              <w:rPr>
                <w:noProof/>
                <w:webHidden/>
              </w:rPr>
            </w:r>
            <w:r>
              <w:rPr>
                <w:noProof/>
                <w:webHidden/>
              </w:rPr>
              <w:fldChar w:fldCharType="separate"/>
            </w:r>
            <w:r>
              <w:rPr>
                <w:noProof/>
                <w:webHidden/>
              </w:rPr>
              <w:t>4</w:t>
            </w:r>
            <w:r>
              <w:rPr>
                <w:noProof/>
                <w:webHidden/>
              </w:rPr>
              <w:fldChar w:fldCharType="end"/>
            </w:r>
          </w:hyperlink>
        </w:p>
        <w:p w14:paraId="788EF3BD" w14:textId="6F2B58E8" w:rsidR="00CD40DE" w:rsidRDefault="00CD40DE">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1" w:history="1">
            <w:r w:rsidRPr="0039431F">
              <w:rPr>
                <w:rStyle w:val="Hyperlink"/>
                <w:noProof/>
                <w:lang w:val="en-US"/>
              </w:rPr>
              <w:t>2.3.1</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Généralités</w:t>
            </w:r>
            <w:r>
              <w:rPr>
                <w:noProof/>
                <w:webHidden/>
              </w:rPr>
              <w:tab/>
            </w:r>
            <w:r>
              <w:rPr>
                <w:noProof/>
                <w:webHidden/>
              </w:rPr>
              <w:fldChar w:fldCharType="begin"/>
            </w:r>
            <w:r>
              <w:rPr>
                <w:noProof/>
                <w:webHidden/>
              </w:rPr>
              <w:instrText xml:space="preserve"> PAGEREF _Toc196466061 \h </w:instrText>
            </w:r>
            <w:r>
              <w:rPr>
                <w:noProof/>
                <w:webHidden/>
              </w:rPr>
            </w:r>
            <w:r>
              <w:rPr>
                <w:noProof/>
                <w:webHidden/>
              </w:rPr>
              <w:fldChar w:fldCharType="separate"/>
            </w:r>
            <w:r>
              <w:rPr>
                <w:noProof/>
                <w:webHidden/>
              </w:rPr>
              <w:t>4</w:t>
            </w:r>
            <w:r>
              <w:rPr>
                <w:noProof/>
                <w:webHidden/>
              </w:rPr>
              <w:fldChar w:fldCharType="end"/>
            </w:r>
          </w:hyperlink>
        </w:p>
        <w:p w14:paraId="1F298FC0" w14:textId="7E247ED5" w:rsidR="00CD40DE" w:rsidRDefault="00CD40DE">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2" w:history="1">
            <w:r w:rsidRPr="0039431F">
              <w:rPr>
                <w:rStyle w:val="Hyperlink"/>
                <w:noProof/>
                <w:lang w:val="en-US"/>
              </w:rPr>
              <w:t>2.3.2</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Pièces justificatives pour les conditions d’admission générales</w:t>
            </w:r>
            <w:r>
              <w:rPr>
                <w:noProof/>
                <w:webHidden/>
              </w:rPr>
              <w:tab/>
            </w:r>
            <w:r>
              <w:rPr>
                <w:noProof/>
                <w:webHidden/>
              </w:rPr>
              <w:fldChar w:fldCharType="begin"/>
            </w:r>
            <w:r>
              <w:rPr>
                <w:noProof/>
                <w:webHidden/>
              </w:rPr>
              <w:instrText xml:space="preserve"> PAGEREF _Toc196466062 \h </w:instrText>
            </w:r>
            <w:r>
              <w:rPr>
                <w:noProof/>
                <w:webHidden/>
              </w:rPr>
            </w:r>
            <w:r>
              <w:rPr>
                <w:noProof/>
                <w:webHidden/>
              </w:rPr>
              <w:fldChar w:fldCharType="separate"/>
            </w:r>
            <w:r>
              <w:rPr>
                <w:noProof/>
                <w:webHidden/>
              </w:rPr>
              <w:t>5</w:t>
            </w:r>
            <w:r>
              <w:rPr>
                <w:noProof/>
                <w:webHidden/>
              </w:rPr>
              <w:fldChar w:fldCharType="end"/>
            </w:r>
          </w:hyperlink>
        </w:p>
        <w:p w14:paraId="187C766B" w14:textId="384E26C0" w:rsidR="00CD40DE" w:rsidRDefault="00CD40DE">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3" w:history="1">
            <w:r w:rsidRPr="0039431F">
              <w:rPr>
                <w:rStyle w:val="Hyperlink"/>
                <w:noProof/>
                <w:lang w:val="en-US"/>
              </w:rPr>
              <w:t>2.3.3</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Pièces justificatives pour les conditions d’admission spécifiques</w:t>
            </w:r>
            <w:r>
              <w:rPr>
                <w:noProof/>
                <w:webHidden/>
              </w:rPr>
              <w:tab/>
            </w:r>
            <w:r>
              <w:rPr>
                <w:noProof/>
                <w:webHidden/>
              </w:rPr>
              <w:fldChar w:fldCharType="begin"/>
            </w:r>
            <w:r>
              <w:rPr>
                <w:noProof/>
                <w:webHidden/>
              </w:rPr>
              <w:instrText xml:space="preserve"> PAGEREF _Toc196466063 \h </w:instrText>
            </w:r>
            <w:r>
              <w:rPr>
                <w:noProof/>
                <w:webHidden/>
              </w:rPr>
            </w:r>
            <w:r>
              <w:rPr>
                <w:noProof/>
                <w:webHidden/>
              </w:rPr>
              <w:fldChar w:fldCharType="separate"/>
            </w:r>
            <w:r>
              <w:rPr>
                <w:noProof/>
                <w:webHidden/>
              </w:rPr>
              <w:t>5</w:t>
            </w:r>
            <w:r>
              <w:rPr>
                <w:noProof/>
                <w:webHidden/>
              </w:rPr>
              <w:fldChar w:fldCharType="end"/>
            </w:r>
          </w:hyperlink>
        </w:p>
        <w:p w14:paraId="79D7AD27" w14:textId="3171AAC5" w:rsidR="00CD40DE" w:rsidRDefault="00CD40D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4" w:history="1">
            <w:r w:rsidRPr="0039431F">
              <w:rPr>
                <w:rStyle w:val="Hyperlink"/>
                <w:rFonts w:ascii="Arial" w:hAnsi="Arial"/>
                <w:noProof/>
              </w:rPr>
              <w:t>Diplômes et/ou attestations certifiant la réussite des études</w:t>
            </w:r>
            <w:r>
              <w:rPr>
                <w:noProof/>
                <w:webHidden/>
              </w:rPr>
              <w:tab/>
            </w:r>
            <w:r>
              <w:rPr>
                <w:noProof/>
                <w:webHidden/>
              </w:rPr>
              <w:fldChar w:fldCharType="begin"/>
            </w:r>
            <w:r>
              <w:rPr>
                <w:noProof/>
                <w:webHidden/>
              </w:rPr>
              <w:instrText xml:space="preserve"> PAGEREF _Toc196466064 \h </w:instrText>
            </w:r>
            <w:r>
              <w:rPr>
                <w:noProof/>
                <w:webHidden/>
              </w:rPr>
            </w:r>
            <w:r>
              <w:rPr>
                <w:noProof/>
                <w:webHidden/>
              </w:rPr>
              <w:fldChar w:fldCharType="separate"/>
            </w:r>
            <w:r>
              <w:rPr>
                <w:noProof/>
                <w:webHidden/>
              </w:rPr>
              <w:t>5</w:t>
            </w:r>
            <w:r>
              <w:rPr>
                <w:noProof/>
                <w:webHidden/>
              </w:rPr>
              <w:fldChar w:fldCharType="end"/>
            </w:r>
          </w:hyperlink>
        </w:p>
        <w:p w14:paraId="621A998B" w14:textId="6C5DF743" w:rsidR="00CD40DE" w:rsidRDefault="00CD40D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5" w:history="1">
            <w:r w:rsidRPr="0039431F">
              <w:rPr>
                <w:rStyle w:val="Hyperlink"/>
                <w:rFonts w:ascii="Arial" w:hAnsi="Arial"/>
                <w:noProof/>
              </w:rPr>
              <w:t>Expérience professionnelle (si exigée)</w:t>
            </w:r>
            <w:r>
              <w:rPr>
                <w:noProof/>
                <w:webHidden/>
              </w:rPr>
              <w:tab/>
            </w:r>
            <w:r>
              <w:rPr>
                <w:noProof/>
                <w:webHidden/>
              </w:rPr>
              <w:fldChar w:fldCharType="begin"/>
            </w:r>
            <w:r>
              <w:rPr>
                <w:noProof/>
                <w:webHidden/>
              </w:rPr>
              <w:instrText xml:space="preserve"> PAGEREF _Toc196466065 \h </w:instrText>
            </w:r>
            <w:r>
              <w:rPr>
                <w:noProof/>
                <w:webHidden/>
              </w:rPr>
            </w:r>
            <w:r>
              <w:rPr>
                <w:noProof/>
                <w:webHidden/>
              </w:rPr>
              <w:fldChar w:fldCharType="separate"/>
            </w:r>
            <w:r>
              <w:rPr>
                <w:noProof/>
                <w:webHidden/>
              </w:rPr>
              <w:t>5</w:t>
            </w:r>
            <w:r>
              <w:rPr>
                <w:noProof/>
                <w:webHidden/>
              </w:rPr>
              <w:fldChar w:fldCharType="end"/>
            </w:r>
          </w:hyperlink>
        </w:p>
        <w:p w14:paraId="31814463" w14:textId="25AAFF36" w:rsidR="00CD40DE" w:rsidRDefault="00CD40D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6" w:history="1">
            <w:r w:rsidRPr="0039431F">
              <w:rPr>
                <w:rStyle w:val="Hyperlink"/>
                <w:rFonts w:ascii="Arial" w:hAnsi="Arial"/>
                <w:noProof/>
              </w:rPr>
              <w:t>Connaissances linguistiques</w:t>
            </w:r>
            <w:r>
              <w:rPr>
                <w:noProof/>
                <w:webHidden/>
              </w:rPr>
              <w:tab/>
            </w:r>
            <w:r>
              <w:rPr>
                <w:noProof/>
                <w:webHidden/>
              </w:rPr>
              <w:fldChar w:fldCharType="begin"/>
            </w:r>
            <w:r>
              <w:rPr>
                <w:noProof/>
                <w:webHidden/>
              </w:rPr>
              <w:instrText xml:space="preserve"> PAGEREF _Toc196466066 \h </w:instrText>
            </w:r>
            <w:r>
              <w:rPr>
                <w:noProof/>
                <w:webHidden/>
              </w:rPr>
            </w:r>
            <w:r>
              <w:rPr>
                <w:noProof/>
                <w:webHidden/>
              </w:rPr>
              <w:fldChar w:fldCharType="separate"/>
            </w:r>
            <w:r>
              <w:rPr>
                <w:noProof/>
                <w:webHidden/>
              </w:rPr>
              <w:t>6</w:t>
            </w:r>
            <w:r>
              <w:rPr>
                <w:noProof/>
                <w:webHidden/>
              </w:rPr>
              <w:fldChar w:fldCharType="end"/>
            </w:r>
          </w:hyperlink>
        </w:p>
        <w:p w14:paraId="47294A1A" w14:textId="32E79637" w:rsidR="00CD40DE" w:rsidRDefault="00CD40D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67" w:history="1">
            <w:r w:rsidRPr="0039431F">
              <w:rPr>
                <w:rStyle w:val="Hyperlink"/>
                <w:rFonts w:ascii="Arial" w:hAnsi="Arial" w:cs="Arial"/>
                <w:noProof/>
                <w:spacing w:val="-4"/>
                <w:lang w:val="en-US"/>
              </w:rPr>
              <w:t>3.</w:t>
            </w:r>
            <w:r>
              <w:rPr>
                <w:rFonts w:asciiTheme="minorHAnsi" w:eastAsiaTheme="minorEastAsia" w:hAnsiTheme="minorHAnsi" w:cstheme="minorBidi"/>
                <w:b w:val="0"/>
                <w:bCs w:val="0"/>
                <w:noProof/>
                <w:kern w:val="2"/>
                <w:sz w:val="22"/>
                <w:szCs w:val="22"/>
                <w:lang w:val="en-GB" w:eastAsia="en-GB"/>
                <w14:ligatures w14:val="standardContextual"/>
              </w:rPr>
              <w:tab/>
            </w:r>
            <w:r w:rsidRPr="0039431F">
              <w:rPr>
                <w:rStyle w:val="Hyperlink"/>
                <w:rFonts w:ascii="Arial" w:hAnsi="Arial"/>
                <w:noProof/>
              </w:rPr>
              <w:t>ÉTAPES DE LA PROCÉDURE</w:t>
            </w:r>
            <w:r>
              <w:rPr>
                <w:noProof/>
                <w:webHidden/>
              </w:rPr>
              <w:tab/>
            </w:r>
            <w:r>
              <w:rPr>
                <w:noProof/>
                <w:webHidden/>
              </w:rPr>
              <w:fldChar w:fldCharType="begin"/>
            </w:r>
            <w:r>
              <w:rPr>
                <w:noProof/>
                <w:webHidden/>
              </w:rPr>
              <w:instrText xml:space="preserve"> PAGEREF _Toc196466067 \h </w:instrText>
            </w:r>
            <w:r>
              <w:rPr>
                <w:noProof/>
                <w:webHidden/>
              </w:rPr>
            </w:r>
            <w:r>
              <w:rPr>
                <w:noProof/>
                <w:webHidden/>
              </w:rPr>
              <w:fldChar w:fldCharType="separate"/>
            </w:r>
            <w:r>
              <w:rPr>
                <w:noProof/>
                <w:webHidden/>
              </w:rPr>
              <w:t>7</w:t>
            </w:r>
            <w:r>
              <w:rPr>
                <w:noProof/>
                <w:webHidden/>
              </w:rPr>
              <w:fldChar w:fldCharType="end"/>
            </w:r>
          </w:hyperlink>
        </w:p>
        <w:p w14:paraId="160CB3DF" w14:textId="6FF82648" w:rsidR="00CD40DE" w:rsidRDefault="00CD40D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8" w:history="1">
            <w:r w:rsidRPr="0039431F">
              <w:rPr>
                <w:rStyle w:val="Hyperlink"/>
                <w:noProof/>
                <w:spacing w:val="-4"/>
                <w:lang w:val="en-GB"/>
              </w:rPr>
              <w:t>3.1</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Admission et évaluation des qualifications (1</w:t>
            </w:r>
            <w:r w:rsidRPr="0039431F">
              <w:rPr>
                <w:rStyle w:val="Hyperlink"/>
                <w:rFonts w:ascii="Arial" w:hAnsi="Arial"/>
                <w:noProof/>
                <w:vertAlign w:val="superscript"/>
              </w:rPr>
              <w:t>ère</w:t>
            </w:r>
            <w:r w:rsidRPr="0039431F">
              <w:rPr>
                <w:rStyle w:val="Hyperlink"/>
                <w:rFonts w:ascii="Arial" w:hAnsi="Arial"/>
                <w:noProof/>
              </w:rPr>
              <w:t xml:space="preserve"> étape)</w:t>
            </w:r>
            <w:r>
              <w:rPr>
                <w:noProof/>
                <w:webHidden/>
              </w:rPr>
              <w:tab/>
            </w:r>
            <w:r>
              <w:rPr>
                <w:noProof/>
                <w:webHidden/>
              </w:rPr>
              <w:fldChar w:fldCharType="begin"/>
            </w:r>
            <w:r>
              <w:rPr>
                <w:noProof/>
                <w:webHidden/>
              </w:rPr>
              <w:instrText xml:space="preserve"> PAGEREF _Toc196466068 \h </w:instrText>
            </w:r>
            <w:r>
              <w:rPr>
                <w:noProof/>
                <w:webHidden/>
              </w:rPr>
            </w:r>
            <w:r>
              <w:rPr>
                <w:noProof/>
                <w:webHidden/>
              </w:rPr>
              <w:fldChar w:fldCharType="separate"/>
            </w:r>
            <w:r>
              <w:rPr>
                <w:noProof/>
                <w:webHidden/>
              </w:rPr>
              <w:t>7</w:t>
            </w:r>
            <w:r>
              <w:rPr>
                <w:noProof/>
                <w:webHidden/>
              </w:rPr>
              <w:fldChar w:fldCharType="end"/>
            </w:r>
          </w:hyperlink>
        </w:p>
        <w:p w14:paraId="005D1F1F" w14:textId="3F131057" w:rsidR="00CD40DE" w:rsidRDefault="00CD40DE">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69" w:history="1">
            <w:r w:rsidRPr="0039431F">
              <w:rPr>
                <w:rStyle w:val="Hyperlink"/>
                <w:noProof/>
                <w:lang w:val="en-US"/>
              </w:rPr>
              <w:t>3.1.1</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cs="Arial"/>
                <w:noProof/>
                <w:lang w:val="en-GB"/>
              </w:rPr>
              <w:t>Admission</w:t>
            </w:r>
            <w:r>
              <w:rPr>
                <w:noProof/>
                <w:webHidden/>
              </w:rPr>
              <w:tab/>
            </w:r>
            <w:r>
              <w:rPr>
                <w:noProof/>
                <w:webHidden/>
              </w:rPr>
              <w:fldChar w:fldCharType="begin"/>
            </w:r>
            <w:r>
              <w:rPr>
                <w:noProof/>
                <w:webHidden/>
              </w:rPr>
              <w:instrText xml:space="preserve"> PAGEREF _Toc196466069 \h </w:instrText>
            </w:r>
            <w:r>
              <w:rPr>
                <w:noProof/>
                <w:webHidden/>
              </w:rPr>
            </w:r>
            <w:r>
              <w:rPr>
                <w:noProof/>
                <w:webHidden/>
              </w:rPr>
              <w:fldChar w:fldCharType="separate"/>
            </w:r>
            <w:r>
              <w:rPr>
                <w:noProof/>
                <w:webHidden/>
              </w:rPr>
              <w:t>7</w:t>
            </w:r>
            <w:r>
              <w:rPr>
                <w:noProof/>
                <w:webHidden/>
              </w:rPr>
              <w:fldChar w:fldCharType="end"/>
            </w:r>
          </w:hyperlink>
        </w:p>
        <w:p w14:paraId="0F7FA914" w14:textId="31012702" w:rsidR="00CD40DE" w:rsidRDefault="00CD40DE">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70" w:history="1">
            <w:r w:rsidRPr="0039431F">
              <w:rPr>
                <w:rStyle w:val="Hyperlink"/>
                <w:noProof/>
                <w:lang w:val="en-US"/>
              </w:rPr>
              <w:t>3.1.2</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cs="Arial"/>
                <w:noProof/>
                <w:lang w:val="en-GB"/>
              </w:rPr>
              <w:t>Évaluation des qualifications</w:t>
            </w:r>
            <w:r>
              <w:rPr>
                <w:noProof/>
                <w:webHidden/>
              </w:rPr>
              <w:tab/>
            </w:r>
            <w:r>
              <w:rPr>
                <w:noProof/>
                <w:webHidden/>
              </w:rPr>
              <w:fldChar w:fldCharType="begin"/>
            </w:r>
            <w:r>
              <w:rPr>
                <w:noProof/>
                <w:webHidden/>
              </w:rPr>
              <w:instrText xml:space="preserve"> PAGEREF _Toc196466070 \h </w:instrText>
            </w:r>
            <w:r>
              <w:rPr>
                <w:noProof/>
                <w:webHidden/>
              </w:rPr>
            </w:r>
            <w:r>
              <w:rPr>
                <w:noProof/>
                <w:webHidden/>
              </w:rPr>
              <w:fldChar w:fldCharType="separate"/>
            </w:r>
            <w:r>
              <w:rPr>
                <w:noProof/>
                <w:webHidden/>
              </w:rPr>
              <w:t>7</w:t>
            </w:r>
            <w:r>
              <w:rPr>
                <w:noProof/>
                <w:webHidden/>
              </w:rPr>
              <w:fldChar w:fldCharType="end"/>
            </w:r>
          </w:hyperlink>
        </w:p>
        <w:p w14:paraId="2F861C51" w14:textId="46AE41CD" w:rsidR="00CD40DE" w:rsidRDefault="00CD40DE">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71" w:history="1">
            <w:r w:rsidRPr="0039431F">
              <w:rPr>
                <w:rStyle w:val="Hyperlink"/>
                <w:noProof/>
                <w:spacing w:val="-4"/>
                <w:lang w:val="en-GB"/>
              </w:rPr>
              <w:t>3.2</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Épreuves (2</w:t>
            </w:r>
            <w:r w:rsidRPr="0039431F">
              <w:rPr>
                <w:rStyle w:val="Hyperlink"/>
                <w:rFonts w:ascii="Arial" w:hAnsi="Arial"/>
                <w:noProof/>
                <w:vertAlign w:val="superscript"/>
              </w:rPr>
              <w:t>e</w:t>
            </w:r>
            <w:r w:rsidRPr="0039431F">
              <w:rPr>
                <w:rStyle w:val="Hyperlink"/>
                <w:rFonts w:ascii="Arial" w:hAnsi="Arial"/>
                <w:noProof/>
              </w:rPr>
              <w:t xml:space="preserve"> étape)</w:t>
            </w:r>
            <w:r>
              <w:rPr>
                <w:noProof/>
                <w:webHidden/>
              </w:rPr>
              <w:tab/>
            </w:r>
            <w:r>
              <w:rPr>
                <w:noProof/>
                <w:webHidden/>
              </w:rPr>
              <w:fldChar w:fldCharType="begin"/>
            </w:r>
            <w:r>
              <w:rPr>
                <w:noProof/>
                <w:webHidden/>
              </w:rPr>
              <w:instrText xml:space="preserve"> PAGEREF _Toc196466071 \h </w:instrText>
            </w:r>
            <w:r>
              <w:rPr>
                <w:noProof/>
                <w:webHidden/>
              </w:rPr>
            </w:r>
            <w:r>
              <w:rPr>
                <w:noProof/>
                <w:webHidden/>
              </w:rPr>
              <w:fldChar w:fldCharType="separate"/>
            </w:r>
            <w:r>
              <w:rPr>
                <w:noProof/>
                <w:webHidden/>
              </w:rPr>
              <w:t>7</w:t>
            </w:r>
            <w:r>
              <w:rPr>
                <w:noProof/>
                <w:webHidden/>
              </w:rPr>
              <w:fldChar w:fldCharType="end"/>
            </w:r>
          </w:hyperlink>
        </w:p>
        <w:p w14:paraId="46F90C2C" w14:textId="4E2FB708" w:rsidR="00CD40DE" w:rsidRDefault="00CD40D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72" w:history="1">
            <w:r w:rsidRPr="0039431F">
              <w:rPr>
                <w:rStyle w:val="Hyperlink"/>
                <w:noProof/>
                <w:spacing w:val="-4"/>
                <w:lang w:val="en-GB"/>
              </w:rPr>
              <w:t>3.3</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Liste d’aptitude</w:t>
            </w:r>
            <w:r>
              <w:rPr>
                <w:noProof/>
                <w:webHidden/>
              </w:rPr>
              <w:tab/>
            </w:r>
            <w:r>
              <w:rPr>
                <w:noProof/>
                <w:webHidden/>
              </w:rPr>
              <w:fldChar w:fldCharType="begin"/>
            </w:r>
            <w:r>
              <w:rPr>
                <w:noProof/>
                <w:webHidden/>
              </w:rPr>
              <w:instrText xml:space="preserve"> PAGEREF _Toc196466072 \h </w:instrText>
            </w:r>
            <w:r>
              <w:rPr>
                <w:noProof/>
                <w:webHidden/>
              </w:rPr>
            </w:r>
            <w:r>
              <w:rPr>
                <w:noProof/>
                <w:webHidden/>
              </w:rPr>
              <w:fldChar w:fldCharType="separate"/>
            </w:r>
            <w:r>
              <w:rPr>
                <w:noProof/>
                <w:webHidden/>
              </w:rPr>
              <w:t>8</w:t>
            </w:r>
            <w:r>
              <w:rPr>
                <w:noProof/>
                <w:webHidden/>
              </w:rPr>
              <w:fldChar w:fldCharType="end"/>
            </w:r>
          </w:hyperlink>
        </w:p>
        <w:p w14:paraId="5B54E19A" w14:textId="534FCD84" w:rsidR="00CD40DE" w:rsidRDefault="00CD40D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73" w:history="1">
            <w:r w:rsidRPr="0039431F">
              <w:rPr>
                <w:rStyle w:val="Hyperlink"/>
                <w:rFonts w:ascii="Arial" w:hAnsi="Arial" w:cs="Arial"/>
                <w:noProof/>
                <w:spacing w:val="-4"/>
                <w:lang w:val="en-US"/>
              </w:rPr>
              <w:t>4.</w:t>
            </w:r>
            <w:r>
              <w:rPr>
                <w:rFonts w:asciiTheme="minorHAnsi" w:eastAsiaTheme="minorEastAsia" w:hAnsiTheme="minorHAnsi" w:cstheme="minorBidi"/>
                <w:b w:val="0"/>
                <w:bCs w:val="0"/>
                <w:noProof/>
                <w:kern w:val="2"/>
                <w:sz w:val="22"/>
                <w:szCs w:val="22"/>
                <w:lang w:val="en-GB" w:eastAsia="en-GB"/>
                <w14:ligatures w14:val="standardContextual"/>
              </w:rPr>
              <w:tab/>
            </w:r>
            <w:r w:rsidRPr="0039431F">
              <w:rPr>
                <w:rStyle w:val="Hyperlink"/>
                <w:rFonts w:ascii="Arial" w:hAnsi="Arial"/>
                <w:noProof/>
              </w:rPr>
              <w:t>EXCLUSION</w:t>
            </w:r>
            <w:r>
              <w:rPr>
                <w:noProof/>
                <w:webHidden/>
              </w:rPr>
              <w:tab/>
            </w:r>
            <w:r>
              <w:rPr>
                <w:noProof/>
                <w:webHidden/>
              </w:rPr>
              <w:fldChar w:fldCharType="begin"/>
            </w:r>
            <w:r>
              <w:rPr>
                <w:noProof/>
                <w:webHidden/>
              </w:rPr>
              <w:instrText xml:space="preserve"> PAGEREF _Toc196466073 \h </w:instrText>
            </w:r>
            <w:r>
              <w:rPr>
                <w:noProof/>
                <w:webHidden/>
              </w:rPr>
            </w:r>
            <w:r>
              <w:rPr>
                <w:noProof/>
                <w:webHidden/>
              </w:rPr>
              <w:fldChar w:fldCharType="separate"/>
            </w:r>
            <w:r>
              <w:rPr>
                <w:noProof/>
                <w:webHidden/>
              </w:rPr>
              <w:t>8</w:t>
            </w:r>
            <w:r>
              <w:rPr>
                <w:noProof/>
                <w:webHidden/>
              </w:rPr>
              <w:fldChar w:fldCharType="end"/>
            </w:r>
          </w:hyperlink>
        </w:p>
        <w:p w14:paraId="625FC72E" w14:textId="03C9DB97" w:rsidR="00CD40DE" w:rsidRDefault="00CD40D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74" w:history="1">
            <w:r w:rsidRPr="0039431F">
              <w:rPr>
                <w:rStyle w:val="Hyperlink"/>
                <w:rFonts w:ascii="Arial" w:hAnsi="Arial"/>
                <w:noProof/>
              </w:rPr>
              <w:t>5. INFORMATIONS GÉNÉRALES</w:t>
            </w:r>
            <w:r>
              <w:rPr>
                <w:noProof/>
                <w:webHidden/>
              </w:rPr>
              <w:tab/>
            </w:r>
            <w:r>
              <w:rPr>
                <w:noProof/>
                <w:webHidden/>
              </w:rPr>
              <w:fldChar w:fldCharType="begin"/>
            </w:r>
            <w:r>
              <w:rPr>
                <w:noProof/>
                <w:webHidden/>
              </w:rPr>
              <w:instrText xml:space="preserve"> PAGEREF _Toc196466074 \h </w:instrText>
            </w:r>
            <w:r>
              <w:rPr>
                <w:noProof/>
                <w:webHidden/>
              </w:rPr>
            </w:r>
            <w:r>
              <w:rPr>
                <w:noProof/>
                <w:webHidden/>
              </w:rPr>
              <w:fldChar w:fldCharType="separate"/>
            </w:r>
            <w:r>
              <w:rPr>
                <w:noProof/>
                <w:webHidden/>
              </w:rPr>
              <w:t>9</w:t>
            </w:r>
            <w:r>
              <w:rPr>
                <w:noProof/>
                <w:webHidden/>
              </w:rPr>
              <w:fldChar w:fldCharType="end"/>
            </w:r>
          </w:hyperlink>
        </w:p>
        <w:p w14:paraId="0F6921AE" w14:textId="09C05633" w:rsidR="00CD40DE" w:rsidRDefault="00CD40DE">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76" w:history="1">
            <w:r w:rsidRPr="0039431F">
              <w:rPr>
                <w:rStyle w:val="Hyperlink"/>
                <w:noProof/>
                <w:spacing w:val="-4"/>
                <w:lang w:val="en-GB"/>
              </w:rPr>
              <w:t>5.1</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Contribution financière aux frais de déplacement et de séjour / remboursement des frais de mission liés aux épreuves organisées en présentiel</w:t>
            </w:r>
            <w:r>
              <w:rPr>
                <w:noProof/>
                <w:webHidden/>
              </w:rPr>
              <w:tab/>
            </w:r>
            <w:r>
              <w:rPr>
                <w:noProof/>
                <w:webHidden/>
              </w:rPr>
              <w:fldChar w:fldCharType="begin"/>
            </w:r>
            <w:r>
              <w:rPr>
                <w:noProof/>
                <w:webHidden/>
              </w:rPr>
              <w:instrText xml:space="preserve"> PAGEREF _Toc196466076 \h </w:instrText>
            </w:r>
            <w:r>
              <w:rPr>
                <w:noProof/>
                <w:webHidden/>
              </w:rPr>
            </w:r>
            <w:r>
              <w:rPr>
                <w:noProof/>
                <w:webHidden/>
              </w:rPr>
              <w:fldChar w:fldCharType="separate"/>
            </w:r>
            <w:r>
              <w:rPr>
                <w:noProof/>
                <w:webHidden/>
              </w:rPr>
              <w:t>9</w:t>
            </w:r>
            <w:r>
              <w:rPr>
                <w:noProof/>
                <w:webHidden/>
              </w:rPr>
              <w:fldChar w:fldCharType="end"/>
            </w:r>
          </w:hyperlink>
        </w:p>
        <w:p w14:paraId="4F3DCE40" w14:textId="4C66B007" w:rsidR="00CD40DE" w:rsidRDefault="00CD40DE">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77" w:history="1">
            <w:r w:rsidRPr="0039431F">
              <w:rPr>
                <w:rStyle w:val="Hyperlink"/>
                <w:noProof/>
                <w:spacing w:val="-4"/>
                <w:lang w:val="en-GB"/>
              </w:rPr>
              <w:t>5.2</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Demandes d’accès des candidat(e)s à des informations les concernant</w:t>
            </w:r>
            <w:r>
              <w:rPr>
                <w:noProof/>
                <w:webHidden/>
              </w:rPr>
              <w:tab/>
            </w:r>
            <w:r>
              <w:rPr>
                <w:noProof/>
                <w:webHidden/>
              </w:rPr>
              <w:fldChar w:fldCharType="begin"/>
            </w:r>
            <w:r>
              <w:rPr>
                <w:noProof/>
                <w:webHidden/>
              </w:rPr>
              <w:instrText xml:space="preserve"> PAGEREF _Toc196466077 \h </w:instrText>
            </w:r>
            <w:r>
              <w:rPr>
                <w:noProof/>
                <w:webHidden/>
              </w:rPr>
            </w:r>
            <w:r>
              <w:rPr>
                <w:noProof/>
                <w:webHidden/>
              </w:rPr>
              <w:fldChar w:fldCharType="separate"/>
            </w:r>
            <w:r>
              <w:rPr>
                <w:noProof/>
                <w:webHidden/>
              </w:rPr>
              <w:t>9</w:t>
            </w:r>
            <w:r>
              <w:rPr>
                <w:noProof/>
                <w:webHidden/>
              </w:rPr>
              <w:fldChar w:fldCharType="end"/>
            </w:r>
          </w:hyperlink>
        </w:p>
        <w:p w14:paraId="111E5661" w14:textId="63D8A990" w:rsidR="00CD40DE" w:rsidRDefault="00CD40DE">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78" w:history="1">
            <w:r w:rsidRPr="0039431F">
              <w:rPr>
                <w:rStyle w:val="Hyperlink"/>
                <w:noProof/>
                <w:spacing w:val="-4"/>
                <w:lang w:val="en-GB"/>
              </w:rPr>
              <w:t>5.3</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noProof/>
              </w:rPr>
              <w:t>Protection des données à caractère personnel</w:t>
            </w:r>
            <w:r>
              <w:rPr>
                <w:noProof/>
                <w:webHidden/>
              </w:rPr>
              <w:tab/>
            </w:r>
            <w:r>
              <w:rPr>
                <w:noProof/>
                <w:webHidden/>
              </w:rPr>
              <w:fldChar w:fldCharType="begin"/>
            </w:r>
            <w:r>
              <w:rPr>
                <w:noProof/>
                <w:webHidden/>
              </w:rPr>
              <w:instrText xml:space="preserve"> PAGEREF _Toc196466078 \h </w:instrText>
            </w:r>
            <w:r>
              <w:rPr>
                <w:noProof/>
                <w:webHidden/>
              </w:rPr>
            </w:r>
            <w:r>
              <w:rPr>
                <w:noProof/>
                <w:webHidden/>
              </w:rPr>
              <w:fldChar w:fldCharType="separate"/>
            </w:r>
            <w:r>
              <w:rPr>
                <w:noProof/>
                <w:webHidden/>
              </w:rPr>
              <w:t>10</w:t>
            </w:r>
            <w:r>
              <w:rPr>
                <w:noProof/>
                <w:webHidden/>
              </w:rPr>
              <w:fldChar w:fldCharType="end"/>
            </w:r>
          </w:hyperlink>
        </w:p>
        <w:p w14:paraId="53E474A5" w14:textId="3287C334" w:rsidR="00CD40DE" w:rsidRDefault="00CD40D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79" w:history="1">
            <w:r w:rsidRPr="0039431F">
              <w:rPr>
                <w:rStyle w:val="Hyperlink"/>
                <w:rFonts w:ascii="Arial" w:hAnsi="Arial" w:cs="Arial"/>
                <w:noProof/>
                <w:spacing w:val="-4"/>
              </w:rPr>
              <w:t>6.</w:t>
            </w:r>
            <w:r>
              <w:rPr>
                <w:rFonts w:asciiTheme="minorHAnsi" w:eastAsiaTheme="minorEastAsia" w:hAnsiTheme="minorHAnsi" w:cstheme="minorBidi"/>
                <w:b w:val="0"/>
                <w:bCs w:val="0"/>
                <w:noProof/>
                <w:kern w:val="2"/>
                <w:sz w:val="22"/>
                <w:szCs w:val="22"/>
                <w:lang w:val="en-GB" w:eastAsia="en-GB"/>
                <w14:ligatures w14:val="standardContextual"/>
              </w:rPr>
              <w:tab/>
            </w:r>
            <w:r w:rsidRPr="0039431F">
              <w:rPr>
                <w:rStyle w:val="Hyperlink"/>
                <w:rFonts w:ascii="Arial" w:hAnsi="Arial"/>
                <w:noProof/>
              </w:rPr>
              <w:t>DEMANDES DE RÉEXAMEN – RÉCLAMATIONS ET RECOURS – PLAINTES AUPRÈS DU MÉDIATEUR EUROPÉEN</w:t>
            </w:r>
            <w:r>
              <w:rPr>
                <w:noProof/>
                <w:webHidden/>
              </w:rPr>
              <w:tab/>
            </w:r>
            <w:r>
              <w:rPr>
                <w:noProof/>
                <w:webHidden/>
              </w:rPr>
              <w:fldChar w:fldCharType="begin"/>
            </w:r>
            <w:r>
              <w:rPr>
                <w:noProof/>
                <w:webHidden/>
              </w:rPr>
              <w:instrText xml:space="preserve"> PAGEREF _Toc196466079 \h </w:instrText>
            </w:r>
            <w:r>
              <w:rPr>
                <w:noProof/>
                <w:webHidden/>
              </w:rPr>
            </w:r>
            <w:r>
              <w:rPr>
                <w:noProof/>
                <w:webHidden/>
              </w:rPr>
              <w:fldChar w:fldCharType="separate"/>
            </w:r>
            <w:r>
              <w:rPr>
                <w:noProof/>
                <w:webHidden/>
              </w:rPr>
              <w:t>10</w:t>
            </w:r>
            <w:r>
              <w:rPr>
                <w:noProof/>
                <w:webHidden/>
              </w:rPr>
              <w:fldChar w:fldCharType="end"/>
            </w:r>
          </w:hyperlink>
        </w:p>
        <w:p w14:paraId="7E5BBAA0" w14:textId="44A0052B" w:rsidR="00CD40DE" w:rsidRDefault="00CD40D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80" w:history="1">
            <w:r w:rsidRPr="0039431F">
              <w:rPr>
                <w:rStyle w:val="Hyperlink"/>
                <w:rFonts w:ascii="Arial" w:hAnsi="Arial"/>
                <w:noProof/>
                <w:lang w:val="da-DK"/>
              </w:rPr>
              <w:t>ANNEXE I</w:t>
            </w:r>
            <w:r>
              <w:rPr>
                <w:noProof/>
                <w:webHidden/>
              </w:rPr>
              <w:tab/>
            </w:r>
            <w:r>
              <w:rPr>
                <w:noProof/>
                <w:webHidden/>
              </w:rPr>
              <w:fldChar w:fldCharType="begin"/>
            </w:r>
            <w:r>
              <w:rPr>
                <w:noProof/>
                <w:webHidden/>
              </w:rPr>
              <w:instrText xml:space="preserve"> PAGEREF _Toc196466080 \h </w:instrText>
            </w:r>
            <w:r>
              <w:rPr>
                <w:noProof/>
                <w:webHidden/>
              </w:rPr>
            </w:r>
            <w:r>
              <w:rPr>
                <w:noProof/>
                <w:webHidden/>
              </w:rPr>
              <w:fldChar w:fldCharType="separate"/>
            </w:r>
            <w:r>
              <w:rPr>
                <w:noProof/>
                <w:webHidden/>
              </w:rPr>
              <w:t>11</w:t>
            </w:r>
            <w:r>
              <w:rPr>
                <w:noProof/>
                <w:webHidden/>
              </w:rPr>
              <w:fldChar w:fldCharType="end"/>
            </w:r>
          </w:hyperlink>
        </w:p>
        <w:p w14:paraId="2013806A" w14:textId="266637D4" w:rsidR="00CD40DE" w:rsidRDefault="00CD40D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81" w:history="1">
            <w:r w:rsidRPr="0039431F">
              <w:rPr>
                <w:rStyle w:val="Hyperlink"/>
                <w:rFonts w:ascii="Arial" w:hAnsi="Arial"/>
                <w:noProof/>
              </w:rPr>
              <w:t>ANNEXE II</w:t>
            </w:r>
            <w:r>
              <w:rPr>
                <w:noProof/>
                <w:webHidden/>
              </w:rPr>
              <w:tab/>
            </w:r>
            <w:r>
              <w:rPr>
                <w:noProof/>
                <w:webHidden/>
              </w:rPr>
              <w:fldChar w:fldCharType="begin"/>
            </w:r>
            <w:r>
              <w:rPr>
                <w:noProof/>
                <w:webHidden/>
              </w:rPr>
              <w:instrText xml:space="preserve"> PAGEREF _Toc196466081 \h </w:instrText>
            </w:r>
            <w:r>
              <w:rPr>
                <w:noProof/>
                <w:webHidden/>
              </w:rPr>
            </w:r>
            <w:r>
              <w:rPr>
                <w:noProof/>
                <w:webHidden/>
              </w:rPr>
              <w:fldChar w:fldCharType="separate"/>
            </w:r>
            <w:r>
              <w:rPr>
                <w:noProof/>
                <w:webHidden/>
              </w:rPr>
              <w:t>15</w:t>
            </w:r>
            <w:r>
              <w:rPr>
                <w:noProof/>
                <w:webHidden/>
              </w:rPr>
              <w:fldChar w:fldCharType="end"/>
            </w:r>
          </w:hyperlink>
        </w:p>
        <w:p w14:paraId="273238C1" w14:textId="20676143" w:rsidR="00CD40DE" w:rsidRDefault="00CD40D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6082" w:history="1">
            <w:r w:rsidRPr="0039431F">
              <w:rPr>
                <w:rStyle w:val="Hyperlink"/>
                <w:rFonts w:ascii="Arial" w:hAnsi="Arial" w:cs="Arial"/>
                <w:noProof/>
              </w:rPr>
              <w:t>ANNEXE III</w:t>
            </w:r>
            <w:r>
              <w:rPr>
                <w:noProof/>
                <w:webHidden/>
              </w:rPr>
              <w:tab/>
            </w:r>
            <w:r>
              <w:rPr>
                <w:noProof/>
                <w:webHidden/>
              </w:rPr>
              <w:fldChar w:fldCharType="begin"/>
            </w:r>
            <w:r>
              <w:rPr>
                <w:noProof/>
                <w:webHidden/>
              </w:rPr>
              <w:instrText xml:space="preserve"> PAGEREF _Toc196466082 \h </w:instrText>
            </w:r>
            <w:r>
              <w:rPr>
                <w:noProof/>
                <w:webHidden/>
              </w:rPr>
            </w:r>
            <w:r>
              <w:rPr>
                <w:noProof/>
                <w:webHidden/>
              </w:rPr>
              <w:fldChar w:fldCharType="separate"/>
            </w:r>
            <w:r>
              <w:rPr>
                <w:noProof/>
                <w:webHidden/>
              </w:rPr>
              <w:t>19</w:t>
            </w:r>
            <w:r>
              <w:rPr>
                <w:noProof/>
                <w:webHidden/>
              </w:rPr>
              <w:fldChar w:fldCharType="end"/>
            </w:r>
          </w:hyperlink>
        </w:p>
        <w:p w14:paraId="4CB7FA36" w14:textId="1C402D21" w:rsidR="00CD40DE" w:rsidRDefault="00CD40D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83" w:history="1">
            <w:r w:rsidRPr="0039431F">
              <w:rPr>
                <w:rStyle w:val="Hyperlink"/>
                <w:rFonts w:ascii="Arial" w:hAnsi="Arial" w:cs="Arial"/>
                <w:noProof/>
              </w:rPr>
              <w:t>DEMANDES DE RÉEXAMEN – RÉCLAMATIONS ET RECOURS – PLAINTES AUPRÈS DU MÉDIATEUR EUROPÉEN</w:t>
            </w:r>
            <w:r>
              <w:rPr>
                <w:noProof/>
                <w:webHidden/>
              </w:rPr>
              <w:tab/>
            </w:r>
            <w:r>
              <w:rPr>
                <w:noProof/>
                <w:webHidden/>
              </w:rPr>
              <w:fldChar w:fldCharType="begin"/>
            </w:r>
            <w:r>
              <w:rPr>
                <w:noProof/>
                <w:webHidden/>
              </w:rPr>
              <w:instrText xml:space="preserve"> PAGEREF _Toc196466083 \h </w:instrText>
            </w:r>
            <w:r>
              <w:rPr>
                <w:noProof/>
                <w:webHidden/>
              </w:rPr>
            </w:r>
            <w:r>
              <w:rPr>
                <w:noProof/>
                <w:webHidden/>
              </w:rPr>
              <w:fldChar w:fldCharType="separate"/>
            </w:r>
            <w:r>
              <w:rPr>
                <w:noProof/>
                <w:webHidden/>
              </w:rPr>
              <w:t>19</w:t>
            </w:r>
            <w:r>
              <w:rPr>
                <w:noProof/>
                <w:webHidden/>
              </w:rPr>
              <w:fldChar w:fldCharType="end"/>
            </w:r>
          </w:hyperlink>
        </w:p>
        <w:p w14:paraId="4906C900" w14:textId="72F08BBE" w:rsidR="00CD40DE" w:rsidRDefault="00CD40DE">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84" w:history="1">
            <w:r w:rsidRPr="0039431F">
              <w:rPr>
                <w:rStyle w:val="Hyperlink"/>
                <w:noProof/>
                <w:lang w:val="en-US"/>
              </w:rPr>
              <w:t>A.</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cs="Arial"/>
                <w:noProof/>
              </w:rPr>
              <w:t>Demandes de réexamen</w:t>
            </w:r>
            <w:r>
              <w:rPr>
                <w:noProof/>
                <w:webHidden/>
              </w:rPr>
              <w:tab/>
            </w:r>
            <w:r>
              <w:rPr>
                <w:noProof/>
                <w:webHidden/>
              </w:rPr>
              <w:fldChar w:fldCharType="begin"/>
            </w:r>
            <w:r>
              <w:rPr>
                <w:noProof/>
                <w:webHidden/>
              </w:rPr>
              <w:instrText xml:space="preserve"> PAGEREF _Toc196466084 \h </w:instrText>
            </w:r>
            <w:r>
              <w:rPr>
                <w:noProof/>
                <w:webHidden/>
              </w:rPr>
            </w:r>
            <w:r>
              <w:rPr>
                <w:noProof/>
                <w:webHidden/>
              </w:rPr>
              <w:fldChar w:fldCharType="separate"/>
            </w:r>
            <w:r>
              <w:rPr>
                <w:noProof/>
                <w:webHidden/>
              </w:rPr>
              <w:t>19</w:t>
            </w:r>
            <w:r>
              <w:rPr>
                <w:noProof/>
                <w:webHidden/>
              </w:rPr>
              <w:fldChar w:fldCharType="end"/>
            </w:r>
          </w:hyperlink>
        </w:p>
        <w:p w14:paraId="2459E79C" w14:textId="3652E18C" w:rsidR="00CD40DE" w:rsidRDefault="00CD40DE">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85" w:history="1">
            <w:r w:rsidRPr="0039431F">
              <w:rPr>
                <w:rStyle w:val="Hyperlink"/>
                <w:noProof/>
                <w:lang w:val="en-US"/>
              </w:rPr>
              <w:t>B.</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cs="Arial"/>
                <w:noProof/>
              </w:rPr>
              <w:t>Réclamations et recours juridictionnels</w:t>
            </w:r>
            <w:r>
              <w:rPr>
                <w:noProof/>
                <w:webHidden/>
              </w:rPr>
              <w:tab/>
            </w:r>
            <w:r>
              <w:rPr>
                <w:noProof/>
                <w:webHidden/>
              </w:rPr>
              <w:fldChar w:fldCharType="begin"/>
            </w:r>
            <w:r>
              <w:rPr>
                <w:noProof/>
                <w:webHidden/>
              </w:rPr>
              <w:instrText xml:space="preserve"> PAGEREF _Toc196466085 \h </w:instrText>
            </w:r>
            <w:r>
              <w:rPr>
                <w:noProof/>
                <w:webHidden/>
              </w:rPr>
            </w:r>
            <w:r>
              <w:rPr>
                <w:noProof/>
                <w:webHidden/>
              </w:rPr>
              <w:fldChar w:fldCharType="separate"/>
            </w:r>
            <w:r>
              <w:rPr>
                <w:noProof/>
                <w:webHidden/>
              </w:rPr>
              <w:t>19</w:t>
            </w:r>
            <w:r>
              <w:rPr>
                <w:noProof/>
                <w:webHidden/>
              </w:rPr>
              <w:fldChar w:fldCharType="end"/>
            </w:r>
          </w:hyperlink>
        </w:p>
        <w:p w14:paraId="281700A6" w14:textId="7AB99E12" w:rsidR="00CD40DE" w:rsidRDefault="00CD40DE">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6086" w:history="1">
            <w:r w:rsidRPr="0039431F">
              <w:rPr>
                <w:rStyle w:val="Hyperlink"/>
                <w:noProof/>
                <w:lang w:val="en-US"/>
              </w:rPr>
              <w:t>C.</w:t>
            </w:r>
            <w:r>
              <w:rPr>
                <w:rFonts w:asciiTheme="minorHAnsi" w:eastAsiaTheme="minorEastAsia" w:hAnsiTheme="minorHAnsi" w:cstheme="minorBidi"/>
                <w:noProof/>
                <w:kern w:val="2"/>
                <w:sz w:val="22"/>
                <w:szCs w:val="22"/>
                <w:lang w:val="en-GB" w:eastAsia="en-GB"/>
                <w14:ligatures w14:val="standardContextual"/>
              </w:rPr>
              <w:tab/>
            </w:r>
            <w:r w:rsidRPr="0039431F">
              <w:rPr>
                <w:rStyle w:val="Hyperlink"/>
                <w:rFonts w:ascii="Arial" w:hAnsi="Arial" w:cs="Arial"/>
                <w:noProof/>
              </w:rPr>
              <w:t>Introduction d’une plainte auprès du Médiateur européen</w:t>
            </w:r>
            <w:r>
              <w:rPr>
                <w:noProof/>
                <w:webHidden/>
              </w:rPr>
              <w:tab/>
            </w:r>
            <w:r>
              <w:rPr>
                <w:noProof/>
                <w:webHidden/>
              </w:rPr>
              <w:fldChar w:fldCharType="begin"/>
            </w:r>
            <w:r>
              <w:rPr>
                <w:noProof/>
                <w:webHidden/>
              </w:rPr>
              <w:instrText xml:space="preserve"> PAGEREF _Toc196466086 \h </w:instrText>
            </w:r>
            <w:r>
              <w:rPr>
                <w:noProof/>
                <w:webHidden/>
              </w:rPr>
            </w:r>
            <w:r>
              <w:rPr>
                <w:noProof/>
                <w:webHidden/>
              </w:rPr>
              <w:fldChar w:fldCharType="separate"/>
            </w:r>
            <w:r>
              <w:rPr>
                <w:noProof/>
                <w:webHidden/>
              </w:rPr>
              <w:t>20</w:t>
            </w:r>
            <w:r>
              <w:rPr>
                <w:noProof/>
                <w:webHidden/>
              </w:rPr>
              <w:fldChar w:fldCharType="end"/>
            </w:r>
          </w:hyperlink>
        </w:p>
        <w:p w14:paraId="2A5D578B" w14:textId="1580A3E5" w:rsidR="00C25EBB" w:rsidRPr="00825020" w:rsidRDefault="00C25EBB" w:rsidP="005A4BBC">
          <w:pPr>
            <w:widowControl/>
            <w:rPr>
              <w:rFonts w:ascii="Arial" w:hAnsi="Arial" w:cs="Arial"/>
            </w:rPr>
          </w:pPr>
          <w:r w:rsidRPr="00825020">
            <w:rPr>
              <w:rFonts w:ascii="Arial" w:hAnsi="Arial" w:cs="Arial"/>
              <w:b/>
            </w:rPr>
            <w:fldChar w:fldCharType="end"/>
          </w:r>
        </w:p>
      </w:sdtContent>
    </w:sdt>
    <w:p w14:paraId="2F2AD0CA" w14:textId="77777777" w:rsidR="00133E45" w:rsidRPr="00825020" w:rsidRDefault="00133E45" w:rsidP="005A4BBC">
      <w:pPr>
        <w:widowControl/>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rsidP="005A4BBC">
      <w:pPr>
        <w:pStyle w:val="Heading1"/>
        <w:widowControl/>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6055"/>
      <w:bookmarkEnd w:id="2"/>
      <w:bookmarkEnd w:id="3"/>
      <w:bookmarkEnd w:id="4"/>
      <w:r>
        <w:rPr>
          <w:rFonts w:ascii="Arial" w:hAnsi="Arial"/>
          <w:color w:val="2C4D9C"/>
        </w:rPr>
        <w:lastRenderedPageBreak/>
        <w:t>INTRODUCTION</w:t>
      </w:r>
      <w:bookmarkEnd w:id="5"/>
    </w:p>
    <w:p w14:paraId="34C06CCB" w14:textId="6CE93C00" w:rsidR="005D0CBF" w:rsidRPr="00825020" w:rsidRDefault="005D0CBF" w:rsidP="005A4BBC">
      <w:pPr>
        <w:pStyle w:val="BodyText"/>
        <w:widowControl/>
        <w:spacing w:before="181" w:line="216" w:lineRule="auto"/>
        <w:ind w:left="0"/>
        <w:jc w:val="both"/>
        <w:rPr>
          <w:rFonts w:ascii="Arial" w:hAnsi="Arial" w:cs="Arial"/>
        </w:rPr>
      </w:pPr>
      <w:r>
        <w:rPr>
          <w:rFonts w:ascii="Arial" w:hAnsi="Arial"/>
        </w:rPr>
        <w:t xml:space="preserve">Les procédures de sélection sont ouvertes à </w:t>
      </w:r>
      <w:proofErr w:type="spellStart"/>
      <w:r>
        <w:rPr>
          <w:rFonts w:ascii="Arial" w:hAnsi="Arial"/>
        </w:rPr>
        <w:t>tou</w:t>
      </w:r>
      <w:proofErr w:type="spellEnd"/>
      <w:r>
        <w:rPr>
          <w:rFonts w:ascii="Arial" w:hAnsi="Arial"/>
        </w:rPr>
        <w:t xml:space="preserve">(te)s les citoyen(ne)s de l’Union qui </w:t>
      </w:r>
      <w:r w:rsidR="001221F4">
        <w:rPr>
          <w:rFonts w:ascii="Arial" w:hAnsi="Arial"/>
        </w:rPr>
        <w:t>répondent aux conditions d'admission (générales</w:t>
      </w:r>
      <w:r>
        <w:rPr>
          <w:rFonts w:ascii="Arial" w:hAnsi="Arial"/>
        </w:rPr>
        <w:t xml:space="preserve"> et spécifiques) et qui disposent des qualifications requises à la date limite de dépôt des candidatures. Ainsi, </w:t>
      </w:r>
      <w:proofErr w:type="spellStart"/>
      <w:r>
        <w:rPr>
          <w:rFonts w:ascii="Arial" w:hAnsi="Arial"/>
        </w:rPr>
        <w:t>tou</w:t>
      </w:r>
      <w:proofErr w:type="spellEnd"/>
      <w:r>
        <w:rPr>
          <w:rFonts w:ascii="Arial" w:hAnsi="Arial"/>
        </w:rPr>
        <w:t>(te)s les candidat(e)s ont une chance équitable de faire valoir leurs compétences, ce qui permet une sélection fondée sur le mérite et l’égalité de traitement.</w:t>
      </w:r>
    </w:p>
    <w:p w14:paraId="551A7B71" w14:textId="77777777" w:rsidR="005D0CBF" w:rsidRPr="00825020" w:rsidRDefault="005D0CBF" w:rsidP="005A4BBC">
      <w:pPr>
        <w:pStyle w:val="BodyText"/>
        <w:widowControl/>
        <w:spacing w:before="181" w:line="216" w:lineRule="auto"/>
        <w:ind w:left="0"/>
        <w:jc w:val="both"/>
        <w:rPr>
          <w:rFonts w:ascii="Arial" w:hAnsi="Arial" w:cs="Arial"/>
        </w:rPr>
      </w:pPr>
      <w:r>
        <w:rPr>
          <w:rFonts w:ascii="Arial" w:hAnsi="Arial"/>
        </w:rPr>
        <w:t xml:space="preserve">Les lauréat(e)s sont inscrit(e)s sur une liste d’aptitude, utilisée par le Parlement européen pour recruter des candidat(e)s en fonction de ses besoins. </w:t>
      </w:r>
    </w:p>
    <w:p w14:paraId="73FE73C4" w14:textId="4B47563C" w:rsidR="005D0CBF" w:rsidRPr="00825020" w:rsidRDefault="005D0CBF" w:rsidP="005A4BBC">
      <w:pPr>
        <w:pStyle w:val="BodyText"/>
        <w:widowControl/>
        <w:spacing w:before="181" w:line="216" w:lineRule="auto"/>
        <w:ind w:left="0"/>
        <w:jc w:val="both"/>
        <w:rPr>
          <w:rFonts w:ascii="Arial" w:hAnsi="Arial" w:cs="Arial"/>
        </w:rPr>
      </w:pPr>
      <w:r>
        <w:rPr>
          <w:rFonts w:ascii="Arial" w:hAnsi="Arial"/>
        </w:rPr>
        <w:t xml:space="preserve">Chaque procédure nécessite la mise en place d’un comité de sélection, dont les membres sont désignés par l’administration et le comité du personnel. Ses travaux sont confidentiels et sont menés conformément au statut des fonctionnaires de l’Union européenne. </w:t>
      </w:r>
    </w:p>
    <w:p w14:paraId="03AC1E9E" w14:textId="72E27957" w:rsidR="005D0CBF" w:rsidRPr="00825020" w:rsidRDefault="005D0CBF" w:rsidP="005A4BBC">
      <w:pPr>
        <w:pStyle w:val="BodyText"/>
        <w:widowControl/>
        <w:spacing w:before="181" w:line="216" w:lineRule="auto"/>
        <w:ind w:left="0"/>
        <w:jc w:val="both"/>
        <w:rPr>
          <w:rFonts w:ascii="Arial" w:hAnsi="Arial" w:cs="Arial"/>
        </w:rPr>
      </w:pPr>
      <w:r>
        <w:rPr>
          <w:rFonts w:ascii="Arial" w:hAnsi="Arial"/>
        </w:rPr>
        <w:t xml:space="preserve">Afin de sélectionner les meilleur(e)s candidat(e)s, le comité compare leurs qualifications et leurs prestations pour apprécier leur aptitude à remplir les fonctions décrites dans l’avis. Non seulement il évalue le niveau de connaissances des candidat(e)s, mais il identifie aussi les personnes les mieux qualifiées sur la base de leurs mérites. </w:t>
      </w:r>
    </w:p>
    <w:p w14:paraId="5C1E284B" w14:textId="3C545501" w:rsidR="00524869" w:rsidRPr="00060FB1" w:rsidRDefault="00524869" w:rsidP="005A4BBC">
      <w:pPr>
        <w:pStyle w:val="BodyText"/>
        <w:widowControl/>
        <w:spacing w:before="179"/>
        <w:ind w:left="0"/>
        <w:rPr>
          <w:rFonts w:ascii="Arial" w:hAnsi="Arial" w:cs="Arial"/>
        </w:rPr>
      </w:pPr>
    </w:p>
    <w:p w14:paraId="124A284C" w14:textId="77777777" w:rsidR="00B0586C" w:rsidRPr="00825020" w:rsidRDefault="00B0586C" w:rsidP="005A4BBC">
      <w:pPr>
        <w:pStyle w:val="Heading1"/>
        <w:widowControl/>
        <w:numPr>
          <w:ilvl w:val="0"/>
          <w:numId w:val="6"/>
        </w:numPr>
        <w:tabs>
          <w:tab w:val="left" w:pos="504"/>
        </w:tabs>
        <w:spacing w:line="240" w:lineRule="auto"/>
        <w:ind w:left="504" w:hanging="394"/>
        <w:rPr>
          <w:rFonts w:ascii="Arial" w:hAnsi="Arial" w:cs="Arial"/>
        </w:rPr>
      </w:pPr>
      <w:bookmarkStart w:id="6" w:name="_Toc196466056"/>
      <w:r>
        <w:rPr>
          <w:rFonts w:ascii="Arial" w:hAnsi="Arial"/>
          <w:color w:val="2C4D9C"/>
        </w:rPr>
        <w:t xml:space="preserve">COMMENT </w:t>
      </w:r>
      <w:proofErr w:type="gramStart"/>
      <w:r>
        <w:rPr>
          <w:rFonts w:ascii="Arial" w:hAnsi="Arial"/>
          <w:color w:val="2C4D9C"/>
        </w:rPr>
        <w:t>POSTULER?</w:t>
      </w:r>
      <w:bookmarkEnd w:id="6"/>
      <w:proofErr w:type="gramEnd"/>
    </w:p>
    <w:p w14:paraId="41F8ACFC" w14:textId="77777777" w:rsidR="00B0586C" w:rsidRPr="00825020" w:rsidRDefault="00B0586C" w:rsidP="005A4BBC">
      <w:pPr>
        <w:pStyle w:val="Heading2"/>
        <w:widowControl/>
        <w:numPr>
          <w:ilvl w:val="1"/>
          <w:numId w:val="6"/>
        </w:numPr>
        <w:tabs>
          <w:tab w:val="left" w:pos="598"/>
        </w:tabs>
        <w:spacing w:before="159"/>
        <w:ind w:left="598" w:hanging="488"/>
        <w:jc w:val="both"/>
        <w:rPr>
          <w:rFonts w:ascii="Arial" w:hAnsi="Arial" w:cs="Arial"/>
        </w:rPr>
      </w:pPr>
      <w:bookmarkStart w:id="7" w:name="_Toc196466057"/>
      <w:r>
        <w:rPr>
          <w:rFonts w:ascii="Arial" w:hAnsi="Arial"/>
          <w:color w:val="2C4D9C"/>
        </w:rPr>
        <w:t>Généralités</w:t>
      </w:r>
      <w:bookmarkEnd w:id="7"/>
    </w:p>
    <w:p w14:paraId="7C1118AC" w14:textId="35F27659" w:rsidR="00B0586C" w:rsidRPr="00825020" w:rsidRDefault="00B0586C" w:rsidP="005A4BBC">
      <w:pPr>
        <w:pStyle w:val="BodyText"/>
        <w:widowControl/>
        <w:spacing w:before="145" w:line="216" w:lineRule="auto"/>
        <w:ind w:left="0"/>
        <w:jc w:val="both"/>
        <w:rPr>
          <w:rFonts w:ascii="Arial" w:hAnsi="Arial" w:cs="Arial"/>
        </w:rPr>
      </w:pPr>
      <w:r>
        <w:rPr>
          <w:rFonts w:ascii="Arial" w:hAnsi="Arial"/>
        </w:rPr>
        <w:t>Avant de postuler, vérifiez que vous remplissez toutes les conditions d’admission, en lisant attentivement l’avis de recrutement et le présent guide et en en acceptant les termes.</w:t>
      </w:r>
    </w:p>
    <w:p w14:paraId="36EC6DD4" w14:textId="77777777" w:rsidR="00B0586C" w:rsidRPr="00825020" w:rsidRDefault="00B0586C" w:rsidP="005A4BBC">
      <w:pPr>
        <w:pStyle w:val="BodyText"/>
        <w:widowControl/>
        <w:spacing w:before="114" w:line="216" w:lineRule="auto"/>
        <w:ind w:left="0"/>
        <w:jc w:val="both"/>
        <w:rPr>
          <w:rFonts w:ascii="Arial" w:hAnsi="Arial" w:cs="Arial"/>
        </w:rPr>
      </w:pPr>
      <w:r>
        <w:t xml:space="preserve">Vous devez postuler sur la plateforme en ligne </w:t>
      </w:r>
      <w:hyperlink r:id="rId10" w:history="1">
        <w:r>
          <w:rPr>
            <w:rStyle w:val="Hyperlink"/>
            <w:rFonts w:ascii="Arial" w:hAnsi="Arial"/>
          </w:rPr>
          <w:t>Apply4EP</w:t>
        </w:r>
      </w:hyperlink>
      <w:r>
        <w:t>.</w:t>
      </w:r>
      <w:r>
        <w:rPr>
          <w:rFonts w:ascii="Arial" w:hAnsi="Arial"/>
        </w:rPr>
        <w:t xml:space="preserve"> Pour créer un compte sur Apply4EP, cliquez sur le bouton</w:t>
      </w:r>
      <w:proofErr w:type="gramStart"/>
      <w:r>
        <w:rPr>
          <w:rFonts w:ascii="Arial" w:hAnsi="Arial"/>
        </w:rPr>
        <w:t xml:space="preserve"> «Postuler</w:t>
      </w:r>
      <w:proofErr w:type="gramEnd"/>
      <w:r>
        <w:rPr>
          <w:rFonts w:ascii="Arial" w:hAnsi="Arial"/>
        </w:rPr>
        <w:t xml:space="preserve"> en ligne» qui se trouve au bas de l’avis de recrutement et suivez les instructions.</w:t>
      </w:r>
    </w:p>
    <w:p w14:paraId="273E34DC" w14:textId="77777777" w:rsidR="00B0586C" w:rsidRPr="00825020" w:rsidRDefault="00B0586C" w:rsidP="005A4BBC">
      <w:pPr>
        <w:pStyle w:val="BodyText"/>
        <w:widowControl/>
        <w:spacing w:before="114" w:line="216" w:lineRule="auto"/>
        <w:ind w:left="0"/>
        <w:jc w:val="both"/>
        <w:rPr>
          <w:rFonts w:ascii="Arial" w:hAnsi="Arial" w:cs="Arial"/>
        </w:rPr>
      </w:pPr>
      <w:r>
        <w:rPr>
          <w:rFonts w:ascii="Arial" w:hAnsi="Arial"/>
          <w:b/>
        </w:rPr>
        <w:t>Vous ne pouvez avoir qu’un seul compte</w:t>
      </w:r>
      <w:r>
        <w:rPr>
          <w:rFonts w:ascii="Arial" w:hAnsi="Arial"/>
        </w:rPr>
        <w:t xml:space="preserve">, mais vous pouvez mettre à jour vos informations personnelles si nécessaire. </w:t>
      </w:r>
    </w:p>
    <w:p w14:paraId="187EA368" w14:textId="77777777" w:rsidR="00B0586C" w:rsidRPr="00825020" w:rsidRDefault="00B0586C" w:rsidP="005A4BBC">
      <w:pPr>
        <w:pStyle w:val="BodyText"/>
        <w:widowControl/>
        <w:spacing w:before="114" w:line="216" w:lineRule="auto"/>
        <w:ind w:left="0"/>
        <w:jc w:val="both"/>
        <w:rPr>
          <w:rFonts w:ascii="Arial" w:hAnsi="Arial" w:cs="Arial"/>
          <w:color w:val="0000FF"/>
          <w:u w:val="single" w:color="0000FF"/>
        </w:rPr>
      </w:pPr>
      <w:r>
        <w:rPr>
          <w:rFonts w:ascii="Arial" w:hAnsi="Arial"/>
        </w:rPr>
        <w:t xml:space="preserve">Si vous rencontrez des difficultés pour créer un compte Apply4EP ou des problèmes techniques, veuillez envoyer un courriel à l’adresse </w:t>
      </w:r>
      <w:proofErr w:type="gramStart"/>
      <w:r>
        <w:rPr>
          <w:rFonts w:ascii="Arial" w:hAnsi="Arial"/>
        </w:rPr>
        <w:t>suivante:</w:t>
      </w:r>
      <w:proofErr w:type="gramEnd"/>
      <w:r>
        <w:rPr>
          <w:rFonts w:ascii="Arial" w:hAnsi="Arial"/>
        </w:rPr>
        <w:t xml:space="preserve"> </w:t>
      </w:r>
      <w:hyperlink r:id="rId11">
        <w:r>
          <w:rPr>
            <w:rFonts w:ascii="Arial" w:hAnsi="Arial"/>
            <w:color w:val="0000FF"/>
            <w:u w:val="single" w:color="0000FF"/>
          </w:rPr>
          <w:t>PERS-APPLY4EPContacts@europarl.europa.eu.</w:t>
        </w:r>
      </w:hyperlink>
    </w:p>
    <w:p w14:paraId="4D4F8B32" w14:textId="77777777" w:rsidR="00B0586C" w:rsidRPr="00825020" w:rsidRDefault="00B0586C" w:rsidP="005A4BBC">
      <w:pPr>
        <w:pStyle w:val="BodyText"/>
        <w:widowControl/>
        <w:spacing w:before="112" w:line="216" w:lineRule="auto"/>
        <w:ind w:left="0"/>
        <w:jc w:val="both"/>
        <w:rPr>
          <w:rFonts w:ascii="Arial" w:hAnsi="Arial" w:cs="Arial"/>
        </w:rPr>
      </w:pPr>
      <w:r>
        <w:rPr>
          <w:rFonts w:ascii="Arial" w:hAnsi="Arial"/>
        </w:rPr>
        <w:t xml:space="preserve">Veillez à ce que votre candidature en ligne dûment complétée, à laquelle vous aurez joint toutes les pièces justificatives requises, soit validée dans Apply4EP dans le délai figurant dans l’avis. </w:t>
      </w:r>
    </w:p>
    <w:p w14:paraId="7F9BE2C3" w14:textId="77777777" w:rsidR="00B0586C" w:rsidRPr="00825020" w:rsidRDefault="00B0586C" w:rsidP="005A4BBC">
      <w:pPr>
        <w:widowControl/>
        <w:spacing w:before="112" w:line="216" w:lineRule="auto"/>
        <w:jc w:val="both"/>
        <w:rPr>
          <w:rFonts w:ascii="Arial" w:hAnsi="Arial" w:cs="Arial"/>
        </w:rPr>
      </w:pPr>
      <w:r>
        <w:rPr>
          <w:rFonts w:ascii="Arial" w:hAnsi="Arial"/>
          <w:b/>
          <w:bCs/>
          <w:sz w:val="24"/>
        </w:rPr>
        <w:t>Les candidatures et les pièces justificatives soumises dans Apply4EP après l’expiration du délai ne seront pas recevables.</w:t>
      </w:r>
      <w:r>
        <w:rPr>
          <w:rFonts w:ascii="Arial" w:hAnsi="Arial"/>
          <w:b/>
          <w:sz w:val="24"/>
        </w:rPr>
        <w:t xml:space="preserve"> </w:t>
      </w:r>
      <w:r>
        <w:rPr>
          <w:rFonts w:ascii="Arial" w:hAnsi="Arial"/>
          <w:sz w:val="24"/>
        </w:rPr>
        <w:t>N’attendez pas</w:t>
      </w:r>
      <w:r>
        <w:rPr>
          <w:rFonts w:ascii="Arial" w:hAnsi="Arial"/>
          <w:b/>
          <w:sz w:val="24"/>
        </w:rPr>
        <w:t xml:space="preserve"> </w:t>
      </w:r>
      <w:r>
        <w:rPr>
          <w:rFonts w:ascii="Arial" w:hAnsi="Arial"/>
          <w:sz w:val="24"/>
        </w:rPr>
        <w:t>le dernier jour pour introduire votre candidature. Le Parlement européen ne peut pas être tenu responsable d’un éventuel dysfonctionnement de dernière minute dû à une surcharge du système.</w:t>
      </w:r>
    </w:p>
    <w:p w14:paraId="02C24A88" w14:textId="77777777" w:rsidR="005725E9" w:rsidRPr="00060FB1" w:rsidRDefault="005725E9" w:rsidP="005A4BBC">
      <w:pPr>
        <w:widowControl/>
      </w:pPr>
    </w:p>
    <w:p w14:paraId="1A575EBC" w14:textId="42383E7E" w:rsidR="00B0586C" w:rsidRPr="00825020" w:rsidRDefault="00B0586C" w:rsidP="005A4BBC">
      <w:pPr>
        <w:widowControl/>
        <w:rPr>
          <w:rFonts w:ascii="Arial" w:hAnsi="Arial" w:cs="Arial"/>
          <w:b/>
        </w:rPr>
      </w:pPr>
      <w:r>
        <w:rPr>
          <w:rFonts w:ascii="Arial" w:hAnsi="Arial"/>
          <w:sz w:val="24"/>
        </w:rPr>
        <w:t>Seules les candidatures soumises dans Apply4EP seront prises en considération. N’envoyez pas votre candidature par courrier postal, recommandé ou non. L’unité Sélection et recherche de talents n’acceptera pas la remise de candidatures en mains propres.</w:t>
      </w:r>
    </w:p>
    <w:p w14:paraId="24DA0A92" w14:textId="77777777" w:rsidR="00B0586C" w:rsidRPr="00825020" w:rsidRDefault="00B0586C" w:rsidP="005A4BBC">
      <w:pPr>
        <w:pStyle w:val="BodyText"/>
        <w:widowControl/>
        <w:spacing w:before="115" w:line="216" w:lineRule="auto"/>
        <w:ind w:left="0"/>
        <w:jc w:val="both"/>
        <w:rPr>
          <w:rFonts w:ascii="Arial" w:hAnsi="Arial" w:cs="Arial"/>
        </w:rPr>
      </w:pPr>
      <w:r>
        <w:rPr>
          <w:rFonts w:ascii="Arial" w:hAnsi="Arial"/>
        </w:rPr>
        <w:t xml:space="preserve">L’unité Sélection et recherche de talents se chargera de la communication avec </w:t>
      </w:r>
      <w:proofErr w:type="gramStart"/>
      <w:r>
        <w:rPr>
          <w:rFonts w:ascii="Arial" w:hAnsi="Arial"/>
        </w:rPr>
        <w:t>les candidat</w:t>
      </w:r>
      <w:proofErr w:type="gramEnd"/>
      <w:r>
        <w:rPr>
          <w:rFonts w:ascii="Arial" w:hAnsi="Arial"/>
        </w:rPr>
        <w:t xml:space="preserve">(e)s pendant toute la durée de la procédure. Toute correspondance, y compris les convocations aux épreuves et les notifications de résultats, vous sera envoyée à l’adresse électronique figurant dans votre candidature Apply4EP. Vérifiez régulièrement vos courriers électroniques et mettez à jour vos données personnelles si nécessaire. </w:t>
      </w:r>
    </w:p>
    <w:p w14:paraId="5BD44653" w14:textId="3284E509" w:rsidR="00B0586C" w:rsidRPr="00825020" w:rsidRDefault="00B0586C" w:rsidP="005A4BBC">
      <w:pPr>
        <w:pStyle w:val="BodyText"/>
        <w:widowControl/>
        <w:spacing w:before="116" w:line="216" w:lineRule="auto"/>
        <w:ind w:left="0"/>
        <w:jc w:val="both"/>
        <w:rPr>
          <w:rFonts w:ascii="Arial" w:hAnsi="Arial" w:cs="Arial"/>
        </w:rPr>
      </w:pPr>
      <w:r>
        <w:rPr>
          <w:rFonts w:ascii="Arial" w:hAnsi="Arial"/>
          <w:b/>
        </w:rPr>
        <w:t>Vous êtes prié(e) de ne pas téléphoner à l’unité Sélection et recherche de talents</w:t>
      </w:r>
      <w:r w:rsidR="00E80C3A">
        <w:rPr>
          <w:rFonts w:ascii="Arial" w:hAnsi="Arial"/>
          <w:b/>
        </w:rPr>
        <w:t>.</w:t>
      </w:r>
      <w:r>
        <w:rPr>
          <w:rFonts w:ascii="Arial" w:hAnsi="Arial"/>
          <w:b/>
        </w:rPr>
        <w:t xml:space="preserve"> </w:t>
      </w:r>
      <w:r w:rsidR="00E80C3A">
        <w:rPr>
          <w:rFonts w:ascii="Arial" w:hAnsi="Arial"/>
          <w:b/>
        </w:rPr>
        <w:t>L</w:t>
      </w:r>
      <w:r>
        <w:rPr>
          <w:rFonts w:ascii="Arial" w:hAnsi="Arial"/>
          <w:b/>
        </w:rPr>
        <w:t xml:space="preserve">e cas échéant, </w:t>
      </w:r>
      <w:r w:rsidR="00E80C3A">
        <w:rPr>
          <w:rFonts w:ascii="Arial" w:hAnsi="Arial"/>
          <w:b/>
        </w:rPr>
        <w:t>posez</w:t>
      </w:r>
      <w:r>
        <w:rPr>
          <w:rFonts w:ascii="Arial" w:hAnsi="Arial"/>
          <w:b/>
        </w:rPr>
        <w:t xml:space="preserve"> vos questions en répondant au courriel de confirmation envoyé </w:t>
      </w:r>
      <w:r w:rsidR="005811EF">
        <w:rPr>
          <w:rFonts w:ascii="Arial" w:hAnsi="Arial"/>
          <w:b/>
        </w:rPr>
        <w:t xml:space="preserve">après le dépôt </w:t>
      </w:r>
      <w:r>
        <w:rPr>
          <w:rFonts w:ascii="Arial" w:hAnsi="Arial"/>
          <w:b/>
        </w:rPr>
        <w:t>de votre candidature en ligne.</w:t>
      </w:r>
    </w:p>
    <w:p w14:paraId="799ABC56" w14:textId="77777777" w:rsidR="00B0586C" w:rsidRPr="00825020" w:rsidRDefault="00B0586C" w:rsidP="005A4BBC">
      <w:pPr>
        <w:pStyle w:val="BodyText"/>
        <w:widowControl/>
        <w:spacing w:before="86"/>
        <w:ind w:left="0"/>
        <w:jc w:val="both"/>
        <w:rPr>
          <w:rFonts w:ascii="Arial" w:hAnsi="Arial" w:cs="Arial"/>
        </w:rPr>
      </w:pPr>
      <w:r>
        <w:rPr>
          <w:rFonts w:ascii="Arial" w:hAnsi="Arial"/>
        </w:rPr>
        <w:t>Si vous avez besoin d’une attestation de participation à une épreuve, demandez-la en répondant au message d’invitation à l’épreuve.</w:t>
      </w:r>
    </w:p>
    <w:p w14:paraId="40381572" w14:textId="77777777" w:rsidR="00B0586C" w:rsidRPr="00060FB1" w:rsidRDefault="00B0586C" w:rsidP="005A4BBC">
      <w:pPr>
        <w:pStyle w:val="BodyText"/>
        <w:widowControl/>
        <w:ind w:left="0"/>
        <w:jc w:val="both"/>
        <w:rPr>
          <w:rFonts w:ascii="Arial" w:hAnsi="Arial" w:cs="Arial"/>
        </w:rPr>
      </w:pPr>
    </w:p>
    <w:p w14:paraId="63956F52" w14:textId="648E5FAB" w:rsidR="00B0586C" w:rsidRPr="00825020" w:rsidRDefault="00B0586C" w:rsidP="001221F4">
      <w:pPr>
        <w:pStyle w:val="Heading2"/>
        <w:keepNext/>
        <w:widowControl/>
        <w:numPr>
          <w:ilvl w:val="1"/>
          <w:numId w:val="6"/>
        </w:numPr>
        <w:tabs>
          <w:tab w:val="left" w:pos="598"/>
        </w:tabs>
        <w:ind w:left="596" w:hanging="488"/>
        <w:jc w:val="both"/>
        <w:rPr>
          <w:rFonts w:ascii="Arial" w:hAnsi="Arial" w:cs="Arial"/>
        </w:rPr>
      </w:pPr>
      <w:bookmarkStart w:id="8" w:name="_Toc196466058"/>
      <w:r>
        <w:rPr>
          <w:rFonts w:ascii="Arial" w:hAnsi="Arial"/>
          <w:b w:val="0"/>
          <w:color w:val="2C4D9C"/>
        </w:rPr>
        <w:lastRenderedPageBreak/>
        <w:t xml:space="preserve">Comment soumettre votre dossier </w:t>
      </w:r>
      <w:proofErr w:type="gramStart"/>
      <w:r>
        <w:rPr>
          <w:rFonts w:ascii="Arial" w:hAnsi="Arial"/>
          <w:b w:val="0"/>
          <w:color w:val="2C4D9C"/>
        </w:rPr>
        <w:t>complet?</w:t>
      </w:r>
      <w:bookmarkEnd w:id="8"/>
      <w:proofErr w:type="gramEnd"/>
    </w:p>
    <w:p w14:paraId="76DC8277" w14:textId="77777777" w:rsidR="00B0586C" w:rsidRPr="00825020" w:rsidRDefault="00B0586C" w:rsidP="005A4BBC">
      <w:pPr>
        <w:pStyle w:val="ListParagraph"/>
        <w:widowControl/>
        <w:numPr>
          <w:ilvl w:val="0"/>
          <w:numId w:val="9"/>
        </w:numPr>
        <w:tabs>
          <w:tab w:val="left" w:pos="450"/>
        </w:tabs>
        <w:spacing w:before="142" w:line="216" w:lineRule="auto"/>
        <w:ind w:right="-60"/>
        <w:jc w:val="both"/>
        <w:rPr>
          <w:rFonts w:ascii="Arial" w:hAnsi="Arial" w:cs="Arial"/>
          <w:sz w:val="24"/>
        </w:rPr>
      </w:pPr>
      <w:r>
        <w:rPr>
          <w:rFonts w:ascii="Arial" w:hAnsi="Arial"/>
          <w:sz w:val="24"/>
        </w:rPr>
        <w:t>Créez votre compte en cliquant sur le bouton</w:t>
      </w:r>
      <w:proofErr w:type="gramStart"/>
      <w:r>
        <w:rPr>
          <w:rFonts w:ascii="Arial" w:hAnsi="Arial"/>
          <w:sz w:val="24"/>
        </w:rPr>
        <w:t xml:space="preserve"> «Postuler</w:t>
      </w:r>
      <w:proofErr w:type="gramEnd"/>
      <w:r>
        <w:rPr>
          <w:rFonts w:ascii="Arial" w:hAnsi="Arial"/>
          <w:sz w:val="24"/>
        </w:rPr>
        <w:t xml:space="preserve"> en ligne» ou, si vous avez déjà un compte, connectez-vous à la plateforme Apply4EP.</w:t>
      </w:r>
    </w:p>
    <w:p w14:paraId="0485FBBB" w14:textId="1FDEE391" w:rsidR="00B0586C" w:rsidRPr="00825020" w:rsidRDefault="00B0586C" w:rsidP="005A4BBC">
      <w:pPr>
        <w:pStyle w:val="ListParagraph"/>
        <w:widowControl/>
        <w:numPr>
          <w:ilvl w:val="0"/>
          <w:numId w:val="9"/>
        </w:numPr>
        <w:tabs>
          <w:tab w:val="left" w:pos="450"/>
        </w:tabs>
        <w:spacing w:before="55" w:line="216" w:lineRule="auto"/>
        <w:ind w:right="-60"/>
        <w:jc w:val="both"/>
        <w:rPr>
          <w:rFonts w:ascii="Arial" w:hAnsi="Arial" w:cs="Arial"/>
          <w:sz w:val="24"/>
        </w:rPr>
      </w:pPr>
      <w:r>
        <w:rPr>
          <w:rFonts w:ascii="Arial" w:hAnsi="Arial"/>
          <w:b/>
        </w:rPr>
        <w:t>Joignez toutes les pièces justificatives requises</w:t>
      </w:r>
      <w:r>
        <w:rPr>
          <w:rFonts w:ascii="Arial" w:hAnsi="Arial"/>
        </w:rPr>
        <w:t xml:space="preserve">, au format PDF de préférence. Il est fortement recommandé de préparer toutes les pièces justificatives à l’avance. Si vous avez plusieurs documents, fusionnez-les en un seul fichier, de préférence au format PDF, avant de les </w:t>
      </w:r>
      <w:r w:rsidR="009323A9">
        <w:rPr>
          <w:rFonts w:ascii="Arial" w:hAnsi="Arial"/>
        </w:rPr>
        <w:t>transférer</w:t>
      </w:r>
      <w:r>
        <w:rPr>
          <w:rFonts w:ascii="Arial" w:hAnsi="Arial"/>
        </w:rPr>
        <w:t xml:space="preserve">. Notez toutefois que les documents peuvent également être </w:t>
      </w:r>
      <w:r w:rsidR="009323A9">
        <w:rPr>
          <w:rFonts w:ascii="Arial" w:hAnsi="Arial"/>
        </w:rPr>
        <w:t>transférés</w:t>
      </w:r>
      <w:r>
        <w:rPr>
          <w:rFonts w:ascii="Arial" w:hAnsi="Arial"/>
        </w:rPr>
        <w:t xml:space="preserve"> au format DOC, DOCX, GIF, JPG, TXT, PNG ou RTF. Veillez à ce que vos documents soient lisibles et ne dépassent pas 5 Mo en vue du </w:t>
      </w:r>
      <w:r w:rsidR="009323A9">
        <w:rPr>
          <w:rFonts w:ascii="Arial" w:hAnsi="Arial"/>
        </w:rPr>
        <w:t>transfert</w:t>
      </w:r>
      <w:r>
        <w:rPr>
          <w:rFonts w:ascii="Arial" w:hAnsi="Arial"/>
        </w:rPr>
        <w:t xml:space="preserve"> sur la plateforme Apply4EP.</w:t>
      </w:r>
    </w:p>
    <w:p w14:paraId="2316E903" w14:textId="77777777" w:rsidR="00B0586C" w:rsidRPr="00825020" w:rsidRDefault="00B0586C" w:rsidP="005A4BBC">
      <w:pPr>
        <w:pStyle w:val="ListParagraph"/>
        <w:widowControl/>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Validez votre candidature en suivant les instructions données sur Apply4EP. Une fois validée, </w:t>
      </w:r>
      <w:r>
        <w:rPr>
          <w:rFonts w:ascii="Arial" w:hAnsi="Arial"/>
          <w:b/>
          <w:sz w:val="24"/>
        </w:rPr>
        <w:t>vous ne pourrez plus la modifier ni y ajouter de documents</w:t>
      </w:r>
      <w:r>
        <w:rPr>
          <w:rFonts w:ascii="Arial" w:hAnsi="Arial"/>
          <w:sz w:val="24"/>
        </w:rPr>
        <w:t>.</w:t>
      </w:r>
      <w:r>
        <w:rPr>
          <w:rFonts w:ascii="Arial" w:hAnsi="Arial"/>
          <w:b/>
          <w:sz w:val="24"/>
        </w:rPr>
        <w:t xml:space="preserve"> </w:t>
      </w:r>
    </w:p>
    <w:p w14:paraId="40F5D4C8" w14:textId="77777777" w:rsidR="00B0586C" w:rsidRPr="00060FB1" w:rsidRDefault="00B0586C" w:rsidP="005A4BBC">
      <w:pPr>
        <w:pStyle w:val="ListParagraph"/>
        <w:widowControl/>
        <w:tabs>
          <w:tab w:val="left" w:pos="450"/>
        </w:tabs>
        <w:spacing w:before="55" w:line="216" w:lineRule="auto"/>
        <w:ind w:left="559" w:right="82" w:firstLine="0"/>
        <w:jc w:val="both"/>
        <w:rPr>
          <w:rFonts w:ascii="Arial" w:hAnsi="Arial" w:cs="Arial"/>
          <w:sz w:val="24"/>
        </w:rPr>
      </w:pPr>
    </w:p>
    <w:p w14:paraId="31F0DB71" w14:textId="47AEA5A7" w:rsidR="00B0586C" w:rsidRPr="00825020" w:rsidRDefault="00B0586C" w:rsidP="005A4BBC">
      <w:pPr>
        <w:pStyle w:val="BodyText"/>
        <w:widowControl/>
        <w:spacing w:before="114" w:line="216" w:lineRule="auto"/>
        <w:ind w:left="0"/>
        <w:jc w:val="both"/>
        <w:rPr>
          <w:rFonts w:ascii="Arial" w:hAnsi="Arial" w:cs="Arial"/>
        </w:rPr>
      </w:pPr>
      <w:proofErr w:type="gramStart"/>
      <w:r>
        <w:rPr>
          <w:rFonts w:ascii="Arial" w:hAnsi="Arial"/>
          <w:b/>
        </w:rPr>
        <w:t>NB:</w:t>
      </w:r>
      <w:proofErr w:type="gramEnd"/>
      <w:r>
        <w:rPr>
          <w:rFonts w:ascii="Arial" w:hAnsi="Arial"/>
          <w:b/>
        </w:rPr>
        <w:t xml:space="preserve"> </w:t>
      </w:r>
      <w:r>
        <w:rPr>
          <w:rFonts w:ascii="Arial" w:hAnsi="Arial"/>
        </w:rPr>
        <w:t xml:space="preserve">si vous quittez la page sans sauvegarder et sans avoir </w:t>
      </w:r>
      <w:r w:rsidR="009323A9">
        <w:rPr>
          <w:rFonts w:ascii="Arial" w:hAnsi="Arial"/>
        </w:rPr>
        <w:t>finalisé</w:t>
      </w:r>
      <w:r>
        <w:rPr>
          <w:rFonts w:ascii="Arial" w:hAnsi="Arial"/>
        </w:rPr>
        <w:t xml:space="preserve"> votre candidature ou si la session ouverte sur Apply4EP expire (au bout de 120 minutes maximum), vous perdrez toutes les informations saisies et vous devrez recommencer la procédure.  </w:t>
      </w:r>
    </w:p>
    <w:p w14:paraId="001F4F47" w14:textId="77777777" w:rsidR="00B0586C" w:rsidRPr="00060FB1" w:rsidRDefault="00B0586C" w:rsidP="005A4BBC">
      <w:pPr>
        <w:pStyle w:val="ListParagraph"/>
        <w:widowControl/>
        <w:tabs>
          <w:tab w:val="left" w:pos="450"/>
        </w:tabs>
        <w:spacing w:before="55" w:line="216" w:lineRule="auto"/>
        <w:ind w:left="0" w:firstLine="0"/>
        <w:jc w:val="both"/>
        <w:rPr>
          <w:rFonts w:ascii="Arial" w:hAnsi="Arial" w:cs="Arial"/>
          <w:sz w:val="24"/>
        </w:rPr>
      </w:pPr>
    </w:p>
    <w:p w14:paraId="7F727B7D" w14:textId="45D4BEDD" w:rsidR="005725E9" w:rsidRPr="00825020" w:rsidRDefault="00B0586C" w:rsidP="005A4BBC">
      <w:pPr>
        <w:widowControl/>
        <w:tabs>
          <w:tab w:val="left" w:pos="450"/>
        </w:tabs>
        <w:spacing w:before="55" w:line="216" w:lineRule="auto"/>
        <w:jc w:val="both"/>
        <w:rPr>
          <w:rFonts w:ascii="Arial" w:hAnsi="Arial" w:cs="Arial"/>
          <w:sz w:val="24"/>
          <w:szCs w:val="24"/>
        </w:rPr>
      </w:pPr>
      <w:r>
        <w:rPr>
          <w:rFonts w:ascii="Arial" w:hAnsi="Arial"/>
          <w:sz w:val="24"/>
        </w:rPr>
        <w:t xml:space="preserve">Toute candidature soumise via Apply4EP sera confirmée par un courriel précisant que l’inscription a été enregistrée. Si ce courriel n’apparaît pas dans votre boîte </w:t>
      </w:r>
      <w:r w:rsidR="00CE7329">
        <w:rPr>
          <w:rFonts w:ascii="Arial" w:hAnsi="Arial"/>
          <w:sz w:val="24"/>
        </w:rPr>
        <w:t>aux</w:t>
      </w:r>
      <w:r>
        <w:rPr>
          <w:rFonts w:ascii="Arial" w:hAnsi="Arial"/>
          <w:sz w:val="24"/>
        </w:rPr>
        <w:t xml:space="preserve"> lettres électronique, veuillez vérifier votre dossier de courrier indésirable.</w:t>
      </w:r>
    </w:p>
    <w:p w14:paraId="79181A1E" w14:textId="77777777" w:rsidR="00B0586C" w:rsidRPr="00060FB1" w:rsidRDefault="00B0586C" w:rsidP="005A4BBC">
      <w:pPr>
        <w:widowControl/>
        <w:tabs>
          <w:tab w:val="left" w:pos="450"/>
        </w:tabs>
        <w:spacing w:before="55" w:line="216" w:lineRule="auto"/>
        <w:jc w:val="both"/>
      </w:pPr>
    </w:p>
    <w:p w14:paraId="2CAEF393" w14:textId="77777777" w:rsidR="00B0586C" w:rsidRPr="00825020" w:rsidRDefault="00B0586C" w:rsidP="005A4BBC">
      <w:pPr>
        <w:pStyle w:val="Heading3"/>
        <w:widowControl/>
        <w:numPr>
          <w:ilvl w:val="2"/>
          <w:numId w:val="6"/>
        </w:numPr>
        <w:tabs>
          <w:tab w:val="left" w:pos="778"/>
        </w:tabs>
        <w:ind w:hanging="668"/>
        <w:jc w:val="both"/>
        <w:rPr>
          <w:rFonts w:ascii="Arial" w:hAnsi="Arial" w:cs="Arial"/>
        </w:rPr>
      </w:pPr>
      <w:bookmarkStart w:id="9" w:name="_Toc196466059"/>
      <w:r>
        <w:rPr>
          <w:rFonts w:ascii="Arial" w:hAnsi="Arial"/>
          <w:color w:val="2C4D9C"/>
        </w:rPr>
        <w:t>Aménagements raisonnables</w:t>
      </w:r>
      <w:bookmarkEnd w:id="9"/>
    </w:p>
    <w:p w14:paraId="41ADD05C" w14:textId="77777777" w:rsidR="0058722D" w:rsidRDefault="00B0586C" w:rsidP="005A4BBC">
      <w:pPr>
        <w:pStyle w:val="BodyText"/>
        <w:widowControl/>
        <w:spacing w:before="211" w:line="216" w:lineRule="auto"/>
        <w:ind w:left="0"/>
        <w:jc w:val="both"/>
        <w:rPr>
          <w:rFonts w:ascii="Arial" w:hAnsi="Arial" w:cs="Arial"/>
        </w:rPr>
      </w:pPr>
      <w:r>
        <w:rPr>
          <w:rFonts w:ascii="Arial" w:hAnsi="Arial"/>
        </w:rPr>
        <w:t xml:space="preserve">Si vous présentez un handicap ou si vous vous trouvez dans une situation particulière qui pourrait poser des difficultés lors du déroulement de l’épreuve (grossesse, allaitement, problème de santé, traitement médical, etc.), vous devez l’indiquer dans l’acte de candidature. Si vous souhaitez demander des aménagements raisonnables, vous devrez remplir le formulaire de demande qui vous sera fourni avant les épreuves. Vous devez fournir des pièces justificatives à l’appui de votre demande d’aménagements raisonnables. Il peut s’agir de certificats médicaux, de rapports médicaux ou encore de preuves d’aménagements raisonnables antérieurs (aménagements des conditions d’examen dont vous avez pu bénéficier au cours de vos études, par exemple). Vos justificatifs seront examinés afin de prévoir les aménagements nécessaires. </w:t>
      </w:r>
    </w:p>
    <w:p w14:paraId="2EA9B2AE" w14:textId="47A936F3" w:rsidR="00B0586C" w:rsidRPr="00825020" w:rsidRDefault="009C31EF" w:rsidP="005A4BBC">
      <w:pPr>
        <w:pStyle w:val="BodyText"/>
        <w:widowControl/>
        <w:spacing w:before="211" w:line="216" w:lineRule="auto"/>
        <w:ind w:left="0"/>
        <w:jc w:val="both"/>
        <w:rPr>
          <w:rFonts w:ascii="Arial" w:hAnsi="Arial" w:cs="Arial"/>
        </w:rPr>
      </w:pPr>
      <w:r>
        <w:rPr>
          <w:rFonts w:ascii="Arial" w:hAnsi="Arial"/>
        </w:rPr>
        <w:t xml:space="preserve">Veuillez envoyer ces informations par courriel au service médical du Parlement européen, à l’adresse électronique précisée dans le formulaire. N’envoyez pas d’informations à caractère médical à l’unité Sélection et recherche de talents. Veuillez noter que </w:t>
      </w:r>
      <w:r>
        <w:rPr>
          <w:rFonts w:ascii="Arial" w:hAnsi="Arial"/>
          <w:b/>
          <w:bCs/>
        </w:rPr>
        <w:t>vous devez introduire une nouvelle demande d’aménagements raisonnables pour chaque procédure à laquelle vous postulez</w:t>
      </w:r>
      <w:r>
        <w:rPr>
          <w:rFonts w:ascii="Arial" w:hAnsi="Arial"/>
        </w:rPr>
        <w:t xml:space="preserve">, car le service médical ne conserve pas les demandes antérieures, en raison de la réglementation sur la protection des données. </w:t>
      </w:r>
      <w:r>
        <w:rPr>
          <w:rFonts w:ascii="Arial" w:hAnsi="Arial"/>
          <w:b/>
          <w:bCs/>
        </w:rPr>
        <w:t>Vous pouvez toutefois réutiliser les mêmes pièces justificatives si votre incapacité ou votre situation médicale reste inchangée.</w:t>
      </w:r>
      <w:r>
        <w:rPr>
          <w:rFonts w:ascii="Arial" w:hAnsi="Arial"/>
        </w:rPr>
        <w:t xml:space="preserve"> </w:t>
      </w:r>
    </w:p>
    <w:p w14:paraId="3F3897CD" w14:textId="0CB91BAC" w:rsidR="00B0586C" w:rsidRPr="00825020" w:rsidRDefault="009C31EF" w:rsidP="005A4BBC">
      <w:pPr>
        <w:pStyle w:val="BodyText"/>
        <w:widowControl/>
        <w:spacing w:before="115" w:line="216" w:lineRule="auto"/>
        <w:ind w:left="0"/>
        <w:jc w:val="both"/>
        <w:rPr>
          <w:rFonts w:ascii="Arial" w:hAnsi="Arial" w:cs="Arial"/>
        </w:rPr>
      </w:pPr>
      <w:r>
        <w:rPr>
          <w:rFonts w:ascii="Arial" w:hAnsi="Arial"/>
        </w:rPr>
        <w:t>Veuillez noter que le logiciel d’examen en ligne (</w:t>
      </w:r>
      <w:proofErr w:type="spellStart"/>
      <w:r>
        <w:rPr>
          <w:rFonts w:ascii="Arial" w:hAnsi="Arial"/>
        </w:rPr>
        <w:t>TestWe</w:t>
      </w:r>
      <w:proofErr w:type="spellEnd"/>
      <w:r>
        <w:rPr>
          <w:rFonts w:ascii="Arial" w:hAnsi="Arial"/>
        </w:rPr>
        <w:t xml:space="preserve">) n’est actuellement </w:t>
      </w:r>
      <w:r>
        <w:rPr>
          <w:rFonts w:ascii="Arial" w:hAnsi="Arial"/>
          <w:b/>
          <w:bCs/>
        </w:rPr>
        <w:t>pas accessible aux candidat(e)s qui utilisent des logiciels de lecture d’écran, de grossissement et de conversion de la parole en texte, ni aux candidat(e)s présentant des déficiences auditives</w:t>
      </w:r>
      <w:r>
        <w:rPr>
          <w:rFonts w:ascii="Arial" w:hAnsi="Arial"/>
        </w:rPr>
        <w:t xml:space="preserve">. </w:t>
      </w:r>
    </w:p>
    <w:p w14:paraId="79245E19" w14:textId="77777777" w:rsidR="00B0586C" w:rsidRPr="00825020" w:rsidRDefault="00B0586C" w:rsidP="005A4BBC">
      <w:pPr>
        <w:pStyle w:val="BodyText"/>
        <w:widowControl/>
        <w:spacing w:before="115" w:line="216" w:lineRule="auto"/>
        <w:ind w:left="0"/>
        <w:jc w:val="both"/>
        <w:rPr>
          <w:rFonts w:ascii="Arial" w:hAnsi="Arial" w:cs="Arial"/>
        </w:rPr>
      </w:pPr>
      <w:r>
        <w:rPr>
          <w:rFonts w:ascii="Arial" w:hAnsi="Arial"/>
        </w:rPr>
        <w:t xml:space="preserve">Des dispositions seront prises, s’il y a lieu, pour </w:t>
      </w:r>
      <w:proofErr w:type="gramStart"/>
      <w:r>
        <w:rPr>
          <w:rFonts w:ascii="Arial" w:hAnsi="Arial"/>
        </w:rPr>
        <w:t>les candidat</w:t>
      </w:r>
      <w:proofErr w:type="gramEnd"/>
      <w:r>
        <w:rPr>
          <w:rFonts w:ascii="Arial" w:hAnsi="Arial"/>
        </w:rPr>
        <w:t>(e)s ayant demandé des aménagements raisonnables (ceux ou celles, par exemple, qui présentent une déficience visuelle ou auditive ou des troubles de la parole et/ou du langage), sous réserve d’approbation de leur demande par le service médical du Parlement.</w:t>
      </w:r>
    </w:p>
    <w:p w14:paraId="033AE1FE" w14:textId="77777777" w:rsidR="00B0586C" w:rsidRPr="00825020" w:rsidRDefault="00B0586C" w:rsidP="005A4BBC">
      <w:pPr>
        <w:pStyle w:val="Heading2"/>
        <w:widowControl/>
        <w:numPr>
          <w:ilvl w:val="1"/>
          <w:numId w:val="6"/>
        </w:numPr>
        <w:tabs>
          <w:tab w:val="left" w:pos="598"/>
        </w:tabs>
        <w:spacing w:before="321"/>
        <w:ind w:left="598" w:hanging="488"/>
        <w:jc w:val="both"/>
        <w:rPr>
          <w:rFonts w:ascii="Arial" w:hAnsi="Arial" w:cs="Arial"/>
        </w:rPr>
      </w:pPr>
      <w:bookmarkStart w:id="10" w:name="_Toc196466060"/>
      <w:r>
        <w:rPr>
          <w:rFonts w:ascii="Arial" w:hAnsi="Arial"/>
          <w:color w:val="2C4D9C"/>
        </w:rPr>
        <w:t xml:space="preserve">Quelles pièces justificatives faut-il joindre au </w:t>
      </w:r>
      <w:proofErr w:type="gramStart"/>
      <w:r>
        <w:rPr>
          <w:rFonts w:ascii="Arial" w:hAnsi="Arial"/>
          <w:color w:val="2C4D9C"/>
        </w:rPr>
        <w:t>dossier?</w:t>
      </w:r>
      <w:bookmarkEnd w:id="10"/>
      <w:proofErr w:type="gramEnd"/>
    </w:p>
    <w:p w14:paraId="04FC78F6" w14:textId="77777777" w:rsidR="00B0586C" w:rsidRPr="00825020" w:rsidRDefault="00B0586C" w:rsidP="005A4BBC">
      <w:pPr>
        <w:pStyle w:val="Heading3"/>
        <w:widowControl/>
        <w:numPr>
          <w:ilvl w:val="2"/>
          <w:numId w:val="6"/>
        </w:numPr>
        <w:tabs>
          <w:tab w:val="left" w:pos="778"/>
        </w:tabs>
        <w:spacing w:before="402"/>
        <w:ind w:hanging="668"/>
        <w:jc w:val="both"/>
        <w:rPr>
          <w:rFonts w:ascii="Arial" w:hAnsi="Arial" w:cs="Arial"/>
        </w:rPr>
      </w:pPr>
      <w:bookmarkStart w:id="11" w:name="_Toc196466061"/>
      <w:r>
        <w:rPr>
          <w:rFonts w:ascii="Arial" w:hAnsi="Arial"/>
          <w:color w:val="2C4D9C"/>
        </w:rPr>
        <w:t>Généralités</w:t>
      </w:r>
      <w:bookmarkEnd w:id="11"/>
    </w:p>
    <w:p w14:paraId="64B924DF" w14:textId="1893F2E1" w:rsidR="00B0586C" w:rsidRPr="00825020" w:rsidRDefault="00B0586C" w:rsidP="005A4BBC">
      <w:pPr>
        <w:pStyle w:val="BodyText"/>
        <w:widowControl/>
        <w:spacing w:before="211" w:line="216" w:lineRule="auto"/>
        <w:ind w:left="0"/>
        <w:jc w:val="both"/>
        <w:rPr>
          <w:rFonts w:ascii="Arial" w:hAnsi="Arial" w:cs="Arial"/>
        </w:rPr>
      </w:pPr>
      <w:r>
        <w:rPr>
          <w:rFonts w:ascii="Arial" w:hAnsi="Arial"/>
        </w:rPr>
        <w:t xml:space="preserve">Les documents que vous </w:t>
      </w:r>
      <w:r w:rsidR="009323A9">
        <w:rPr>
          <w:rFonts w:ascii="Arial" w:hAnsi="Arial"/>
        </w:rPr>
        <w:t>transférez</w:t>
      </w:r>
      <w:r>
        <w:rPr>
          <w:rFonts w:ascii="Arial" w:hAnsi="Arial"/>
        </w:rPr>
        <w:t xml:space="preserve"> lors de votre candidature en ligne ne doivent pas être obligatoirement certifiés conformes.</w:t>
      </w:r>
    </w:p>
    <w:p w14:paraId="2DC875FD" w14:textId="77777777" w:rsidR="00B0586C" w:rsidRPr="00825020" w:rsidRDefault="00B0586C" w:rsidP="005A4BBC">
      <w:pPr>
        <w:pStyle w:val="BodyText"/>
        <w:widowControl/>
        <w:spacing w:before="89"/>
        <w:ind w:left="0"/>
        <w:jc w:val="both"/>
        <w:rPr>
          <w:rFonts w:ascii="Arial" w:hAnsi="Arial" w:cs="Arial"/>
        </w:rPr>
      </w:pPr>
      <w:r>
        <w:rPr>
          <w:rFonts w:ascii="Arial" w:hAnsi="Arial"/>
        </w:rPr>
        <w:t>Les références à des sites web et comptes de médias sociaux ne constituent pas des pièces justificatives valides.</w:t>
      </w:r>
    </w:p>
    <w:p w14:paraId="7E63468B" w14:textId="77777777" w:rsidR="00B0586C" w:rsidRPr="00825020" w:rsidRDefault="00B0586C" w:rsidP="005A4BBC">
      <w:pPr>
        <w:pStyle w:val="BodyText"/>
        <w:widowControl/>
        <w:spacing w:before="108" w:line="216" w:lineRule="auto"/>
        <w:ind w:left="0"/>
        <w:jc w:val="both"/>
        <w:rPr>
          <w:rFonts w:ascii="Arial" w:hAnsi="Arial" w:cs="Arial"/>
        </w:rPr>
      </w:pPr>
      <w:r>
        <w:rPr>
          <w:rFonts w:ascii="Arial" w:hAnsi="Arial"/>
        </w:rPr>
        <w:lastRenderedPageBreak/>
        <w:t>Les impressions de pages web ne sont pas considérées comme des attestations, mais peuvent être jointes en tant que simple complément d’information.</w:t>
      </w:r>
    </w:p>
    <w:p w14:paraId="41964851" w14:textId="77777777" w:rsidR="00B0586C" w:rsidRPr="00825020" w:rsidRDefault="00B0586C" w:rsidP="005A4BBC">
      <w:pPr>
        <w:pStyle w:val="BodyText"/>
        <w:widowControl/>
        <w:spacing w:before="116" w:line="216" w:lineRule="auto"/>
        <w:ind w:left="0"/>
        <w:jc w:val="both"/>
        <w:rPr>
          <w:rFonts w:ascii="Arial" w:hAnsi="Arial" w:cs="Arial"/>
          <w:b/>
        </w:rPr>
      </w:pPr>
      <w:r>
        <w:rPr>
          <w:rFonts w:ascii="Arial" w:hAnsi="Arial"/>
          <w:b/>
        </w:rPr>
        <w:t xml:space="preserve">Un curriculum vitæ n’est pas considéré comme une pièce justificative de l’expérience professionnelle, des qualifications ou des connaissances linguistiques. </w:t>
      </w:r>
    </w:p>
    <w:p w14:paraId="1173F347" w14:textId="2B6ABF13" w:rsidR="005725E9" w:rsidRPr="00825020" w:rsidRDefault="00B0586C" w:rsidP="005A4BBC">
      <w:pPr>
        <w:pStyle w:val="BodyText"/>
        <w:widowControl/>
        <w:spacing w:before="115" w:line="216" w:lineRule="auto"/>
        <w:ind w:left="0"/>
        <w:jc w:val="both"/>
        <w:rPr>
          <w:rFonts w:ascii="Arial" w:hAnsi="Arial" w:cs="Arial"/>
        </w:rPr>
      </w:pPr>
      <w:r>
        <w:rPr>
          <w:rFonts w:ascii="Arial" w:hAnsi="Arial"/>
        </w:rPr>
        <w:t xml:space="preserve">Lors de la constitution de votre dossier, vous ne pouvez pas vous référer à des actes de candidature ou autres documents </w:t>
      </w:r>
      <w:r w:rsidR="009323A9">
        <w:rPr>
          <w:rFonts w:ascii="Arial" w:hAnsi="Arial"/>
        </w:rPr>
        <w:t>transmis</w:t>
      </w:r>
      <w:r>
        <w:rPr>
          <w:rFonts w:ascii="Arial" w:hAnsi="Arial"/>
        </w:rPr>
        <w:t xml:space="preserve"> lors d’une précédente candidature.</w:t>
      </w:r>
    </w:p>
    <w:p w14:paraId="5540D7F5" w14:textId="77777777" w:rsidR="00B0586C" w:rsidRPr="00060FB1" w:rsidRDefault="00B0586C" w:rsidP="005A4BBC">
      <w:pPr>
        <w:pStyle w:val="BodyText"/>
        <w:widowControl/>
        <w:spacing w:before="115" w:line="216" w:lineRule="auto"/>
        <w:ind w:left="0"/>
        <w:jc w:val="both"/>
        <w:rPr>
          <w:rFonts w:ascii="Arial" w:hAnsi="Arial" w:cs="Arial"/>
        </w:rPr>
      </w:pPr>
    </w:p>
    <w:p w14:paraId="33A9B416" w14:textId="64A38D4B" w:rsidR="00B0586C" w:rsidRPr="00825020" w:rsidRDefault="00B0586C" w:rsidP="005A4BBC">
      <w:pPr>
        <w:pStyle w:val="Heading3"/>
        <w:widowControl/>
        <w:numPr>
          <w:ilvl w:val="2"/>
          <w:numId w:val="6"/>
        </w:numPr>
        <w:tabs>
          <w:tab w:val="left" w:pos="778"/>
        </w:tabs>
        <w:spacing w:before="1"/>
        <w:ind w:hanging="668"/>
        <w:jc w:val="both"/>
        <w:rPr>
          <w:rFonts w:ascii="Arial" w:hAnsi="Arial" w:cs="Arial"/>
        </w:rPr>
      </w:pPr>
      <w:bookmarkStart w:id="12" w:name="_Toc196466062"/>
      <w:r>
        <w:rPr>
          <w:rFonts w:ascii="Arial" w:hAnsi="Arial"/>
          <w:color w:val="2C4D9C"/>
        </w:rPr>
        <w:t xml:space="preserve">Pièces justificatives pour les </w:t>
      </w:r>
      <w:r w:rsidR="0050524C">
        <w:rPr>
          <w:rFonts w:ascii="Arial" w:hAnsi="Arial"/>
          <w:color w:val="2C4D9C"/>
        </w:rPr>
        <w:t>conditions</w:t>
      </w:r>
      <w:r>
        <w:rPr>
          <w:rFonts w:ascii="Arial" w:hAnsi="Arial"/>
          <w:color w:val="2C4D9C"/>
        </w:rPr>
        <w:t xml:space="preserve"> d’admission généra</w:t>
      </w:r>
      <w:r w:rsidR="0050524C">
        <w:rPr>
          <w:rFonts w:ascii="Arial" w:hAnsi="Arial"/>
          <w:color w:val="2C4D9C"/>
        </w:rPr>
        <w:t>les</w:t>
      </w:r>
      <w:bookmarkEnd w:id="12"/>
    </w:p>
    <w:p w14:paraId="106E80EB" w14:textId="77777777" w:rsidR="00B0586C" w:rsidRPr="00825020" w:rsidRDefault="00B0586C" w:rsidP="005A4BBC">
      <w:pPr>
        <w:pStyle w:val="BodyText"/>
        <w:widowControl/>
        <w:spacing w:before="185"/>
        <w:jc w:val="both"/>
        <w:rPr>
          <w:rFonts w:ascii="Arial" w:hAnsi="Arial" w:cs="Arial"/>
        </w:rPr>
      </w:pPr>
      <w:r>
        <w:rPr>
          <w:rFonts w:ascii="Arial" w:hAnsi="Arial"/>
        </w:rPr>
        <w:t xml:space="preserve">Aucun document n’est requis à ce stade pour justifier que </w:t>
      </w:r>
      <w:proofErr w:type="gramStart"/>
      <w:r>
        <w:rPr>
          <w:rFonts w:ascii="Arial" w:hAnsi="Arial"/>
        </w:rPr>
        <w:t>vous:</w:t>
      </w:r>
      <w:proofErr w:type="gramEnd"/>
    </w:p>
    <w:p w14:paraId="7A547170" w14:textId="77777777" w:rsidR="00B0586C" w:rsidRPr="00825020" w:rsidRDefault="00B0586C" w:rsidP="005A4BBC">
      <w:pPr>
        <w:pStyle w:val="ListParagraph"/>
        <w:widowControl/>
        <w:numPr>
          <w:ilvl w:val="3"/>
          <w:numId w:val="6"/>
        </w:numPr>
        <w:tabs>
          <w:tab w:val="left" w:pos="279"/>
        </w:tabs>
        <w:spacing w:before="82"/>
        <w:ind w:left="279" w:hanging="169"/>
        <w:jc w:val="both"/>
        <w:rPr>
          <w:rFonts w:ascii="Arial" w:hAnsi="Arial" w:cs="Arial"/>
          <w:sz w:val="24"/>
        </w:rPr>
      </w:pPr>
      <w:proofErr w:type="gramStart"/>
      <w:r>
        <w:rPr>
          <w:rFonts w:ascii="Arial" w:hAnsi="Arial"/>
          <w:sz w:val="24"/>
        </w:rPr>
        <w:t>êtes</w:t>
      </w:r>
      <w:proofErr w:type="gramEnd"/>
      <w:r>
        <w:rPr>
          <w:rFonts w:ascii="Arial" w:hAnsi="Arial"/>
          <w:sz w:val="24"/>
        </w:rPr>
        <w:t xml:space="preserve"> ressortissant(e) d’un État membre de l’Union européenne;</w:t>
      </w:r>
    </w:p>
    <w:p w14:paraId="1490CD20" w14:textId="77777777" w:rsidR="00B0586C" w:rsidRPr="00825020" w:rsidRDefault="00B0586C" w:rsidP="005A4BBC">
      <w:pPr>
        <w:pStyle w:val="ListParagraph"/>
        <w:widowControl/>
        <w:numPr>
          <w:ilvl w:val="3"/>
          <w:numId w:val="6"/>
        </w:numPr>
        <w:tabs>
          <w:tab w:val="left" w:pos="279"/>
        </w:tabs>
        <w:spacing w:before="82"/>
        <w:ind w:left="279" w:hanging="169"/>
        <w:jc w:val="both"/>
        <w:rPr>
          <w:rFonts w:ascii="Arial" w:hAnsi="Arial" w:cs="Arial"/>
          <w:sz w:val="24"/>
        </w:rPr>
      </w:pPr>
      <w:proofErr w:type="gramStart"/>
      <w:r>
        <w:rPr>
          <w:rFonts w:ascii="Arial" w:hAnsi="Arial"/>
          <w:sz w:val="24"/>
        </w:rPr>
        <w:t>jouissez</w:t>
      </w:r>
      <w:proofErr w:type="gramEnd"/>
      <w:r>
        <w:rPr>
          <w:rFonts w:ascii="Arial" w:hAnsi="Arial"/>
          <w:sz w:val="24"/>
        </w:rPr>
        <w:t xml:space="preserve"> de vos droits civiques;</w:t>
      </w:r>
    </w:p>
    <w:p w14:paraId="121A0CC9" w14:textId="77777777" w:rsidR="00B0586C" w:rsidRPr="00825020" w:rsidRDefault="00B0586C" w:rsidP="005A4BBC">
      <w:pPr>
        <w:pStyle w:val="ListParagraph"/>
        <w:widowControl/>
        <w:numPr>
          <w:ilvl w:val="3"/>
          <w:numId w:val="6"/>
        </w:numPr>
        <w:tabs>
          <w:tab w:val="left" w:pos="279"/>
        </w:tabs>
        <w:spacing w:before="82"/>
        <w:ind w:left="279" w:hanging="169"/>
        <w:jc w:val="both"/>
        <w:rPr>
          <w:rFonts w:ascii="Arial" w:hAnsi="Arial" w:cs="Arial"/>
          <w:sz w:val="24"/>
        </w:rPr>
      </w:pPr>
      <w:proofErr w:type="gramStart"/>
      <w:r>
        <w:rPr>
          <w:rFonts w:ascii="Arial" w:hAnsi="Arial"/>
          <w:sz w:val="24"/>
        </w:rPr>
        <w:t>êtes</w:t>
      </w:r>
      <w:proofErr w:type="gramEnd"/>
      <w:r>
        <w:rPr>
          <w:rFonts w:ascii="Arial" w:hAnsi="Arial"/>
          <w:sz w:val="24"/>
        </w:rPr>
        <w:t xml:space="preserve"> en position régulière au regard des lois de recrutement applicables en matière militaire;</w:t>
      </w:r>
    </w:p>
    <w:p w14:paraId="0C692B6D" w14:textId="77777777" w:rsidR="00B0586C" w:rsidRPr="00825020" w:rsidRDefault="00B0586C" w:rsidP="005A4BBC">
      <w:pPr>
        <w:pStyle w:val="ListParagraph"/>
        <w:widowControl/>
        <w:numPr>
          <w:ilvl w:val="3"/>
          <w:numId w:val="6"/>
        </w:numPr>
        <w:tabs>
          <w:tab w:val="left" w:pos="279"/>
        </w:tabs>
        <w:spacing w:before="82"/>
        <w:ind w:left="279" w:hanging="169"/>
        <w:jc w:val="both"/>
        <w:rPr>
          <w:rFonts w:ascii="Arial" w:hAnsi="Arial" w:cs="Arial"/>
          <w:sz w:val="24"/>
        </w:rPr>
      </w:pPr>
      <w:proofErr w:type="gramStart"/>
      <w:r>
        <w:rPr>
          <w:rFonts w:ascii="Arial" w:hAnsi="Arial"/>
          <w:sz w:val="24"/>
        </w:rPr>
        <w:t>offrez</w:t>
      </w:r>
      <w:proofErr w:type="gramEnd"/>
      <w:r>
        <w:rPr>
          <w:rFonts w:ascii="Arial" w:hAnsi="Arial"/>
          <w:sz w:val="24"/>
        </w:rPr>
        <w:t xml:space="preserve"> les garanties de moralité requises pour l’exercice des fonctions envisagées.</w:t>
      </w:r>
    </w:p>
    <w:p w14:paraId="39B3B51D" w14:textId="3CD9A33A" w:rsidR="00B0586C" w:rsidRPr="00825020" w:rsidRDefault="00B0586C" w:rsidP="005A4BBC">
      <w:pPr>
        <w:widowControl/>
        <w:spacing w:before="104" w:line="216" w:lineRule="auto"/>
        <w:ind w:left="110"/>
        <w:jc w:val="both"/>
        <w:rPr>
          <w:rFonts w:ascii="Arial" w:hAnsi="Arial" w:cs="Arial"/>
          <w:sz w:val="24"/>
        </w:rPr>
      </w:pPr>
      <w:r>
        <w:rPr>
          <w:rFonts w:ascii="Arial" w:hAnsi="Arial"/>
          <w:b/>
          <w:sz w:val="24"/>
        </w:rPr>
        <w:t>Vous devez cocher la case</w:t>
      </w:r>
      <w:proofErr w:type="gramStart"/>
      <w:r>
        <w:rPr>
          <w:rFonts w:ascii="Arial" w:hAnsi="Arial"/>
          <w:b/>
          <w:sz w:val="24"/>
        </w:rPr>
        <w:t xml:space="preserve"> «Déclaration</w:t>
      </w:r>
      <w:proofErr w:type="gramEnd"/>
      <w:r>
        <w:rPr>
          <w:rFonts w:ascii="Arial" w:hAnsi="Arial"/>
          <w:b/>
          <w:sz w:val="24"/>
        </w:rPr>
        <w:t xml:space="preserve"> sur l’honneur»</w:t>
      </w:r>
      <w:r>
        <w:rPr>
          <w:rFonts w:ascii="Arial" w:hAnsi="Arial"/>
          <w:sz w:val="24"/>
        </w:rPr>
        <w:t xml:space="preserve">. Ce faisant, vous déclarez sur l’honneur que vous remplissez ces conditions et que les informations fournies sont véridiques et complètes. Lors du recrutement, vous devrez fournir les documents prouvant que vous remplissez les </w:t>
      </w:r>
      <w:r w:rsidR="006D638A">
        <w:rPr>
          <w:rFonts w:ascii="Arial" w:hAnsi="Arial"/>
          <w:sz w:val="24"/>
        </w:rPr>
        <w:t>conditions</w:t>
      </w:r>
      <w:r>
        <w:rPr>
          <w:rFonts w:ascii="Arial" w:hAnsi="Arial"/>
          <w:sz w:val="24"/>
        </w:rPr>
        <w:t xml:space="preserve"> d’admission.</w:t>
      </w:r>
    </w:p>
    <w:p w14:paraId="3E37DC12" w14:textId="77777777" w:rsidR="00B0586C" w:rsidRPr="00060FB1" w:rsidRDefault="00B0586C" w:rsidP="005A4BBC">
      <w:pPr>
        <w:pStyle w:val="BodyText"/>
        <w:widowControl/>
        <w:spacing w:before="53"/>
        <w:ind w:left="0"/>
        <w:jc w:val="both"/>
        <w:rPr>
          <w:rFonts w:ascii="Arial" w:hAnsi="Arial" w:cs="Arial"/>
        </w:rPr>
      </w:pPr>
    </w:p>
    <w:p w14:paraId="000283C5" w14:textId="56CF8CD0" w:rsidR="00B0586C" w:rsidRPr="00825020" w:rsidRDefault="00B0586C" w:rsidP="005A4BBC">
      <w:pPr>
        <w:pStyle w:val="Heading3"/>
        <w:widowControl/>
        <w:numPr>
          <w:ilvl w:val="2"/>
          <w:numId w:val="6"/>
        </w:numPr>
        <w:tabs>
          <w:tab w:val="left" w:pos="778"/>
        </w:tabs>
        <w:ind w:hanging="668"/>
        <w:jc w:val="both"/>
        <w:rPr>
          <w:rFonts w:ascii="Arial" w:hAnsi="Arial" w:cs="Arial"/>
        </w:rPr>
      </w:pPr>
      <w:bookmarkStart w:id="13" w:name="_Toc196466063"/>
      <w:r>
        <w:rPr>
          <w:rFonts w:ascii="Arial" w:hAnsi="Arial"/>
          <w:color w:val="2C4D9C"/>
        </w:rPr>
        <w:t xml:space="preserve">Pièces justificatives pour les </w:t>
      </w:r>
      <w:r w:rsidR="0050524C">
        <w:rPr>
          <w:rFonts w:ascii="Arial" w:hAnsi="Arial"/>
          <w:color w:val="2C4D9C"/>
        </w:rPr>
        <w:t>conditions</w:t>
      </w:r>
      <w:r>
        <w:rPr>
          <w:rFonts w:ascii="Arial" w:hAnsi="Arial"/>
          <w:color w:val="2C4D9C"/>
        </w:rPr>
        <w:t xml:space="preserve"> d’admission spécifiques</w:t>
      </w:r>
      <w:bookmarkEnd w:id="13"/>
    </w:p>
    <w:p w14:paraId="7B85DF40" w14:textId="77777777" w:rsidR="00B0586C" w:rsidRPr="00825020" w:rsidRDefault="00B0586C" w:rsidP="005A4BBC">
      <w:pPr>
        <w:pStyle w:val="BodyText"/>
        <w:widowControl/>
        <w:spacing w:before="211" w:line="216" w:lineRule="auto"/>
        <w:ind w:right="176"/>
        <w:jc w:val="both"/>
        <w:rPr>
          <w:rFonts w:ascii="Arial" w:hAnsi="Arial" w:cs="Arial"/>
        </w:rPr>
      </w:pPr>
      <w:r>
        <w:rPr>
          <w:rFonts w:ascii="Arial" w:hAnsi="Arial"/>
        </w:rPr>
        <w:t>Vous devez fournir au comité de sélection tous les renseignements et documents lui permettant de vérifier l’exactitude des informations mentionnées dans votre acte de candidature.</w:t>
      </w:r>
    </w:p>
    <w:p w14:paraId="69376B05" w14:textId="77777777" w:rsidR="0055310F" w:rsidRPr="00060FB1" w:rsidRDefault="0055310F" w:rsidP="005A4BBC">
      <w:pPr>
        <w:pStyle w:val="BodyText"/>
        <w:widowControl/>
        <w:spacing w:line="216" w:lineRule="auto"/>
        <w:ind w:right="176"/>
        <w:jc w:val="both"/>
        <w:rPr>
          <w:rFonts w:ascii="Arial" w:hAnsi="Arial" w:cs="Arial"/>
        </w:rPr>
      </w:pPr>
    </w:p>
    <w:p w14:paraId="59D28D6A" w14:textId="77777777" w:rsidR="00B0586C" w:rsidRPr="00825020" w:rsidRDefault="00B0586C" w:rsidP="005A4BBC">
      <w:pPr>
        <w:pStyle w:val="Heading3"/>
        <w:widowControl/>
        <w:spacing w:before="89"/>
        <w:jc w:val="both"/>
        <w:rPr>
          <w:rFonts w:ascii="Arial" w:hAnsi="Arial" w:cs="Arial"/>
        </w:rPr>
      </w:pPr>
      <w:bookmarkStart w:id="14" w:name="_Toc196466064"/>
      <w:r>
        <w:rPr>
          <w:rFonts w:ascii="Arial" w:hAnsi="Arial"/>
          <w:color w:val="2C4D9C"/>
        </w:rPr>
        <w:t>Diplômes et/ou attestations certifiant la réussite des études</w:t>
      </w:r>
      <w:bookmarkEnd w:id="14"/>
    </w:p>
    <w:p w14:paraId="7D880A2C" w14:textId="272FC2CF" w:rsidR="00B0586C" w:rsidRPr="00825020" w:rsidRDefault="00B0586C" w:rsidP="005A4BBC">
      <w:pPr>
        <w:widowControl/>
        <w:spacing w:before="93" w:line="216" w:lineRule="auto"/>
        <w:ind w:left="110"/>
        <w:jc w:val="both"/>
        <w:rPr>
          <w:rFonts w:ascii="Arial" w:hAnsi="Arial" w:cs="Arial"/>
          <w:sz w:val="24"/>
          <w:szCs w:val="24"/>
        </w:rPr>
      </w:pPr>
      <w:r>
        <w:rPr>
          <w:rFonts w:ascii="Arial" w:hAnsi="Arial"/>
          <w:sz w:val="24"/>
        </w:rPr>
        <w:t>Vous devez fournir, sous forme de documents joints à la candidature en ligne, vos diplômes d’enseignement secondaire ou supérieur, titres universitaires ou certificats sanctionnant les études du niveau exigé par l’avis.</w:t>
      </w:r>
      <w:r>
        <w:t xml:space="preserve"> </w:t>
      </w:r>
    </w:p>
    <w:p w14:paraId="66FB450D" w14:textId="1900B734" w:rsidR="00B0586C" w:rsidRPr="000C2DC3" w:rsidRDefault="00B0586C" w:rsidP="000F57E3">
      <w:pPr>
        <w:pStyle w:val="BodyText"/>
        <w:widowControl/>
        <w:spacing w:before="120" w:line="216" w:lineRule="auto"/>
        <w:ind w:left="108" w:right="221"/>
        <w:jc w:val="both"/>
        <w:rPr>
          <w:rFonts w:ascii="Arial" w:hAnsi="Arial"/>
        </w:rPr>
      </w:pPr>
      <w:r>
        <w:rPr>
          <w:rFonts w:ascii="Arial" w:hAnsi="Arial"/>
        </w:rPr>
        <w:t xml:space="preserve">Le comité de sélection tiendra compte à cet égard des différents systèmes éducatifs des États membres de l’Union européenne (voir annexe I et annexe II du présent guide). </w:t>
      </w:r>
      <w:r w:rsidR="000C2DC3" w:rsidRPr="000C2DC3">
        <w:rPr>
          <w:rFonts w:ascii="Arial" w:hAnsi="Arial"/>
        </w:rPr>
        <w:t>Les diplômes, qu’ils aient été délivrés dans un État membre ou dans un pays qui ne fait pas partie de l'Union, doivent être reconnus par une autorité compétente d’un État membre de l’Union, comme le ministère de l’éducation.</w:t>
      </w:r>
      <w:r>
        <w:rPr>
          <w:rFonts w:ascii="Arial" w:hAnsi="Arial"/>
        </w:rPr>
        <w:t xml:space="preserve"> </w:t>
      </w:r>
      <w:r w:rsidR="000C2DC3" w:rsidRPr="000C2DC3">
        <w:rPr>
          <w:rFonts w:ascii="Arial" w:hAnsi="Arial"/>
        </w:rPr>
        <w:t xml:space="preserve">Si vous êtes titulaire de diplômes délivrés par un État </w:t>
      </w:r>
      <w:proofErr w:type="gramStart"/>
      <w:r w:rsidR="000C2DC3" w:rsidRPr="000C2DC3">
        <w:rPr>
          <w:rFonts w:ascii="Arial" w:hAnsi="Arial"/>
        </w:rPr>
        <w:t>non membre</w:t>
      </w:r>
      <w:proofErr w:type="gramEnd"/>
      <w:r w:rsidR="000C2DC3" w:rsidRPr="000C2DC3">
        <w:rPr>
          <w:rFonts w:ascii="Arial" w:hAnsi="Arial"/>
        </w:rPr>
        <w:t xml:space="preserve"> de l'Union, vous devez joindre à votre candidature une déclaration d’équivalence UE de ces diplômes.</w:t>
      </w:r>
      <w:r>
        <w:rPr>
          <w:rFonts w:ascii="Arial" w:hAnsi="Arial"/>
        </w:rPr>
        <w:t xml:space="preserve"> </w:t>
      </w:r>
      <w:r w:rsidR="000C2DC3" w:rsidRPr="000C2DC3">
        <w:rPr>
          <w:rFonts w:ascii="Arial" w:hAnsi="Arial"/>
        </w:rPr>
        <w:t>Vous trouverez davantage d’informations sur la reconnaissance des qualifications acquises dans un État non membre de l'Union</w:t>
      </w:r>
      <w:r w:rsidRPr="003F131E">
        <w:rPr>
          <w:rFonts w:ascii="Arial" w:hAnsi="Arial"/>
        </w:rPr>
        <w:t xml:space="preserve"> sur le site</w:t>
      </w:r>
      <w:r w:rsidRPr="000C2DC3">
        <w:rPr>
          <w:rFonts w:ascii="Arial" w:hAnsi="Arial"/>
        </w:rPr>
        <w:t xml:space="preserve"> du réseau ENIC-</w:t>
      </w:r>
      <w:proofErr w:type="gramStart"/>
      <w:r w:rsidRPr="000C2DC3">
        <w:rPr>
          <w:rFonts w:ascii="Arial" w:hAnsi="Arial"/>
        </w:rPr>
        <w:t>NARIC:</w:t>
      </w:r>
      <w:proofErr w:type="gramEnd"/>
      <w:r w:rsidRPr="000C2DC3">
        <w:rPr>
          <w:rFonts w:ascii="Arial" w:hAnsi="Arial"/>
        </w:rPr>
        <w:t xml:space="preserve"> </w:t>
      </w:r>
      <w:hyperlink r:id="rId12" w:history="1">
        <w:r w:rsidR="000C2DC3" w:rsidRPr="000C2DC3">
          <w:rPr>
            <w:rStyle w:val="Hyperlink"/>
            <w:rFonts w:ascii="Arial" w:hAnsi="Arial"/>
          </w:rPr>
          <w:t>https://www.enic-naric.net/</w:t>
        </w:r>
      </w:hyperlink>
      <w:r w:rsidRPr="000C2DC3">
        <w:rPr>
          <w:rFonts w:ascii="Arial" w:hAnsi="Arial"/>
        </w:rPr>
        <w:t>.</w:t>
      </w:r>
    </w:p>
    <w:p w14:paraId="5094E25B" w14:textId="77777777" w:rsidR="00B0586C" w:rsidRPr="00825020" w:rsidRDefault="00B0586C" w:rsidP="005A4BBC">
      <w:pPr>
        <w:pStyle w:val="BodyText"/>
        <w:widowControl/>
        <w:spacing w:before="59" w:line="216" w:lineRule="auto"/>
        <w:ind w:right="176"/>
        <w:jc w:val="both"/>
        <w:rPr>
          <w:rFonts w:ascii="Arial" w:hAnsi="Arial" w:cs="Arial"/>
        </w:rPr>
      </w:pPr>
      <w:r>
        <w:rPr>
          <w:rFonts w:ascii="Arial" w:hAnsi="Arial"/>
        </w:rPr>
        <w:t>Pour les diplômes postsecondaires, vous devez joindre les informations les plus détaillées possible, notamment sur la durée des études et les matières étudiées afin que le comité de sélection puisse, si l’avis le prévoit, apprécier la pertinence des diplômes par rapport à la nature des fonctions.</w:t>
      </w:r>
    </w:p>
    <w:p w14:paraId="7ABCA6B4" w14:textId="7A66F375" w:rsidR="00B0586C" w:rsidRPr="00825020" w:rsidRDefault="00B0586C" w:rsidP="005A4BBC">
      <w:pPr>
        <w:pStyle w:val="BodyText"/>
        <w:widowControl/>
        <w:spacing w:before="115" w:line="216" w:lineRule="auto"/>
        <w:ind w:right="176"/>
        <w:jc w:val="both"/>
        <w:rPr>
          <w:rFonts w:ascii="Arial" w:hAnsi="Arial" w:cs="Arial"/>
        </w:rPr>
      </w:pPr>
      <w:r>
        <w:rPr>
          <w:rFonts w:ascii="Arial" w:hAnsi="Arial"/>
        </w:rPr>
        <w:t xml:space="preserve">Si vous faites valoir une formation technique ou professionnelle, des cours de perfectionnement ou de spécialisation, vous devez indiquer s’il s’agit de cours à temps plein ou à temps partiel ou de cours du soir, ainsi que les matières et la durée officielle des cours. Veuillez </w:t>
      </w:r>
      <w:r w:rsidR="009323A9">
        <w:rPr>
          <w:rFonts w:ascii="Arial" w:hAnsi="Arial"/>
        </w:rPr>
        <w:t>transférer</w:t>
      </w:r>
      <w:r>
        <w:rPr>
          <w:rFonts w:ascii="Arial" w:hAnsi="Arial"/>
        </w:rPr>
        <w:t xml:space="preserve"> ces informations en un seul document.</w:t>
      </w:r>
    </w:p>
    <w:p w14:paraId="32544BF1" w14:textId="77777777" w:rsidR="00B0586C" w:rsidRPr="00060FB1" w:rsidRDefault="00B0586C" w:rsidP="005A4BBC">
      <w:pPr>
        <w:pStyle w:val="BodyText"/>
        <w:widowControl/>
        <w:spacing w:before="115" w:line="216" w:lineRule="auto"/>
        <w:ind w:right="176"/>
        <w:jc w:val="both"/>
        <w:rPr>
          <w:rFonts w:ascii="Arial" w:hAnsi="Arial" w:cs="Arial"/>
        </w:rPr>
      </w:pPr>
    </w:p>
    <w:p w14:paraId="66F21C76" w14:textId="77777777" w:rsidR="00B0586C" w:rsidRPr="00825020" w:rsidRDefault="00B0586C" w:rsidP="005A4BBC">
      <w:pPr>
        <w:pStyle w:val="Heading3"/>
        <w:widowControl/>
        <w:spacing w:before="90"/>
        <w:jc w:val="both"/>
        <w:rPr>
          <w:rFonts w:ascii="Arial" w:hAnsi="Arial" w:cs="Arial"/>
        </w:rPr>
      </w:pPr>
      <w:bookmarkStart w:id="15" w:name="_Toc196466065"/>
      <w:r>
        <w:rPr>
          <w:rFonts w:ascii="Arial" w:hAnsi="Arial"/>
          <w:color w:val="2C4D9C"/>
        </w:rPr>
        <w:t xml:space="preserve">Expérience professionnelle </w:t>
      </w:r>
      <w:r>
        <w:rPr>
          <w:rFonts w:ascii="Arial" w:hAnsi="Arial"/>
          <w:color w:val="2C4D9C"/>
          <w:sz w:val="24"/>
        </w:rPr>
        <w:t>(si exigée)</w:t>
      </w:r>
      <w:bookmarkEnd w:id="15"/>
    </w:p>
    <w:p w14:paraId="0C733A62" w14:textId="73C83946" w:rsidR="00F96B8C" w:rsidRPr="00825020" w:rsidRDefault="00B0586C" w:rsidP="005A4BBC">
      <w:pPr>
        <w:pStyle w:val="BodyText"/>
        <w:widowControl/>
        <w:spacing w:before="94" w:line="216" w:lineRule="auto"/>
        <w:jc w:val="both"/>
        <w:rPr>
          <w:rFonts w:ascii="Arial" w:hAnsi="Arial" w:cs="Arial"/>
          <w:spacing w:val="-8"/>
        </w:rPr>
      </w:pPr>
      <w:r>
        <w:rPr>
          <w:rFonts w:ascii="Arial" w:hAnsi="Arial"/>
        </w:rPr>
        <w:t xml:space="preserve">Les différentes périodes d’expérience professionnelle ne seront prises en considération que si elles sont </w:t>
      </w:r>
      <w:r>
        <w:rPr>
          <w:rFonts w:ascii="Arial" w:hAnsi="Arial"/>
          <w:b/>
        </w:rPr>
        <w:t>postérieures à l’obtention du ou des diplômes ou titres d’études requis</w:t>
      </w:r>
      <w:r>
        <w:rPr>
          <w:rFonts w:ascii="Arial" w:hAnsi="Arial"/>
        </w:rPr>
        <w:t>.</w:t>
      </w:r>
      <w:r>
        <w:rPr>
          <w:rFonts w:ascii="Arial" w:hAnsi="Arial"/>
          <w:b/>
        </w:rPr>
        <w:t xml:space="preserve"> </w:t>
      </w:r>
      <w:r>
        <w:rPr>
          <w:rFonts w:ascii="Arial" w:hAnsi="Arial"/>
          <w:b/>
          <w:bCs/>
        </w:rPr>
        <w:t>Pour attester votre expérience professionnelle,</w:t>
      </w:r>
      <w:r>
        <w:rPr>
          <w:rFonts w:ascii="Arial" w:hAnsi="Arial"/>
        </w:rPr>
        <w:t xml:space="preserve"> vous devez fournir des documents pertinents qui prouvent </w:t>
      </w:r>
      <w:r>
        <w:rPr>
          <w:rFonts w:ascii="Arial" w:hAnsi="Arial"/>
          <w:b/>
          <w:bCs/>
        </w:rPr>
        <w:t>la durée et le niveau de l’expérience professionnelle acquise</w:t>
      </w:r>
      <w:r>
        <w:rPr>
          <w:rFonts w:ascii="Arial" w:hAnsi="Arial"/>
        </w:rPr>
        <w:t xml:space="preserve">, et </w:t>
      </w:r>
      <w:r>
        <w:rPr>
          <w:rFonts w:ascii="Arial" w:hAnsi="Arial"/>
          <w:b/>
          <w:bCs/>
        </w:rPr>
        <w:t>décrivent précisément les tâches effectuées</w:t>
      </w:r>
      <w:r>
        <w:rPr>
          <w:rFonts w:ascii="Arial" w:hAnsi="Arial"/>
        </w:rPr>
        <w:t>.</w:t>
      </w:r>
      <w:r>
        <w:rPr>
          <w:rFonts w:ascii="Arial" w:hAnsi="Arial"/>
          <w:b/>
        </w:rPr>
        <w:t xml:space="preserve"> </w:t>
      </w:r>
      <w:r>
        <w:rPr>
          <w:rFonts w:ascii="Arial" w:hAnsi="Arial"/>
        </w:rPr>
        <w:t xml:space="preserve">Ces informations sont essentielles pour que le comité de sélection puisse évaluer </w:t>
      </w:r>
      <w:r>
        <w:rPr>
          <w:rFonts w:ascii="Arial" w:hAnsi="Arial"/>
          <w:b/>
          <w:bCs/>
        </w:rPr>
        <w:t>dans quelle mesure votre</w:t>
      </w:r>
      <w:r>
        <w:rPr>
          <w:rFonts w:ascii="Arial" w:hAnsi="Arial"/>
        </w:rPr>
        <w:t xml:space="preserve"> </w:t>
      </w:r>
      <w:r>
        <w:rPr>
          <w:rFonts w:ascii="Arial" w:hAnsi="Arial"/>
          <w:b/>
        </w:rPr>
        <w:t xml:space="preserve">expérience est en rapport avec la nature </w:t>
      </w:r>
      <w:r>
        <w:rPr>
          <w:rFonts w:ascii="Arial" w:hAnsi="Arial"/>
          <w:b/>
        </w:rPr>
        <w:lastRenderedPageBreak/>
        <w:t>des fonctions</w:t>
      </w:r>
      <w:r>
        <w:rPr>
          <w:rFonts w:ascii="Arial" w:hAnsi="Arial"/>
        </w:rPr>
        <w:t>. Toute mention d’expérience doit être étayée par les pièces justificatives appropriées.</w:t>
      </w:r>
    </w:p>
    <w:p w14:paraId="3B9371A2" w14:textId="2C3F32B9" w:rsidR="00F96B8C" w:rsidRPr="00F96B8C" w:rsidRDefault="00F96B8C" w:rsidP="005A4BBC">
      <w:pPr>
        <w:pStyle w:val="BodyText"/>
        <w:widowControl/>
        <w:spacing w:before="94" w:line="216" w:lineRule="auto"/>
        <w:jc w:val="both"/>
        <w:rPr>
          <w:rFonts w:ascii="Arial" w:hAnsi="Arial" w:cs="Arial"/>
        </w:rPr>
      </w:pPr>
      <w:r>
        <w:rPr>
          <w:rFonts w:ascii="Arial" w:hAnsi="Arial"/>
        </w:rPr>
        <w:t>Veuillez joindre les documents suivants (liste non exhaustive</w:t>
      </w:r>
      <w:proofErr w:type="gramStart"/>
      <w:r>
        <w:rPr>
          <w:rFonts w:ascii="Arial" w:hAnsi="Arial"/>
        </w:rPr>
        <w:t>):</w:t>
      </w:r>
      <w:proofErr w:type="gramEnd"/>
    </w:p>
    <w:p w14:paraId="227B17E3" w14:textId="77777777" w:rsidR="00F96B8C" w:rsidRPr="00F96B8C" w:rsidRDefault="00F96B8C" w:rsidP="005A4BBC">
      <w:pPr>
        <w:pStyle w:val="BodyText"/>
        <w:widowControl/>
        <w:numPr>
          <w:ilvl w:val="0"/>
          <w:numId w:val="10"/>
        </w:numPr>
        <w:spacing w:before="94" w:line="216" w:lineRule="auto"/>
        <w:jc w:val="both"/>
        <w:rPr>
          <w:rFonts w:ascii="Arial" w:hAnsi="Arial" w:cs="Arial"/>
        </w:rPr>
      </w:pPr>
      <w:r>
        <w:rPr>
          <w:rFonts w:ascii="Arial" w:hAnsi="Arial"/>
        </w:rPr>
        <w:t>Déclarations d’employeurs précédents ou actuels confirmant que vous possédez l’expérience professionnelle requise conformément à l’avis.</w:t>
      </w:r>
    </w:p>
    <w:p w14:paraId="6750369B" w14:textId="1A30F9B1" w:rsidR="00F96B8C" w:rsidRPr="00F96B8C" w:rsidRDefault="00F96B8C" w:rsidP="005A4BBC">
      <w:pPr>
        <w:pStyle w:val="BodyText"/>
        <w:widowControl/>
        <w:numPr>
          <w:ilvl w:val="0"/>
          <w:numId w:val="10"/>
        </w:numPr>
        <w:spacing w:before="94" w:line="216" w:lineRule="auto"/>
        <w:jc w:val="both"/>
        <w:rPr>
          <w:rFonts w:ascii="Arial" w:hAnsi="Arial" w:cs="Arial"/>
        </w:rPr>
      </w:pPr>
      <w:r>
        <w:rPr>
          <w:rFonts w:ascii="Arial" w:hAnsi="Arial"/>
        </w:rPr>
        <w:t>Si la confidentialité vous empêche de fournir de telles déclarations, vous devez présenter d’autres documents, tels que des photocopies de votre contrat de travail avec une description des fonctions, une lettre de recrutement</w:t>
      </w:r>
      <w:r w:rsidR="003F131E">
        <w:rPr>
          <w:rFonts w:ascii="Arial" w:hAnsi="Arial"/>
        </w:rPr>
        <w:t>, ainsi que</w:t>
      </w:r>
      <w:r>
        <w:rPr>
          <w:rFonts w:ascii="Arial" w:hAnsi="Arial"/>
        </w:rPr>
        <w:t xml:space="preserve"> vos bulletins de salaire initiaux et </w:t>
      </w:r>
      <w:r w:rsidR="003F131E">
        <w:rPr>
          <w:rFonts w:ascii="Arial" w:hAnsi="Arial"/>
        </w:rPr>
        <w:t xml:space="preserve">vos bulletins de salaire </w:t>
      </w:r>
      <w:r>
        <w:rPr>
          <w:rFonts w:ascii="Arial" w:hAnsi="Arial"/>
        </w:rPr>
        <w:t>les plus récents.</w:t>
      </w:r>
    </w:p>
    <w:p w14:paraId="0B4BBBAB" w14:textId="77777777" w:rsidR="00F96B8C" w:rsidRPr="00F96B8C" w:rsidRDefault="00F96B8C" w:rsidP="005A4BBC">
      <w:pPr>
        <w:pStyle w:val="BodyText"/>
        <w:widowControl/>
        <w:numPr>
          <w:ilvl w:val="0"/>
          <w:numId w:val="10"/>
        </w:numPr>
        <w:spacing w:before="94" w:line="216" w:lineRule="auto"/>
        <w:jc w:val="both"/>
        <w:rPr>
          <w:rFonts w:ascii="Arial" w:hAnsi="Arial" w:cs="Arial"/>
        </w:rPr>
      </w:pPr>
      <w:r>
        <w:rPr>
          <w:rFonts w:ascii="Arial" w:hAnsi="Arial"/>
        </w:rPr>
        <w:t>Si le travail a été effectué à titre indépendant (par exemple, en tant qu’indépendant ou membre d’une profession libérale), les factures relatives aux services fournis ou tout autre document officiel en rapport avec vos activités professionnelles seront acceptés comme preuve.</w:t>
      </w:r>
    </w:p>
    <w:p w14:paraId="736B3D0D" w14:textId="77777777" w:rsidR="00F96B8C" w:rsidRPr="00F96B8C" w:rsidRDefault="00F96B8C" w:rsidP="005A4BBC">
      <w:pPr>
        <w:pStyle w:val="BodyText"/>
        <w:widowControl/>
        <w:spacing w:before="94" w:line="216" w:lineRule="auto"/>
        <w:jc w:val="both"/>
        <w:rPr>
          <w:rFonts w:ascii="Arial" w:hAnsi="Arial" w:cs="Arial"/>
        </w:rPr>
      </w:pPr>
      <w:r>
        <w:rPr>
          <w:rFonts w:ascii="Arial" w:hAnsi="Arial"/>
        </w:rPr>
        <w:t>Ces documents sont essentiels pour vérifier votre expérience et permettre au comité de sélection d’évaluer sa pertinence par rapport à la nature des fonctions à exercer.</w:t>
      </w:r>
    </w:p>
    <w:p w14:paraId="79167958" w14:textId="77777777" w:rsidR="00F96B8C" w:rsidRPr="00060FB1" w:rsidRDefault="00F96B8C" w:rsidP="005A4BBC">
      <w:pPr>
        <w:pStyle w:val="BodyText"/>
        <w:widowControl/>
        <w:spacing w:before="94" w:line="216" w:lineRule="auto"/>
        <w:ind w:left="0"/>
        <w:jc w:val="both"/>
        <w:rPr>
          <w:rFonts w:ascii="Arial" w:hAnsi="Arial" w:cs="Arial"/>
        </w:rPr>
      </w:pPr>
    </w:p>
    <w:p w14:paraId="0F269CAA" w14:textId="651D0DBD" w:rsidR="00B0586C" w:rsidRPr="00825020" w:rsidRDefault="00B0586C" w:rsidP="005A4BBC">
      <w:pPr>
        <w:pStyle w:val="BodyText"/>
        <w:widowControl/>
        <w:spacing w:before="115" w:line="216" w:lineRule="auto"/>
        <w:ind w:left="0"/>
        <w:jc w:val="both"/>
        <w:rPr>
          <w:rFonts w:ascii="Arial" w:hAnsi="Arial" w:cs="Arial"/>
        </w:rPr>
      </w:pPr>
      <w:r>
        <w:rPr>
          <w:rFonts w:ascii="Arial" w:hAnsi="Arial"/>
        </w:rPr>
        <w:t xml:space="preserve">Chaque période d’expérience professionnelle ne peut être prise en compte qu’une seule fois. </w:t>
      </w:r>
      <w:r>
        <w:rPr>
          <w:rFonts w:ascii="Arial" w:hAnsi="Arial"/>
          <w:b/>
        </w:rPr>
        <w:t>L’expérience professionnelle doit être pertinente au regard des tâches à accomplir</w:t>
      </w:r>
      <w:r>
        <w:rPr>
          <w:rFonts w:ascii="Arial" w:hAnsi="Arial"/>
        </w:rPr>
        <w:t xml:space="preserve">, correspondre à un travail réel et effectif et avoir été rémunérée. Toutefois, certaines catégories d’expérience professionnelle sont prises en compte comme </w:t>
      </w:r>
      <w:proofErr w:type="gramStart"/>
      <w:r>
        <w:rPr>
          <w:rFonts w:ascii="Arial" w:hAnsi="Arial"/>
        </w:rPr>
        <w:t>suit:</w:t>
      </w:r>
      <w:proofErr w:type="gramEnd"/>
    </w:p>
    <w:p w14:paraId="5754EFDC" w14:textId="77777777" w:rsidR="00B0586C" w:rsidRPr="00825020" w:rsidRDefault="00B0586C" w:rsidP="005A4BBC">
      <w:pPr>
        <w:pStyle w:val="ListParagraph"/>
        <w:widowControl/>
        <w:numPr>
          <w:ilvl w:val="0"/>
          <w:numId w:val="3"/>
        </w:numPr>
        <w:tabs>
          <w:tab w:val="left" w:pos="278"/>
          <w:tab w:val="left" w:pos="280"/>
        </w:tabs>
        <w:spacing w:before="115" w:line="216" w:lineRule="auto"/>
        <w:ind w:right="82"/>
        <w:jc w:val="both"/>
        <w:rPr>
          <w:rFonts w:ascii="Arial" w:hAnsi="Arial" w:cs="Arial"/>
          <w:sz w:val="24"/>
        </w:rPr>
      </w:pPr>
      <w:proofErr w:type="gramStart"/>
      <w:r>
        <w:rPr>
          <w:rFonts w:ascii="Arial" w:hAnsi="Arial"/>
          <w:sz w:val="24"/>
        </w:rPr>
        <w:t>expérience</w:t>
      </w:r>
      <w:proofErr w:type="gramEnd"/>
      <w:r>
        <w:rPr>
          <w:rFonts w:ascii="Arial" w:hAnsi="Arial"/>
          <w:sz w:val="24"/>
        </w:rPr>
        <w:t xml:space="preserve"> professionnelle acquise dans le cadre d’un volontariat: si cette expérience est régie par un contrat ou par un accord formel équivalent et que sa durée est d’au moins cinq mois à temps plein. L’expérience acquise dans le cadre d’un volontariat est comptabilisée dans la limite d’un an au </w:t>
      </w:r>
      <w:proofErr w:type="gramStart"/>
      <w:r>
        <w:rPr>
          <w:rFonts w:ascii="Arial" w:hAnsi="Arial"/>
          <w:sz w:val="24"/>
        </w:rPr>
        <w:t>total;</w:t>
      </w:r>
      <w:proofErr w:type="gramEnd"/>
    </w:p>
    <w:p w14:paraId="7082BD69" w14:textId="77777777" w:rsidR="00B0586C" w:rsidRPr="00825020" w:rsidRDefault="00B0586C" w:rsidP="005A4BBC">
      <w:pPr>
        <w:pStyle w:val="ListParagraph"/>
        <w:widowControl/>
        <w:numPr>
          <w:ilvl w:val="0"/>
          <w:numId w:val="3"/>
        </w:numPr>
        <w:tabs>
          <w:tab w:val="left" w:pos="278"/>
          <w:tab w:val="left" w:pos="280"/>
        </w:tabs>
        <w:spacing w:before="115" w:line="216" w:lineRule="auto"/>
        <w:ind w:right="82"/>
        <w:jc w:val="both"/>
        <w:rPr>
          <w:rFonts w:ascii="Arial" w:hAnsi="Arial" w:cs="Arial"/>
          <w:sz w:val="24"/>
        </w:rPr>
      </w:pPr>
      <w:proofErr w:type="gramStart"/>
      <w:r>
        <w:rPr>
          <w:rFonts w:ascii="Arial" w:hAnsi="Arial"/>
          <w:sz w:val="24"/>
        </w:rPr>
        <w:t>stages</w:t>
      </w:r>
      <w:proofErr w:type="gramEnd"/>
      <w:r>
        <w:rPr>
          <w:rFonts w:ascii="Arial" w:hAnsi="Arial"/>
          <w:sz w:val="24"/>
        </w:rPr>
        <w:t xml:space="preserve"> rémunérés ou non rémunérés: si ces stages ne s’inscrivent pas dans le cadre d’études et que leur durée est d’au moins cinq mois à temps plein. L’expérience acquise dans le cadre de stages est comptabilisée dans la limite d’un an au total. Seule la durée minimale des stages requis pour l’accès à une profession est prise en compte, à condition que la personne concernée ait effectivement obtenu le droit d’exercer la profession en </w:t>
      </w:r>
      <w:proofErr w:type="gramStart"/>
      <w:r>
        <w:rPr>
          <w:rFonts w:ascii="Arial" w:hAnsi="Arial"/>
          <w:sz w:val="24"/>
        </w:rPr>
        <w:t>question;</w:t>
      </w:r>
      <w:proofErr w:type="gramEnd"/>
    </w:p>
    <w:p w14:paraId="62A953F6" w14:textId="77777777" w:rsidR="00B0586C" w:rsidRPr="00825020" w:rsidRDefault="00B0586C" w:rsidP="005A4BBC">
      <w:pPr>
        <w:pStyle w:val="ListParagraph"/>
        <w:widowControl/>
        <w:numPr>
          <w:ilvl w:val="0"/>
          <w:numId w:val="3"/>
        </w:numPr>
        <w:tabs>
          <w:tab w:val="left" w:pos="278"/>
          <w:tab w:val="left" w:pos="280"/>
        </w:tabs>
        <w:spacing w:before="116" w:line="216" w:lineRule="auto"/>
        <w:ind w:right="82"/>
        <w:jc w:val="both"/>
        <w:rPr>
          <w:rFonts w:ascii="Arial" w:hAnsi="Arial" w:cs="Arial"/>
          <w:sz w:val="24"/>
        </w:rPr>
      </w:pPr>
      <w:proofErr w:type="gramStart"/>
      <w:r>
        <w:rPr>
          <w:rFonts w:ascii="Arial" w:hAnsi="Arial"/>
          <w:sz w:val="24"/>
        </w:rPr>
        <w:t>service</w:t>
      </w:r>
      <w:proofErr w:type="gramEnd"/>
      <w:r>
        <w:rPr>
          <w:rFonts w:ascii="Arial" w:hAnsi="Arial"/>
          <w:sz w:val="24"/>
        </w:rPr>
        <w:t xml:space="preserve"> militaire ou civil obligatoire: comptabilisé pour sa durée réelle. Dans ce cas spécifique, l’expérience est prise en compte indépendamment de la date d’obtention du diplôme donnant accès au groupe de fonctions et au grade </w:t>
      </w:r>
      <w:proofErr w:type="gramStart"/>
      <w:r>
        <w:rPr>
          <w:rFonts w:ascii="Arial" w:hAnsi="Arial"/>
          <w:sz w:val="24"/>
        </w:rPr>
        <w:t>concerné;</w:t>
      </w:r>
      <w:proofErr w:type="gramEnd"/>
    </w:p>
    <w:p w14:paraId="1506F716" w14:textId="77777777" w:rsidR="00B0586C" w:rsidRPr="00825020" w:rsidRDefault="00B0586C" w:rsidP="005A4BBC">
      <w:pPr>
        <w:pStyle w:val="ListParagraph"/>
        <w:widowControl/>
        <w:numPr>
          <w:ilvl w:val="0"/>
          <w:numId w:val="3"/>
        </w:numPr>
        <w:tabs>
          <w:tab w:val="left" w:pos="278"/>
          <w:tab w:val="left" w:pos="280"/>
        </w:tabs>
        <w:spacing w:before="115" w:line="216" w:lineRule="auto"/>
        <w:ind w:right="82"/>
        <w:jc w:val="both"/>
        <w:rPr>
          <w:rFonts w:ascii="Arial" w:hAnsi="Arial" w:cs="Arial"/>
          <w:sz w:val="24"/>
        </w:rPr>
      </w:pPr>
      <w:proofErr w:type="gramStart"/>
      <w:r>
        <w:rPr>
          <w:rFonts w:ascii="Arial" w:hAnsi="Arial"/>
          <w:sz w:val="24"/>
        </w:rPr>
        <w:t>congé</w:t>
      </w:r>
      <w:proofErr w:type="gramEnd"/>
      <w:r>
        <w:rPr>
          <w:rFonts w:ascii="Arial" w:hAnsi="Arial"/>
          <w:sz w:val="24"/>
        </w:rPr>
        <w:t xml:space="preserve"> de maternité, de paternité ou d’adoption/congé parental ou familial: si le congé en question est couvert par un contrat de travail; un tel congé est assimilé à un travail à temps plein (100 %), qu’il ait été pris à temps plein ou à mi-temps;</w:t>
      </w:r>
    </w:p>
    <w:p w14:paraId="4741BDFD" w14:textId="77777777" w:rsidR="00B0586C" w:rsidRPr="00825020" w:rsidRDefault="00B0586C" w:rsidP="005A4BBC">
      <w:pPr>
        <w:pStyle w:val="ListParagraph"/>
        <w:widowControl/>
        <w:numPr>
          <w:ilvl w:val="0"/>
          <w:numId w:val="3"/>
        </w:numPr>
        <w:tabs>
          <w:tab w:val="left" w:pos="279"/>
        </w:tabs>
        <w:spacing w:before="88"/>
        <w:ind w:left="279" w:right="82" w:hanging="169"/>
        <w:jc w:val="both"/>
        <w:rPr>
          <w:rFonts w:ascii="Arial" w:hAnsi="Arial" w:cs="Arial"/>
          <w:sz w:val="24"/>
        </w:rPr>
      </w:pPr>
      <w:proofErr w:type="gramStart"/>
      <w:r>
        <w:rPr>
          <w:rFonts w:ascii="Arial" w:hAnsi="Arial"/>
          <w:sz w:val="24"/>
        </w:rPr>
        <w:t>doctorat:</w:t>
      </w:r>
      <w:proofErr w:type="gramEnd"/>
      <w:r>
        <w:rPr>
          <w:rFonts w:ascii="Arial" w:hAnsi="Arial"/>
          <w:sz w:val="24"/>
        </w:rPr>
        <w:t xml:space="preserve"> comptabilisé pour une période maximale de trois ans, à condition que le diplôme de doctorat ait effectivement été obtenu;</w:t>
      </w:r>
    </w:p>
    <w:p w14:paraId="058FFDF5" w14:textId="0E4D47C5" w:rsidR="00B0586C" w:rsidRPr="00620B48" w:rsidRDefault="00B0586C" w:rsidP="00620B48">
      <w:pPr>
        <w:pStyle w:val="ListParagraph"/>
        <w:widowControl/>
        <w:numPr>
          <w:ilvl w:val="0"/>
          <w:numId w:val="3"/>
        </w:numPr>
        <w:tabs>
          <w:tab w:val="left" w:pos="279"/>
        </w:tabs>
        <w:spacing w:before="88"/>
        <w:ind w:left="279" w:right="82" w:hanging="169"/>
        <w:jc w:val="both"/>
        <w:rPr>
          <w:rFonts w:ascii="Arial" w:hAnsi="Arial"/>
          <w:sz w:val="24"/>
        </w:rPr>
      </w:pPr>
      <w:proofErr w:type="gramStart"/>
      <w:r>
        <w:rPr>
          <w:rFonts w:ascii="Arial" w:hAnsi="Arial"/>
          <w:sz w:val="24"/>
        </w:rPr>
        <w:t>travail</w:t>
      </w:r>
      <w:proofErr w:type="gramEnd"/>
      <w:r>
        <w:rPr>
          <w:rFonts w:ascii="Arial" w:hAnsi="Arial"/>
          <w:sz w:val="24"/>
        </w:rPr>
        <w:t xml:space="preserve"> à temps partiel: calculé au prorata du nombre d’heures travaillées (par exemple, deux jours par semaine de travail de cinq jours pendant dix mois correspondraient à quatre mois). </w:t>
      </w:r>
      <w:r w:rsidRPr="00620B48">
        <w:rPr>
          <w:rFonts w:ascii="Arial" w:hAnsi="Arial"/>
          <w:sz w:val="24"/>
        </w:rPr>
        <w:t>Toutefois, le comité de sélection, dans l’exercice de son pouvoir discrétionnaire, peut décider de considérer comme une expérience à temps plein une expérience professionnelle correspondant au moins à une expérience à mi-temps. Cela signifie qu’une expérience professionnelle d’au moins 50 % du temps de travail normal par rapport au travail à temps plein peut être considérée comme une expérience professionnelle à temps plein (c’est-à-dire à 100 %).</w:t>
      </w:r>
    </w:p>
    <w:p w14:paraId="000E597A" w14:textId="77777777" w:rsidR="00B0586C" w:rsidRPr="00060FB1" w:rsidRDefault="00B0586C" w:rsidP="005A4BBC">
      <w:pPr>
        <w:pStyle w:val="BodyText"/>
        <w:widowControl/>
        <w:spacing w:before="59" w:line="216" w:lineRule="auto"/>
        <w:ind w:left="280" w:right="120"/>
        <w:rPr>
          <w:rFonts w:ascii="Arial" w:hAnsi="Arial" w:cs="Arial"/>
        </w:rPr>
      </w:pPr>
    </w:p>
    <w:p w14:paraId="418B5D02" w14:textId="77777777" w:rsidR="00B0586C" w:rsidRPr="00825020" w:rsidRDefault="00B0586C" w:rsidP="005A4BBC">
      <w:pPr>
        <w:pStyle w:val="Heading3"/>
        <w:widowControl/>
        <w:spacing w:before="90"/>
        <w:rPr>
          <w:rFonts w:ascii="Arial" w:hAnsi="Arial" w:cs="Arial"/>
        </w:rPr>
      </w:pPr>
      <w:bookmarkStart w:id="16" w:name="_Toc196466066"/>
      <w:r>
        <w:rPr>
          <w:rFonts w:ascii="Arial" w:hAnsi="Arial"/>
          <w:color w:val="2C4D9C"/>
        </w:rPr>
        <w:t>Connaissances linguistiques</w:t>
      </w:r>
      <w:bookmarkEnd w:id="16"/>
    </w:p>
    <w:p w14:paraId="1A7BFEB5" w14:textId="77777777" w:rsidR="00B0586C" w:rsidRPr="00060FB1" w:rsidRDefault="00B0586C" w:rsidP="005A4BBC">
      <w:pPr>
        <w:pStyle w:val="BodyText"/>
        <w:widowControl/>
        <w:spacing w:before="5" w:line="216" w:lineRule="auto"/>
        <w:ind w:right="176"/>
        <w:rPr>
          <w:rFonts w:ascii="Arial" w:hAnsi="Arial" w:cs="Arial"/>
        </w:rPr>
      </w:pPr>
    </w:p>
    <w:p w14:paraId="21E712DD" w14:textId="77777777" w:rsidR="00B0586C" w:rsidRPr="00825020" w:rsidRDefault="00B0586C" w:rsidP="005A4BBC">
      <w:pPr>
        <w:pStyle w:val="BodyText"/>
        <w:widowControl/>
        <w:spacing w:before="5" w:line="216" w:lineRule="auto"/>
        <w:ind w:left="0"/>
        <w:jc w:val="both"/>
        <w:rPr>
          <w:rFonts w:ascii="Arial" w:hAnsi="Arial" w:cs="Arial"/>
          <w:b/>
          <w:bCs/>
          <w:spacing w:val="-10"/>
        </w:rPr>
      </w:pPr>
      <w:r>
        <w:rPr>
          <w:rFonts w:ascii="Arial" w:hAnsi="Arial"/>
        </w:rPr>
        <w:t xml:space="preserve">Vous devez indiquer votre </w:t>
      </w:r>
      <w:r>
        <w:rPr>
          <w:rFonts w:ascii="Arial" w:hAnsi="Arial"/>
          <w:b/>
        </w:rPr>
        <w:t>langue 1</w:t>
      </w:r>
      <w:r>
        <w:rPr>
          <w:rFonts w:ascii="Arial" w:hAnsi="Arial"/>
        </w:rPr>
        <w:t xml:space="preserve"> et le niveau de connaissance correspondant, votre </w:t>
      </w:r>
      <w:r>
        <w:rPr>
          <w:rFonts w:ascii="Arial" w:hAnsi="Arial"/>
          <w:b/>
        </w:rPr>
        <w:t>langue 2</w:t>
      </w:r>
      <w:r>
        <w:rPr>
          <w:rFonts w:ascii="Arial" w:hAnsi="Arial"/>
        </w:rPr>
        <w:t xml:space="preserve"> et le niveau de connaissance correspondant, ainsi que les autres langues que vous maîtrisez. </w:t>
      </w:r>
      <w:r>
        <w:rPr>
          <w:rFonts w:ascii="Arial" w:hAnsi="Arial"/>
          <w:b/>
        </w:rPr>
        <w:t>Veuillez noter que la langue 1 et la langue 2 doivent être différentes.</w:t>
      </w:r>
    </w:p>
    <w:p w14:paraId="6AE701CD" w14:textId="77777777" w:rsidR="003D0315" w:rsidRPr="00060FB1" w:rsidRDefault="003D0315" w:rsidP="005A4BBC">
      <w:pPr>
        <w:pStyle w:val="BodyText"/>
        <w:widowControl/>
        <w:spacing w:before="5" w:line="216" w:lineRule="auto"/>
        <w:ind w:left="0"/>
        <w:jc w:val="both"/>
        <w:rPr>
          <w:rFonts w:ascii="Arial" w:hAnsi="Arial" w:cs="Arial"/>
          <w:b/>
          <w:bCs/>
        </w:rPr>
      </w:pPr>
    </w:p>
    <w:p w14:paraId="38CB6919" w14:textId="77777777" w:rsidR="00B0586C" w:rsidRPr="00825020" w:rsidRDefault="00B0586C" w:rsidP="005A4BBC">
      <w:pPr>
        <w:widowControl/>
        <w:jc w:val="both"/>
        <w:rPr>
          <w:rFonts w:ascii="Arial" w:hAnsi="Arial" w:cs="Arial"/>
          <w:sz w:val="24"/>
          <w:szCs w:val="24"/>
        </w:rPr>
      </w:pPr>
      <w:r>
        <w:rPr>
          <w:rFonts w:ascii="Arial" w:hAnsi="Arial"/>
          <w:sz w:val="24"/>
        </w:rPr>
        <w:t xml:space="preserve">Veuillez noter que les niveaux minimaux requis plus haut s’appliquent à chaque domaine d’aptitude linguistique (expression orale, expression écrite, compréhension orale et compréhension écrite) </w:t>
      </w:r>
      <w:r>
        <w:rPr>
          <w:rFonts w:ascii="Arial" w:hAnsi="Arial"/>
          <w:sz w:val="24"/>
        </w:rPr>
        <w:lastRenderedPageBreak/>
        <w:t>visé dans le formulaire de candidature. Le niveau C2 est le niveau le plus élevé du cadre, tandis que le niveau A1 est le niveau le plus bas. Ces aptitudes sont celles figurant dans le Cadre européen commun de référence pour les langues (</w:t>
      </w:r>
      <w:hyperlink r:id="rId13" w:history="1">
        <w:r>
          <w:rPr>
            <w:rFonts w:ascii="Arial" w:hAnsi="Arial"/>
            <w:sz w:val="24"/>
          </w:rPr>
          <w:t>https://europass.europa.eu/fr/common-european-framework-reference-language-skills</w:t>
        </w:r>
      </w:hyperlink>
      <w:r>
        <w:rPr>
          <w:rFonts w:ascii="Arial" w:hAnsi="Arial"/>
          <w:sz w:val="24"/>
        </w:rPr>
        <w:t xml:space="preserve">). </w:t>
      </w:r>
    </w:p>
    <w:p w14:paraId="6E8BC27D" w14:textId="77777777" w:rsidR="00B0586C" w:rsidRPr="00825020" w:rsidRDefault="00B0586C" w:rsidP="005A4BBC">
      <w:pPr>
        <w:pStyle w:val="BodyText"/>
        <w:widowControl/>
        <w:spacing w:before="97" w:line="216" w:lineRule="auto"/>
        <w:ind w:left="0"/>
        <w:jc w:val="both"/>
        <w:rPr>
          <w:rFonts w:ascii="Arial" w:hAnsi="Arial" w:cs="Arial"/>
        </w:rPr>
      </w:pPr>
      <w:r>
        <w:rPr>
          <w:rFonts w:ascii="Arial" w:hAnsi="Arial"/>
        </w:rPr>
        <w:t>Aucun document n’est requis pour prouver que vous possédez la connaissance des langues indiquées dans votre acte de candidature.</w:t>
      </w:r>
    </w:p>
    <w:p w14:paraId="02B13085" w14:textId="77777777" w:rsidR="00B0586C" w:rsidRPr="00060FB1" w:rsidRDefault="00B0586C" w:rsidP="005A4BBC">
      <w:pPr>
        <w:pStyle w:val="BodyText"/>
        <w:widowControl/>
        <w:spacing w:before="97" w:line="216" w:lineRule="auto"/>
        <w:jc w:val="both"/>
        <w:rPr>
          <w:rFonts w:ascii="Arial" w:hAnsi="Arial" w:cs="Arial"/>
        </w:rPr>
      </w:pPr>
    </w:p>
    <w:p w14:paraId="335957C6" w14:textId="676B2D2D" w:rsidR="00133E45" w:rsidRPr="00825020" w:rsidRDefault="007D29CE" w:rsidP="005A4BBC">
      <w:pPr>
        <w:pStyle w:val="Heading1"/>
        <w:widowControl/>
        <w:numPr>
          <w:ilvl w:val="0"/>
          <w:numId w:val="6"/>
        </w:numPr>
        <w:tabs>
          <w:tab w:val="left" w:pos="504"/>
        </w:tabs>
        <w:spacing w:line="240" w:lineRule="auto"/>
        <w:ind w:left="504" w:hanging="394"/>
        <w:rPr>
          <w:rFonts w:ascii="Arial" w:hAnsi="Arial" w:cs="Arial"/>
        </w:rPr>
      </w:pPr>
      <w:bookmarkStart w:id="17" w:name="_Toc196466067"/>
      <w:r>
        <w:rPr>
          <w:rFonts w:ascii="Arial" w:hAnsi="Arial"/>
          <w:color w:val="2C4D9C"/>
        </w:rPr>
        <w:t>ÉTAPES DE LA PROCÉDURE</w:t>
      </w:r>
      <w:bookmarkEnd w:id="17"/>
    </w:p>
    <w:p w14:paraId="17366C8B" w14:textId="77777777" w:rsidR="00133ACF" w:rsidRPr="00171D6F" w:rsidRDefault="00D94D6E" w:rsidP="00133ACF">
      <w:pPr>
        <w:pStyle w:val="Heading2"/>
        <w:numPr>
          <w:ilvl w:val="1"/>
          <w:numId w:val="6"/>
        </w:numPr>
        <w:tabs>
          <w:tab w:val="left" w:pos="598"/>
        </w:tabs>
        <w:spacing w:before="160"/>
        <w:ind w:left="598" w:hanging="488"/>
        <w:rPr>
          <w:rFonts w:ascii="Arial" w:hAnsi="Arial" w:cs="Arial"/>
        </w:rPr>
      </w:pPr>
      <w:bookmarkStart w:id="18" w:name="_Toc196466068"/>
      <w:r>
        <w:rPr>
          <w:rFonts w:ascii="Arial" w:hAnsi="Arial"/>
          <w:color w:val="2C4D9C"/>
        </w:rPr>
        <w:t xml:space="preserve">Admission et évaluation des </w:t>
      </w:r>
      <w:r w:rsidR="00C05684">
        <w:rPr>
          <w:rFonts w:ascii="Arial" w:hAnsi="Arial"/>
          <w:color w:val="2C4D9C"/>
        </w:rPr>
        <w:t>qualifications</w:t>
      </w:r>
      <w:r>
        <w:rPr>
          <w:rFonts w:ascii="Arial" w:hAnsi="Arial"/>
          <w:color w:val="2C4D9C"/>
        </w:rPr>
        <w:t xml:space="preserve"> </w:t>
      </w:r>
      <w:r w:rsidRPr="006C416E">
        <w:rPr>
          <w:rFonts w:ascii="Arial" w:hAnsi="Arial"/>
          <w:color w:val="2C4D9C"/>
          <w:sz w:val="28"/>
          <w:szCs w:val="28"/>
        </w:rPr>
        <w:t>(1</w:t>
      </w:r>
      <w:r w:rsidRPr="006C416E">
        <w:rPr>
          <w:rFonts w:ascii="Arial" w:hAnsi="Arial"/>
          <w:color w:val="2C4D9C"/>
          <w:sz w:val="28"/>
          <w:szCs w:val="28"/>
          <w:vertAlign w:val="superscript"/>
        </w:rPr>
        <w:t>ère</w:t>
      </w:r>
      <w:r w:rsidRPr="006C416E">
        <w:rPr>
          <w:rFonts w:ascii="Arial" w:hAnsi="Arial"/>
          <w:color w:val="2C4D9C"/>
          <w:sz w:val="28"/>
          <w:szCs w:val="28"/>
        </w:rPr>
        <w:t xml:space="preserve"> </w:t>
      </w:r>
      <w:r w:rsidR="00C05684">
        <w:rPr>
          <w:rFonts w:ascii="Arial" w:hAnsi="Arial"/>
          <w:color w:val="2C4D9C"/>
          <w:sz w:val="28"/>
          <w:szCs w:val="28"/>
        </w:rPr>
        <w:t>étape</w:t>
      </w:r>
      <w:r w:rsidRPr="006C416E">
        <w:rPr>
          <w:rFonts w:ascii="Arial" w:hAnsi="Arial"/>
          <w:color w:val="2C4D9C"/>
          <w:sz w:val="28"/>
          <w:szCs w:val="28"/>
        </w:rPr>
        <w:t>)</w:t>
      </w:r>
      <w:bookmarkEnd w:id="18"/>
    </w:p>
    <w:p w14:paraId="1DEED415" w14:textId="77777777" w:rsidR="00133ACF" w:rsidRPr="00BD0B10" w:rsidRDefault="00133ACF" w:rsidP="00133ACF">
      <w:pPr>
        <w:pStyle w:val="Heading3"/>
        <w:numPr>
          <w:ilvl w:val="2"/>
          <w:numId w:val="6"/>
        </w:numPr>
        <w:tabs>
          <w:tab w:val="left" w:pos="778"/>
        </w:tabs>
        <w:spacing w:before="402"/>
        <w:ind w:hanging="668"/>
        <w:jc w:val="both"/>
        <w:rPr>
          <w:rFonts w:ascii="Arial" w:hAnsi="Arial" w:cs="Arial"/>
          <w:color w:val="2C4D9C"/>
          <w:lang w:val="en-GB"/>
        </w:rPr>
      </w:pPr>
      <w:bookmarkStart w:id="19" w:name="_Toc196382393"/>
      <w:bookmarkStart w:id="20" w:name="_Toc196466069"/>
      <w:r w:rsidRPr="00BD0B10">
        <w:rPr>
          <w:rFonts w:ascii="Arial" w:hAnsi="Arial" w:cs="Arial"/>
          <w:color w:val="2C4D9C"/>
          <w:lang w:val="en-GB"/>
        </w:rPr>
        <w:t>Admission</w:t>
      </w:r>
      <w:bookmarkEnd w:id="19"/>
      <w:bookmarkEnd w:id="20"/>
    </w:p>
    <w:p w14:paraId="09701BBB" w14:textId="30D5DAC4" w:rsidR="00C87357" w:rsidRPr="00825020" w:rsidRDefault="00B304F0" w:rsidP="00133ACF">
      <w:pPr>
        <w:pStyle w:val="BodyText"/>
        <w:widowControl/>
        <w:spacing w:before="181" w:line="216" w:lineRule="auto"/>
        <w:jc w:val="both"/>
        <w:rPr>
          <w:rFonts w:ascii="Arial" w:hAnsi="Arial" w:cs="Arial"/>
        </w:rPr>
      </w:pPr>
      <w:r>
        <w:rPr>
          <w:rFonts w:ascii="Arial" w:hAnsi="Arial"/>
        </w:rPr>
        <w:t xml:space="preserve">L’autorité investie du pouvoir de nomination établit la liste des candidat(e)s qui déclarent satisfaire aux </w:t>
      </w:r>
      <w:r w:rsidR="002852E3">
        <w:rPr>
          <w:rFonts w:ascii="Arial" w:hAnsi="Arial"/>
        </w:rPr>
        <w:t>conditions générales</w:t>
      </w:r>
      <w:r>
        <w:rPr>
          <w:rFonts w:ascii="Arial" w:hAnsi="Arial"/>
        </w:rPr>
        <w:t xml:space="preserve"> dans le délai fixé dans l’avis de recrutement. Cette liste sera envoyée au (à la) président(e) du comité de sélection. </w:t>
      </w:r>
    </w:p>
    <w:p w14:paraId="2CE47AB3" w14:textId="05CECE8D" w:rsidR="00133E45" w:rsidRPr="00825020" w:rsidRDefault="00D96A29" w:rsidP="005A4BBC">
      <w:pPr>
        <w:pStyle w:val="BodyText"/>
        <w:widowControl/>
        <w:spacing w:before="181" w:line="216" w:lineRule="auto"/>
        <w:jc w:val="both"/>
        <w:rPr>
          <w:rFonts w:ascii="Arial" w:hAnsi="Arial" w:cs="Arial"/>
        </w:rPr>
      </w:pPr>
      <w:r>
        <w:rPr>
          <w:rFonts w:ascii="Arial" w:hAnsi="Arial"/>
        </w:rPr>
        <w:t xml:space="preserve">Le comité de sélection évaluera les </w:t>
      </w:r>
      <w:r w:rsidR="002852E3">
        <w:rPr>
          <w:rFonts w:ascii="Arial" w:hAnsi="Arial"/>
        </w:rPr>
        <w:t>conditions</w:t>
      </w:r>
      <w:r>
        <w:rPr>
          <w:rFonts w:ascii="Arial" w:hAnsi="Arial"/>
        </w:rPr>
        <w:t xml:space="preserve"> spécifiques en appliquant strictement les critères de l’avis de recrutement afin de décider quel(le)s candidat(e)s sont admissibles. Tous les avis de recrutement sont indépendants, et une admission antérieure à une procédure de sélection ne garantit pas l’admission à une autre. </w:t>
      </w:r>
    </w:p>
    <w:p w14:paraId="5443ED7B" w14:textId="10B41D4E" w:rsidR="001A18C8" w:rsidRPr="00133ACF" w:rsidRDefault="0058722D" w:rsidP="00133ACF">
      <w:pPr>
        <w:pStyle w:val="Heading3"/>
        <w:numPr>
          <w:ilvl w:val="2"/>
          <w:numId w:val="6"/>
        </w:numPr>
        <w:tabs>
          <w:tab w:val="left" w:pos="778"/>
        </w:tabs>
        <w:spacing w:before="402"/>
        <w:ind w:hanging="668"/>
        <w:jc w:val="both"/>
        <w:rPr>
          <w:rFonts w:ascii="Arial" w:hAnsi="Arial" w:cs="Arial"/>
          <w:color w:val="2C4D9C"/>
          <w:lang w:val="en-GB"/>
        </w:rPr>
      </w:pPr>
      <w:bookmarkStart w:id="21" w:name="_Toc196466070"/>
      <w:proofErr w:type="spellStart"/>
      <w:r w:rsidRPr="00133ACF">
        <w:rPr>
          <w:rFonts w:ascii="Arial" w:hAnsi="Arial" w:cs="Arial"/>
          <w:color w:val="2C4D9C"/>
          <w:lang w:val="en-GB"/>
        </w:rPr>
        <w:t>Évaluation</w:t>
      </w:r>
      <w:proofErr w:type="spellEnd"/>
      <w:r w:rsidRPr="00133ACF">
        <w:rPr>
          <w:rFonts w:ascii="Arial" w:hAnsi="Arial" w:cs="Arial"/>
          <w:color w:val="2C4D9C"/>
          <w:lang w:val="en-GB"/>
        </w:rPr>
        <w:t xml:space="preserve"> des qualifications</w:t>
      </w:r>
      <w:bookmarkEnd w:id="21"/>
    </w:p>
    <w:p w14:paraId="4CFA7A53" w14:textId="2EF70379" w:rsidR="00D94D6E" w:rsidRPr="00825020" w:rsidRDefault="00D94D6E" w:rsidP="002852E3">
      <w:pPr>
        <w:pStyle w:val="BodyText"/>
        <w:widowControl/>
        <w:spacing w:before="181" w:line="216" w:lineRule="auto"/>
        <w:jc w:val="both"/>
        <w:rPr>
          <w:rFonts w:ascii="Arial" w:hAnsi="Arial" w:cs="Arial"/>
        </w:rPr>
      </w:pPr>
      <w:r>
        <w:rPr>
          <w:rFonts w:ascii="Arial" w:hAnsi="Arial"/>
        </w:rPr>
        <w:t xml:space="preserve">Le comité de sélection évaluera les qualifications de </w:t>
      </w:r>
      <w:proofErr w:type="spellStart"/>
      <w:r>
        <w:rPr>
          <w:rFonts w:ascii="Arial" w:hAnsi="Arial"/>
        </w:rPr>
        <w:t>tou</w:t>
      </w:r>
      <w:proofErr w:type="spellEnd"/>
      <w:r>
        <w:rPr>
          <w:rFonts w:ascii="Arial" w:hAnsi="Arial"/>
        </w:rPr>
        <w:t xml:space="preserve">(te)s les candidat(e)s admis(es) à la procédure sur la base de leur dossier. </w:t>
      </w:r>
    </w:p>
    <w:p w14:paraId="4033988C" w14:textId="40E0F95F" w:rsidR="00D94D6E" w:rsidRPr="00825020" w:rsidRDefault="00D94D6E" w:rsidP="005A4BBC">
      <w:pPr>
        <w:pStyle w:val="BodyText"/>
        <w:widowControl/>
        <w:spacing w:before="181" w:line="216" w:lineRule="auto"/>
        <w:jc w:val="both"/>
        <w:rPr>
          <w:rFonts w:ascii="Arial" w:hAnsi="Arial" w:cs="Arial"/>
        </w:rPr>
      </w:pPr>
      <w:r>
        <w:rPr>
          <w:rFonts w:ascii="Arial" w:hAnsi="Arial"/>
        </w:rPr>
        <w:t xml:space="preserve">Il établira la liste des candidat(e)s qui seront invité(e)s à participer aux épreuves, et retiendra </w:t>
      </w:r>
      <w:proofErr w:type="spellStart"/>
      <w:r>
        <w:rPr>
          <w:rFonts w:ascii="Arial" w:hAnsi="Arial"/>
        </w:rPr>
        <w:t>tou</w:t>
      </w:r>
      <w:proofErr w:type="spellEnd"/>
      <w:r>
        <w:rPr>
          <w:rFonts w:ascii="Arial" w:hAnsi="Arial"/>
        </w:rPr>
        <w:t>(te)s les candidat(e)s ex æquo à la dernière place. Le nombre de candidat(e)s qui seront invité(e)s à participer aux épreuves est fixé dans l’avis.</w:t>
      </w:r>
    </w:p>
    <w:p w14:paraId="2FEE320A" w14:textId="77777777" w:rsidR="0031170B" w:rsidRPr="00060FB1" w:rsidRDefault="0031170B" w:rsidP="005A4BBC">
      <w:pPr>
        <w:pStyle w:val="BodyText"/>
        <w:widowControl/>
        <w:spacing w:before="181" w:line="216" w:lineRule="auto"/>
        <w:ind w:left="0"/>
        <w:jc w:val="both"/>
        <w:rPr>
          <w:rFonts w:ascii="Arial" w:hAnsi="Arial" w:cs="Arial"/>
        </w:rPr>
      </w:pPr>
    </w:p>
    <w:p w14:paraId="166FF6E6" w14:textId="1443491C" w:rsidR="00B304F0" w:rsidRPr="00825020" w:rsidRDefault="00B304F0" w:rsidP="005A4BBC">
      <w:pPr>
        <w:pStyle w:val="Heading2"/>
        <w:widowControl/>
        <w:numPr>
          <w:ilvl w:val="1"/>
          <w:numId w:val="6"/>
        </w:numPr>
        <w:tabs>
          <w:tab w:val="left" w:pos="598"/>
        </w:tabs>
        <w:spacing w:before="160"/>
        <w:ind w:left="598" w:hanging="488"/>
        <w:rPr>
          <w:rFonts w:ascii="Arial" w:hAnsi="Arial" w:cs="Arial"/>
        </w:rPr>
      </w:pPr>
      <w:bookmarkStart w:id="22" w:name="_Toc196466071"/>
      <w:r>
        <w:rPr>
          <w:rFonts w:ascii="Arial" w:hAnsi="Arial"/>
          <w:color w:val="2C4D9C"/>
        </w:rPr>
        <w:t xml:space="preserve">Épreuves </w:t>
      </w:r>
      <w:r w:rsidRPr="006C416E">
        <w:rPr>
          <w:rFonts w:ascii="Arial" w:hAnsi="Arial"/>
          <w:color w:val="2C4D9C"/>
          <w:sz w:val="28"/>
          <w:szCs w:val="28"/>
        </w:rPr>
        <w:t>(2</w:t>
      </w:r>
      <w:r w:rsidRPr="006C416E">
        <w:rPr>
          <w:rFonts w:ascii="Arial" w:hAnsi="Arial"/>
          <w:color w:val="2C4D9C"/>
          <w:sz w:val="28"/>
          <w:szCs w:val="28"/>
          <w:vertAlign w:val="superscript"/>
        </w:rPr>
        <w:t>e</w:t>
      </w:r>
      <w:r w:rsidRPr="006C416E">
        <w:rPr>
          <w:rFonts w:ascii="Arial" w:hAnsi="Arial"/>
          <w:color w:val="2C4D9C"/>
          <w:sz w:val="28"/>
          <w:szCs w:val="28"/>
        </w:rPr>
        <w:t xml:space="preserve"> </w:t>
      </w:r>
      <w:r w:rsidR="00C05684">
        <w:rPr>
          <w:rFonts w:ascii="Arial" w:hAnsi="Arial"/>
          <w:color w:val="2C4D9C"/>
          <w:sz w:val="28"/>
          <w:szCs w:val="28"/>
        </w:rPr>
        <w:t>étape</w:t>
      </w:r>
      <w:r w:rsidRPr="006C416E">
        <w:rPr>
          <w:rFonts w:ascii="Arial" w:hAnsi="Arial"/>
          <w:color w:val="2C4D9C"/>
          <w:sz w:val="28"/>
          <w:szCs w:val="28"/>
        </w:rPr>
        <w:t>)</w:t>
      </w:r>
      <w:bookmarkEnd w:id="22"/>
    </w:p>
    <w:p w14:paraId="605F8655" w14:textId="633B2011" w:rsidR="0026118D" w:rsidRPr="00825020" w:rsidRDefault="00B304F0" w:rsidP="005A4BBC">
      <w:pPr>
        <w:pStyle w:val="BodyText"/>
        <w:widowControl/>
        <w:spacing w:before="144" w:line="216" w:lineRule="auto"/>
        <w:jc w:val="both"/>
        <w:rPr>
          <w:rFonts w:ascii="Arial" w:hAnsi="Arial" w:cs="Arial"/>
        </w:rPr>
      </w:pPr>
      <w:r>
        <w:rPr>
          <w:rFonts w:ascii="Arial" w:hAnsi="Arial"/>
        </w:rPr>
        <w:t xml:space="preserve">Toutes les épreuves sont obligatoires et éliminatoires. Elles se déroulent sur une seule journée ou sur deux jours consécutifs et peuvent être organisées en présentiel ou en ligne. Le nombre maximal de candidat(e)s admis(es) aux épreuves, la description et la notation des épreuves figurent dans l’avis. </w:t>
      </w:r>
    </w:p>
    <w:p w14:paraId="4BB14E3C" w14:textId="3FB46EE9" w:rsidR="00133E45" w:rsidRPr="00825020" w:rsidRDefault="00AE766A" w:rsidP="005A4BBC">
      <w:pPr>
        <w:pStyle w:val="BodyText"/>
        <w:widowControl/>
        <w:spacing w:before="161"/>
        <w:jc w:val="both"/>
        <w:rPr>
          <w:rFonts w:ascii="Arial" w:hAnsi="Arial" w:cs="Arial"/>
        </w:rPr>
      </w:pPr>
      <w:r>
        <w:rPr>
          <w:rFonts w:ascii="Arial" w:hAnsi="Arial"/>
        </w:rPr>
        <w:t>Les épreuves écrites peuvent être organisées en présentiel ou à distance. Si elles se déroulent en présentiel, vous serez invité(e) dans les locaux du Parlement européen. S</w:t>
      </w:r>
      <w:r w:rsidR="00EF3A79">
        <w:rPr>
          <w:rFonts w:ascii="Arial" w:hAnsi="Arial"/>
        </w:rPr>
        <w:t>i elles se</w:t>
      </w:r>
      <w:r>
        <w:rPr>
          <w:rFonts w:ascii="Arial" w:hAnsi="Arial"/>
        </w:rPr>
        <w:t xml:space="preserve"> tiennent à distance, vous serez invité(e) à utiliser la plateforme </w:t>
      </w:r>
      <w:proofErr w:type="spellStart"/>
      <w:r>
        <w:rPr>
          <w:rFonts w:ascii="Arial" w:hAnsi="Arial"/>
        </w:rPr>
        <w:t>TestWe</w:t>
      </w:r>
      <w:proofErr w:type="spellEnd"/>
      <w:r>
        <w:rPr>
          <w:rFonts w:ascii="Arial" w:hAnsi="Arial"/>
        </w:rPr>
        <w:t xml:space="preserve">, conformément aux instructions </w:t>
      </w:r>
      <w:r w:rsidR="00EF3A79">
        <w:rPr>
          <w:rFonts w:ascii="Arial" w:hAnsi="Arial"/>
        </w:rPr>
        <w:t>qui suivent</w:t>
      </w:r>
      <w:r>
        <w:rPr>
          <w:rFonts w:ascii="Arial" w:hAnsi="Arial"/>
        </w:rPr>
        <w:t>.</w:t>
      </w:r>
    </w:p>
    <w:p w14:paraId="6C132817" w14:textId="29DC2768" w:rsidR="00133E45" w:rsidRPr="00825020" w:rsidRDefault="00AE766A" w:rsidP="005A4BBC">
      <w:pPr>
        <w:widowControl/>
        <w:spacing w:before="107" w:line="213" w:lineRule="auto"/>
        <w:ind w:left="110"/>
        <w:jc w:val="both"/>
        <w:rPr>
          <w:rFonts w:ascii="Arial" w:hAnsi="Arial" w:cs="Arial"/>
          <w:b/>
          <w:sz w:val="24"/>
          <w:u w:val="single"/>
        </w:rPr>
      </w:pPr>
      <w:r>
        <w:rPr>
          <w:rFonts w:ascii="Arial" w:hAnsi="Arial"/>
          <w:b/>
          <w:sz w:val="24"/>
          <w:u w:val="single"/>
        </w:rPr>
        <w:t>L’accessibilité numérique du logiciel utilisé pour les épreuves en ligne n’est actuellement pas assurée (voir le point 3.1.1 du présent guide pour de plus amples informations).</w:t>
      </w:r>
    </w:p>
    <w:p w14:paraId="037D8E70" w14:textId="77777777" w:rsidR="00BE31A4" w:rsidRPr="00060FB1" w:rsidRDefault="00BE31A4" w:rsidP="005A4BBC">
      <w:pPr>
        <w:widowControl/>
        <w:spacing w:before="107" w:line="213" w:lineRule="auto"/>
        <w:jc w:val="both"/>
        <w:rPr>
          <w:rFonts w:ascii="Arial" w:hAnsi="Arial" w:cs="Arial"/>
          <w:b/>
          <w:sz w:val="24"/>
        </w:rPr>
      </w:pPr>
    </w:p>
    <w:p w14:paraId="35F5E175" w14:textId="6190DB36" w:rsidR="00133E45" w:rsidRPr="00825020" w:rsidRDefault="007D29CE" w:rsidP="005A4BBC">
      <w:pPr>
        <w:pStyle w:val="BodyText"/>
        <w:widowControl/>
        <w:spacing w:before="115" w:line="216" w:lineRule="auto"/>
        <w:jc w:val="both"/>
        <w:rPr>
          <w:rFonts w:ascii="Arial" w:hAnsi="Arial" w:cs="Arial"/>
        </w:rPr>
      </w:pPr>
      <w:r>
        <w:rPr>
          <w:rFonts w:ascii="Arial" w:hAnsi="Arial"/>
        </w:rPr>
        <w:t xml:space="preserve">Pour pouvoir utiliser le logiciel nécessaire à l’épreuve en ligne, vous aurez besoin d’un </w:t>
      </w:r>
      <w:r>
        <w:rPr>
          <w:rFonts w:ascii="Arial" w:hAnsi="Arial"/>
          <w:b/>
          <w:bCs/>
        </w:rPr>
        <w:t>ordinateur</w:t>
      </w:r>
      <w:r>
        <w:rPr>
          <w:rFonts w:ascii="Arial" w:hAnsi="Arial"/>
        </w:rPr>
        <w:t xml:space="preserve"> </w:t>
      </w:r>
      <w:r>
        <w:rPr>
          <w:rFonts w:ascii="Arial" w:hAnsi="Arial"/>
          <w:b/>
          <w:bCs/>
        </w:rPr>
        <w:t>personnel</w:t>
      </w:r>
      <w:r>
        <w:rPr>
          <w:rFonts w:ascii="Arial" w:hAnsi="Arial"/>
        </w:rPr>
        <w:t xml:space="preserve"> (de bureau ou portable) </w:t>
      </w:r>
      <w:proofErr w:type="gramStart"/>
      <w:r>
        <w:rPr>
          <w:rFonts w:ascii="Arial" w:hAnsi="Arial"/>
        </w:rPr>
        <w:t>avec:</w:t>
      </w:r>
      <w:proofErr w:type="gramEnd"/>
    </w:p>
    <w:p w14:paraId="34D71CF2" w14:textId="77777777" w:rsidR="00133E45" w:rsidRPr="00825020" w:rsidRDefault="007D29CE" w:rsidP="005A4BBC">
      <w:pPr>
        <w:pStyle w:val="ListParagraph"/>
        <w:widowControl/>
        <w:numPr>
          <w:ilvl w:val="0"/>
          <w:numId w:val="5"/>
        </w:numPr>
        <w:tabs>
          <w:tab w:val="left" w:pos="279"/>
        </w:tabs>
        <w:spacing w:before="89"/>
        <w:ind w:left="279" w:hanging="169"/>
        <w:jc w:val="both"/>
        <w:rPr>
          <w:rFonts w:ascii="Arial" w:hAnsi="Arial" w:cs="Arial"/>
          <w:sz w:val="24"/>
        </w:rPr>
      </w:pPr>
      <w:proofErr w:type="gramStart"/>
      <w:r>
        <w:rPr>
          <w:rFonts w:ascii="Arial" w:hAnsi="Arial"/>
          <w:sz w:val="24"/>
        </w:rPr>
        <w:t>un</w:t>
      </w:r>
      <w:proofErr w:type="gramEnd"/>
      <w:r>
        <w:rPr>
          <w:rFonts w:ascii="Arial" w:hAnsi="Arial"/>
          <w:sz w:val="24"/>
        </w:rPr>
        <w:t xml:space="preserve"> système d’exploitation Microsoft Windows 10 et ultérieur ou Apple OS X 10.13 et ultérieur pour Mac;</w:t>
      </w:r>
    </w:p>
    <w:p w14:paraId="3B7E48C8" w14:textId="77777777" w:rsidR="00133E45" w:rsidRPr="00825020" w:rsidRDefault="007D29CE" w:rsidP="005A4BBC">
      <w:pPr>
        <w:pStyle w:val="ListParagraph"/>
        <w:widowControl/>
        <w:numPr>
          <w:ilvl w:val="0"/>
          <w:numId w:val="5"/>
        </w:numPr>
        <w:tabs>
          <w:tab w:val="left" w:pos="279"/>
        </w:tabs>
        <w:spacing w:before="82"/>
        <w:ind w:left="279" w:hanging="169"/>
        <w:jc w:val="both"/>
        <w:rPr>
          <w:rFonts w:ascii="Arial" w:hAnsi="Arial" w:cs="Arial"/>
          <w:sz w:val="24"/>
        </w:rPr>
      </w:pPr>
      <w:proofErr w:type="gramStart"/>
      <w:r>
        <w:rPr>
          <w:rFonts w:ascii="Arial" w:hAnsi="Arial"/>
          <w:sz w:val="24"/>
        </w:rPr>
        <w:t>une</w:t>
      </w:r>
      <w:proofErr w:type="gramEnd"/>
      <w:r>
        <w:rPr>
          <w:rFonts w:ascii="Arial" w:hAnsi="Arial"/>
          <w:sz w:val="24"/>
        </w:rPr>
        <w:t xml:space="preserve"> capacité de 1 Go d’espace libre sur le disque dur;</w:t>
      </w:r>
    </w:p>
    <w:p w14:paraId="76BAE477" w14:textId="77777777" w:rsidR="00133E45" w:rsidRPr="00825020" w:rsidRDefault="007D29CE" w:rsidP="005A4BBC">
      <w:pPr>
        <w:pStyle w:val="ListParagraph"/>
        <w:widowControl/>
        <w:numPr>
          <w:ilvl w:val="0"/>
          <w:numId w:val="5"/>
        </w:numPr>
        <w:tabs>
          <w:tab w:val="left" w:pos="279"/>
        </w:tabs>
        <w:spacing w:before="82"/>
        <w:ind w:left="279" w:hanging="169"/>
        <w:jc w:val="both"/>
        <w:rPr>
          <w:rFonts w:ascii="Arial" w:hAnsi="Arial" w:cs="Arial"/>
          <w:sz w:val="24"/>
        </w:rPr>
      </w:pPr>
      <w:proofErr w:type="gramStart"/>
      <w:r>
        <w:rPr>
          <w:rFonts w:ascii="Arial" w:hAnsi="Arial"/>
          <w:sz w:val="24"/>
        </w:rPr>
        <w:t>une</w:t>
      </w:r>
      <w:proofErr w:type="gramEnd"/>
      <w:r>
        <w:rPr>
          <w:rFonts w:ascii="Arial" w:hAnsi="Arial"/>
          <w:sz w:val="24"/>
        </w:rPr>
        <w:t xml:space="preserve"> caméra sur la face avant, connectée ou intégrée à votre ordinateur;</w:t>
      </w:r>
    </w:p>
    <w:p w14:paraId="7ADB91D4" w14:textId="77777777" w:rsidR="00133E45" w:rsidRPr="00825020" w:rsidRDefault="007D29CE" w:rsidP="005A4BBC">
      <w:pPr>
        <w:pStyle w:val="ListParagraph"/>
        <w:widowControl/>
        <w:numPr>
          <w:ilvl w:val="0"/>
          <w:numId w:val="5"/>
        </w:numPr>
        <w:tabs>
          <w:tab w:val="left" w:pos="279"/>
        </w:tabs>
        <w:spacing w:before="81"/>
        <w:ind w:left="279" w:hanging="169"/>
        <w:jc w:val="both"/>
        <w:rPr>
          <w:rFonts w:ascii="Arial" w:hAnsi="Arial" w:cs="Arial"/>
          <w:sz w:val="24"/>
        </w:rPr>
      </w:pPr>
      <w:proofErr w:type="gramStart"/>
      <w:r>
        <w:rPr>
          <w:rFonts w:ascii="Arial" w:hAnsi="Arial"/>
          <w:sz w:val="24"/>
        </w:rPr>
        <w:t>une</w:t>
      </w:r>
      <w:proofErr w:type="gramEnd"/>
      <w:r>
        <w:rPr>
          <w:rFonts w:ascii="Arial" w:hAnsi="Arial"/>
          <w:sz w:val="24"/>
        </w:rPr>
        <w:t xml:space="preserve"> connexion internet;</w:t>
      </w:r>
    </w:p>
    <w:p w14:paraId="547661BC" w14:textId="77777777" w:rsidR="00133E45" w:rsidRPr="00825020" w:rsidRDefault="007D29CE" w:rsidP="005A4BBC">
      <w:pPr>
        <w:pStyle w:val="ListParagraph"/>
        <w:widowControl/>
        <w:numPr>
          <w:ilvl w:val="0"/>
          <w:numId w:val="5"/>
        </w:numPr>
        <w:tabs>
          <w:tab w:val="left" w:pos="279"/>
        </w:tabs>
        <w:spacing w:before="82"/>
        <w:ind w:left="279" w:hanging="169"/>
        <w:jc w:val="both"/>
        <w:rPr>
          <w:rFonts w:ascii="Arial" w:hAnsi="Arial" w:cs="Arial"/>
          <w:sz w:val="24"/>
        </w:rPr>
      </w:pPr>
      <w:r>
        <w:rPr>
          <w:rFonts w:ascii="Arial" w:hAnsi="Arial"/>
          <w:sz w:val="24"/>
        </w:rPr>
        <w:t>4 Go de RAM.</w:t>
      </w:r>
    </w:p>
    <w:p w14:paraId="5C903C8A" w14:textId="77777777" w:rsidR="00133E45" w:rsidRPr="00825020" w:rsidRDefault="007D29CE" w:rsidP="005A4BBC">
      <w:pPr>
        <w:pStyle w:val="BodyText"/>
        <w:widowControl/>
        <w:spacing w:before="108" w:line="216" w:lineRule="auto"/>
        <w:jc w:val="both"/>
        <w:rPr>
          <w:rFonts w:ascii="Arial" w:hAnsi="Arial" w:cs="Arial"/>
        </w:rPr>
      </w:pPr>
      <w:r>
        <w:rPr>
          <w:rFonts w:ascii="Arial" w:hAnsi="Arial"/>
        </w:rPr>
        <w:lastRenderedPageBreak/>
        <w:t>Vous serez informé(e) préalablement à l’épreuve de toute modification éventuelle des exigences techniques minimales résultant d’une mise à jour du logiciel.</w:t>
      </w:r>
    </w:p>
    <w:p w14:paraId="246F72C5" w14:textId="77777777" w:rsidR="00133E45" w:rsidRPr="00825020" w:rsidRDefault="007D29CE" w:rsidP="005A4BBC">
      <w:pPr>
        <w:pStyle w:val="BodyText"/>
        <w:widowControl/>
        <w:spacing w:before="115" w:line="216" w:lineRule="auto"/>
        <w:jc w:val="both"/>
        <w:rPr>
          <w:rFonts w:ascii="Arial" w:hAnsi="Arial" w:cs="Arial"/>
        </w:rPr>
      </w:pPr>
      <w:r>
        <w:rPr>
          <w:rFonts w:ascii="Arial" w:hAnsi="Arial"/>
        </w:rPr>
        <w:t>Les systèmes d’exploitation XP, Vista et antérieurs, Windows 10 S, Windows ARM (RT), MacOs antérieurs à 10.11, iOS (iPad, iPhone), Android, Chromebook, Machine virtuelle, Linux (Debian, Ubuntu, ...) et les systèmes d’exploitation 32 bits ne sont pas utilisables.</w:t>
      </w:r>
    </w:p>
    <w:p w14:paraId="6292B3F9" w14:textId="1949AF3D" w:rsidR="00133E45" w:rsidRPr="00825020" w:rsidRDefault="007D29CE" w:rsidP="005A4BBC">
      <w:pPr>
        <w:pStyle w:val="BodyText"/>
        <w:widowControl/>
        <w:spacing w:before="115" w:line="216" w:lineRule="auto"/>
        <w:jc w:val="both"/>
        <w:rPr>
          <w:rFonts w:ascii="Arial" w:hAnsi="Arial" w:cs="Arial"/>
        </w:rPr>
      </w:pPr>
      <w:r>
        <w:rPr>
          <w:rFonts w:ascii="Arial" w:hAnsi="Arial"/>
        </w:rPr>
        <w:t>Vous devrez également avoir les droits d’administrateur pour l’ordinateur de bureau ou portable que vous utiliserez afin de bloquer l’accès à toutes les applications (documents, autres logiciels, sites web, etc.)</w:t>
      </w:r>
      <w:r w:rsidR="00F81D56">
        <w:rPr>
          <w:rFonts w:ascii="Arial" w:hAnsi="Arial"/>
        </w:rPr>
        <w:t xml:space="preserve"> autres que le </w:t>
      </w:r>
      <w:r>
        <w:rPr>
          <w:rFonts w:ascii="Arial" w:hAnsi="Arial"/>
        </w:rPr>
        <w:t>logiciel utilisé pour l’épreuve pendant la durée de celle-ci.</w:t>
      </w:r>
    </w:p>
    <w:p w14:paraId="310F5171" w14:textId="77777777" w:rsidR="00133E45" w:rsidRPr="00825020" w:rsidRDefault="007D29CE" w:rsidP="005A4BBC">
      <w:pPr>
        <w:pStyle w:val="BodyText"/>
        <w:widowControl/>
        <w:spacing w:before="114" w:line="216" w:lineRule="auto"/>
        <w:jc w:val="both"/>
        <w:rPr>
          <w:rFonts w:ascii="Arial" w:hAnsi="Arial" w:cs="Arial"/>
        </w:rPr>
      </w:pPr>
      <w:r>
        <w:rPr>
          <w:rFonts w:ascii="Arial" w:hAnsi="Arial"/>
        </w:rPr>
        <w:t>Vous devrez vous assurer que votre ordinateur est à la bonne date et heure et que la résolution de votre écran est correcte.</w:t>
      </w:r>
    </w:p>
    <w:p w14:paraId="33B42ACD" w14:textId="7DE07C7F" w:rsidR="00133E45" w:rsidRPr="00825020" w:rsidRDefault="007D29CE" w:rsidP="005A4BBC">
      <w:pPr>
        <w:widowControl/>
        <w:spacing w:before="114" w:line="213" w:lineRule="auto"/>
        <w:ind w:left="110"/>
        <w:jc w:val="both"/>
        <w:rPr>
          <w:rFonts w:ascii="Arial" w:hAnsi="Arial" w:cs="Arial"/>
          <w:sz w:val="24"/>
          <w:szCs w:val="24"/>
        </w:rPr>
      </w:pPr>
      <w:r>
        <w:rPr>
          <w:rFonts w:ascii="Arial" w:hAnsi="Arial"/>
          <w:b/>
          <w:sz w:val="24"/>
          <w:u w:val="single"/>
        </w:rPr>
        <w:t>Vous devez télécharger, installer, vérifier et tester la plateforme le plus tôt possible (au moins une semaine avant l’épreuve).</w:t>
      </w:r>
      <w:r>
        <w:rPr>
          <w:rFonts w:ascii="Arial" w:hAnsi="Arial"/>
          <w:sz w:val="24"/>
        </w:rPr>
        <w:t xml:space="preserve"> Afin de pouvoir tester l’application après installation, vous serez invité(e) à exécuter un test de prérequis technique lorsque vous y accéderez. Ce test de prérequis technique est </w:t>
      </w:r>
      <w:r>
        <w:rPr>
          <w:rFonts w:ascii="Arial" w:hAnsi="Arial"/>
          <w:b/>
          <w:sz w:val="24"/>
        </w:rPr>
        <w:t>obligatoire</w:t>
      </w:r>
      <w:r>
        <w:rPr>
          <w:rFonts w:ascii="Arial" w:hAnsi="Arial"/>
          <w:sz w:val="24"/>
        </w:rPr>
        <w:t xml:space="preserve"> et devra être exécuté </w:t>
      </w:r>
      <w:r>
        <w:rPr>
          <w:rFonts w:ascii="Arial" w:hAnsi="Arial"/>
          <w:b/>
          <w:sz w:val="24"/>
        </w:rPr>
        <w:t>sur l’ordinateur qui sera utilisé le jour de l’épreuve</w:t>
      </w:r>
      <w:r>
        <w:rPr>
          <w:rFonts w:ascii="Arial" w:hAnsi="Arial"/>
          <w:sz w:val="24"/>
        </w:rPr>
        <w:t>. Le test de prérequis technique ne comptera pas dans votre note finale. Il vous</w:t>
      </w:r>
      <w:r>
        <w:t xml:space="preserve"> </w:t>
      </w:r>
      <w:bookmarkStart w:id="23" w:name="2.2_Assessment_of_compliance_with_the_el"/>
      <w:bookmarkStart w:id="24" w:name="2.3_List_of_suitable_candidates"/>
      <w:bookmarkEnd w:id="23"/>
      <w:bookmarkEnd w:id="24"/>
      <w:r w:rsidRPr="00BD6E1D">
        <w:rPr>
          <w:rFonts w:ascii="Arial" w:hAnsi="Arial"/>
          <w:sz w:val="24"/>
        </w:rPr>
        <w:t>permettra de vous familiariser avec la plateforme et avec son utilisation.</w:t>
      </w:r>
    </w:p>
    <w:p w14:paraId="21DAD0A4" w14:textId="77777777" w:rsidR="00133E45" w:rsidRPr="00825020" w:rsidRDefault="007D29CE" w:rsidP="005A4BBC">
      <w:pPr>
        <w:pStyle w:val="Heading4"/>
        <w:widowControl/>
        <w:spacing w:line="213" w:lineRule="auto"/>
        <w:jc w:val="both"/>
        <w:rPr>
          <w:rFonts w:ascii="Arial" w:hAnsi="Arial" w:cs="Arial"/>
        </w:rPr>
      </w:pPr>
      <w:r>
        <w:rPr>
          <w:rFonts w:ascii="Arial" w:hAnsi="Arial"/>
          <w:b w:val="0"/>
        </w:rPr>
        <w:t>Tous les antivirus sur l’ordinateur portable ou de bureau</w:t>
      </w:r>
      <w:r>
        <w:rPr>
          <w:rFonts w:ascii="Arial" w:hAnsi="Arial"/>
        </w:rPr>
        <w:t xml:space="preserve"> doivent être désactivés </w:t>
      </w:r>
      <w:r>
        <w:rPr>
          <w:rFonts w:ascii="Arial" w:hAnsi="Arial"/>
          <w:b w:val="0"/>
        </w:rPr>
        <w:t>lorsque vous utilisez la plateforme.</w:t>
      </w:r>
    </w:p>
    <w:p w14:paraId="6282F912" w14:textId="77777777" w:rsidR="00133E45" w:rsidRPr="00825020" w:rsidRDefault="007D29CE" w:rsidP="005A4BBC">
      <w:pPr>
        <w:widowControl/>
        <w:spacing w:before="114" w:line="213" w:lineRule="auto"/>
        <w:ind w:left="110"/>
        <w:jc w:val="both"/>
        <w:rPr>
          <w:rFonts w:ascii="Arial" w:hAnsi="Arial" w:cs="Arial"/>
          <w:sz w:val="24"/>
        </w:rPr>
      </w:pPr>
      <w:r>
        <w:rPr>
          <w:rFonts w:ascii="Arial" w:hAnsi="Arial"/>
          <w:sz w:val="24"/>
        </w:rPr>
        <w:t>Vous trouverez davantage de renseignements et d’instructions concernant le déroulement de l’épreuve dans le courriel vous invitant à y participer.</w:t>
      </w:r>
    </w:p>
    <w:p w14:paraId="559A0B0B" w14:textId="77777777" w:rsidR="00133E45" w:rsidRPr="00825020" w:rsidRDefault="007D29CE" w:rsidP="005A4BBC">
      <w:pPr>
        <w:widowControl/>
        <w:spacing w:before="114" w:line="213" w:lineRule="auto"/>
        <w:ind w:left="110"/>
        <w:jc w:val="both"/>
        <w:rPr>
          <w:rFonts w:ascii="Arial" w:hAnsi="Arial" w:cs="Arial"/>
          <w:sz w:val="24"/>
        </w:rPr>
      </w:pPr>
      <w:r>
        <w:rPr>
          <w:rFonts w:ascii="Arial" w:hAnsi="Arial"/>
          <w:sz w:val="24"/>
        </w:rPr>
        <w:t xml:space="preserve">Si un problème survient pendant l’épreuve, </w:t>
      </w:r>
      <w:r>
        <w:rPr>
          <w:rFonts w:ascii="Arial" w:hAnsi="Arial"/>
          <w:b/>
          <w:sz w:val="24"/>
        </w:rPr>
        <w:t>contactez immédiatement le prestataire de services par téléphone au +33 1 76 41 14 88</w:t>
      </w:r>
      <w:r>
        <w:rPr>
          <w:rFonts w:ascii="Arial" w:hAnsi="Arial"/>
          <w:sz w:val="24"/>
        </w:rPr>
        <w:t xml:space="preserve"> afin de pouvoir le résoudre et poursuivre l’épreuve.</w:t>
      </w:r>
    </w:p>
    <w:p w14:paraId="11A6873B" w14:textId="77777777" w:rsidR="00133E45" w:rsidRPr="00825020" w:rsidRDefault="0036586D" w:rsidP="005A4BBC">
      <w:pPr>
        <w:pStyle w:val="BodyText"/>
        <w:widowControl/>
        <w:spacing w:before="89"/>
        <w:ind w:left="0" w:firstLine="110"/>
        <w:jc w:val="both"/>
        <w:rPr>
          <w:rFonts w:ascii="Arial" w:hAnsi="Arial" w:cs="Arial"/>
        </w:rPr>
      </w:pPr>
      <w:r>
        <w:rPr>
          <w:rFonts w:ascii="Arial" w:hAnsi="Arial"/>
        </w:rPr>
        <w:t>Si vous abandonnez l’épreuve, celle-ci ne sera pas notée.</w:t>
      </w:r>
    </w:p>
    <w:p w14:paraId="1DDAB1D9" w14:textId="28150B6D" w:rsidR="005725E9" w:rsidRPr="00825020" w:rsidRDefault="007D29CE" w:rsidP="005A4BBC">
      <w:pPr>
        <w:widowControl/>
        <w:spacing w:before="107" w:line="213" w:lineRule="auto"/>
        <w:ind w:left="110"/>
        <w:jc w:val="both"/>
        <w:rPr>
          <w:rFonts w:ascii="Arial" w:hAnsi="Arial" w:cs="Arial"/>
          <w:b/>
          <w:sz w:val="24"/>
        </w:rPr>
      </w:pPr>
      <w:r>
        <w:rPr>
          <w:rFonts w:ascii="Arial" w:hAnsi="Arial"/>
          <w:sz w:val="24"/>
        </w:rPr>
        <w:t xml:space="preserve">Les </w:t>
      </w:r>
      <w:r>
        <w:rPr>
          <w:rFonts w:ascii="Arial" w:hAnsi="Arial"/>
          <w:b/>
          <w:sz w:val="24"/>
        </w:rPr>
        <w:t>date et heure</w:t>
      </w:r>
      <w:r>
        <w:rPr>
          <w:rFonts w:ascii="Arial" w:hAnsi="Arial"/>
          <w:sz w:val="24"/>
        </w:rPr>
        <w:t xml:space="preserve"> indiquées dans l’invitation à l’épreuve </w:t>
      </w:r>
      <w:r>
        <w:rPr>
          <w:rFonts w:ascii="Arial" w:hAnsi="Arial"/>
          <w:b/>
          <w:sz w:val="24"/>
        </w:rPr>
        <w:t>sont les seules possibles</w:t>
      </w:r>
      <w:r>
        <w:rPr>
          <w:rFonts w:ascii="Arial" w:hAnsi="Arial"/>
          <w:sz w:val="24"/>
        </w:rPr>
        <w:t>.</w:t>
      </w:r>
      <w:r>
        <w:rPr>
          <w:rFonts w:ascii="Arial" w:hAnsi="Arial"/>
          <w:b/>
          <w:sz w:val="24"/>
        </w:rPr>
        <w:t xml:space="preserve"> </w:t>
      </w:r>
      <w:r>
        <w:rPr>
          <w:rFonts w:ascii="Arial" w:hAnsi="Arial"/>
          <w:sz w:val="24"/>
        </w:rPr>
        <w:t xml:space="preserve">Si vous n’êtes pas en mesure d’assister à l’épreuve, </w:t>
      </w:r>
      <w:r>
        <w:rPr>
          <w:rFonts w:ascii="Arial" w:hAnsi="Arial"/>
          <w:b/>
          <w:sz w:val="24"/>
        </w:rPr>
        <w:t>vous n’aurez pas d’autre possibilité de la passer</w:t>
      </w:r>
      <w:r>
        <w:rPr>
          <w:rFonts w:ascii="Arial" w:hAnsi="Arial"/>
          <w:sz w:val="24"/>
        </w:rPr>
        <w:t>.</w:t>
      </w:r>
    </w:p>
    <w:p w14:paraId="001A859F" w14:textId="7B938731" w:rsidR="0054583B" w:rsidRPr="00825020" w:rsidRDefault="00AE766A" w:rsidP="005A4BBC">
      <w:pPr>
        <w:pStyle w:val="BodyText"/>
        <w:widowControl/>
        <w:spacing w:before="1"/>
        <w:ind w:left="0" w:firstLine="110"/>
        <w:rPr>
          <w:rFonts w:ascii="Arial" w:hAnsi="Arial" w:cs="Arial"/>
        </w:rPr>
      </w:pPr>
      <w:r>
        <w:rPr>
          <w:rFonts w:ascii="Arial" w:hAnsi="Arial"/>
        </w:rPr>
        <w:t xml:space="preserve">Les épreuves orales peuvent être organisées en présentiel ou à distance. </w:t>
      </w:r>
    </w:p>
    <w:p w14:paraId="08D5A3C2" w14:textId="77777777" w:rsidR="005E5255" w:rsidRPr="00060FB1" w:rsidRDefault="005E5255" w:rsidP="005A4BBC">
      <w:pPr>
        <w:widowControl/>
        <w:spacing w:before="107" w:line="213" w:lineRule="auto"/>
        <w:jc w:val="both"/>
      </w:pPr>
    </w:p>
    <w:p w14:paraId="4549FC7D" w14:textId="77777777" w:rsidR="00133E45" w:rsidRPr="00825020" w:rsidRDefault="007D29CE" w:rsidP="005A4BBC">
      <w:pPr>
        <w:pStyle w:val="Heading2"/>
        <w:widowControl/>
        <w:numPr>
          <w:ilvl w:val="1"/>
          <w:numId w:val="6"/>
        </w:numPr>
        <w:tabs>
          <w:tab w:val="left" w:pos="598"/>
        </w:tabs>
        <w:ind w:left="598" w:hanging="488"/>
        <w:rPr>
          <w:rFonts w:ascii="Arial" w:hAnsi="Arial" w:cs="Arial"/>
        </w:rPr>
      </w:pPr>
      <w:bookmarkStart w:id="25" w:name="_Toc196466072"/>
      <w:r>
        <w:rPr>
          <w:rFonts w:ascii="Arial" w:hAnsi="Arial"/>
          <w:color w:val="2C4D9C"/>
        </w:rPr>
        <w:t>Liste d’aptitude</w:t>
      </w:r>
      <w:bookmarkEnd w:id="25"/>
    </w:p>
    <w:p w14:paraId="42682EBD" w14:textId="77777777" w:rsidR="00133E45" w:rsidRPr="00825020" w:rsidRDefault="007D29CE" w:rsidP="005A4BBC">
      <w:pPr>
        <w:pStyle w:val="BodyText"/>
        <w:widowControl/>
        <w:spacing w:before="119"/>
        <w:ind w:left="0" w:firstLine="110"/>
        <w:jc w:val="both"/>
        <w:rPr>
          <w:rFonts w:ascii="Arial" w:hAnsi="Arial" w:cs="Arial"/>
        </w:rPr>
      </w:pPr>
      <w:r>
        <w:rPr>
          <w:rFonts w:ascii="Arial" w:hAnsi="Arial"/>
        </w:rPr>
        <w:t>La liste d’aptitude sera communiquée conformément aux dispositions de l’avis.</w:t>
      </w:r>
    </w:p>
    <w:p w14:paraId="63CD545A" w14:textId="77777777" w:rsidR="00133E45" w:rsidRPr="00825020" w:rsidRDefault="003D7A24" w:rsidP="005A4BBC">
      <w:pPr>
        <w:pStyle w:val="BodyText"/>
        <w:widowControl/>
        <w:spacing w:before="108" w:line="216" w:lineRule="auto"/>
        <w:jc w:val="both"/>
        <w:rPr>
          <w:rFonts w:ascii="Arial" w:hAnsi="Arial" w:cs="Arial"/>
        </w:rPr>
      </w:pPr>
      <w:r>
        <w:rPr>
          <w:rFonts w:ascii="Arial" w:hAnsi="Arial"/>
        </w:rPr>
        <w:t xml:space="preserve">Le fait que le nom d’un(e) candidat(e) figure sur la liste d’aptitude signifie qu’il (elle) pourra être convoqué(e) par une des directions générales du Parlement pour un entretien, mais ne constitue ni un droit ni une garantie de recrutement par l’institution. La durée de validité de la liste sera précisée dans l’avis. </w:t>
      </w:r>
    </w:p>
    <w:p w14:paraId="67FACC90" w14:textId="77777777" w:rsidR="0003084A" w:rsidRPr="00060FB1" w:rsidRDefault="0003084A" w:rsidP="005A4BBC">
      <w:pPr>
        <w:pStyle w:val="BodyText"/>
        <w:widowControl/>
        <w:spacing w:before="108" w:line="216" w:lineRule="auto"/>
        <w:ind w:left="0"/>
        <w:jc w:val="both"/>
        <w:rPr>
          <w:rFonts w:ascii="Arial" w:hAnsi="Arial" w:cs="Arial"/>
        </w:rPr>
      </w:pPr>
    </w:p>
    <w:p w14:paraId="6197270B" w14:textId="18071643" w:rsidR="00133E45" w:rsidRPr="00825020" w:rsidRDefault="00B2564A" w:rsidP="005A4BBC">
      <w:pPr>
        <w:pStyle w:val="Heading1"/>
        <w:widowControl/>
        <w:numPr>
          <w:ilvl w:val="0"/>
          <w:numId w:val="6"/>
        </w:numPr>
        <w:tabs>
          <w:tab w:val="left" w:pos="504"/>
        </w:tabs>
        <w:spacing w:line="240" w:lineRule="auto"/>
        <w:ind w:left="504" w:hanging="394"/>
        <w:rPr>
          <w:rFonts w:ascii="Arial" w:hAnsi="Arial" w:cs="Arial"/>
        </w:rPr>
      </w:pPr>
      <w:bookmarkStart w:id="26" w:name="3._HOW_TO_APPLY"/>
      <w:bookmarkStart w:id="27" w:name="3.1_General_remarks"/>
      <w:bookmarkStart w:id="28" w:name="3.1.1_Reasonable_accommodation"/>
      <w:bookmarkStart w:id="29" w:name="3.2_How_to_submit_the_complete_applicati"/>
      <w:bookmarkStart w:id="30" w:name="3.3_Supporting_documents_to_be_attached_"/>
      <w:bookmarkStart w:id="31" w:name="3.3.1_General_remarks"/>
      <w:bookmarkStart w:id="32" w:name="3.3.2_Supporting_documents_for_the_gener"/>
      <w:bookmarkStart w:id="33" w:name="3.3.3_Other_supporting_documents_"/>
      <w:bookmarkStart w:id="34" w:name="4._DISQUALIFICATION_"/>
      <w:bookmarkStart w:id="35" w:name="5._NOTICE"/>
      <w:bookmarkStart w:id="36" w:name="_Toc196466073"/>
      <w:bookmarkEnd w:id="26"/>
      <w:bookmarkEnd w:id="27"/>
      <w:bookmarkEnd w:id="28"/>
      <w:bookmarkEnd w:id="29"/>
      <w:bookmarkEnd w:id="30"/>
      <w:bookmarkEnd w:id="31"/>
      <w:bookmarkEnd w:id="32"/>
      <w:bookmarkEnd w:id="33"/>
      <w:bookmarkEnd w:id="34"/>
      <w:bookmarkEnd w:id="35"/>
      <w:r>
        <w:rPr>
          <w:rFonts w:ascii="Arial" w:hAnsi="Arial"/>
          <w:color w:val="2C4D9C"/>
        </w:rPr>
        <w:t>EXCLUSION</w:t>
      </w:r>
      <w:bookmarkEnd w:id="36"/>
    </w:p>
    <w:p w14:paraId="7EC1C9A1" w14:textId="4710091F" w:rsidR="00133E45" w:rsidRPr="00825020" w:rsidRDefault="007D29CE" w:rsidP="005A4BBC">
      <w:pPr>
        <w:pStyle w:val="BodyText"/>
        <w:widowControl/>
        <w:spacing w:before="155"/>
        <w:ind w:left="0" w:firstLine="110"/>
        <w:rPr>
          <w:rFonts w:ascii="Arial" w:hAnsi="Arial" w:cs="Arial"/>
        </w:rPr>
      </w:pPr>
      <w:r>
        <w:rPr>
          <w:rFonts w:ascii="Arial" w:hAnsi="Arial"/>
        </w:rPr>
        <w:t xml:space="preserve">Vous serez </w:t>
      </w:r>
      <w:r w:rsidR="00B2564A">
        <w:rPr>
          <w:rFonts w:ascii="Arial" w:hAnsi="Arial"/>
        </w:rPr>
        <w:t>exclu</w:t>
      </w:r>
      <w:r>
        <w:rPr>
          <w:rFonts w:ascii="Arial" w:hAnsi="Arial"/>
        </w:rPr>
        <w:t xml:space="preserve">(e) à n’importe quelle étape de la procédure de sélection si </w:t>
      </w:r>
      <w:proofErr w:type="gramStart"/>
      <w:r>
        <w:rPr>
          <w:rFonts w:ascii="Arial" w:hAnsi="Arial"/>
        </w:rPr>
        <w:t>vous:</w:t>
      </w:r>
      <w:proofErr w:type="gramEnd"/>
    </w:p>
    <w:p w14:paraId="6B611042" w14:textId="77777777" w:rsidR="00133E45" w:rsidRPr="00825020" w:rsidRDefault="007D29CE" w:rsidP="005A4BBC">
      <w:pPr>
        <w:pStyle w:val="ListParagraph"/>
        <w:widowControl/>
        <w:numPr>
          <w:ilvl w:val="0"/>
          <w:numId w:val="2"/>
        </w:numPr>
        <w:tabs>
          <w:tab w:val="left" w:pos="279"/>
        </w:tabs>
        <w:spacing w:before="82"/>
        <w:ind w:left="279" w:hanging="169"/>
        <w:rPr>
          <w:rFonts w:ascii="Arial" w:hAnsi="Arial" w:cs="Arial"/>
          <w:sz w:val="24"/>
        </w:rPr>
      </w:pPr>
      <w:proofErr w:type="gramStart"/>
      <w:r>
        <w:rPr>
          <w:rFonts w:ascii="Arial" w:hAnsi="Arial"/>
          <w:sz w:val="24"/>
        </w:rPr>
        <w:t>avez</w:t>
      </w:r>
      <w:proofErr w:type="gramEnd"/>
      <w:r>
        <w:rPr>
          <w:rFonts w:ascii="Arial" w:hAnsi="Arial"/>
          <w:sz w:val="24"/>
        </w:rPr>
        <w:t xml:space="preserve"> créé plus d’un compte;</w:t>
      </w:r>
    </w:p>
    <w:p w14:paraId="05B9AE0A" w14:textId="77777777" w:rsidR="00133E45" w:rsidRPr="00825020" w:rsidRDefault="007D29CE" w:rsidP="005A4BBC">
      <w:pPr>
        <w:pStyle w:val="ListParagraph"/>
        <w:widowControl/>
        <w:numPr>
          <w:ilvl w:val="0"/>
          <w:numId w:val="2"/>
        </w:numPr>
        <w:tabs>
          <w:tab w:val="left" w:pos="279"/>
        </w:tabs>
        <w:spacing w:before="82"/>
        <w:ind w:left="279" w:hanging="169"/>
        <w:rPr>
          <w:rFonts w:ascii="Arial" w:hAnsi="Arial" w:cs="Arial"/>
          <w:sz w:val="24"/>
        </w:rPr>
      </w:pPr>
      <w:proofErr w:type="gramStart"/>
      <w:r>
        <w:rPr>
          <w:rFonts w:ascii="Arial" w:hAnsi="Arial"/>
          <w:sz w:val="24"/>
        </w:rPr>
        <w:t>avez</w:t>
      </w:r>
      <w:proofErr w:type="gramEnd"/>
      <w:r>
        <w:rPr>
          <w:rFonts w:ascii="Arial" w:hAnsi="Arial"/>
          <w:sz w:val="24"/>
        </w:rPr>
        <w:t xml:space="preserve"> fait de fausses déclarations ou soumis de faux documents;</w:t>
      </w:r>
    </w:p>
    <w:p w14:paraId="3F566510" w14:textId="77777777" w:rsidR="00C6077A" w:rsidRPr="00825020" w:rsidRDefault="00C6077A" w:rsidP="005A4BBC">
      <w:pPr>
        <w:pStyle w:val="ListParagraph"/>
        <w:widowControl/>
        <w:numPr>
          <w:ilvl w:val="0"/>
          <w:numId w:val="2"/>
        </w:numPr>
        <w:tabs>
          <w:tab w:val="left" w:pos="279"/>
        </w:tabs>
        <w:spacing w:before="82"/>
        <w:ind w:left="279" w:hanging="169"/>
        <w:rPr>
          <w:rFonts w:ascii="Arial" w:hAnsi="Arial" w:cs="Arial"/>
          <w:sz w:val="24"/>
        </w:rPr>
      </w:pPr>
      <w:proofErr w:type="gramStart"/>
      <w:r>
        <w:rPr>
          <w:rFonts w:ascii="Arial" w:hAnsi="Arial"/>
          <w:sz w:val="24"/>
        </w:rPr>
        <w:t>ne</w:t>
      </w:r>
      <w:proofErr w:type="gramEnd"/>
      <w:r>
        <w:rPr>
          <w:rFonts w:ascii="Arial" w:hAnsi="Arial"/>
          <w:sz w:val="24"/>
        </w:rPr>
        <w:t xml:space="preserve"> répondez pas à une convocation ou n’êtes pas joignable par courrier électronique;</w:t>
      </w:r>
    </w:p>
    <w:p w14:paraId="706FEFD3" w14:textId="77777777" w:rsidR="00133E45" w:rsidRPr="00825020" w:rsidRDefault="007D29CE" w:rsidP="005A4BBC">
      <w:pPr>
        <w:pStyle w:val="ListParagraph"/>
        <w:widowControl/>
        <w:numPr>
          <w:ilvl w:val="0"/>
          <w:numId w:val="2"/>
        </w:numPr>
        <w:tabs>
          <w:tab w:val="left" w:pos="279"/>
        </w:tabs>
        <w:spacing w:before="82"/>
        <w:ind w:left="279" w:hanging="169"/>
        <w:rPr>
          <w:rFonts w:ascii="Arial" w:hAnsi="Arial" w:cs="Arial"/>
          <w:sz w:val="24"/>
        </w:rPr>
      </w:pPr>
      <w:proofErr w:type="gramStart"/>
      <w:r>
        <w:rPr>
          <w:rFonts w:ascii="Arial" w:hAnsi="Arial"/>
          <w:sz w:val="24"/>
        </w:rPr>
        <w:t>avez</w:t>
      </w:r>
      <w:proofErr w:type="gramEnd"/>
      <w:r>
        <w:rPr>
          <w:rFonts w:ascii="Arial" w:hAnsi="Arial"/>
          <w:sz w:val="24"/>
        </w:rPr>
        <w:t xml:space="preserve"> omis de passer des épreuves;</w:t>
      </w:r>
    </w:p>
    <w:p w14:paraId="115069C4" w14:textId="77777777" w:rsidR="00133E45" w:rsidRPr="00825020" w:rsidRDefault="007D29CE" w:rsidP="005A4BBC">
      <w:pPr>
        <w:pStyle w:val="ListParagraph"/>
        <w:widowControl/>
        <w:numPr>
          <w:ilvl w:val="0"/>
          <w:numId w:val="2"/>
        </w:numPr>
        <w:tabs>
          <w:tab w:val="left" w:pos="279"/>
        </w:tabs>
        <w:spacing w:before="82"/>
        <w:ind w:left="279" w:hanging="169"/>
        <w:rPr>
          <w:rFonts w:ascii="Arial" w:hAnsi="Arial" w:cs="Arial"/>
          <w:sz w:val="24"/>
        </w:rPr>
      </w:pPr>
      <w:proofErr w:type="gramStart"/>
      <w:r>
        <w:rPr>
          <w:rFonts w:ascii="Arial" w:hAnsi="Arial"/>
          <w:sz w:val="24"/>
        </w:rPr>
        <w:t>avez</w:t>
      </w:r>
      <w:proofErr w:type="gramEnd"/>
      <w:r>
        <w:rPr>
          <w:rFonts w:ascii="Arial" w:hAnsi="Arial"/>
          <w:sz w:val="24"/>
        </w:rPr>
        <w:t xml:space="preserve"> triché pendant les épreuves;</w:t>
      </w:r>
    </w:p>
    <w:p w14:paraId="54F63E46" w14:textId="77777777" w:rsidR="00C6077A" w:rsidRPr="00825020" w:rsidRDefault="00C6077A" w:rsidP="005A4BBC">
      <w:pPr>
        <w:pStyle w:val="ListParagraph"/>
        <w:widowControl/>
        <w:numPr>
          <w:ilvl w:val="0"/>
          <w:numId w:val="2"/>
        </w:numPr>
        <w:tabs>
          <w:tab w:val="left" w:pos="279"/>
        </w:tabs>
        <w:spacing w:before="82"/>
        <w:ind w:left="279" w:hanging="169"/>
        <w:rPr>
          <w:rFonts w:ascii="Arial" w:hAnsi="Arial" w:cs="Arial"/>
          <w:spacing w:val="-2"/>
          <w:sz w:val="24"/>
        </w:rPr>
      </w:pPr>
      <w:proofErr w:type="gramStart"/>
      <w:r>
        <w:rPr>
          <w:rFonts w:ascii="Arial" w:hAnsi="Arial"/>
          <w:sz w:val="24"/>
        </w:rPr>
        <w:t>n’avez</w:t>
      </w:r>
      <w:proofErr w:type="gramEnd"/>
      <w:r>
        <w:rPr>
          <w:rFonts w:ascii="Arial" w:hAnsi="Arial"/>
          <w:sz w:val="24"/>
        </w:rPr>
        <w:t xml:space="preserve"> pas respecté les instructions données pour les épreuves en ligne;</w:t>
      </w:r>
    </w:p>
    <w:p w14:paraId="05BFD482" w14:textId="77777777" w:rsidR="00133E45" w:rsidRPr="00825020" w:rsidRDefault="007D29CE" w:rsidP="005A4BBC">
      <w:pPr>
        <w:pStyle w:val="ListParagraph"/>
        <w:widowControl/>
        <w:numPr>
          <w:ilvl w:val="0"/>
          <w:numId w:val="2"/>
        </w:numPr>
        <w:tabs>
          <w:tab w:val="left" w:pos="279"/>
        </w:tabs>
        <w:spacing w:before="82"/>
        <w:ind w:left="279" w:hanging="169"/>
        <w:rPr>
          <w:rFonts w:ascii="Arial" w:hAnsi="Arial" w:cs="Arial"/>
          <w:sz w:val="24"/>
        </w:rPr>
      </w:pPr>
      <w:proofErr w:type="gramStart"/>
      <w:r>
        <w:rPr>
          <w:rFonts w:ascii="Arial" w:hAnsi="Arial"/>
          <w:sz w:val="24"/>
        </w:rPr>
        <w:t>avez</w:t>
      </w:r>
      <w:proofErr w:type="gramEnd"/>
      <w:r>
        <w:rPr>
          <w:rFonts w:ascii="Arial" w:hAnsi="Arial"/>
          <w:sz w:val="24"/>
        </w:rPr>
        <w:t xml:space="preserve"> tenté de contacter un membre du comité de sélection de façon non autorisée, directement ou indirectement;</w:t>
      </w:r>
    </w:p>
    <w:p w14:paraId="2B4820DF" w14:textId="77777777" w:rsidR="00133E45" w:rsidRPr="00825020" w:rsidRDefault="007D29CE" w:rsidP="005A4BBC">
      <w:pPr>
        <w:pStyle w:val="ListParagraph"/>
        <w:widowControl/>
        <w:numPr>
          <w:ilvl w:val="0"/>
          <w:numId w:val="2"/>
        </w:numPr>
        <w:tabs>
          <w:tab w:val="left" w:pos="279"/>
        </w:tabs>
        <w:spacing w:before="82"/>
        <w:ind w:left="279" w:hanging="169"/>
        <w:rPr>
          <w:rFonts w:ascii="Arial" w:hAnsi="Arial" w:cs="Arial"/>
          <w:sz w:val="24"/>
        </w:rPr>
      </w:pPr>
      <w:proofErr w:type="gramStart"/>
      <w:r>
        <w:rPr>
          <w:rFonts w:ascii="Arial" w:hAnsi="Arial"/>
          <w:sz w:val="24"/>
        </w:rPr>
        <w:t>avez</w:t>
      </w:r>
      <w:proofErr w:type="gramEnd"/>
      <w:r>
        <w:rPr>
          <w:rFonts w:ascii="Arial" w:hAnsi="Arial"/>
          <w:sz w:val="24"/>
        </w:rPr>
        <w:t xml:space="preserve"> apposé votre signature ou une marque distinctive sur votre copie, alors que celle-ci est corrigée de manière anonyme.</w:t>
      </w:r>
    </w:p>
    <w:p w14:paraId="0921D3D8" w14:textId="77777777" w:rsidR="00133E45" w:rsidRPr="00060FB1" w:rsidRDefault="00133E45" w:rsidP="005A4BBC">
      <w:pPr>
        <w:pStyle w:val="BodyText"/>
        <w:widowControl/>
        <w:spacing w:before="82"/>
        <w:rPr>
          <w:rFonts w:ascii="Arial" w:hAnsi="Arial" w:cs="Arial"/>
        </w:rPr>
      </w:pPr>
    </w:p>
    <w:p w14:paraId="62D5BF00" w14:textId="4EA5621D" w:rsidR="005725E9" w:rsidRPr="00825020" w:rsidRDefault="007D29CE" w:rsidP="005A4BBC">
      <w:pPr>
        <w:pStyle w:val="BodyText"/>
        <w:widowControl/>
        <w:spacing w:before="108" w:line="216" w:lineRule="auto"/>
        <w:ind w:right="-60"/>
        <w:rPr>
          <w:rFonts w:ascii="Arial" w:hAnsi="Arial" w:cs="Arial"/>
        </w:rPr>
      </w:pPr>
      <w:r>
        <w:rPr>
          <w:rFonts w:ascii="Arial" w:hAnsi="Arial"/>
        </w:rPr>
        <w:t>Vous devez faire preuve de la plus grande intégrité. Toute fraude ou tentative de fraude est passible de sanctions.</w:t>
      </w:r>
    </w:p>
    <w:p w14:paraId="4F4AFAA9" w14:textId="77777777" w:rsidR="00896C2E" w:rsidRPr="00060FB1" w:rsidRDefault="00896C2E" w:rsidP="005A4BBC">
      <w:pPr>
        <w:pStyle w:val="BodyText"/>
        <w:widowControl/>
        <w:spacing w:before="108" w:line="216" w:lineRule="auto"/>
        <w:ind w:left="0" w:right="-60"/>
        <w:rPr>
          <w:rFonts w:ascii="Arial" w:hAnsi="Arial" w:cs="Arial"/>
        </w:rPr>
      </w:pPr>
    </w:p>
    <w:p w14:paraId="1A87BEE2" w14:textId="03982A01" w:rsidR="000D08FB" w:rsidRPr="00825020" w:rsidRDefault="0033662F" w:rsidP="001221F4">
      <w:pPr>
        <w:pStyle w:val="Heading1"/>
        <w:keepNext/>
        <w:widowControl/>
        <w:tabs>
          <w:tab w:val="left" w:pos="504"/>
        </w:tabs>
        <w:ind w:left="108" w:firstLine="0"/>
        <w:rPr>
          <w:rFonts w:ascii="Arial" w:hAnsi="Arial" w:cs="Arial"/>
          <w:color w:val="2C4D9C"/>
          <w:spacing w:val="-2"/>
        </w:rPr>
      </w:pPr>
      <w:bookmarkStart w:id="37" w:name="6._GENERAL_INFORMATION"/>
      <w:bookmarkStart w:id="38" w:name="6.1_Equal_opportunities"/>
      <w:bookmarkStart w:id="39" w:name="6.2_Requests_from_candidates_for_access_"/>
      <w:bookmarkStart w:id="40" w:name="6.3_Protection_of_personal_data"/>
      <w:bookmarkStart w:id="41" w:name="7._REQUESTS_FOR_REVIEW_–_COMPLAINTS_AND_"/>
      <w:bookmarkStart w:id="42" w:name="_Toc196466074"/>
      <w:bookmarkEnd w:id="37"/>
      <w:bookmarkEnd w:id="38"/>
      <w:bookmarkEnd w:id="39"/>
      <w:bookmarkEnd w:id="40"/>
      <w:bookmarkEnd w:id="41"/>
      <w:r>
        <w:rPr>
          <w:rFonts w:ascii="Arial" w:hAnsi="Arial"/>
          <w:color w:val="2C4D9C"/>
        </w:rPr>
        <w:t>5. INFORMATIONS GÉNÉRALES</w:t>
      </w:r>
      <w:bookmarkEnd w:id="42"/>
    </w:p>
    <w:p w14:paraId="7F901850" w14:textId="77777777" w:rsidR="00870D53" w:rsidRPr="00060FB1" w:rsidRDefault="00870D53" w:rsidP="001221F4">
      <w:pPr>
        <w:pStyle w:val="Heading1"/>
        <w:keepNext/>
        <w:widowControl/>
        <w:tabs>
          <w:tab w:val="left" w:pos="504"/>
        </w:tabs>
        <w:ind w:left="108" w:firstLine="0"/>
        <w:rPr>
          <w:rFonts w:ascii="Arial" w:hAnsi="Arial" w:cs="Arial"/>
        </w:rPr>
      </w:pPr>
    </w:p>
    <w:p w14:paraId="201B330D" w14:textId="77777777" w:rsidR="00D75F09" w:rsidRPr="00D75F09" w:rsidRDefault="00D75F09" w:rsidP="00D75F09">
      <w:pPr>
        <w:pStyle w:val="ListParagraph"/>
        <w:widowControl/>
        <w:numPr>
          <w:ilvl w:val="0"/>
          <w:numId w:val="6"/>
        </w:numPr>
        <w:tabs>
          <w:tab w:val="left" w:pos="598"/>
        </w:tabs>
        <w:spacing w:before="1"/>
        <w:outlineLvl w:val="1"/>
        <w:rPr>
          <w:rFonts w:ascii="Arial" w:hAnsi="Arial"/>
          <w:b/>
          <w:bCs/>
          <w:vanish/>
          <w:color w:val="2C4D9C"/>
          <w:sz w:val="32"/>
          <w:szCs w:val="32"/>
        </w:rPr>
      </w:pPr>
      <w:bookmarkStart w:id="43" w:name="_Toc196396747"/>
      <w:bookmarkStart w:id="44" w:name="_Toc196396859"/>
      <w:bookmarkStart w:id="45" w:name="_Toc196397078"/>
      <w:bookmarkStart w:id="46" w:name="_Toc196397207"/>
      <w:bookmarkStart w:id="47" w:name="_Toc196466075"/>
      <w:bookmarkEnd w:id="43"/>
      <w:bookmarkEnd w:id="44"/>
      <w:bookmarkEnd w:id="45"/>
      <w:bookmarkEnd w:id="46"/>
      <w:bookmarkEnd w:id="47"/>
    </w:p>
    <w:p w14:paraId="64B2927B" w14:textId="5A162F23" w:rsidR="0033662F" w:rsidRPr="00D75F09" w:rsidRDefault="0033662F" w:rsidP="00D75F09">
      <w:pPr>
        <w:pStyle w:val="Heading2"/>
        <w:widowControl/>
        <w:numPr>
          <w:ilvl w:val="1"/>
          <w:numId w:val="6"/>
        </w:numPr>
        <w:tabs>
          <w:tab w:val="left" w:pos="598"/>
        </w:tabs>
        <w:spacing w:before="1"/>
        <w:ind w:left="601"/>
        <w:rPr>
          <w:rFonts w:ascii="Arial" w:hAnsi="Arial"/>
          <w:color w:val="2C4D9C"/>
        </w:rPr>
      </w:pPr>
      <w:bookmarkStart w:id="48" w:name="_Toc196466076"/>
      <w:r w:rsidRPr="00D75F09">
        <w:rPr>
          <w:rFonts w:ascii="Arial" w:hAnsi="Arial"/>
          <w:color w:val="2C4D9C"/>
        </w:rPr>
        <w:t>Contribution financière aux frais de déplacement et de séjour / remboursement des frais de mission liés aux épreuves organisées en présentiel</w:t>
      </w:r>
      <w:bookmarkEnd w:id="48"/>
    </w:p>
    <w:p w14:paraId="31AA633C" w14:textId="77777777" w:rsidR="00E34A39" w:rsidRPr="00825020" w:rsidRDefault="00E34A39" w:rsidP="005A4BBC">
      <w:pPr>
        <w:widowControl/>
        <w:jc w:val="both"/>
        <w:rPr>
          <w:rFonts w:ascii="Arial" w:hAnsi="Arial" w:cs="Arial"/>
          <w:b/>
        </w:rPr>
      </w:pPr>
    </w:p>
    <w:p w14:paraId="70ADB382" w14:textId="5D9D6324" w:rsidR="0033662F" w:rsidRPr="00825020" w:rsidRDefault="0033662F" w:rsidP="005A4BBC">
      <w:pPr>
        <w:widowControl/>
        <w:ind w:left="110"/>
        <w:jc w:val="both"/>
        <w:rPr>
          <w:rFonts w:ascii="Arial" w:hAnsi="Arial" w:cs="Arial"/>
          <w:sz w:val="24"/>
          <w:szCs w:val="24"/>
        </w:rPr>
      </w:pPr>
      <w:r>
        <w:rPr>
          <w:rFonts w:ascii="Arial" w:hAnsi="Arial"/>
          <w:b/>
          <w:sz w:val="24"/>
        </w:rPr>
        <w:t xml:space="preserve">Pour les candidat(e)s </w:t>
      </w:r>
      <w:proofErr w:type="gramStart"/>
      <w:r>
        <w:rPr>
          <w:rFonts w:ascii="Arial" w:hAnsi="Arial"/>
          <w:b/>
          <w:sz w:val="24"/>
        </w:rPr>
        <w:t>internes:</w:t>
      </w:r>
      <w:proofErr w:type="gramEnd"/>
      <w:r>
        <w:rPr>
          <w:rFonts w:ascii="Arial" w:hAnsi="Arial"/>
          <w:sz w:val="24"/>
        </w:rPr>
        <w:t xml:space="preserve">  les fonctionnaires et autres agents relevant du statut des fonctionnaires ou du régime applicable aux autres agents employés par le Parlement européen qui sont invité(e)s à passer des épreuves en présentiel peuvent bénéficier d’un remboursement de frais de mission conformément à l’annexe VII, articles 11 à 13, du statut. </w:t>
      </w:r>
    </w:p>
    <w:p w14:paraId="52CC83B4" w14:textId="77777777" w:rsidR="00E34A39" w:rsidRPr="00825020" w:rsidRDefault="00E34A39" w:rsidP="005A4BBC">
      <w:pPr>
        <w:widowControl/>
        <w:jc w:val="both"/>
        <w:rPr>
          <w:rFonts w:ascii="Arial" w:hAnsi="Arial" w:cs="Arial"/>
          <w:sz w:val="24"/>
          <w:szCs w:val="24"/>
        </w:rPr>
      </w:pPr>
    </w:p>
    <w:p w14:paraId="740BCE11" w14:textId="77777777" w:rsidR="001C61BC" w:rsidRPr="00825020" w:rsidRDefault="0033662F" w:rsidP="005A4BBC">
      <w:pPr>
        <w:widowControl/>
        <w:ind w:left="110"/>
        <w:jc w:val="both"/>
        <w:rPr>
          <w:rFonts w:ascii="Arial" w:hAnsi="Arial" w:cs="Arial"/>
          <w:sz w:val="24"/>
          <w:szCs w:val="24"/>
        </w:rPr>
      </w:pPr>
      <w:r>
        <w:rPr>
          <w:rFonts w:ascii="Arial" w:hAnsi="Arial"/>
          <w:b/>
          <w:sz w:val="24"/>
        </w:rPr>
        <w:t xml:space="preserve">Pour les candidat(e)s qui ne travaillent plus pour le Parlement </w:t>
      </w:r>
      <w:proofErr w:type="gramStart"/>
      <w:r>
        <w:rPr>
          <w:rFonts w:ascii="Arial" w:hAnsi="Arial"/>
          <w:b/>
          <w:sz w:val="24"/>
        </w:rPr>
        <w:t>européen:</w:t>
      </w:r>
      <w:proofErr w:type="gramEnd"/>
      <w:r>
        <w:rPr>
          <w:rFonts w:ascii="Arial" w:hAnsi="Arial"/>
          <w:sz w:val="24"/>
        </w:rPr>
        <w:t xml:space="preserve"> une contribution financière aux </w:t>
      </w:r>
      <w:r>
        <w:rPr>
          <w:rFonts w:ascii="Arial" w:hAnsi="Arial"/>
          <w:b/>
          <w:sz w:val="24"/>
        </w:rPr>
        <w:t>frais de déplacement et de séjour</w:t>
      </w:r>
      <w:r>
        <w:rPr>
          <w:rFonts w:ascii="Arial" w:hAnsi="Arial"/>
          <w:sz w:val="24"/>
        </w:rPr>
        <w:t xml:space="preserve"> peut être versée aux candidat(e)s invité(e)s à passer des épreuves organisées en présentiel. </w:t>
      </w:r>
    </w:p>
    <w:p w14:paraId="186101D2" w14:textId="77777777" w:rsidR="001C61BC" w:rsidRPr="00825020" w:rsidRDefault="001C61BC" w:rsidP="005A4BBC">
      <w:pPr>
        <w:widowControl/>
        <w:jc w:val="both"/>
        <w:rPr>
          <w:rFonts w:ascii="Arial" w:hAnsi="Arial" w:cs="Arial"/>
          <w:sz w:val="24"/>
          <w:szCs w:val="24"/>
        </w:rPr>
      </w:pPr>
    </w:p>
    <w:p w14:paraId="3F9C048C" w14:textId="0C64F6E9" w:rsidR="001C61BC" w:rsidRPr="00825020" w:rsidRDefault="0033662F" w:rsidP="005A4BBC">
      <w:pPr>
        <w:widowControl/>
        <w:ind w:firstLine="110"/>
        <w:jc w:val="both"/>
        <w:rPr>
          <w:rFonts w:ascii="Arial" w:hAnsi="Arial" w:cs="Arial"/>
          <w:sz w:val="24"/>
          <w:szCs w:val="24"/>
        </w:rPr>
      </w:pPr>
      <w:r>
        <w:rPr>
          <w:rFonts w:ascii="Arial" w:hAnsi="Arial"/>
          <w:sz w:val="24"/>
        </w:rPr>
        <w:t xml:space="preserve">Les candidat(e)s seront informé(e)s des modalités lors de leur convocation aux épreuves. </w:t>
      </w:r>
    </w:p>
    <w:p w14:paraId="66BC1A05" w14:textId="77777777" w:rsidR="001C61BC" w:rsidRPr="00825020" w:rsidRDefault="001C61BC" w:rsidP="005A4BBC">
      <w:pPr>
        <w:widowControl/>
        <w:jc w:val="both"/>
        <w:rPr>
          <w:rFonts w:ascii="Arial" w:hAnsi="Arial" w:cs="Arial"/>
          <w:sz w:val="24"/>
          <w:szCs w:val="24"/>
        </w:rPr>
      </w:pPr>
    </w:p>
    <w:p w14:paraId="097279BB" w14:textId="77777777" w:rsidR="00CD40DE" w:rsidRDefault="0033662F" w:rsidP="00CD40DE">
      <w:pPr>
        <w:widowControl/>
        <w:ind w:left="110"/>
        <w:jc w:val="both"/>
        <w:rPr>
          <w:rFonts w:ascii="Arial" w:hAnsi="Arial"/>
          <w:sz w:val="24"/>
        </w:rPr>
      </w:pPr>
      <w:r>
        <w:rPr>
          <w:rFonts w:ascii="Arial" w:hAnsi="Arial"/>
          <w:sz w:val="24"/>
        </w:rPr>
        <w:t xml:space="preserve">L’adresse indiquée par le (la) candidat(e) dans l’acte de candidature sur Apply4EP est considérée comme étant le lieu duquel il (elle) part pour se rendre sur le lieu des épreuves. À cet égard, un changement d’adresse communiqué par le (la) candidat(e) postérieurement à l’envoi des convocations aux épreuves par le Parlement européen ne peut pas être pris en considération, sauf si </w:t>
      </w:r>
      <w:r w:rsidR="001F05AF">
        <w:rPr>
          <w:rFonts w:ascii="Arial" w:hAnsi="Arial"/>
          <w:sz w:val="24"/>
        </w:rPr>
        <w:t xml:space="preserve">le Parlement </w:t>
      </w:r>
      <w:r>
        <w:rPr>
          <w:rFonts w:ascii="Arial" w:hAnsi="Arial"/>
          <w:sz w:val="24"/>
        </w:rPr>
        <w:t>juge que les circonstances invoquées par le (la) candidat(e) équivalent à un cas de force majeure ou qu’elles sont tout à fait exceptionnelles. Il incombe aux candidat(e)s de s’assurer que l’adresse renseignée dans leur compte Apply4EP est toujours à jour</w:t>
      </w:r>
      <w:r w:rsidR="00CD40DE">
        <w:rPr>
          <w:rFonts w:ascii="Arial" w:hAnsi="Arial"/>
          <w:sz w:val="24"/>
        </w:rPr>
        <w:t>.</w:t>
      </w:r>
      <w:bookmarkStart w:id="49" w:name="_Toc176258004"/>
      <w:bookmarkStart w:id="50" w:name="_Toc192664407"/>
      <w:bookmarkStart w:id="51" w:name="_Toc195092412"/>
      <w:bookmarkStart w:id="52" w:name="_Toc195102780"/>
      <w:bookmarkStart w:id="53" w:name="_Toc196393570"/>
      <w:bookmarkEnd w:id="49"/>
      <w:bookmarkEnd w:id="50"/>
      <w:bookmarkEnd w:id="51"/>
      <w:bookmarkEnd w:id="52"/>
      <w:bookmarkEnd w:id="53"/>
    </w:p>
    <w:p w14:paraId="2CB581D7" w14:textId="77777777" w:rsidR="00CD40DE" w:rsidRDefault="00CD40DE" w:rsidP="00CD40DE">
      <w:pPr>
        <w:widowControl/>
        <w:ind w:left="110"/>
        <w:jc w:val="both"/>
        <w:rPr>
          <w:rFonts w:ascii="Arial" w:hAnsi="Arial"/>
          <w:sz w:val="24"/>
        </w:rPr>
      </w:pPr>
    </w:p>
    <w:p w14:paraId="12014E20" w14:textId="3948F6AB" w:rsidR="00133E45" w:rsidRPr="00CD40DE" w:rsidRDefault="00CD40DE" w:rsidP="00CD40DE">
      <w:pPr>
        <w:pStyle w:val="Heading2"/>
        <w:widowControl/>
        <w:numPr>
          <w:ilvl w:val="1"/>
          <w:numId w:val="6"/>
        </w:numPr>
        <w:tabs>
          <w:tab w:val="left" w:pos="598"/>
        </w:tabs>
        <w:spacing w:before="1"/>
        <w:ind w:left="601"/>
        <w:rPr>
          <w:rFonts w:ascii="Arial" w:hAnsi="Arial"/>
          <w:color w:val="2C4D9C"/>
        </w:rPr>
      </w:pPr>
      <w:bookmarkStart w:id="54" w:name="_Toc196466077"/>
      <w:r w:rsidRPr="00CD40DE">
        <w:rPr>
          <w:rFonts w:ascii="Arial" w:hAnsi="Arial"/>
          <w:color w:val="2C4D9C"/>
        </w:rPr>
        <w:t>D</w:t>
      </w:r>
      <w:r w:rsidR="007D29CE" w:rsidRPr="00CD40DE">
        <w:rPr>
          <w:rFonts w:ascii="Arial" w:hAnsi="Arial"/>
          <w:color w:val="2C4D9C"/>
        </w:rPr>
        <w:t>emandes d’accès des candidat(e)s à des informations les concernant</w:t>
      </w:r>
      <w:bookmarkEnd w:id="54"/>
    </w:p>
    <w:p w14:paraId="571EDE2B" w14:textId="4B67C5CB" w:rsidR="00133E45" w:rsidRDefault="007D29CE" w:rsidP="005A4BBC">
      <w:pPr>
        <w:pStyle w:val="BodyText"/>
        <w:widowControl/>
        <w:spacing w:before="145" w:line="216" w:lineRule="auto"/>
        <w:jc w:val="both"/>
        <w:rPr>
          <w:rFonts w:ascii="Arial" w:hAnsi="Arial" w:cs="Arial"/>
        </w:rPr>
      </w:pPr>
      <w:r>
        <w:rPr>
          <w:rFonts w:ascii="Arial" w:hAnsi="Arial"/>
        </w:rPr>
        <w:t xml:space="preserve">Un droit spécifique est reconnu aux candidat(e)s d’accéder, dans les conditions décrites ci-après, </w:t>
      </w:r>
      <w:proofErr w:type="gramStart"/>
      <w:r>
        <w:rPr>
          <w:rFonts w:ascii="Arial" w:hAnsi="Arial"/>
        </w:rPr>
        <w:t>à</w:t>
      </w:r>
      <w:proofErr w:type="gramEnd"/>
      <w:r>
        <w:rPr>
          <w:rFonts w:ascii="Arial" w:hAnsi="Arial"/>
        </w:rPr>
        <w:t xml:space="preserve"> certaines informations les concernant directement et individuellement. Le Parlement européen peut donc fournir, sur demande, un relevé des notes obtenues dans chaque section des différentes épreuves aux candidat(e)s qui ne figurent pas sur la liste d’aptitude. Toute demande doit être introduite via le compte Apply4EP des candidat(e)s </w:t>
      </w:r>
      <w:r>
        <w:rPr>
          <w:rFonts w:ascii="Arial" w:hAnsi="Arial"/>
          <w:b/>
        </w:rPr>
        <w:t>dans un délai d’un mois</w:t>
      </w:r>
      <w:r>
        <w:rPr>
          <w:rFonts w:ascii="Arial" w:hAnsi="Arial"/>
        </w:rPr>
        <w:t xml:space="preserve"> à compter de la date d’envoi du courriel communiquant le résultat. </w:t>
      </w:r>
    </w:p>
    <w:p w14:paraId="6960E052" w14:textId="77777777" w:rsidR="00D31508" w:rsidRDefault="00F9020B" w:rsidP="005A4BBC">
      <w:pPr>
        <w:pStyle w:val="BodyText"/>
        <w:widowControl/>
        <w:spacing w:before="145" w:line="216" w:lineRule="auto"/>
        <w:jc w:val="both"/>
        <w:rPr>
          <w:rFonts w:ascii="Arial" w:hAnsi="Arial"/>
        </w:rPr>
      </w:pPr>
      <w:r>
        <w:rPr>
          <w:rFonts w:ascii="Arial" w:hAnsi="Arial"/>
        </w:rPr>
        <w:t xml:space="preserve">Une demande d’accès à des informations est toujours liée à une décision finale du jury. </w:t>
      </w:r>
    </w:p>
    <w:p w14:paraId="192D18E5" w14:textId="4D985E27" w:rsidR="00F9020B" w:rsidRDefault="00F9020B" w:rsidP="005A4BBC">
      <w:pPr>
        <w:pStyle w:val="BodyText"/>
        <w:widowControl/>
        <w:spacing w:before="145" w:line="216" w:lineRule="auto"/>
        <w:jc w:val="both"/>
        <w:rPr>
          <w:rFonts w:ascii="Arial" w:hAnsi="Arial" w:cs="Arial"/>
        </w:rPr>
      </w:pPr>
      <w:r>
        <w:rPr>
          <w:rFonts w:ascii="Arial" w:hAnsi="Arial"/>
        </w:rPr>
        <w:t>Dès lors,</w:t>
      </w:r>
    </w:p>
    <w:p w14:paraId="595772F5" w14:textId="74EC403A" w:rsidR="00F9020B" w:rsidRDefault="00F9020B" w:rsidP="005A4BBC">
      <w:pPr>
        <w:pStyle w:val="BodyText"/>
        <w:widowControl/>
        <w:numPr>
          <w:ilvl w:val="0"/>
          <w:numId w:val="11"/>
        </w:numPr>
        <w:spacing w:before="145" w:line="216" w:lineRule="auto"/>
        <w:jc w:val="both"/>
        <w:rPr>
          <w:rFonts w:ascii="Arial" w:hAnsi="Arial" w:cs="Arial"/>
        </w:rPr>
      </w:pPr>
      <w:proofErr w:type="gramStart"/>
      <w:r>
        <w:rPr>
          <w:rFonts w:ascii="Arial" w:hAnsi="Arial"/>
        </w:rPr>
        <w:t>vous</w:t>
      </w:r>
      <w:proofErr w:type="gramEnd"/>
      <w:r>
        <w:rPr>
          <w:rFonts w:ascii="Arial" w:hAnsi="Arial"/>
        </w:rPr>
        <w:t xml:space="preserve"> ne devez pas attendre de recevoir des informations avant d’introduire une demande de réexamen (voir point 6 plus bas), étant donné que l’unité Sélection et recherche de talents ne pourra pas traiter votre demande d’accès à des informations tant que le délai d’introduction des demandes de réexamen n’aura pas expiré;</w:t>
      </w:r>
    </w:p>
    <w:p w14:paraId="482BBCD4" w14:textId="75766040" w:rsidR="00F9020B" w:rsidRPr="00F9020B" w:rsidRDefault="00F9020B" w:rsidP="005A4BBC">
      <w:pPr>
        <w:pStyle w:val="BodyText"/>
        <w:widowControl/>
        <w:numPr>
          <w:ilvl w:val="0"/>
          <w:numId w:val="11"/>
        </w:numPr>
        <w:spacing w:before="145" w:line="216" w:lineRule="auto"/>
        <w:jc w:val="both"/>
        <w:rPr>
          <w:rFonts w:ascii="Arial" w:hAnsi="Arial" w:cs="Arial"/>
        </w:rPr>
      </w:pPr>
      <w:proofErr w:type="gramStart"/>
      <w:r>
        <w:rPr>
          <w:rFonts w:ascii="Arial" w:hAnsi="Arial"/>
        </w:rPr>
        <w:t>si</w:t>
      </w:r>
      <w:proofErr w:type="gramEnd"/>
      <w:r>
        <w:rPr>
          <w:rFonts w:ascii="Arial" w:hAnsi="Arial"/>
        </w:rPr>
        <w:t xml:space="preserve"> vous avez introduit une demande de réexamen de vos évaluations, vous devez attendre de recevoir la réponse du comité de sélection à cette demande (c’est-à-dire la décision finale) avant de présenter une demande d’accès à des informations. </w:t>
      </w:r>
    </w:p>
    <w:p w14:paraId="5810408E" w14:textId="50F7DDBE" w:rsidR="00F9020B" w:rsidRPr="00060FB1" w:rsidRDefault="00F9020B" w:rsidP="005A4BBC">
      <w:pPr>
        <w:pStyle w:val="BodyText"/>
        <w:widowControl/>
        <w:spacing w:before="145" w:line="216" w:lineRule="auto"/>
        <w:ind w:left="360"/>
        <w:jc w:val="both"/>
        <w:rPr>
          <w:rFonts w:ascii="Arial" w:hAnsi="Arial" w:cs="Arial"/>
        </w:rPr>
      </w:pPr>
    </w:p>
    <w:p w14:paraId="50C72023" w14:textId="56610C62" w:rsidR="0054583B" w:rsidRDefault="00F9020B" w:rsidP="005A4BBC">
      <w:pPr>
        <w:pStyle w:val="BodyText"/>
        <w:widowControl/>
        <w:spacing w:before="112" w:line="216" w:lineRule="auto"/>
        <w:ind w:left="0"/>
        <w:jc w:val="both"/>
        <w:rPr>
          <w:rFonts w:ascii="Arial" w:hAnsi="Arial" w:cs="Arial"/>
        </w:rPr>
      </w:pPr>
      <w:r>
        <w:rPr>
          <w:rFonts w:ascii="Arial" w:hAnsi="Arial"/>
        </w:rPr>
        <w:t xml:space="preserve">Le traitement des demandes d’informations doit être compatible avec le caractère secret des travaux du comité de sélection prévu par le statut des fonctionnaires de l’Union européenne (annexe III, article 6), qui s’oppose à la divulgation des avis exprimés par le comité de sélection ainsi qu’à la révélation de tous éléments ayant trait à des appréciations à caractère personnel ou comparatif concernant </w:t>
      </w:r>
      <w:proofErr w:type="gramStart"/>
      <w:r>
        <w:rPr>
          <w:rFonts w:ascii="Arial" w:hAnsi="Arial"/>
        </w:rPr>
        <w:t>les candidat</w:t>
      </w:r>
      <w:proofErr w:type="gramEnd"/>
      <w:r>
        <w:rPr>
          <w:rFonts w:ascii="Arial" w:hAnsi="Arial"/>
        </w:rPr>
        <w:t xml:space="preserve">(e)s. </w:t>
      </w:r>
    </w:p>
    <w:p w14:paraId="237E955B" w14:textId="772C8D27" w:rsidR="007D128C" w:rsidRPr="00825020" w:rsidRDefault="0036586D" w:rsidP="005A4BBC">
      <w:pPr>
        <w:pStyle w:val="BodyText"/>
        <w:widowControl/>
        <w:spacing w:before="112" w:line="216" w:lineRule="auto"/>
        <w:ind w:left="0"/>
        <w:jc w:val="both"/>
        <w:rPr>
          <w:rFonts w:ascii="Arial" w:hAnsi="Arial" w:cs="Arial"/>
        </w:rPr>
      </w:pPr>
      <w:r>
        <w:rPr>
          <w:rFonts w:ascii="Arial" w:hAnsi="Arial"/>
        </w:rPr>
        <w:lastRenderedPageBreak/>
        <w:t>Ces demandes sont également traitées dans le respect des règles relatives à la protection des personnes physiques à l’égard du traitement des données à caractère personnel. Le Parlement répondra aux demandes d’accès dans un délai d’un mois à compter de leur réception.</w:t>
      </w:r>
    </w:p>
    <w:p w14:paraId="4A349A13" w14:textId="77777777" w:rsidR="00133E45" w:rsidRPr="00060FB1" w:rsidRDefault="00133E45" w:rsidP="005A4BBC">
      <w:pPr>
        <w:pStyle w:val="BodyText"/>
        <w:widowControl/>
        <w:ind w:left="0"/>
        <w:rPr>
          <w:rFonts w:ascii="Arial" w:hAnsi="Arial" w:cs="Arial"/>
        </w:rPr>
      </w:pPr>
    </w:p>
    <w:p w14:paraId="2C60AABB" w14:textId="5F63D248" w:rsidR="00F9020B" w:rsidRDefault="00F9020B" w:rsidP="005A4BBC">
      <w:pPr>
        <w:pStyle w:val="BodyText"/>
        <w:widowControl/>
        <w:ind w:left="0"/>
        <w:rPr>
          <w:rFonts w:ascii="Arial" w:hAnsi="Arial" w:cs="Arial"/>
        </w:rPr>
      </w:pPr>
      <w:r>
        <w:rPr>
          <w:rFonts w:ascii="Arial" w:hAnsi="Arial"/>
        </w:rPr>
        <w:t xml:space="preserve">Vous pouvez demander les informations </w:t>
      </w:r>
      <w:proofErr w:type="gramStart"/>
      <w:r>
        <w:rPr>
          <w:rFonts w:ascii="Arial" w:hAnsi="Arial"/>
        </w:rPr>
        <w:t>suivantes:</w:t>
      </w:r>
      <w:proofErr w:type="gramEnd"/>
    </w:p>
    <w:p w14:paraId="2B5BF80B" w14:textId="4EDF8C42" w:rsidR="00F9020B" w:rsidRDefault="00F9020B" w:rsidP="005A4BBC">
      <w:pPr>
        <w:pStyle w:val="BodyText"/>
        <w:widowControl/>
        <w:numPr>
          <w:ilvl w:val="0"/>
          <w:numId w:val="12"/>
        </w:numPr>
        <w:rPr>
          <w:rFonts w:ascii="Arial" w:hAnsi="Arial" w:cs="Arial"/>
        </w:rPr>
      </w:pPr>
      <w:proofErr w:type="gramStart"/>
      <w:r>
        <w:rPr>
          <w:rFonts w:ascii="Arial" w:hAnsi="Arial"/>
        </w:rPr>
        <w:t>pour</w:t>
      </w:r>
      <w:proofErr w:type="gramEnd"/>
      <w:r>
        <w:rPr>
          <w:rFonts w:ascii="Arial" w:hAnsi="Arial"/>
        </w:rPr>
        <w:t xml:space="preserve"> l’évaluation des qualifications: les points que vous avez obtenus pour chacun des principaux critères d’évaluation;</w:t>
      </w:r>
    </w:p>
    <w:p w14:paraId="10AE4B09" w14:textId="2C38786D" w:rsidR="00F9020B" w:rsidRDefault="00F9020B" w:rsidP="005A4BBC">
      <w:pPr>
        <w:pStyle w:val="BodyText"/>
        <w:widowControl/>
        <w:numPr>
          <w:ilvl w:val="0"/>
          <w:numId w:val="12"/>
        </w:numPr>
        <w:rPr>
          <w:rFonts w:ascii="Arial" w:hAnsi="Arial" w:cs="Arial"/>
        </w:rPr>
      </w:pPr>
      <w:proofErr w:type="gramStart"/>
      <w:r>
        <w:rPr>
          <w:rFonts w:ascii="Arial" w:hAnsi="Arial"/>
        </w:rPr>
        <w:t>une</w:t>
      </w:r>
      <w:proofErr w:type="gramEnd"/>
      <w:r>
        <w:rPr>
          <w:rFonts w:ascii="Arial" w:hAnsi="Arial"/>
        </w:rPr>
        <w:t xml:space="preserve"> copie non corrigée de votre épreuve écrite; </w:t>
      </w:r>
    </w:p>
    <w:p w14:paraId="3E41E6D5" w14:textId="6B0D1199" w:rsidR="00F9020B" w:rsidRDefault="00F9020B" w:rsidP="005A4BBC">
      <w:pPr>
        <w:pStyle w:val="BodyText"/>
        <w:widowControl/>
        <w:numPr>
          <w:ilvl w:val="0"/>
          <w:numId w:val="12"/>
        </w:numPr>
        <w:rPr>
          <w:rFonts w:ascii="Arial" w:hAnsi="Arial" w:cs="Arial"/>
        </w:rPr>
      </w:pPr>
      <w:proofErr w:type="gramStart"/>
      <w:r>
        <w:rPr>
          <w:rFonts w:ascii="Arial" w:hAnsi="Arial"/>
        </w:rPr>
        <w:t>vos</w:t>
      </w:r>
      <w:proofErr w:type="gramEnd"/>
      <w:r>
        <w:rPr>
          <w:rFonts w:ascii="Arial" w:hAnsi="Arial"/>
        </w:rPr>
        <w:t xml:space="preserve"> grilles de notation (indiquant les notes obtenues pour chacun des principaux critères d’évaluation) pour chacune des épreuves auxquelles vous avez été invité(e). </w:t>
      </w:r>
    </w:p>
    <w:p w14:paraId="61B49147" w14:textId="77777777" w:rsidR="00F9020B" w:rsidRPr="00060FB1" w:rsidRDefault="00F9020B" w:rsidP="005A4BBC">
      <w:pPr>
        <w:pStyle w:val="BodyText"/>
        <w:widowControl/>
        <w:rPr>
          <w:rFonts w:ascii="Arial" w:hAnsi="Arial" w:cs="Arial"/>
        </w:rPr>
      </w:pPr>
    </w:p>
    <w:p w14:paraId="0F76188C" w14:textId="5AF8538E" w:rsidR="00F9020B" w:rsidRDefault="00F9020B" w:rsidP="005A4BBC">
      <w:pPr>
        <w:pStyle w:val="BodyText"/>
        <w:widowControl/>
        <w:rPr>
          <w:rFonts w:ascii="Arial" w:hAnsi="Arial" w:cs="Arial"/>
        </w:rPr>
      </w:pPr>
      <w:r>
        <w:rPr>
          <w:rFonts w:ascii="Arial" w:hAnsi="Arial"/>
        </w:rPr>
        <w:t xml:space="preserve">Si vous êtes inscrit(e) sur la liste d’aptitude, vous ne pourrez introduire une demande d’accès à des informations qu’une fois que vous aurez été informé(e) de l’inscription de votre nom sur la liste. </w:t>
      </w:r>
    </w:p>
    <w:p w14:paraId="69B26BB6" w14:textId="47B12978" w:rsidR="00613CE8" w:rsidRPr="00060FB1" w:rsidRDefault="00CD40DE" w:rsidP="005A4BBC">
      <w:pPr>
        <w:pStyle w:val="BodyText"/>
        <w:widowControl/>
        <w:rPr>
          <w:rFonts w:ascii="Arial" w:hAnsi="Arial" w:cs="Arial"/>
        </w:rPr>
      </w:pPr>
      <w:r>
        <w:rPr>
          <w:rFonts w:ascii="Arial" w:hAnsi="Arial" w:cs="Arial"/>
        </w:rPr>
        <w:tab/>
      </w:r>
      <w:r>
        <w:rPr>
          <w:rFonts w:ascii="Arial" w:hAnsi="Arial" w:cs="Arial"/>
        </w:rPr>
        <w:tab/>
      </w:r>
    </w:p>
    <w:p w14:paraId="5F07B8D2" w14:textId="77777777" w:rsidR="00133E45" w:rsidRPr="00CD40DE" w:rsidRDefault="007D29CE" w:rsidP="00CD40DE">
      <w:pPr>
        <w:pStyle w:val="Heading2"/>
        <w:widowControl/>
        <w:numPr>
          <w:ilvl w:val="1"/>
          <w:numId w:val="6"/>
        </w:numPr>
        <w:tabs>
          <w:tab w:val="left" w:pos="598"/>
        </w:tabs>
        <w:spacing w:before="1"/>
        <w:ind w:left="601"/>
        <w:rPr>
          <w:rFonts w:ascii="Arial" w:hAnsi="Arial"/>
          <w:color w:val="2C4D9C"/>
        </w:rPr>
      </w:pPr>
      <w:bookmarkStart w:id="55" w:name="_Toc196466078"/>
      <w:r>
        <w:rPr>
          <w:rFonts w:ascii="Arial" w:hAnsi="Arial"/>
          <w:color w:val="2C4D9C"/>
        </w:rPr>
        <w:t>Protection des données à caractère personnel</w:t>
      </w:r>
      <w:bookmarkEnd w:id="55"/>
    </w:p>
    <w:p w14:paraId="4E85D9A7" w14:textId="0D0D3BB0" w:rsidR="00E34A39" w:rsidRPr="00825020" w:rsidRDefault="007D29CE" w:rsidP="00D75F09">
      <w:pPr>
        <w:pStyle w:val="BodyText"/>
        <w:widowControl/>
        <w:spacing w:before="144" w:line="216" w:lineRule="auto"/>
        <w:ind w:left="0"/>
        <w:jc w:val="both"/>
        <w:rPr>
          <w:rFonts w:ascii="Arial" w:hAnsi="Arial" w:cs="Arial"/>
        </w:rPr>
      </w:pPr>
      <w:r>
        <w:rPr>
          <w:rFonts w:ascii="Arial" w:hAnsi="Arial"/>
        </w:rPr>
        <w:t>Le Parlement européen, en tant qu’institution chargée des concours/procédures de sélection, veille à ce que les données à caractère personnel des candidat(e)s soient traitées dans le strict respect du règlement (UE) 2018/1725 du Parlement européen et du Conseil du 23 octobre 2018 relatif à la</w:t>
      </w:r>
      <w:r w:rsidR="00D75F09">
        <w:rPr>
          <w:rFonts w:ascii="Arial" w:hAnsi="Arial"/>
        </w:rPr>
        <w:t xml:space="preserve"> </w:t>
      </w:r>
      <w:r>
        <w:rPr>
          <w:rFonts w:ascii="Arial" w:hAnsi="Arial"/>
        </w:rPr>
        <w:t>protection des personnes physiques à l’égard du traitement des données à caractère personnel par les institutions, organes et organismes de l’Union et à la libre circulation de ces données, et abrogeant le règlement (CE) nº 45/2001 et la décision nº 1247/2002/CE</w:t>
      </w:r>
      <w:r>
        <w:rPr>
          <w:rFonts w:ascii="Arial" w:hAnsi="Arial"/>
          <w:vertAlign w:val="superscript"/>
        </w:rPr>
        <w:t>1</w:t>
      </w:r>
      <w:r>
        <w:rPr>
          <w:rFonts w:ascii="Arial" w:hAnsi="Arial"/>
        </w:rPr>
        <w:t>, notamment en ce qui concerne leur confidentialité et leur sécurité.</w:t>
      </w:r>
    </w:p>
    <w:p w14:paraId="4AB7F563" w14:textId="77777777" w:rsidR="00133E45" w:rsidRPr="00060FB1" w:rsidRDefault="00133E45" w:rsidP="005A4BBC">
      <w:pPr>
        <w:pStyle w:val="BodyText"/>
        <w:widowControl/>
        <w:spacing w:before="227"/>
        <w:ind w:left="0"/>
        <w:rPr>
          <w:rFonts w:ascii="Arial" w:hAnsi="Arial" w:cs="Arial"/>
        </w:rPr>
      </w:pPr>
    </w:p>
    <w:p w14:paraId="0E4DC629" w14:textId="77777777" w:rsidR="00133E45" w:rsidRPr="00825020" w:rsidRDefault="007D29CE" w:rsidP="005A4BBC">
      <w:pPr>
        <w:pStyle w:val="Heading1"/>
        <w:widowControl/>
        <w:numPr>
          <w:ilvl w:val="0"/>
          <w:numId w:val="8"/>
        </w:numPr>
        <w:tabs>
          <w:tab w:val="left" w:pos="504"/>
        </w:tabs>
        <w:spacing w:line="213" w:lineRule="auto"/>
        <w:ind w:right="317"/>
        <w:rPr>
          <w:rFonts w:ascii="Arial" w:hAnsi="Arial" w:cs="Arial"/>
        </w:rPr>
      </w:pPr>
      <w:bookmarkStart w:id="56" w:name="_Toc196466079"/>
      <w:r>
        <w:rPr>
          <w:rFonts w:ascii="Arial" w:hAnsi="Arial"/>
          <w:color w:val="2C4D9C"/>
        </w:rPr>
        <w:t>DEMANDES DE RÉEXAMEN – RÉCLAMATIONS ET RECOURS – PLAINTES AUPRÈS DU MÉDIATEUR EUROPÉEN</w:t>
      </w:r>
      <w:bookmarkEnd w:id="56"/>
    </w:p>
    <w:p w14:paraId="58B7DBA6" w14:textId="77777777" w:rsidR="00133E45" w:rsidRPr="00825020" w:rsidRDefault="007D29CE" w:rsidP="005A4BBC">
      <w:pPr>
        <w:pStyle w:val="BodyText"/>
        <w:widowControl/>
        <w:spacing w:before="193" w:line="216" w:lineRule="auto"/>
        <w:rPr>
          <w:rFonts w:ascii="Arial" w:hAnsi="Arial" w:cs="Arial"/>
        </w:rPr>
      </w:pPr>
      <w:r>
        <w:rPr>
          <w:rFonts w:ascii="Arial" w:hAnsi="Arial"/>
        </w:rPr>
        <w:t>Les informations concernant les demandes de réexamen, les réclamations, les recours et les plaintes auprès du Médiateur européen figurent à l’annexe III du présent guide.</w:t>
      </w:r>
    </w:p>
    <w:p w14:paraId="20725775" w14:textId="77777777" w:rsidR="00133E45" w:rsidRPr="00060FB1" w:rsidRDefault="00133E45" w:rsidP="005A4BBC">
      <w:pPr>
        <w:pStyle w:val="BodyText"/>
        <w:widowControl/>
        <w:ind w:left="0"/>
        <w:rPr>
          <w:rFonts w:ascii="Arial" w:hAnsi="Arial" w:cs="Arial"/>
          <w:sz w:val="20"/>
        </w:rPr>
      </w:pPr>
    </w:p>
    <w:p w14:paraId="5D91E969" w14:textId="77777777" w:rsidR="00133E45" w:rsidRPr="00060FB1" w:rsidRDefault="00133E45" w:rsidP="005A4BBC">
      <w:pPr>
        <w:pStyle w:val="BodyText"/>
        <w:widowControl/>
        <w:ind w:left="0"/>
        <w:rPr>
          <w:rFonts w:ascii="Arial" w:hAnsi="Arial" w:cs="Arial"/>
          <w:sz w:val="20"/>
        </w:rPr>
      </w:pPr>
    </w:p>
    <w:p w14:paraId="41B44D0B" w14:textId="77777777" w:rsidR="00133E45" w:rsidRPr="00060FB1" w:rsidRDefault="00133E45" w:rsidP="005A4BBC">
      <w:pPr>
        <w:pStyle w:val="BodyText"/>
        <w:widowControl/>
        <w:ind w:left="0"/>
        <w:rPr>
          <w:rFonts w:ascii="Arial" w:hAnsi="Arial" w:cs="Arial"/>
          <w:sz w:val="20"/>
        </w:rPr>
      </w:pPr>
    </w:p>
    <w:p w14:paraId="3CFC680D" w14:textId="77777777" w:rsidR="00133E45" w:rsidRPr="00060FB1" w:rsidRDefault="00133E45" w:rsidP="005A4BBC">
      <w:pPr>
        <w:pStyle w:val="BodyText"/>
        <w:widowControl/>
        <w:ind w:left="0"/>
        <w:rPr>
          <w:rFonts w:ascii="Arial" w:hAnsi="Arial" w:cs="Arial"/>
          <w:sz w:val="20"/>
        </w:rPr>
      </w:pPr>
    </w:p>
    <w:p w14:paraId="3A309862" w14:textId="77777777" w:rsidR="00133E45" w:rsidRPr="00060FB1" w:rsidRDefault="00133E45" w:rsidP="005A4BBC">
      <w:pPr>
        <w:pStyle w:val="BodyText"/>
        <w:widowControl/>
        <w:ind w:left="0"/>
        <w:rPr>
          <w:rFonts w:ascii="Arial" w:hAnsi="Arial" w:cs="Arial"/>
          <w:sz w:val="20"/>
        </w:rPr>
      </w:pPr>
    </w:p>
    <w:p w14:paraId="7552C363" w14:textId="77777777" w:rsidR="00133E45" w:rsidRPr="00060FB1" w:rsidRDefault="00133E45" w:rsidP="005A4BBC">
      <w:pPr>
        <w:pStyle w:val="BodyText"/>
        <w:widowControl/>
        <w:ind w:left="0"/>
        <w:rPr>
          <w:rFonts w:ascii="Arial" w:hAnsi="Arial" w:cs="Arial"/>
          <w:sz w:val="20"/>
        </w:rPr>
      </w:pPr>
    </w:p>
    <w:p w14:paraId="031E9A5D" w14:textId="77777777" w:rsidR="00133E45" w:rsidRPr="00060FB1" w:rsidRDefault="00133E45" w:rsidP="005A4BBC">
      <w:pPr>
        <w:pStyle w:val="BodyText"/>
        <w:widowControl/>
        <w:ind w:left="0"/>
        <w:rPr>
          <w:rFonts w:ascii="Arial" w:hAnsi="Arial" w:cs="Arial"/>
          <w:sz w:val="20"/>
        </w:rPr>
      </w:pPr>
    </w:p>
    <w:p w14:paraId="595E4D5C" w14:textId="77777777" w:rsidR="0003084A" w:rsidRPr="00060FB1" w:rsidRDefault="0003084A" w:rsidP="005A4BBC">
      <w:pPr>
        <w:pStyle w:val="BodyText"/>
        <w:widowControl/>
        <w:ind w:left="0"/>
        <w:rPr>
          <w:rFonts w:ascii="Arial" w:hAnsi="Arial" w:cs="Arial"/>
          <w:sz w:val="20"/>
        </w:rPr>
      </w:pPr>
    </w:p>
    <w:p w14:paraId="62487F14" w14:textId="77777777" w:rsidR="0003084A" w:rsidRPr="00060FB1" w:rsidRDefault="0003084A" w:rsidP="005A4BBC">
      <w:pPr>
        <w:pStyle w:val="BodyText"/>
        <w:widowControl/>
        <w:ind w:left="0"/>
        <w:rPr>
          <w:rFonts w:ascii="Arial" w:hAnsi="Arial" w:cs="Arial"/>
          <w:sz w:val="20"/>
        </w:rPr>
      </w:pPr>
    </w:p>
    <w:p w14:paraId="3468BB77" w14:textId="77777777" w:rsidR="0003084A" w:rsidRPr="00060FB1" w:rsidRDefault="0003084A" w:rsidP="005A4BBC">
      <w:pPr>
        <w:pStyle w:val="BodyText"/>
        <w:widowControl/>
        <w:ind w:left="0"/>
        <w:rPr>
          <w:rFonts w:ascii="Arial" w:hAnsi="Arial" w:cs="Arial"/>
          <w:sz w:val="20"/>
        </w:rPr>
      </w:pPr>
    </w:p>
    <w:p w14:paraId="6FC63775" w14:textId="77777777" w:rsidR="0003084A" w:rsidRPr="00060FB1" w:rsidRDefault="0003084A" w:rsidP="005A4BBC">
      <w:pPr>
        <w:pStyle w:val="BodyText"/>
        <w:widowControl/>
        <w:ind w:left="0"/>
        <w:rPr>
          <w:rFonts w:ascii="Arial" w:hAnsi="Arial" w:cs="Arial"/>
          <w:sz w:val="20"/>
        </w:rPr>
      </w:pPr>
    </w:p>
    <w:p w14:paraId="0E4361F1" w14:textId="77777777" w:rsidR="0003084A" w:rsidRPr="00060FB1" w:rsidRDefault="0003084A" w:rsidP="005A4BBC">
      <w:pPr>
        <w:pStyle w:val="BodyText"/>
        <w:widowControl/>
        <w:ind w:left="0"/>
        <w:rPr>
          <w:rFonts w:ascii="Arial" w:hAnsi="Arial" w:cs="Arial"/>
          <w:sz w:val="20"/>
        </w:rPr>
      </w:pPr>
    </w:p>
    <w:p w14:paraId="7065EC22" w14:textId="77777777" w:rsidR="0003084A" w:rsidRPr="00060FB1" w:rsidRDefault="0003084A" w:rsidP="005A4BBC">
      <w:pPr>
        <w:pStyle w:val="BodyText"/>
        <w:widowControl/>
        <w:ind w:left="0"/>
        <w:rPr>
          <w:rFonts w:ascii="Arial" w:hAnsi="Arial" w:cs="Arial"/>
          <w:sz w:val="20"/>
        </w:rPr>
      </w:pPr>
    </w:p>
    <w:p w14:paraId="5374EF5E" w14:textId="77777777" w:rsidR="0003084A" w:rsidRPr="00060FB1" w:rsidRDefault="0003084A" w:rsidP="005A4BBC">
      <w:pPr>
        <w:pStyle w:val="BodyText"/>
        <w:widowControl/>
        <w:ind w:left="0"/>
        <w:rPr>
          <w:rFonts w:ascii="Arial" w:hAnsi="Arial" w:cs="Arial"/>
          <w:sz w:val="20"/>
        </w:rPr>
      </w:pPr>
    </w:p>
    <w:p w14:paraId="5A5C7C74" w14:textId="77777777" w:rsidR="0003084A" w:rsidRPr="00060FB1" w:rsidRDefault="0003084A" w:rsidP="005A4BBC">
      <w:pPr>
        <w:pStyle w:val="BodyText"/>
        <w:widowControl/>
        <w:ind w:left="0"/>
        <w:rPr>
          <w:rFonts w:ascii="Arial" w:hAnsi="Arial" w:cs="Arial"/>
          <w:sz w:val="20"/>
        </w:rPr>
      </w:pPr>
    </w:p>
    <w:p w14:paraId="4400A5F8" w14:textId="77777777" w:rsidR="0003084A" w:rsidRPr="00060FB1" w:rsidRDefault="0003084A" w:rsidP="005A4BBC">
      <w:pPr>
        <w:pStyle w:val="BodyText"/>
        <w:widowControl/>
        <w:ind w:left="0"/>
        <w:rPr>
          <w:rFonts w:ascii="Arial" w:hAnsi="Arial" w:cs="Arial"/>
          <w:sz w:val="20"/>
        </w:rPr>
      </w:pPr>
    </w:p>
    <w:p w14:paraId="465519CB" w14:textId="77777777" w:rsidR="0003084A" w:rsidRPr="00060FB1" w:rsidRDefault="0003084A" w:rsidP="005A4BBC">
      <w:pPr>
        <w:pStyle w:val="BodyText"/>
        <w:widowControl/>
        <w:ind w:left="0"/>
        <w:rPr>
          <w:rFonts w:ascii="Arial" w:hAnsi="Arial" w:cs="Arial"/>
          <w:sz w:val="20"/>
        </w:rPr>
      </w:pPr>
    </w:p>
    <w:p w14:paraId="5F919CB3" w14:textId="77777777" w:rsidR="0003084A" w:rsidRPr="00060FB1" w:rsidRDefault="0003084A" w:rsidP="005A4BBC">
      <w:pPr>
        <w:pStyle w:val="BodyText"/>
        <w:widowControl/>
        <w:ind w:left="0"/>
        <w:rPr>
          <w:rFonts w:ascii="Arial" w:hAnsi="Arial" w:cs="Arial"/>
          <w:sz w:val="20"/>
        </w:rPr>
      </w:pPr>
    </w:p>
    <w:p w14:paraId="15453969" w14:textId="77777777" w:rsidR="0003084A" w:rsidRPr="00060FB1" w:rsidRDefault="0003084A" w:rsidP="005A4BBC">
      <w:pPr>
        <w:pStyle w:val="BodyText"/>
        <w:widowControl/>
        <w:ind w:left="0"/>
        <w:rPr>
          <w:rFonts w:ascii="Arial" w:hAnsi="Arial" w:cs="Arial"/>
          <w:sz w:val="20"/>
        </w:rPr>
      </w:pPr>
    </w:p>
    <w:p w14:paraId="2F657C0F" w14:textId="77777777" w:rsidR="0003084A" w:rsidRPr="00060FB1" w:rsidRDefault="0003084A" w:rsidP="005A4BBC">
      <w:pPr>
        <w:pStyle w:val="BodyText"/>
        <w:widowControl/>
        <w:ind w:left="0"/>
        <w:rPr>
          <w:rFonts w:ascii="Arial" w:hAnsi="Arial" w:cs="Arial"/>
          <w:sz w:val="20"/>
        </w:rPr>
      </w:pPr>
    </w:p>
    <w:p w14:paraId="551A17CA" w14:textId="77777777" w:rsidR="0003084A" w:rsidRPr="00060FB1" w:rsidRDefault="0003084A" w:rsidP="005A4BBC">
      <w:pPr>
        <w:pStyle w:val="BodyText"/>
        <w:widowControl/>
        <w:ind w:left="0"/>
        <w:rPr>
          <w:rFonts w:ascii="Arial" w:hAnsi="Arial" w:cs="Arial"/>
          <w:sz w:val="20"/>
        </w:rPr>
      </w:pPr>
    </w:p>
    <w:p w14:paraId="4D859A5B" w14:textId="77777777" w:rsidR="0003084A" w:rsidRPr="00060FB1" w:rsidRDefault="0003084A" w:rsidP="005A4BBC">
      <w:pPr>
        <w:pStyle w:val="BodyText"/>
        <w:widowControl/>
        <w:ind w:left="0"/>
        <w:rPr>
          <w:rFonts w:ascii="Arial" w:hAnsi="Arial" w:cs="Arial"/>
          <w:sz w:val="20"/>
        </w:rPr>
      </w:pPr>
    </w:p>
    <w:p w14:paraId="7F4B8B40" w14:textId="77777777" w:rsidR="0003084A" w:rsidRPr="00060FB1" w:rsidRDefault="0003084A" w:rsidP="005A4BBC">
      <w:pPr>
        <w:pStyle w:val="BodyText"/>
        <w:widowControl/>
        <w:ind w:left="0"/>
        <w:rPr>
          <w:rFonts w:ascii="Arial" w:hAnsi="Arial" w:cs="Arial"/>
          <w:sz w:val="20"/>
        </w:rPr>
      </w:pPr>
    </w:p>
    <w:p w14:paraId="59CE7015" w14:textId="77777777" w:rsidR="00133E45" w:rsidRPr="00825020" w:rsidRDefault="007D29CE" w:rsidP="005A4BBC">
      <w:pPr>
        <w:pStyle w:val="BodyText"/>
        <w:widowControl/>
        <w:spacing w:before="203"/>
        <w:ind w:left="0"/>
        <w:rPr>
          <w:rFonts w:ascii="Arial" w:hAnsi="Arial" w:cs="Arial"/>
          <w:sz w:val="20"/>
        </w:rPr>
      </w:pPr>
      <w:r>
        <w:rPr>
          <w:rFonts w:ascii="Arial" w:hAnsi="Arial"/>
          <w:noProof/>
          <w:lang w:eastAsia="fr-FR"/>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p>
    <w:p w14:paraId="5FAEA98C" w14:textId="77777777" w:rsidR="00133E45" w:rsidRPr="00060FB1" w:rsidRDefault="007D29CE" w:rsidP="005A4BBC">
      <w:pPr>
        <w:widowControl/>
        <w:spacing w:before="13"/>
        <w:ind w:left="110"/>
        <w:rPr>
          <w:rFonts w:ascii="Arial" w:hAnsi="Arial" w:cs="Arial"/>
          <w:sz w:val="20"/>
          <w:lang w:val="da-DK"/>
        </w:rPr>
      </w:pPr>
      <w:r w:rsidRPr="00060FB1">
        <w:rPr>
          <w:rFonts w:ascii="Arial" w:hAnsi="Arial"/>
          <w:sz w:val="20"/>
          <w:vertAlign w:val="superscript"/>
          <w:lang w:val="da-DK"/>
        </w:rPr>
        <w:t>1</w:t>
      </w:r>
      <w:r w:rsidRPr="00060FB1">
        <w:rPr>
          <w:rFonts w:ascii="Arial" w:hAnsi="Arial"/>
          <w:sz w:val="20"/>
          <w:lang w:val="da-DK"/>
        </w:rPr>
        <w:t xml:space="preserve"> JO L 295 du 21.11.2018, p. 39.</w:t>
      </w:r>
    </w:p>
    <w:p w14:paraId="4AAB4A7B" w14:textId="77777777" w:rsidR="00133E45" w:rsidRPr="00060FB1" w:rsidRDefault="00133E45" w:rsidP="005A4BBC">
      <w:pPr>
        <w:widowControl/>
        <w:rPr>
          <w:sz w:val="20"/>
          <w:lang w:val="da-DK"/>
        </w:rPr>
        <w:sectPr w:rsidR="00133E45" w:rsidRPr="00060FB1">
          <w:pgSz w:w="11910" w:h="16840"/>
          <w:pgMar w:top="700" w:right="740" w:bottom="640" w:left="740" w:header="0" w:footer="288" w:gutter="0"/>
          <w:cols w:space="720"/>
        </w:sectPr>
      </w:pPr>
    </w:p>
    <w:p w14:paraId="28553CBB" w14:textId="77777777" w:rsidR="00133E45" w:rsidRPr="00060FB1" w:rsidRDefault="007D29CE" w:rsidP="005A4BBC">
      <w:pPr>
        <w:pStyle w:val="Heading1"/>
        <w:widowControl/>
        <w:ind w:left="110" w:firstLine="0"/>
        <w:rPr>
          <w:rFonts w:ascii="Arial" w:hAnsi="Arial" w:cs="Arial"/>
          <w:lang w:val="da-DK"/>
        </w:rPr>
      </w:pPr>
      <w:bookmarkStart w:id="57" w:name="ANNEX_I"/>
      <w:bookmarkStart w:id="58" w:name="_Toc196466080"/>
      <w:bookmarkEnd w:id="57"/>
      <w:r w:rsidRPr="00060FB1">
        <w:rPr>
          <w:rFonts w:ascii="Arial" w:hAnsi="Arial"/>
          <w:color w:val="2C4D9C"/>
          <w:lang w:val="da-DK"/>
        </w:rPr>
        <w:lastRenderedPageBreak/>
        <w:t>ANNEXE I</w:t>
      </w:r>
      <w:bookmarkEnd w:id="58"/>
    </w:p>
    <w:p w14:paraId="6907A8EC" w14:textId="77777777" w:rsidR="00133E45" w:rsidRPr="00825020" w:rsidRDefault="007D29CE" w:rsidP="005A4BBC">
      <w:pPr>
        <w:widowControl/>
        <w:spacing w:before="173" w:line="216" w:lineRule="auto"/>
        <w:ind w:left="110" w:right="176"/>
        <w:rPr>
          <w:rFonts w:ascii="Arial" w:hAnsi="Arial" w:cs="Arial"/>
        </w:rPr>
      </w:pPr>
      <w:r>
        <w:rPr>
          <w:rFonts w:ascii="Arial" w:hAnsi="Arial"/>
        </w:rPr>
        <w:t xml:space="preserve">Tableau </w:t>
      </w:r>
      <w:r>
        <w:rPr>
          <w:rFonts w:ascii="Arial" w:hAnsi="Arial"/>
          <w:b/>
          <w:u w:val="single"/>
        </w:rPr>
        <w:t>indicatif</w:t>
      </w:r>
      <w:r>
        <w:rPr>
          <w:rFonts w:ascii="Arial" w:hAnsi="Arial"/>
        </w:rPr>
        <w:t xml:space="preserve"> de diplômes de l’</w:t>
      </w:r>
      <w:r>
        <w:rPr>
          <w:rFonts w:ascii="Arial" w:hAnsi="Arial"/>
          <w:b/>
        </w:rPr>
        <w:t>Union européenne</w:t>
      </w:r>
      <w:r>
        <w:rPr>
          <w:rFonts w:ascii="Arial" w:hAnsi="Arial"/>
        </w:rPr>
        <w:t xml:space="preserve"> donnant accès aux concours/procédures de sélection du groupe de fonctions AD</w:t>
      </w:r>
      <w:r>
        <w:rPr>
          <w:rFonts w:ascii="Arial" w:hAnsi="Arial"/>
          <w:vertAlign w:val="superscript"/>
        </w:rPr>
        <w:t>2</w:t>
      </w:r>
      <w:r>
        <w:rPr>
          <w:rFonts w:ascii="Arial" w:hAnsi="Arial"/>
        </w:rPr>
        <w:t xml:space="preserve"> (à apprécier au cas par cas)</w:t>
      </w:r>
    </w:p>
    <w:p w14:paraId="65E86184" w14:textId="77777777" w:rsidR="00133E45" w:rsidRPr="00060FB1" w:rsidRDefault="00133E45" w:rsidP="005A4BBC">
      <w:pPr>
        <w:pStyle w:val="BodyText"/>
        <w:widowControl/>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rsidP="005A4BBC">
            <w:pPr>
              <w:pStyle w:val="TableParagraph"/>
              <w:widowControl/>
              <w:spacing w:before="130"/>
              <w:rPr>
                <w:rFonts w:ascii="Arial" w:hAnsi="Arial" w:cs="Arial"/>
                <w:b/>
              </w:rPr>
            </w:pPr>
            <w:r>
              <w:rPr>
                <w:rFonts w:ascii="Arial" w:hAnsi="Arial"/>
                <w:b/>
              </w:rPr>
              <w:t>PAYS</w:t>
            </w:r>
          </w:p>
        </w:tc>
        <w:tc>
          <w:tcPr>
            <w:tcW w:w="4821" w:type="dxa"/>
            <w:shd w:val="clear" w:color="auto" w:fill="E6E6E6"/>
          </w:tcPr>
          <w:p w14:paraId="40645EC3" w14:textId="77777777" w:rsidR="006F4C4B" w:rsidRPr="00825020" w:rsidRDefault="006F4C4B" w:rsidP="005A4BBC">
            <w:pPr>
              <w:pStyle w:val="TableParagraph"/>
              <w:widowControl/>
              <w:spacing w:before="25" w:line="213" w:lineRule="auto"/>
              <w:ind w:right="64"/>
              <w:rPr>
                <w:rFonts w:ascii="Arial" w:hAnsi="Arial" w:cs="Arial"/>
                <w:b/>
              </w:rPr>
            </w:pPr>
            <w:r>
              <w:rPr>
                <w:rFonts w:ascii="Arial" w:hAnsi="Arial"/>
                <w:b/>
              </w:rPr>
              <w:t>Enseignement de niveau universitaire – 4 ans minimum</w:t>
            </w:r>
          </w:p>
        </w:tc>
        <w:tc>
          <w:tcPr>
            <w:tcW w:w="3489" w:type="dxa"/>
            <w:shd w:val="clear" w:color="auto" w:fill="E6E6E6"/>
          </w:tcPr>
          <w:p w14:paraId="65943D53" w14:textId="77777777" w:rsidR="006F4C4B" w:rsidRPr="00825020" w:rsidRDefault="006F4C4B" w:rsidP="005A4BBC">
            <w:pPr>
              <w:pStyle w:val="TableParagraph"/>
              <w:widowControl/>
              <w:spacing w:before="25" w:line="213" w:lineRule="auto"/>
              <w:ind w:left="81" w:right="181"/>
              <w:rPr>
                <w:rFonts w:ascii="Arial" w:hAnsi="Arial" w:cs="Arial"/>
                <w:b/>
              </w:rPr>
            </w:pPr>
            <w:r>
              <w:rPr>
                <w:rFonts w:ascii="Arial" w:hAnsi="Arial"/>
                <w:b/>
              </w:rPr>
              <w:t>Enseignement de niveau universitaire – 3 ans minimum</w:t>
            </w:r>
          </w:p>
        </w:tc>
      </w:tr>
      <w:tr w:rsidR="006F4C4B" w:rsidRPr="00ED785A" w14:paraId="5AA34792" w14:textId="15FC4D83" w:rsidTr="00825020">
        <w:trPr>
          <w:trHeight w:val="4284"/>
        </w:trPr>
        <w:tc>
          <w:tcPr>
            <w:tcW w:w="2219" w:type="dxa"/>
          </w:tcPr>
          <w:p w14:paraId="69ED28B6" w14:textId="77777777" w:rsidR="006F4C4B" w:rsidRPr="00060FB1" w:rsidRDefault="006F4C4B" w:rsidP="005A4BBC">
            <w:pPr>
              <w:pStyle w:val="TableParagraph"/>
              <w:widowControl/>
              <w:ind w:left="0"/>
              <w:rPr>
                <w:rFonts w:ascii="Arial" w:hAnsi="Arial" w:cs="Arial"/>
              </w:rPr>
            </w:pPr>
          </w:p>
          <w:p w14:paraId="4A3FB392" w14:textId="77777777" w:rsidR="006F4C4B" w:rsidRPr="00060FB1" w:rsidRDefault="006F4C4B" w:rsidP="005A4BBC">
            <w:pPr>
              <w:pStyle w:val="TableParagraph"/>
              <w:widowControl/>
              <w:ind w:left="0"/>
              <w:rPr>
                <w:rFonts w:ascii="Arial" w:hAnsi="Arial" w:cs="Arial"/>
              </w:rPr>
            </w:pPr>
          </w:p>
          <w:p w14:paraId="08D8D6A3" w14:textId="77777777" w:rsidR="006F4C4B" w:rsidRPr="00060FB1" w:rsidRDefault="006F4C4B" w:rsidP="005A4BBC">
            <w:pPr>
              <w:pStyle w:val="TableParagraph"/>
              <w:widowControl/>
              <w:ind w:left="0"/>
              <w:rPr>
                <w:rFonts w:ascii="Arial" w:hAnsi="Arial" w:cs="Arial"/>
              </w:rPr>
            </w:pPr>
          </w:p>
          <w:p w14:paraId="01AEE297" w14:textId="77777777" w:rsidR="006F4C4B" w:rsidRPr="00060FB1" w:rsidRDefault="006F4C4B" w:rsidP="005A4BBC">
            <w:pPr>
              <w:pStyle w:val="TableParagraph"/>
              <w:widowControl/>
              <w:ind w:left="0"/>
              <w:rPr>
                <w:rFonts w:ascii="Arial" w:hAnsi="Arial" w:cs="Arial"/>
              </w:rPr>
            </w:pPr>
          </w:p>
          <w:p w14:paraId="2D377740" w14:textId="77777777" w:rsidR="006F4C4B" w:rsidRPr="00060FB1" w:rsidRDefault="006F4C4B" w:rsidP="005A4BBC">
            <w:pPr>
              <w:pStyle w:val="TableParagraph"/>
              <w:widowControl/>
              <w:ind w:left="0"/>
              <w:rPr>
                <w:rFonts w:ascii="Arial" w:hAnsi="Arial" w:cs="Arial"/>
              </w:rPr>
            </w:pPr>
          </w:p>
          <w:p w14:paraId="43E6952A" w14:textId="77777777" w:rsidR="006F4C4B" w:rsidRPr="00060FB1" w:rsidRDefault="006F4C4B" w:rsidP="005A4BBC">
            <w:pPr>
              <w:pStyle w:val="TableParagraph"/>
              <w:widowControl/>
              <w:spacing w:before="206"/>
              <w:ind w:left="0"/>
              <w:rPr>
                <w:rFonts w:ascii="Arial" w:hAnsi="Arial" w:cs="Arial"/>
              </w:rPr>
            </w:pPr>
          </w:p>
          <w:p w14:paraId="7FF53E9A" w14:textId="77777777" w:rsidR="006F4C4B" w:rsidRPr="00825020" w:rsidRDefault="006F4C4B" w:rsidP="005A4BBC">
            <w:pPr>
              <w:pStyle w:val="TableParagraph"/>
              <w:widowControl/>
              <w:spacing w:line="213" w:lineRule="auto"/>
              <w:rPr>
                <w:rFonts w:ascii="Arial" w:hAnsi="Arial" w:cs="Arial"/>
                <w:b/>
              </w:rPr>
            </w:pPr>
            <w:r>
              <w:rPr>
                <w:rFonts w:ascii="Arial" w:hAnsi="Arial"/>
                <w:b/>
              </w:rPr>
              <w:t xml:space="preserve">Belgique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821" w:type="dxa"/>
          </w:tcPr>
          <w:p w14:paraId="7E6F8BAF" w14:textId="77777777" w:rsidR="006F4C4B" w:rsidRPr="00825020" w:rsidRDefault="006F4C4B" w:rsidP="005A4BBC">
            <w:pPr>
              <w:pStyle w:val="TableParagraph"/>
              <w:widowControl/>
              <w:spacing w:before="21" w:line="216" w:lineRule="auto"/>
              <w:ind w:right="64"/>
              <w:rPr>
                <w:rFonts w:ascii="Arial" w:hAnsi="Arial" w:cs="Arial"/>
              </w:rPr>
            </w:pPr>
            <w:r>
              <w:rPr>
                <w:rFonts w:ascii="Arial" w:hAnsi="Arial"/>
              </w:rPr>
              <w:t xml:space="preserve">Licence / </w:t>
            </w:r>
            <w:proofErr w:type="spellStart"/>
            <w:r>
              <w:rPr>
                <w:rFonts w:ascii="Arial" w:hAnsi="Arial"/>
              </w:rPr>
              <w:t>Licentiaat</w:t>
            </w:r>
            <w:proofErr w:type="spellEnd"/>
            <w:r>
              <w:rPr>
                <w:rFonts w:ascii="Arial" w:hAnsi="Arial"/>
              </w:rPr>
              <w:t xml:space="preserve"> / Diplôme d’études approfondies (DEA) / Diplôme d’études spécialisées (DES) / Diplôme d’études supérieures spécialisées (DESS) / </w:t>
            </w:r>
            <w:proofErr w:type="spellStart"/>
            <w:r>
              <w:rPr>
                <w:rFonts w:ascii="Arial" w:hAnsi="Arial"/>
              </w:rPr>
              <w:t>Gediplomeerde</w:t>
            </w:r>
            <w:proofErr w:type="spellEnd"/>
            <w:r>
              <w:rPr>
                <w:rFonts w:ascii="Arial" w:hAnsi="Arial"/>
              </w:rPr>
              <w:t xml:space="preserve"> in de </w:t>
            </w:r>
            <w:proofErr w:type="spellStart"/>
            <w:r>
              <w:rPr>
                <w:rFonts w:ascii="Arial" w:hAnsi="Arial"/>
              </w:rPr>
              <w:t>Voortgezette</w:t>
            </w:r>
            <w:proofErr w:type="spellEnd"/>
            <w:r>
              <w:rPr>
                <w:rFonts w:ascii="Arial" w:hAnsi="Arial"/>
              </w:rPr>
              <w:t xml:space="preserve"> </w:t>
            </w:r>
            <w:proofErr w:type="spellStart"/>
            <w:r>
              <w:rPr>
                <w:rFonts w:ascii="Arial" w:hAnsi="Arial"/>
              </w:rPr>
              <w:t>Studies</w:t>
            </w:r>
            <w:proofErr w:type="spellEnd"/>
            <w:r>
              <w:rPr>
                <w:rFonts w:ascii="Arial" w:hAnsi="Arial"/>
              </w:rPr>
              <w:t xml:space="preserve"> (GVS) / </w:t>
            </w:r>
            <w:proofErr w:type="spellStart"/>
            <w:r>
              <w:rPr>
                <w:rFonts w:ascii="Arial" w:hAnsi="Arial"/>
              </w:rPr>
              <w:t>Gediplomeerde</w:t>
            </w:r>
            <w:proofErr w:type="spellEnd"/>
          </w:p>
          <w:p w14:paraId="184EAE97" w14:textId="77777777" w:rsidR="006F4C4B" w:rsidRPr="00060FB1" w:rsidRDefault="006F4C4B" w:rsidP="005A4BBC">
            <w:pPr>
              <w:pStyle w:val="TableParagraph"/>
              <w:widowControl/>
              <w:spacing w:before="2" w:line="216" w:lineRule="auto"/>
              <w:ind w:right="64"/>
              <w:rPr>
                <w:rFonts w:ascii="Arial" w:hAnsi="Arial" w:cs="Arial"/>
                <w:lang w:val="nl-NL"/>
              </w:rPr>
            </w:pPr>
            <w:proofErr w:type="gramStart"/>
            <w:r w:rsidRPr="00060FB1">
              <w:rPr>
                <w:rFonts w:ascii="Arial" w:hAnsi="Arial"/>
                <w:lang w:val="nl-NL"/>
              </w:rPr>
              <w:t>in</w:t>
            </w:r>
            <w:proofErr w:type="gramEnd"/>
            <w:r w:rsidRPr="00060FB1">
              <w:rPr>
                <w:rFonts w:ascii="Arial" w:hAnsi="Arial"/>
                <w:lang w:val="nl-NL"/>
              </w:rPr>
              <w:t xml:space="preserve"> de Gespecialiseerde Studies (GGS) / Gediplomeerde in de Aanvullende Studies (GAS)</w:t>
            </w:r>
          </w:p>
          <w:p w14:paraId="1D8C8DA1" w14:textId="77777777" w:rsidR="006F4C4B" w:rsidRPr="00825020" w:rsidRDefault="006F4C4B" w:rsidP="005A4BBC">
            <w:pPr>
              <w:pStyle w:val="TableParagraph"/>
              <w:widowControl/>
              <w:spacing w:before="114" w:line="216" w:lineRule="auto"/>
              <w:ind w:right="64"/>
              <w:rPr>
                <w:rFonts w:ascii="Arial" w:hAnsi="Arial" w:cs="Arial"/>
              </w:rPr>
            </w:pPr>
            <w:r>
              <w:rPr>
                <w:rFonts w:ascii="Arial" w:hAnsi="Arial"/>
              </w:rPr>
              <w:t xml:space="preserve">Agrégation de l’enseignement secondaire supérieur (AESS)/ </w:t>
            </w:r>
            <w:proofErr w:type="spellStart"/>
            <w:r>
              <w:rPr>
                <w:rFonts w:ascii="Arial" w:hAnsi="Arial"/>
              </w:rPr>
              <w:t>Aggregaat</w:t>
            </w:r>
            <w:proofErr w:type="spellEnd"/>
          </w:p>
          <w:p w14:paraId="34222ADD" w14:textId="77777777" w:rsidR="006F4C4B" w:rsidRPr="00825020" w:rsidRDefault="006F4C4B" w:rsidP="005A4BBC">
            <w:pPr>
              <w:pStyle w:val="TableParagraph"/>
              <w:widowControl/>
              <w:spacing w:before="115" w:line="216" w:lineRule="auto"/>
              <w:ind w:right="118"/>
              <w:rPr>
                <w:rFonts w:ascii="Arial" w:hAnsi="Arial" w:cs="Arial"/>
              </w:rPr>
            </w:pPr>
            <w:r>
              <w:rPr>
                <w:rFonts w:ascii="Arial" w:hAnsi="Arial"/>
              </w:rPr>
              <w:t>Ingénieur industriel/</w:t>
            </w:r>
            <w:proofErr w:type="spellStart"/>
            <w:r>
              <w:rPr>
                <w:rFonts w:ascii="Arial" w:hAnsi="Arial"/>
              </w:rPr>
              <w:t>Industrïeel</w:t>
            </w:r>
            <w:proofErr w:type="spellEnd"/>
            <w:r>
              <w:rPr>
                <w:rFonts w:ascii="Arial" w:hAnsi="Arial"/>
              </w:rPr>
              <w:t xml:space="preserve"> </w:t>
            </w:r>
            <w:proofErr w:type="spellStart"/>
            <w:r>
              <w:rPr>
                <w:rFonts w:ascii="Arial" w:hAnsi="Arial"/>
              </w:rPr>
              <w:t>ingenieur</w:t>
            </w:r>
            <w:proofErr w:type="spellEnd"/>
            <w:r>
              <w:rPr>
                <w:rFonts w:ascii="Arial" w:hAnsi="Arial"/>
              </w:rPr>
              <w:t xml:space="preserve"> / Master — 60/120 ECTS / Master complémentaire</w:t>
            </w:r>
          </w:p>
          <w:p w14:paraId="1DD31DCE" w14:textId="77777777" w:rsidR="006F4C4B" w:rsidRPr="00825020" w:rsidRDefault="006F4C4B" w:rsidP="005A4BBC">
            <w:pPr>
              <w:pStyle w:val="TableParagraph"/>
              <w:widowControl/>
              <w:spacing w:line="270" w:lineRule="exact"/>
              <w:rPr>
                <w:rFonts w:ascii="Arial" w:hAnsi="Arial" w:cs="Arial"/>
              </w:rPr>
            </w:pPr>
            <w:r>
              <w:rPr>
                <w:rFonts w:ascii="Arial" w:hAnsi="Arial"/>
              </w:rPr>
              <w:t>— 60 ECTS ou plus</w:t>
            </w:r>
          </w:p>
          <w:p w14:paraId="472B202F" w14:textId="77777777" w:rsidR="006F4C4B" w:rsidRPr="00825020" w:rsidRDefault="006F4C4B" w:rsidP="005A4BBC">
            <w:pPr>
              <w:pStyle w:val="TableParagraph"/>
              <w:widowControl/>
              <w:spacing w:before="108" w:line="216" w:lineRule="auto"/>
              <w:ind w:right="64"/>
              <w:rPr>
                <w:rFonts w:ascii="Arial" w:hAnsi="Arial" w:cs="Arial"/>
              </w:rPr>
            </w:pPr>
            <w:r>
              <w:rPr>
                <w:rFonts w:ascii="Arial" w:hAnsi="Arial"/>
              </w:rPr>
              <w:t>Agrégation de l’enseignement secondaire supérieur (AESS) — 30 ECTS</w:t>
            </w:r>
          </w:p>
          <w:p w14:paraId="5C7E7554" w14:textId="77777777" w:rsidR="006F4C4B" w:rsidRPr="00825020" w:rsidRDefault="006F4C4B" w:rsidP="005A4BBC">
            <w:pPr>
              <w:pStyle w:val="TableParagraph"/>
              <w:widowControl/>
              <w:spacing w:before="90"/>
              <w:rPr>
                <w:rFonts w:ascii="Arial" w:hAnsi="Arial" w:cs="Arial"/>
              </w:rPr>
            </w:pPr>
            <w:r>
              <w:rPr>
                <w:rFonts w:ascii="Arial" w:hAnsi="Arial"/>
              </w:rPr>
              <w:t>Doctorat/</w:t>
            </w:r>
            <w:proofErr w:type="spellStart"/>
            <w:r>
              <w:rPr>
                <w:rFonts w:ascii="Arial" w:hAnsi="Arial"/>
              </w:rPr>
              <w:t>Doctoraal</w:t>
            </w:r>
            <w:proofErr w:type="spellEnd"/>
            <w:r>
              <w:rPr>
                <w:rFonts w:ascii="Arial" w:hAnsi="Arial"/>
              </w:rPr>
              <w:t xml:space="preserve"> </w:t>
            </w:r>
            <w:proofErr w:type="spellStart"/>
            <w:r>
              <w:rPr>
                <w:rFonts w:ascii="Arial" w:hAnsi="Arial"/>
              </w:rPr>
              <w:t>Diploma</w:t>
            </w:r>
            <w:proofErr w:type="spellEnd"/>
          </w:p>
        </w:tc>
        <w:tc>
          <w:tcPr>
            <w:tcW w:w="3489" w:type="dxa"/>
          </w:tcPr>
          <w:p w14:paraId="7A67F194" w14:textId="77777777" w:rsidR="006F4C4B" w:rsidRPr="00825020" w:rsidRDefault="006F4C4B" w:rsidP="005A4BBC">
            <w:pPr>
              <w:pStyle w:val="TableParagraph"/>
              <w:widowControl/>
              <w:ind w:left="0"/>
              <w:rPr>
                <w:rFonts w:ascii="Arial" w:hAnsi="Arial" w:cs="Arial"/>
              </w:rPr>
            </w:pPr>
          </w:p>
          <w:p w14:paraId="00ABA159" w14:textId="77777777" w:rsidR="006F4C4B" w:rsidRPr="00825020" w:rsidRDefault="006F4C4B" w:rsidP="005A4BBC">
            <w:pPr>
              <w:pStyle w:val="TableParagraph"/>
              <w:widowControl/>
              <w:ind w:left="0"/>
              <w:rPr>
                <w:rFonts w:ascii="Arial" w:hAnsi="Arial" w:cs="Arial"/>
              </w:rPr>
            </w:pPr>
          </w:p>
          <w:p w14:paraId="53597A12" w14:textId="77777777" w:rsidR="006F4C4B" w:rsidRPr="00825020" w:rsidRDefault="006F4C4B" w:rsidP="005A4BBC">
            <w:pPr>
              <w:pStyle w:val="TableParagraph"/>
              <w:widowControl/>
              <w:ind w:left="0"/>
              <w:rPr>
                <w:rFonts w:ascii="Arial" w:hAnsi="Arial" w:cs="Arial"/>
              </w:rPr>
            </w:pPr>
          </w:p>
          <w:p w14:paraId="2AACDADC" w14:textId="77777777" w:rsidR="006F4C4B" w:rsidRPr="00825020" w:rsidRDefault="006F4C4B" w:rsidP="005A4BBC">
            <w:pPr>
              <w:pStyle w:val="TableParagraph"/>
              <w:widowControl/>
              <w:ind w:left="0"/>
              <w:rPr>
                <w:rFonts w:ascii="Arial" w:hAnsi="Arial" w:cs="Arial"/>
              </w:rPr>
            </w:pPr>
          </w:p>
          <w:p w14:paraId="4454F274" w14:textId="77777777" w:rsidR="006F4C4B" w:rsidRPr="00825020" w:rsidRDefault="006F4C4B" w:rsidP="005A4BBC">
            <w:pPr>
              <w:pStyle w:val="TableParagraph"/>
              <w:widowControl/>
              <w:spacing w:before="178"/>
              <w:ind w:left="0"/>
              <w:rPr>
                <w:rFonts w:ascii="Arial" w:hAnsi="Arial" w:cs="Arial"/>
              </w:rPr>
            </w:pPr>
          </w:p>
          <w:p w14:paraId="09E61F64" w14:textId="77777777" w:rsidR="006F4C4B" w:rsidRPr="00825020" w:rsidRDefault="006F4C4B" w:rsidP="005A4BBC">
            <w:pPr>
              <w:pStyle w:val="TableParagraph"/>
              <w:widowControl/>
              <w:spacing w:before="1" w:line="216" w:lineRule="auto"/>
              <w:ind w:left="81" w:right="181"/>
              <w:rPr>
                <w:rFonts w:ascii="Arial" w:hAnsi="Arial" w:cs="Arial"/>
              </w:rPr>
            </w:pPr>
            <w:proofErr w:type="spellStart"/>
            <w:r>
              <w:rPr>
                <w:rFonts w:ascii="Arial" w:hAnsi="Arial"/>
              </w:rPr>
              <w:t>Bachelor</w:t>
            </w:r>
            <w:proofErr w:type="spellEnd"/>
            <w:r>
              <w:rPr>
                <w:rFonts w:ascii="Arial" w:hAnsi="Arial"/>
              </w:rPr>
              <w:t xml:space="preserve"> académique (dit «de </w:t>
            </w:r>
            <w:proofErr w:type="gramStart"/>
            <w:r>
              <w:rPr>
                <w:rFonts w:ascii="Arial" w:hAnsi="Arial"/>
              </w:rPr>
              <w:t>transition»</w:t>
            </w:r>
            <w:proofErr w:type="gramEnd"/>
            <w:r>
              <w:rPr>
                <w:rFonts w:ascii="Arial" w:hAnsi="Arial"/>
              </w:rPr>
              <w:t>) - 180 ECTS</w:t>
            </w:r>
          </w:p>
          <w:p w14:paraId="5C4EEB3C" w14:textId="77777777" w:rsidR="006F4C4B" w:rsidRPr="00825020" w:rsidRDefault="006F4C4B" w:rsidP="005A4BBC">
            <w:pPr>
              <w:pStyle w:val="TableParagraph"/>
              <w:widowControl/>
              <w:spacing w:before="114" w:line="216" w:lineRule="auto"/>
              <w:ind w:left="81" w:right="181"/>
              <w:rPr>
                <w:rFonts w:ascii="Arial" w:hAnsi="Arial" w:cs="Arial"/>
              </w:rPr>
            </w:pPr>
            <w:proofErr w:type="spellStart"/>
            <w:r>
              <w:rPr>
                <w:rFonts w:ascii="Arial" w:hAnsi="Arial"/>
              </w:rPr>
              <w:t>Academisch</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6F4C4B" w:rsidRPr="00ED785A" w14:paraId="57869E66" w14:textId="3F51DD58" w:rsidTr="00825020">
        <w:trPr>
          <w:trHeight w:val="1425"/>
        </w:trPr>
        <w:tc>
          <w:tcPr>
            <w:tcW w:w="2219" w:type="dxa"/>
          </w:tcPr>
          <w:p w14:paraId="44FD7FA9" w14:textId="77777777" w:rsidR="006F4C4B" w:rsidRPr="00825020" w:rsidRDefault="006F4C4B" w:rsidP="005A4BBC">
            <w:pPr>
              <w:pStyle w:val="TableParagraph"/>
              <w:widowControl/>
              <w:spacing w:before="290"/>
              <w:ind w:left="0"/>
              <w:rPr>
                <w:rFonts w:ascii="Arial" w:hAnsi="Arial" w:cs="Arial"/>
                <w:lang w:val="en-GB"/>
              </w:rPr>
            </w:pPr>
          </w:p>
          <w:p w14:paraId="4C174525" w14:textId="77777777" w:rsidR="006F4C4B" w:rsidRPr="00825020" w:rsidRDefault="006F4C4B" w:rsidP="005A4BBC">
            <w:pPr>
              <w:pStyle w:val="TableParagraph"/>
              <w:widowControl/>
              <w:rPr>
                <w:rFonts w:ascii="Arial" w:hAnsi="Arial" w:cs="Arial"/>
                <w:b/>
              </w:rPr>
            </w:pPr>
            <w:proofErr w:type="spellStart"/>
            <w:r>
              <w:rPr>
                <w:rFonts w:ascii="Arial" w:hAnsi="Arial"/>
                <w:b/>
              </w:rPr>
              <w:t>България</w:t>
            </w:r>
            <w:proofErr w:type="spellEnd"/>
          </w:p>
        </w:tc>
        <w:tc>
          <w:tcPr>
            <w:tcW w:w="4821" w:type="dxa"/>
          </w:tcPr>
          <w:p w14:paraId="33C4729C" w14:textId="77777777" w:rsidR="006F4C4B" w:rsidRPr="00825020" w:rsidRDefault="006F4C4B" w:rsidP="005A4BBC">
            <w:pPr>
              <w:pStyle w:val="TableParagraph"/>
              <w:widowControl/>
              <w:spacing w:before="26" w:line="216" w:lineRule="auto"/>
              <w:ind w:right="64"/>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висше</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240 ECTS / </w:t>
            </w:r>
            <w:proofErr w:type="spellStart"/>
            <w:r>
              <w:rPr>
                <w:rFonts w:ascii="Arial" w:hAnsi="Arial"/>
              </w:rPr>
              <w:t>Магистър</w:t>
            </w:r>
            <w:proofErr w:type="spellEnd"/>
            <w:r>
              <w:rPr>
                <w:rFonts w:ascii="Arial" w:hAnsi="Arial"/>
              </w:rPr>
              <w:t xml:space="preserve"> — 300 ECTS / </w:t>
            </w:r>
            <w:proofErr w:type="spellStart"/>
            <w:r>
              <w:rPr>
                <w:rFonts w:ascii="Arial" w:hAnsi="Arial"/>
              </w:rPr>
              <w:t>Доктор</w:t>
            </w:r>
            <w:proofErr w:type="spellEnd"/>
          </w:p>
          <w:p w14:paraId="126DA02B" w14:textId="77777777" w:rsidR="006F4C4B" w:rsidRPr="00825020" w:rsidRDefault="006F4C4B" w:rsidP="005A4BBC">
            <w:pPr>
              <w:pStyle w:val="TableParagraph"/>
              <w:widowControl/>
              <w:spacing w:before="114" w:line="216" w:lineRule="auto"/>
              <w:ind w:right="64"/>
              <w:rPr>
                <w:rFonts w:ascii="Arial" w:hAnsi="Arial" w:cs="Arial"/>
              </w:rPr>
            </w:pP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60 ECTS / </w:t>
            </w: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Професионален</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w:t>
            </w:r>
            <w:proofErr w:type="spellStart"/>
            <w:r>
              <w:rPr>
                <w:rFonts w:ascii="Arial" w:hAnsi="Arial"/>
              </w:rPr>
              <w:t>по</w:t>
            </w:r>
            <w:proofErr w:type="spellEnd"/>
          </w:p>
          <w:p w14:paraId="12A64EC4" w14:textId="77777777" w:rsidR="006F4C4B" w:rsidRPr="00825020" w:rsidRDefault="006F4C4B" w:rsidP="005A4BBC">
            <w:pPr>
              <w:pStyle w:val="TableParagraph"/>
              <w:widowControl/>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rsidP="005A4BBC">
            <w:pPr>
              <w:pStyle w:val="TableParagraph"/>
              <w:widowControl/>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rsidP="005A4BBC">
            <w:pPr>
              <w:pStyle w:val="TableParagraph"/>
              <w:widowControl/>
              <w:spacing w:before="130"/>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821" w:type="dxa"/>
          </w:tcPr>
          <w:p w14:paraId="1E8C4DB6" w14:textId="77777777" w:rsidR="006F4C4B" w:rsidRPr="00825020" w:rsidRDefault="006F4C4B" w:rsidP="005A4BBC">
            <w:pPr>
              <w:pStyle w:val="TableParagraph"/>
              <w:widowControl/>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 </w:t>
            </w:r>
            <w:proofErr w:type="spellStart"/>
            <w:r>
              <w:rPr>
                <w:rFonts w:ascii="Arial" w:hAnsi="Arial"/>
              </w:rPr>
              <w:t>Magistr</w:t>
            </w:r>
            <w:proofErr w:type="spellEnd"/>
            <w:r>
              <w:rPr>
                <w:rFonts w:ascii="Arial" w:hAnsi="Arial"/>
              </w:rPr>
              <w:t xml:space="preserve"> / </w:t>
            </w:r>
            <w:proofErr w:type="spellStart"/>
            <w:r>
              <w:rPr>
                <w:rFonts w:ascii="Arial" w:hAnsi="Arial"/>
              </w:rPr>
              <w:t>Doktor</w:t>
            </w:r>
            <w:proofErr w:type="spellEnd"/>
          </w:p>
        </w:tc>
        <w:tc>
          <w:tcPr>
            <w:tcW w:w="3489" w:type="dxa"/>
          </w:tcPr>
          <w:p w14:paraId="078E0015" w14:textId="77777777" w:rsidR="006F4C4B" w:rsidRPr="00825020" w:rsidRDefault="006F4C4B" w:rsidP="005A4BBC">
            <w:pPr>
              <w:pStyle w:val="TableParagraph"/>
              <w:widowControl/>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bakalářského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w:t>
            </w:r>
            <w:proofErr w:type="spellStart"/>
            <w:r>
              <w:rPr>
                <w:rFonts w:ascii="Arial" w:hAnsi="Arial"/>
              </w:rPr>
              <w:t>Bakalář</w:t>
            </w:r>
            <w:proofErr w:type="spellEnd"/>
            <w:r>
              <w:rPr>
                <w:rFonts w:ascii="Arial" w:hAnsi="Arial"/>
              </w:rPr>
              <w:t>)</w:t>
            </w:r>
          </w:p>
        </w:tc>
      </w:tr>
      <w:tr w:rsidR="006F4C4B" w:rsidRPr="00ED785A" w14:paraId="74A6A52B" w14:textId="36063077" w:rsidTr="00825020">
        <w:trPr>
          <w:trHeight w:val="808"/>
        </w:trPr>
        <w:tc>
          <w:tcPr>
            <w:tcW w:w="2219" w:type="dxa"/>
          </w:tcPr>
          <w:p w14:paraId="114CB28A" w14:textId="77777777" w:rsidR="006F4C4B" w:rsidRPr="00825020" w:rsidRDefault="006F4C4B" w:rsidP="005A4BBC">
            <w:pPr>
              <w:pStyle w:val="TableParagraph"/>
              <w:widowControl/>
              <w:spacing w:before="262"/>
              <w:rPr>
                <w:rFonts w:ascii="Arial" w:hAnsi="Arial" w:cs="Arial"/>
                <w:b/>
              </w:rPr>
            </w:pPr>
            <w:proofErr w:type="spellStart"/>
            <w:r>
              <w:rPr>
                <w:rFonts w:ascii="Arial" w:hAnsi="Arial"/>
                <w:b/>
              </w:rPr>
              <w:t>Danmark</w:t>
            </w:r>
            <w:proofErr w:type="spellEnd"/>
          </w:p>
        </w:tc>
        <w:tc>
          <w:tcPr>
            <w:tcW w:w="4821" w:type="dxa"/>
          </w:tcPr>
          <w:p w14:paraId="466A1D24" w14:textId="77777777" w:rsidR="006F4C4B" w:rsidRPr="00825020" w:rsidRDefault="006F4C4B" w:rsidP="005A4BBC">
            <w:pPr>
              <w:pStyle w:val="TableParagraph"/>
              <w:widowControl/>
              <w:spacing w:before="158" w:line="216" w:lineRule="auto"/>
              <w:ind w:right="118"/>
              <w:rPr>
                <w:rFonts w:ascii="Arial" w:hAnsi="Arial" w:cs="Arial"/>
              </w:rPr>
            </w:pPr>
            <w:proofErr w:type="spellStart"/>
            <w:r>
              <w:rPr>
                <w:rFonts w:ascii="Arial" w:hAnsi="Arial"/>
              </w:rPr>
              <w:t>Kandidatgrad</w:t>
            </w:r>
            <w:proofErr w:type="spellEnd"/>
            <w:r>
              <w:rPr>
                <w:rFonts w:ascii="Arial" w:hAnsi="Arial"/>
              </w:rPr>
              <w:t>/</w:t>
            </w:r>
            <w:proofErr w:type="spellStart"/>
            <w:r>
              <w:rPr>
                <w:rFonts w:ascii="Arial" w:hAnsi="Arial"/>
              </w:rPr>
              <w:t>Candidatus</w:t>
            </w:r>
            <w:proofErr w:type="spellEnd"/>
            <w:r>
              <w:rPr>
                <w:rFonts w:ascii="Arial" w:hAnsi="Arial"/>
              </w:rPr>
              <w:t xml:space="preserve"> / Master/</w:t>
            </w:r>
            <w:proofErr w:type="spellStart"/>
            <w:r>
              <w:rPr>
                <w:rFonts w:ascii="Arial" w:hAnsi="Arial"/>
              </w:rPr>
              <w:t>Magistergrad</w:t>
            </w:r>
            <w:proofErr w:type="spellEnd"/>
            <w:r>
              <w:rPr>
                <w:rFonts w:ascii="Arial" w:hAnsi="Arial"/>
              </w:rPr>
              <w:t xml:space="preserve"> (</w:t>
            </w:r>
            <w:proofErr w:type="spellStart"/>
            <w:r>
              <w:rPr>
                <w:rFonts w:ascii="Arial" w:hAnsi="Arial"/>
              </w:rPr>
              <w:t>Mag.Art</w:t>
            </w:r>
            <w:proofErr w:type="spellEnd"/>
            <w:r>
              <w:rPr>
                <w:rFonts w:ascii="Arial" w:hAnsi="Arial"/>
              </w:rPr>
              <w:t xml:space="preserve">) / </w:t>
            </w:r>
            <w:proofErr w:type="spellStart"/>
            <w:r>
              <w:rPr>
                <w:rFonts w:ascii="Arial" w:hAnsi="Arial"/>
              </w:rPr>
              <w:t>Licenciatgrad</w:t>
            </w:r>
            <w:proofErr w:type="spellEnd"/>
            <w:r>
              <w:rPr>
                <w:rFonts w:ascii="Arial" w:hAnsi="Arial"/>
              </w:rPr>
              <w:t xml:space="preserve"> / Ph.d.-</w:t>
            </w:r>
            <w:proofErr w:type="spellStart"/>
            <w:r>
              <w:rPr>
                <w:rFonts w:ascii="Arial" w:hAnsi="Arial"/>
              </w:rPr>
              <w:t>grad</w:t>
            </w:r>
            <w:proofErr w:type="spellEnd"/>
          </w:p>
        </w:tc>
        <w:tc>
          <w:tcPr>
            <w:tcW w:w="3489" w:type="dxa"/>
          </w:tcPr>
          <w:p w14:paraId="6FECD314" w14:textId="77777777" w:rsidR="006F4C4B" w:rsidRPr="00060FB1" w:rsidRDefault="006F4C4B" w:rsidP="005A4BBC">
            <w:pPr>
              <w:pStyle w:val="TableParagraph"/>
              <w:widowControl/>
              <w:spacing w:before="2" w:line="278" w:lineRule="exact"/>
              <w:ind w:left="81"/>
              <w:rPr>
                <w:rFonts w:ascii="Arial" w:hAnsi="Arial" w:cs="Arial"/>
                <w:lang w:val="en-GB"/>
              </w:rPr>
            </w:pPr>
            <w:proofErr w:type="spellStart"/>
            <w:r w:rsidRPr="00060FB1">
              <w:rPr>
                <w:rFonts w:ascii="Arial" w:hAnsi="Arial"/>
                <w:lang w:val="en-GB"/>
              </w:rPr>
              <w:t>Bachelorgrad</w:t>
            </w:r>
            <w:proofErr w:type="spellEnd"/>
            <w:r w:rsidRPr="00060FB1">
              <w:rPr>
                <w:rFonts w:ascii="Arial" w:hAnsi="Arial"/>
                <w:lang w:val="en-GB"/>
              </w:rPr>
              <w:t xml:space="preserve"> (B.A or B. Sc)</w:t>
            </w:r>
          </w:p>
          <w:p w14:paraId="6B6AA0C5" w14:textId="77777777" w:rsidR="006F4C4B" w:rsidRPr="00825020" w:rsidRDefault="006F4C4B" w:rsidP="005A4BBC">
            <w:pPr>
              <w:pStyle w:val="TableParagraph"/>
              <w:widowControl/>
              <w:spacing w:before="9" w:line="216" w:lineRule="auto"/>
              <w:ind w:left="81" w:right="774"/>
              <w:rPr>
                <w:rFonts w:ascii="Arial" w:hAnsi="Arial" w:cs="Arial"/>
              </w:rPr>
            </w:pPr>
            <w:r>
              <w:rPr>
                <w:rFonts w:ascii="Arial" w:hAnsi="Arial"/>
              </w:rPr>
              <w:t xml:space="preserve">/ </w:t>
            </w:r>
            <w:proofErr w:type="spellStart"/>
            <w:r>
              <w:rPr>
                <w:rFonts w:ascii="Arial" w:hAnsi="Arial"/>
              </w:rPr>
              <w:t>Professionsbachelorgrad</w:t>
            </w:r>
            <w:proofErr w:type="spellEnd"/>
            <w:r>
              <w:rPr>
                <w:rFonts w:ascii="Arial" w:hAnsi="Arial"/>
              </w:rPr>
              <w:t xml:space="preserve"> / </w:t>
            </w:r>
            <w:proofErr w:type="spellStart"/>
            <w:r>
              <w:rPr>
                <w:rFonts w:ascii="Arial" w:hAnsi="Arial"/>
              </w:rPr>
              <w:t>Diplomingeniør</w:t>
            </w:r>
            <w:proofErr w:type="spellEnd"/>
          </w:p>
        </w:tc>
      </w:tr>
      <w:tr w:rsidR="006F4C4B" w:rsidRPr="00CD40DE" w14:paraId="3569146A" w14:textId="4DA35C6B" w:rsidTr="00825020">
        <w:trPr>
          <w:trHeight w:val="1172"/>
        </w:trPr>
        <w:tc>
          <w:tcPr>
            <w:tcW w:w="2219" w:type="dxa"/>
          </w:tcPr>
          <w:p w14:paraId="381B4959" w14:textId="77777777" w:rsidR="006F4C4B" w:rsidRPr="00825020" w:rsidRDefault="006F4C4B" w:rsidP="005A4BBC">
            <w:pPr>
              <w:pStyle w:val="TableParagraph"/>
              <w:widowControl/>
              <w:spacing w:before="158"/>
              <w:ind w:left="0"/>
              <w:rPr>
                <w:rFonts w:ascii="Arial" w:hAnsi="Arial" w:cs="Arial"/>
                <w:lang w:val="en-GB"/>
              </w:rPr>
            </w:pPr>
          </w:p>
          <w:p w14:paraId="09D9B660" w14:textId="77777777" w:rsidR="006F4C4B" w:rsidRPr="00825020" w:rsidRDefault="006F4C4B" w:rsidP="005A4BBC">
            <w:pPr>
              <w:pStyle w:val="TableParagraph"/>
              <w:widowControl/>
              <w:rPr>
                <w:rFonts w:ascii="Arial" w:hAnsi="Arial" w:cs="Arial"/>
                <w:b/>
              </w:rPr>
            </w:pPr>
            <w:proofErr w:type="spellStart"/>
            <w:r>
              <w:rPr>
                <w:rFonts w:ascii="Arial" w:hAnsi="Arial"/>
                <w:b/>
              </w:rPr>
              <w:t>Deutschland</w:t>
            </w:r>
            <w:proofErr w:type="spellEnd"/>
          </w:p>
        </w:tc>
        <w:tc>
          <w:tcPr>
            <w:tcW w:w="4821" w:type="dxa"/>
          </w:tcPr>
          <w:p w14:paraId="00362897" w14:textId="77777777" w:rsidR="006F4C4B" w:rsidRPr="00825020" w:rsidRDefault="006F4C4B" w:rsidP="005A4BBC">
            <w:pPr>
              <w:pStyle w:val="TableParagraph"/>
              <w:widowControl/>
              <w:spacing w:before="53"/>
              <w:ind w:left="0"/>
              <w:rPr>
                <w:rFonts w:ascii="Arial" w:hAnsi="Arial" w:cs="Arial"/>
                <w:lang w:val="en-GB"/>
              </w:rPr>
            </w:pPr>
          </w:p>
          <w:p w14:paraId="38BFE6AC" w14:textId="77777777" w:rsidR="006F4C4B" w:rsidRPr="00825020" w:rsidRDefault="006F4C4B" w:rsidP="005A4BBC">
            <w:pPr>
              <w:pStyle w:val="TableParagraph"/>
              <w:widowControl/>
              <w:spacing w:before="1" w:line="216" w:lineRule="auto"/>
              <w:ind w:right="64"/>
              <w:rPr>
                <w:rFonts w:ascii="Arial" w:hAnsi="Arial" w:cs="Arial"/>
              </w:rPr>
            </w:pPr>
            <w:r>
              <w:rPr>
                <w:rFonts w:ascii="Arial" w:hAnsi="Arial"/>
              </w:rPr>
              <w:t>Master (</w:t>
            </w:r>
            <w:proofErr w:type="spellStart"/>
            <w:r>
              <w:rPr>
                <w:rFonts w:ascii="Arial" w:hAnsi="Arial"/>
              </w:rPr>
              <w:t>alle</w:t>
            </w:r>
            <w:proofErr w:type="spellEnd"/>
            <w:r>
              <w:rPr>
                <w:rFonts w:ascii="Arial" w:hAnsi="Arial"/>
              </w:rPr>
              <w:t xml:space="preserve"> </w:t>
            </w:r>
            <w:proofErr w:type="spellStart"/>
            <w:r>
              <w:rPr>
                <w:rFonts w:ascii="Arial" w:hAnsi="Arial"/>
              </w:rPr>
              <w:t>Hochschulen</w:t>
            </w:r>
            <w:proofErr w:type="spellEnd"/>
            <w:r>
              <w:rPr>
                <w:rFonts w:ascii="Arial" w:hAnsi="Arial"/>
              </w:rPr>
              <w:t xml:space="preserve">) / </w:t>
            </w:r>
            <w:proofErr w:type="spellStart"/>
            <w:r>
              <w:rPr>
                <w:rFonts w:ascii="Arial" w:hAnsi="Arial"/>
              </w:rPr>
              <w:t>Diplom</w:t>
            </w:r>
            <w:proofErr w:type="spellEnd"/>
            <w:r>
              <w:rPr>
                <w:rFonts w:ascii="Arial" w:hAnsi="Arial"/>
              </w:rPr>
              <w:t xml:space="preserve"> (Univ.) / Magister / </w:t>
            </w:r>
            <w:proofErr w:type="spellStart"/>
            <w:r>
              <w:rPr>
                <w:rFonts w:ascii="Arial" w:hAnsi="Arial"/>
              </w:rPr>
              <w:t>Staatsexamen</w:t>
            </w:r>
            <w:proofErr w:type="spellEnd"/>
            <w:r>
              <w:rPr>
                <w:rFonts w:ascii="Arial" w:hAnsi="Arial"/>
              </w:rPr>
              <w:t xml:space="preserve"> / </w:t>
            </w:r>
            <w:proofErr w:type="spellStart"/>
            <w:r>
              <w:rPr>
                <w:rFonts w:ascii="Arial" w:hAnsi="Arial"/>
              </w:rPr>
              <w:t>Doktorgrad</w:t>
            </w:r>
            <w:proofErr w:type="spellEnd"/>
          </w:p>
        </w:tc>
        <w:tc>
          <w:tcPr>
            <w:tcW w:w="3489" w:type="dxa"/>
          </w:tcPr>
          <w:p w14:paraId="350128B5" w14:textId="77777777" w:rsidR="006F4C4B" w:rsidRPr="00060FB1" w:rsidRDefault="006F4C4B" w:rsidP="005A4BBC">
            <w:pPr>
              <w:pStyle w:val="TableParagraph"/>
              <w:widowControl/>
              <w:spacing w:before="26" w:line="216" w:lineRule="auto"/>
              <w:ind w:left="81"/>
              <w:rPr>
                <w:rFonts w:ascii="Arial" w:hAnsi="Arial" w:cs="Arial"/>
                <w:lang w:val="de-DE"/>
              </w:rPr>
            </w:pPr>
            <w:r w:rsidRPr="00060FB1">
              <w:rPr>
                <w:rFonts w:ascii="Arial" w:hAnsi="Arial"/>
                <w:lang w:val="de-DE"/>
              </w:rPr>
              <w:t>Bachelor / Fachhochschulabschluss (FH)</w:t>
            </w:r>
          </w:p>
          <w:p w14:paraId="08836FEA" w14:textId="77777777" w:rsidR="006F4C4B" w:rsidRPr="00060FB1" w:rsidRDefault="006F4C4B" w:rsidP="005A4BBC">
            <w:pPr>
              <w:pStyle w:val="TableParagraph"/>
              <w:widowControl/>
              <w:spacing w:before="114" w:line="216" w:lineRule="auto"/>
              <w:ind w:left="81" w:right="181"/>
              <w:rPr>
                <w:rFonts w:ascii="Arial" w:hAnsi="Arial" w:cs="Arial"/>
                <w:lang w:val="de-DE"/>
              </w:rPr>
            </w:pPr>
            <w:r w:rsidRPr="00060FB1">
              <w:rPr>
                <w:rFonts w:ascii="Arial" w:hAnsi="Arial"/>
                <w:lang w:val="de-DE"/>
              </w:rPr>
              <w:t>Staatsexamen (Regelstudienzeit 3 Jahre)</w:t>
            </w:r>
          </w:p>
        </w:tc>
      </w:tr>
      <w:tr w:rsidR="006F4C4B" w:rsidRPr="00ED785A" w14:paraId="13444D06" w14:textId="75DC85B2" w:rsidTr="00825020">
        <w:trPr>
          <w:trHeight w:val="1316"/>
        </w:trPr>
        <w:tc>
          <w:tcPr>
            <w:tcW w:w="2219" w:type="dxa"/>
          </w:tcPr>
          <w:p w14:paraId="1B40E706" w14:textId="77777777" w:rsidR="006F4C4B" w:rsidRPr="00825020" w:rsidRDefault="006F4C4B" w:rsidP="005A4BBC">
            <w:pPr>
              <w:pStyle w:val="TableParagraph"/>
              <w:widowControl/>
              <w:spacing w:before="233"/>
              <w:ind w:left="0"/>
              <w:rPr>
                <w:rFonts w:ascii="Arial" w:hAnsi="Arial" w:cs="Arial"/>
                <w:lang w:val="de-DE"/>
              </w:rPr>
            </w:pPr>
          </w:p>
          <w:p w14:paraId="23EB93B8" w14:textId="77777777" w:rsidR="006F4C4B" w:rsidRPr="00825020" w:rsidRDefault="006F4C4B" w:rsidP="005A4BBC">
            <w:pPr>
              <w:pStyle w:val="TableParagraph"/>
              <w:widowControl/>
              <w:spacing w:before="1"/>
              <w:rPr>
                <w:rFonts w:ascii="Arial" w:hAnsi="Arial" w:cs="Arial"/>
                <w:b/>
              </w:rPr>
            </w:pPr>
            <w:proofErr w:type="spellStart"/>
            <w:r>
              <w:rPr>
                <w:rFonts w:ascii="Arial" w:hAnsi="Arial"/>
                <w:b/>
              </w:rPr>
              <w:t>Eesti</w:t>
            </w:r>
            <w:proofErr w:type="spellEnd"/>
          </w:p>
        </w:tc>
        <w:tc>
          <w:tcPr>
            <w:tcW w:w="4821" w:type="dxa"/>
          </w:tcPr>
          <w:p w14:paraId="1F8EB8B6" w14:textId="77777777" w:rsidR="006F4C4B" w:rsidRPr="00825020" w:rsidRDefault="006F4C4B" w:rsidP="005A4BBC">
            <w:pPr>
              <w:pStyle w:val="TableParagraph"/>
              <w:widowControl/>
              <w:spacing w:before="26" w:line="216" w:lineRule="auto"/>
              <w:ind w:right="64"/>
              <w:rPr>
                <w:rFonts w:ascii="Arial" w:hAnsi="Arial" w:cs="Arial"/>
              </w:rPr>
            </w:pPr>
            <w:proofErr w:type="spellStart"/>
            <w:r>
              <w:rPr>
                <w:rFonts w:ascii="Arial" w:hAnsi="Arial"/>
              </w:rPr>
              <w:t>Rakenduskõrghariduse</w:t>
            </w:r>
            <w:proofErr w:type="spellEnd"/>
            <w:r>
              <w:rPr>
                <w:rFonts w:ascii="Arial" w:hAnsi="Arial"/>
              </w:rPr>
              <w:t xml:space="preserve"> </w:t>
            </w:r>
            <w:proofErr w:type="spellStart"/>
            <w:r>
              <w:rPr>
                <w:rFonts w:ascii="Arial" w:hAnsi="Arial"/>
              </w:rPr>
              <w:t>diplom</w:t>
            </w:r>
            <w:proofErr w:type="spellEnd"/>
            <w:r>
              <w:rPr>
                <w:rFonts w:ascii="Arial" w:hAnsi="Arial"/>
              </w:rPr>
              <w:t xml:space="preserve"> </w:t>
            </w:r>
            <w:proofErr w:type="spellStart"/>
            <w:r>
              <w:rPr>
                <w:rFonts w:ascii="Arial" w:hAnsi="Arial"/>
              </w:rPr>
              <w:t>Bakalaureusekraad</w:t>
            </w:r>
            <w:proofErr w:type="spellEnd"/>
            <w:r>
              <w:rPr>
                <w:rFonts w:ascii="Arial" w:hAnsi="Arial"/>
              </w:rPr>
              <w:t xml:space="preserve"> (160 </w:t>
            </w:r>
            <w:proofErr w:type="spellStart"/>
            <w:r>
              <w:rPr>
                <w:rFonts w:ascii="Arial" w:hAnsi="Arial"/>
              </w:rPr>
              <w:t>ainepunkti</w:t>
            </w:r>
            <w:proofErr w:type="spellEnd"/>
            <w:r>
              <w:rPr>
                <w:rFonts w:ascii="Arial" w:hAnsi="Arial"/>
              </w:rPr>
              <w:t xml:space="preserve">) / </w:t>
            </w:r>
            <w:proofErr w:type="spellStart"/>
            <w:r>
              <w:rPr>
                <w:rFonts w:ascii="Arial" w:hAnsi="Arial"/>
              </w:rPr>
              <w:t>Magistrikraad</w:t>
            </w:r>
            <w:proofErr w:type="spellEnd"/>
            <w:r>
              <w:rPr>
                <w:rFonts w:ascii="Arial" w:hAnsi="Arial"/>
              </w:rPr>
              <w:t xml:space="preserve"> / </w:t>
            </w:r>
            <w:proofErr w:type="spellStart"/>
            <w:r>
              <w:rPr>
                <w:rFonts w:ascii="Arial" w:hAnsi="Arial"/>
              </w:rPr>
              <w:t>Arstikraad</w:t>
            </w:r>
            <w:proofErr w:type="spellEnd"/>
            <w:r>
              <w:rPr>
                <w:rFonts w:ascii="Arial" w:hAnsi="Arial"/>
              </w:rPr>
              <w:t xml:space="preserve"> / </w:t>
            </w:r>
            <w:proofErr w:type="spellStart"/>
            <w:r>
              <w:rPr>
                <w:rFonts w:ascii="Arial" w:hAnsi="Arial"/>
              </w:rPr>
              <w:t>Hambaarstikraad</w:t>
            </w:r>
            <w:proofErr w:type="spellEnd"/>
          </w:p>
          <w:p w14:paraId="4150E0CE" w14:textId="77777777" w:rsidR="006F4C4B" w:rsidRPr="00825020" w:rsidRDefault="006F4C4B" w:rsidP="005A4BBC">
            <w:pPr>
              <w:pStyle w:val="TableParagraph"/>
              <w:widowControl/>
              <w:spacing w:before="1" w:line="216" w:lineRule="auto"/>
              <w:ind w:right="64"/>
              <w:rPr>
                <w:rFonts w:ascii="Arial" w:hAnsi="Arial" w:cs="Arial"/>
              </w:rPr>
            </w:pPr>
            <w:r>
              <w:rPr>
                <w:rFonts w:ascii="Arial" w:hAnsi="Arial"/>
              </w:rPr>
              <w:t xml:space="preserve">/ </w:t>
            </w:r>
            <w:proofErr w:type="spellStart"/>
            <w:r>
              <w:rPr>
                <w:rFonts w:ascii="Arial" w:hAnsi="Arial"/>
              </w:rPr>
              <w:t>Loomaarstikraad</w:t>
            </w:r>
            <w:proofErr w:type="spellEnd"/>
            <w:r>
              <w:rPr>
                <w:rFonts w:ascii="Arial" w:hAnsi="Arial"/>
              </w:rPr>
              <w:t xml:space="preserve"> / </w:t>
            </w:r>
            <w:proofErr w:type="spellStart"/>
            <w:r>
              <w:rPr>
                <w:rFonts w:ascii="Arial" w:hAnsi="Arial"/>
              </w:rPr>
              <w:t>Filosoofiadoktor</w:t>
            </w:r>
            <w:proofErr w:type="spellEnd"/>
            <w:r>
              <w:rPr>
                <w:rFonts w:ascii="Arial" w:hAnsi="Arial"/>
              </w:rPr>
              <w:t xml:space="preserve"> / </w:t>
            </w:r>
            <w:proofErr w:type="spellStart"/>
            <w:r>
              <w:rPr>
                <w:rFonts w:ascii="Arial" w:hAnsi="Arial"/>
              </w:rPr>
              <w:t>Doktorikraad</w:t>
            </w:r>
            <w:proofErr w:type="spellEnd"/>
            <w:r>
              <w:rPr>
                <w:rFonts w:ascii="Arial" w:hAnsi="Arial"/>
              </w:rPr>
              <w:t xml:space="preserve"> (120–160 </w:t>
            </w:r>
            <w:proofErr w:type="spellStart"/>
            <w:r>
              <w:rPr>
                <w:rFonts w:ascii="Arial" w:hAnsi="Arial"/>
              </w:rPr>
              <w:t>ainepunkti</w:t>
            </w:r>
            <w:proofErr w:type="spellEnd"/>
            <w:r>
              <w:rPr>
                <w:rFonts w:ascii="Arial" w:hAnsi="Arial"/>
              </w:rPr>
              <w:t>)</w:t>
            </w:r>
          </w:p>
        </w:tc>
        <w:tc>
          <w:tcPr>
            <w:tcW w:w="3489" w:type="dxa"/>
          </w:tcPr>
          <w:p w14:paraId="56CD0BA3" w14:textId="77777777" w:rsidR="006F4C4B" w:rsidRPr="00825020" w:rsidRDefault="006F4C4B" w:rsidP="005A4BBC">
            <w:pPr>
              <w:pStyle w:val="TableParagraph"/>
              <w:widowControl/>
              <w:spacing w:before="290" w:line="216" w:lineRule="auto"/>
              <w:ind w:left="81"/>
              <w:rPr>
                <w:rFonts w:ascii="Arial" w:hAnsi="Arial" w:cs="Arial"/>
              </w:rPr>
            </w:pPr>
            <w:proofErr w:type="spellStart"/>
            <w:r>
              <w:rPr>
                <w:rFonts w:ascii="Arial" w:hAnsi="Arial"/>
              </w:rPr>
              <w:t>Bakalaureusekraad</w:t>
            </w:r>
            <w:proofErr w:type="spellEnd"/>
            <w:r>
              <w:rPr>
                <w:rFonts w:ascii="Arial" w:hAnsi="Arial"/>
              </w:rPr>
              <w:t xml:space="preserve"> (min 120 </w:t>
            </w:r>
            <w:proofErr w:type="spellStart"/>
            <w:r>
              <w:rPr>
                <w:rFonts w:ascii="Arial" w:hAnsi="Arial"/>
              </w:rPr>
              <w:t>ainepunkti</w:t>
            </w:r>
            <w:proofErr w:type="spellEnd"/>
            <w:r>
              <w:rPr>
                <w:rFonts w:ascii="Arial" w:hAnsi="Arial"/>
              </w:rPr>
              <w:t xml:space="preserve">) / </w:t>
            </w:r>
            <w:proofErr w:type="spellStart"/>
            <w:r>
              <w:rPr>
                <w:rFonts w:ascii="Arial" w:hAnsi="Arial"/>
              </w:rPr>
              <w:t>Bakalaureusekraad</w:t>
            </w:r>
            <w:proofErr w:type="spellEnd"/>
            <w:r>
              <w:rPr>
                <w:rFonts w:ascii="Arial" w:hAnsi="Arial"/>
              </w:rPr>
              <w:t xml:space="preserve"> (&lt; 160 </w:t>
            </w:r>
            <w:proofErr w:type="spellStart"/>
            <w:r>
              <w:rPr>
                <w:rFonts w:ascii="Arial" w:hAnsi="Arial"/>
              </w:rPr>
              <w:t>ainepunkti</w:t>
            </w:r>
            <w:proofErr w:type="spellEnd"/>
            <w:r>
              <w:rPr>
                <w:rFonts w:ascii="Arial" w:hAnsi="Arial"/>
              </w:rPr>
              <w:t>)</w:t>
            </w:r>
          </w:p>
        </w:tc>
      </w:tr>
      <w:tr w:rsidR="006F4C4B" w:rsidRPr="00ED785A" w14:paraId="387F77DE" w14:textId="6DA91416" w:rsidTr="00825020">
        <w:trPr>
          <w:trHeight w:val="1425"/>
        </w:trPr>
        <w:tc>
          <w:tcPr>
            <w:tcW w:w="2219" w:type="dxa"/>
          </w:tcPr>
          <w:p w14:paraId="3E4BACBB" w14:textId="77777777" w:rsidR="006F4C4B" w:rsidRPr="00060FB1" w:rsidRDefault="006F4C4B" w:rsidP="005A4BBC">
            <w:pPr>
              <w:pStyle w:val="TableParagraph"/>
              <w:widowControl/>
              <w:spacing w:before="290"/>
              <w:ind w:left="0"/>
              <w:rPr>
                <w:rFonts w:ascii="Arial" w:hAnsi="Arial" w:cs="Arial"/>
              </w:rPr>
            </w:pPr>
          </w:p>
          <w:p w14:paraId="782E5BB2" w14:textId="77777777" w:rsidR="006F4C4B" w:rsidRPr="00825020" w:rsidRDefault="006F4C4B" w:rsidP="005A4BBC">
            <w:pPr>
              <w:pStyle w:val="TableParagraph"/>
              <w:widowControl/>
              <w:rPr>
                <w:rFonts w:ascii="Arial" w:hAnsi="Arial" w:cs="Arial"/>
                <w:b/>
              </w:rPr>
            </w:pPr>
            <w:r>
              <w:rPr>
                <w:rFonts w:ascii="Arial" w:hAnsi="Arial"/>
                <w:b/>
              </w:rPr>
              <w:t>Éire/Ireland</w:t>
            </w:r>
          </w:p>
        </w:tc>
        <w:tc>
          <w:tcPr>
            <w:tcW w:w="4821" w:type="dxa"/>
          </w:tcPr>
          <w:p w14:paraId="2580ACBC" w14:textId="77777777" w:rsidR="006F4C4B" w:rsidRPr="00825020" w:rsidRDefault="006F4C4B" w:rsidP="005A4BBC">
            <w:pPr>
              <w:pStyle w:val="TableParagraph"/>
              <w:widowControl/>
              <w:spacing w:before="26" w:line="216"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(4 </w:t>
            </w:r>
            <w:proofErr w:type="spellStart"/>
            <w:r>
              <w:rPr>
                <w:rFonts w:ascii="Arial" w:hAnsi="Arial"/>
              </w:rPr>
              <w:t>bliana</w:t>
            </w:r>
            <w:proofErr w:type="spellEnd"/>
            <w:r>
              <w:rPr>
                <w:rFonts w:ascii="Arial" w:hAnsi="Arial"/>
              </w:rPr>
              <w:t xml:space="preserve">/240 ECTS)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(4 </w:t>
            </w:r>
            <w:proofErr w:type="spellStart"/>
            <w:r>
              <w:rPr>
                <w:rFonts w:ascii="Arial" w:hAnsi="Arial"/>
                <w:i/>
              </w:rPr>
              <w:t>years</w:t>
            </w:r>
            <w:proofErr w:type="spellEnd"/>
            <w:r>
              <w:rPr>
                <w:rFonts w:ascii="Arial" w:hAnsi="Arial"/>
              </w:rPr>
              <w:t xml:space="preserve">/ 240 ECTS) / </w:t>
            </w:r>
            <w:proofErr w:type="spellStart"/>
            <w:r>
              <w:rPr>
                <w:rFonts w:ascii="Arial" w:hAnsi="Arial"/>
              </w:rPr>
              <w:t>Céim</w:t>
            </w:r>
            <w:proofErr w:type="spellEnd"/>
            <w:r>
              <w:rPr>
                <w:rFonts w:ascii="Arial" w:hAnsi="Arial"/>
              </w:rPr>
              <w:t xml:space="preserve"> </w:t>
            </w:r>
            <w:proofErr w:type="spellStart"/>
            <w:r>
              <w:rPr>
                <w:rFonts w:ascii="Arial" w:hAnsi="Arial"/>
              </w:rPr>
              <w:t>Ollscoile</w:t>
            </w:r>
            <w:proofErr w:type="spellEnd"/>
            <w:r>
              <w:rPr>
                <w:rFonts w:ascii="Arial" w:hAnsi="Arial"/>
              </w:rPr>
              <w:t xml:space="preserve"> </w:t>
            </w:r>
            <w:proofErr w:type="spellStart"/>
            <w:r>
              <w:rPr>
                <w:rFonts w:ascii="Arial" w:hAnsi="Arial"/>
                <w:i/>
              </w:rPr>
              <w:t>University</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w:t>
            </w:r>
          </w:p>
          <w:p w14:paraId="546F5F85" w14:textId="77777777" w:rsidR="006F4C4B" w:rsidRPr="00825020" w:rsidRDefault="006F4C4B" w:rsidP="005A4BBC">
            <w:pPr>
              <w:pStyle w:val="TableParagraph"/>
              <w:widowControl/>
              <w:spacing w:before="112" w:line="218"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Mháistir</w:t>
            </w:r>
            <w:proofErr w:type="spellEnd"/>
            <w:r>
              <w:rPr>
                <w:rFonts w:ascii="Arial" w:hAnsi="Arial"/>
              </w:rPr>
              <w:t xml:space="preserve"> (60-120 ECTS) </w:t>
            </w:r>
            <w:proofErr w:type="spellStart"/>
            <w:r>
              <w:rPr>
                <w:rFonts w:ascii="Arial" w:hAnsi="Arial"/>
                <w:i/>
              </w:rPr>
              <w:t>Master’s</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(60- 120 ECTS) / </w:t>
            </w:r>
            <w:proofErr w:type="spellStart"/>
            <w:r>
              <w:rPr>
                <w:rFonts w:ascii="Arial" w:hAnsi="Arial"/>
                <w:i/>
              </w:rPr>
              <w:t>Céim</w:t>
            </w:r>
            <w:proofErr w:type="spellEnd"/>
            <w:r>
              <w:rPr>
                <w:rFonts w:ascii="Arial" w:hAnsi="Arial"/>
                <w:i/>
              </w:rPr>
              <w:t xml:space="preserve"> </w:t>
            </w:r>
            <w:proofErr w:type="spellStart"/>
            <w:r>
              <w:rPr>
                <w:rFonts w:ascii="Arial" w:hAnsi="Arial"/>
                <w:i/>
              </w:rPr>
              <w:t>Dochtúra</w:t>
            </w:r>
            <w:proofErr w:type="spellEnd"/>
            <w:r>
              <w:rPr>
                <w:rFonts w:ascii="Arial" w:hAnsi="Arial"/>
                <w:i/>
              </w:rPr>
              <w:t xml:space="preserve"> </w:t>
            </w:r>
            <w:proofErr w:type="spellStart"/>
            <w:r>
              <w:rPr>
                <w:rFonts w:ascii="Arial" w:hAnsi="Arial"/>
                <w:i/>
              </w:rPr>
              <w:t>Doctorate</w:t>
            </w:r>
            <w:proofErr w:type="spellEnd"/>
          </w:p>
        </w:tc>
        <w:tc>
          <w:tcPr>
            <w:tcW w:w="3489" w:type="dxa"/>
          </w:tcPr>
          <w:p w14:paraId="4FB04622" w14:textId="77777777" w:rsidR="006F4C4B" w:rsidRPr="00825020" w:rsidRDefault="006F4C4B" w:rsidP="005A4BBC">
            <w:pPr>
              <w:pStyle w:val="TableParagraph"/>
              <w:widowControl/>
              <w:spacing w:before="214" w:line="216" w:lineRule="auto"/>
              <w:ind w:left="81" w:right="266"/>
              <w:rPr>
                <w:rFonts w:ascii="Arial" w:hAnsi="Arial" w:cs="Arial"/>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(3 </w:t>
            </w:r>
            <w:proofErr w:type="spellStart"/>
            <w:r>
              <w:rPr>
                <w:rFonts w:ascii="Arial" w:hAnsi="Arial"/>
              </w:rPr>
              <w:t>bliana</w:t>
            </w:r>
            <w:proofErr w:type="spellEnd"/>
            <w:r>
              <w:rPr>
                <w:rFonts w:ascii="Arial" w:hAnsi="Arial"/>
              </w:rPr>
              <w:t xml:space="preserve">/180 ECTS) (BA, </w:t>
            </w:r>
            <w:proofErr w:type="gramStart"/>
            <w:r>
              <w:rPr>
                <w:rFonts w:ascii="Arial" w:hAnsi="Arial"/>
              </w:rPr>
              <w:t>B.Sc</w:t>
            </w:r>
            <w:proofErr w:type="gramEnd"/>
            <w:r>
              <w:rPr>
                <w:rFonts w:ascii="Arial" w:hAnsi="Arial"/>
              </w:rPr>
              <w:t xml:space="preserve">, B. Eng) </w:t>
            </w:r>
            <w:proofErr w:type="spellStart"/>
            <w:r>
              <w:rPr>
                <w:rFonts w:ascii="Arial" w:hAnsi="Arial"/>
                <w:i/>
              </w:rPr>
              <w:t>Honours</w:t>
            </w:r>
            <w:proofErr w:type="spellEnd"/>
            <w:r>
              <w:rPr>
                <w:rFonts w:ascii="Arial" w:hAnsi="Arial"/>
                <w:i/>
              </w:rPr>
              <w:t xml:space="preserve"> </w:t>
            </w:r>
            <w:proofErr w:type="spellStart"/>
            <w:r>
              <w:rPr>
                <w:rFonts w:ascii="Arial" w:hAnsi="Arial"/>
                <w:i/>
              </w:rPr>
              <w:t>Bachelor</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w:t>
            </w:r>
            <w:r>
              <w:rPr>
                <w:rFonts w:ascii="Arial" w:hAnsi="Arial"/>
              </w:rPr>
              <w:t xml:space="preserve">(3 </w:t>
            </w:r>
            <w:proofErr w:type="spellStart"/>
            <w:r>
              <w:rPr>
                <w:rFonts w:ascii="Arial" w:hAnsi="Arial"/>
                <w:i/>
              </w:rPr>
              <w:t>years</w:t>
            </w:r>
            <w:proofErr w:type="spellEnd"/>
            <w:r>
              <w:rPr>
                <w:rFonts w:ascii="Arial" w:hAnsi="Arial"/>
              </w:rPr>
              <w:t>/180 ECTS) (BA, B.Sc, B. Eng)</w:t>
            </w:r>
          </w:p>
        </w:tc>
      </w:tr>
    </w:tbl>
    <w:p w14:paraId="50661F01" w14:textId="77777777" w:rsidR="00CE2C7A" w:rsidRPr="00060FB1" w:rsidRDefault="00CE2C7A" w:rsidP="005A4BBC">
      <w:pPr>
        <w:pStyle w:val="BodyText"/>
        <w:widowControl/>
        <w:ind w:left="0"/>
        <w:rPr>
          <w:rFonts w:ascii="Arial" w:hAnsi="Arial" w:cs="Arial"/>
          <w:sz w:val="20"/>
        </w:rPr>
      </w:pPr>
    </w:p>
    <w:p w14:paraId="2E140E88" w14:textId="77777777" w:rsidR="00CE2C7A" w:rsidRPr="00060FB1" w:rsidRDefault="00CE2C7A" w:rsidP="005A4BBC">
      <w:pPr>
        <w:pStyle w:val="BodyText"/>
        <w:widowControl/>
        <w:ind w:left="0"/>
        <w:rPr>
          <w:rFonts w:ascii="Arial" w:hAnsi="Arial" w:cs="Arial"/>
          <w:sz w:val="20"/>
        </w:rPr>
      </w:pPr>
    </w:p>
    <w:p w14:paraId="5CAC1F57" w14:textId="77777777" w:rsidR="00CE2C7A" w:rsidRPr="00060FB1" w:rsidRDefault="00CE2C7A" w:rsidP="005A4BBC">
      <w:pPr>
        <w:pStyle w:val="BodyText"/>
        <w:widowControl/>
        <w:ind w:left="0"/>
        <w:rPr>
          <w:rFonts w:ascii="Arial" w:hAnsi="Arial" w:cs="Arial"/>
          <w:sz w:val="20"/>
        </w:rPr>
      </w:pPr>
    </w:p>
    <w:p w14:paraId="652F664D" w14:textId="77777777" w:rsidR="00133E45" w:rsidRPr="00825020" w:rsidRDefault="007D29CE" w:rsidP="005A4BBC">
      <w:pPr>
        <w:pStyle w:val="BodyText"/>
        <w:widowControl/>
        <w:spacing w:before="212"/>
        <w:ind w:left="0"/>
        <w:rPr>
          <w:rFonts w:ascii="Arial" w:hAnsi="Arial" w:cs="Arial"/>
          <w:sz w:val="20"/>
        </w:rPr>
      </w:pPr>
      <w:r>
        <w:rPr>
          <w:rFonts w:ascii="Arial" w:hAnsi="Arial"/>
          <w:noProof/>
          <w:lang w:eastAsia="fr-FR"/>
        </w:rPr>
        <mc:AlternateContent>
          <mc:Choice Requires="wps">
            <w:drawing>
              <wp:anchor distT="0" distB="0" distL="0" distR="0" simplePos="0" relativeHeight="487588864" behindDoc="1" locked="0" layoutInCell="1" allowOverlap="1" wp14:anchorId="4BA9CFC6" wp14:editId="4C94CD00">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5" style="position:absolute;margin-left:42.5pt;margin-top:25.1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w14:anchorId="638C27E2">
                <v:path arrowok="t"/>
                <w10:wrap type="topAndBottom" anchorx="page"/>
              </v:shape>
            </w:pict>
          </mc:Fallback>
        </mc:AlternateContent>
      </w:r>
    </w:p>
    <w:p w14:paraId="667494CD" w14:textId="77777777" w:rsidR="00133E45" w:rsidRPr="00825020" w:rsidRDefault="007D29CE" w:rsidP="005A4BBC">
      <w:pPr>
        <w:widowControl/>
        <w:spacing w:before="35" w:line="216" w:lineRule="auto"/>
        <w:ind w:left="110"/>
        <w:rPr>
          <w:rFonts w:ascii="Arial" w:hAnsi="Arial" w:cs="Arial"/>
          <w:sz w:val="20"/>
        </w:rPr>
      </w:pPr>
      <w:r>
        <w:rPr>
          <w:rFonts w:ascii="Arial" w:hAnsi="Arial"/>
          <w:sz w:val="20"/>
          <w:vertAlign w:val="superscript"/>
        </w:rPr>
        <w:t>2</w:t>
      </w:r>
      <w:r>
        <w:rPr>
          <w:rFonts w:ascii="Arial" w:hAnsi="Arial"/>
          <w:sz w:val="20"/>
        </w:rPr>
        <w:t xml:space="preserve"> L’accès aux grades 7 à 16 du groupe de fonctions AD est soumis à la condition supplémentaire d’avoir acquis une expérience professionnelle appropriée d’une année au moins.</w:t>
      </w:r>
    </w:p>
    <w:p w14:paraId="217D6DD7" w14:textId="77777777" w:rsidR="00133E45" w:rsidRPr="00060FB1" w:rsidRDefault="00133E45" w:rsidP="005A4BBC">
      <w:pPr>
        <w:widowControl/>
        <w:spacing w:line="216" w:lineRule="auto"/>
        <w:rPr>
          <w:rFonts w:ascii="Arial" w:hAnsi="Arial" w:cs="Arial"/>
          <w:sz w:val="20"/>
        </w:rPr>
        <w:sectPr w:rsidR="00133E45" w:rsidRPr="00060FB1">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rsidP="005A4BBC">
            <w:pPr>
              <w:pStyle w:val="TableParagraph"/>
              <w:widowControl/>
              <w:spacing w:before="130"/>
              <w:rPr>
                <w:rFonts w:ascii="Arial" w:hAnsi="Arial" w:cs="Arial"/>
                <w:b/>
              </w:rPr>
            </w:pPr>
            <w:r>
              <w:rPr>
                <w:rFonts w:ascii="Arial" w:hAnsi="Arial"/>
                <w:b/>
              </w:rPr>
              <w:lastRenderedPageBreak/>
              <w:t>PAYS</w:t>
            </w:r>
          </w:p>
        </w:tc>
        <w:tc>
          <w:tcPr>
            <w:tcW w:w="4667" w:type="dxa"/>
            <w:shd w:val="clear" w:color="auto" w:fill="E6E6E6"/>
          </w:tcPr>
          <w:p w14:paraId="6204435A" w14:textId="77777777" w:rsidR="00133E45" w:rsidRPr="00825020" w:rsidRDefault="007D29CE" w:rsidP="005A4BBC">
            <w:pPr>
              <w:pStyle w:val="TableParagraph"/>
              <w:widowControl/>
              <w:spacing w:before="25" w:line="213" w:lineRule="auto"/>
              <w:ind w:right="64"/>
              <w:rPr>
                <w:rFonts w:ascii="Arial" w:hAnsi="Arial" w:cs="Arial"/>
                <w:b/>
              </w:rPr>
            </w:pPr>
            <w:r>
              <w:rPr>
                <w:rFonts w:ascii="Arial" w:hAnsi="Arial"/>
                <w:b/>
              </w:rPr>
              <w:t>Enseignement de niveau universitaire – 4 ans minimum</w:t>
            </w:r>
          </w:p>
        </w:tc>
        <w:tc>
          <w:tcPr>
            <w:tcW w:w="3377" w:type="dxa"/>
            <w:shd w:val="clear" w:color="auto" w:fill="E6E6E6"/>
          </w:tcPr>
          <w:p w14:paraId="5898CAD5" w14:textId="77777777" w:rsidR="00133E45" w:rsidRPr="00825020" w:rsidRDefault="007D29CE" w:rsidP="005A4BBC">
            <w:pPr>
              <w:pStyle w:val="TableParagraph"/>
              <w:widowControl/>
              <w:spacing w:before="25" w:line="213" w:lineRule="auto"/>
              <w:ind w:left="81" w:right="181"/>
              <w:rPr>
                <w:rFonts w:ascii="Arial" w:hAnsi="Arial" w:cs="Arial"/>
                <w:b/>
              </w:rPr>
            </w:pPr>
            <w:r>
              <w:rPr>
                <w:rFonts w:ascii="Arial" w:hAnsi="Arial"/>
                <w:b/>
              </w:rPr>
              <w:t>Enseignement de niveau universitaire – 3 ans minimum</w:t>
            </w:r>
          </w:p>
        </w:tc>
      </w:tr>
      <w:tr w:rsidR="00133E45" w:rsidRPr="00CD40DE" w14:paraId="19FF7A8A" w14:textId="77777777">
        <w:trPr>
          <w:trHeight w:val="1597"/>
        </w:trPr>
        <w:tc>
          <w:tcPr>
            <w:tcW w:w="2149" w:type="dxa"/>
          </w:tcPr>
          <w:p w14:paraId="3195ADB1" w14:textId="77777777" w:rsidR="00133E45" w:rsidRPr="00060FB1" w:rsidRDefault="00133E45" w:rsidP="005A4BBC">
            <w:pPr>
              <w:pStyle w:val="TableParagraph"/>
              <w:widowControl/>
              <w:ind w:left="0"/>
              <w:rPr>
                <w:rFonts w:ascii="Arial" w:hAnsi="Arial" w:cs="Arial"/>
              </w:rPr>
            </w:pPr>
          </w:p>
          <w:p w14:paraId="5635268E" w14:textId="77777777" w:rsidR="00133E45" w:rsidRPr="00060FB1" w:rsidRDefault="00133E45" w:rsidP="005A4BBC">
            <w:pPr>
              <w:pStyle w:val="TableParagraph"/>
              <w:widowControl/>
              <w:spacing w:before="54"/>
              <w:ind w:left="0"/>
              <w:rPr>
                <w:rFonts w:ascii="Arial" w:hAnsi="Arial" w:cs="Arial"/>
              </w:rPr>
            </w:pPr>
          </w:p>
          <w:p w14:paraId="50150BD2" w14:textId="77777777" w:rsidR="00133E45" w:rsidRPr="00825020" w:rsidRDefault="007D29CE" w:rsidP="005A4BBC">
            <w:pPr>
              <w:pStyle w:val="TableParagraph"/>
              <w:widowControl/>
              <w:rPr>
                <w:rFonts w:ascii="Arial" w:hAnsi="Arial" w:cs="Arial"/>
                <w:b/>
              </w:rPr>
            </w:pPr>
            <w:proofErr w:type="spellStart"/>
            <w:r>
              <w:rPr>
                <w:rFonts w:ascii="Arial" w:hAnsi="Arial"/>
                <w:b/>
              </w:rPr>
              <w:t>Ελλάδ</w:t>
            </w:r>
            <w:proofErr w:type="spellEnd"/>
            <w:r>
              <w:rPr>
                <w:rFonts w:ascii="Arial" w:hAnsi="Arial"/>
                <w:b/>
              </w:rPr>
              <w:t>α</w:t>
            </w:r>
          </w:p>
        </w:tc>
        <w:tc>
          <w:tcPr>
            <w:tcW w:w="4667" w:type="dxa"/>
          </w:tcPr>
          <w:p w14:paraId="52736941" w14:textId="77777777" w:rsidR="00133E45" w:rsidRPr="00060FB1" w:rsidRDefault="007D29CE" w:rsidP="005A4BBC">
            <w:pPr>
              <w:pStyle w:val="TableParagraph"/>
              <w:widowControl/>
              <w:spacing w:before="26" w:line="216" w:lineRule="auto"/>
              <w:ind w:right="410"/>
              <w:jc w:val="both"/>
              <w:rPr>
                <w:rFonts w:ascii="Arial" w:hAnsi="Arial" w:cs="Arial"/>
                <w:lang w:val="el-GR"/>
              </w:rPr>
            </w:pPr>
            <w:r w:rsidRPr="00060FB1">
              <w:rPr>
                <w:rFonts w:ascii="Arial" w:hAnsi="Arial"/>
                <w:lang w:val="el-GR"/>
              </w:rPr>
              <w:t>Πτυχίο (ΑΕ</w:t>
            </w:r>
            <w:r>
              <w:rPr>
                <w:rFonts w:ascii="Arial" w:hAnsi="Arial"/>
              </w:rPr>
              <w:t>I</w:t>
            </w:r>
            <w:r w:rsidRPr="00060FB1">
              <w:rPr>
                <w:rFonts w:ascii="Arial" w:hAnsi="Arial"/>
                <w:lang w:val="el-GR"/>
              </w:rPr>
              <w:t xml:space="preserve"> πανεπιστημίου, πολυτεχνείου, ΤΕ</w:t>
            </w:r>
            <w:r>
              <w:rPr>
                <w:rFonts w:ascii="Arial" w:hAnsi="Arial"/>
              </w:rPr>
              <w:t>I</w:t>
            </w:r>
            <w:r w:rsidRPr="00060FB1">
              <w:rPr>
                <w:rFonts w:ascii="Arial" w:hAnsi="Arial"/>
                <w:lang w:val="el-GR"/>
              </w:rPr>
              <w:t xml:space="preserve"> υποχρεωτικής τετραετούς φοίτησης) 4 χρόνια (1ος κύκλος)</w:t>
            </w:r>
          </w:p>
          <w:p w14:paraId="3099C705" w14:textId="77777777" w:rsidR="00133E45" w:rsidRPr="00060FB1" w:rsidRDefault="007D29CE" w:rsidP="005A4BBC">
            <w:pPr>
              <w:pStyle w:val="TableParagraph"/>
              <w:widowControl/>
              <w:spacing w:before="13" w:line="370" w:lineRule="atLeast"/>
              <w:ind w:right="176"/>
              <w:jc w:val="both"/>
              <w:rPr>
                <w:rFonts w:ascii="Arial" w:hAnsi="Arial" w:cs="Arial"/>
                <w:lang w:val="el-GR"/>
              </w:rPr>
            </w:pPr>
            <w:r w:rsidRPr="00060FB1">
              <w:rPr>
                <w:rFonts w:ascii="Arial" w:hAnsi="Arial"/>
                <w:lang w:val="el-GR"/>
              </w:rPr>
              <w:t>Μεταπτυχιακό Δίπλωμα Ειδίκευσης (2ος κύκλος) Διδακτορικό Δίπλωμα (3ος κύκλος)</w:t>
            </w:r>
          </w:p>
        </w:tc>
        <w:tc>
          <w:tcPr>
            <w:tcW w:w="3377" w:type="dxa"/>
          </w:tcPr>
          <w:p w14:paraId="1674CD95" w14:textId="77777777" w:rsidR="00133E45" w:rsidRPr="00825020" w:rsidRDefault="00133E45" w:rsidP="005A4BBC">
            <w:pPr>
              <w:pStyle w:val="TableParagraph"/>
              <w:widowControl/>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rsidP="005A4BBC">
            <w:pPr>
              <w:pStyle w:val="TableParagraph"/>
              <w:widowControl/>
              <w:spacing w:before="187"/>
              <w:rPr>
                <w:rFonts w:ascii="Arial" w:hAnsi="Arial" w:cs="Arial"/>
                <w:b/>
              </w:rPr>
            </w:pPr>
            <w:r>
              <w:rPr>
                <w:rFonts w:ascii="Arial" w:hAnsi="Arial"/>
                <w:b/>
              </w:rPr>
              <w:t>España</w:t>
            </w:r>
          </w:p>
        </w:tc>
        <w:tc>
          <w:tcPr>
            <w:tcW w:w="4667" w:type="dxa"/>
          </w:tcPr>
          <w:p w14:paraId="77C0746D" w14:textId="77777777" w:rsidR="00133E45" w:rsidRPr="00825020" w:rsidRDefault="007D29CE" w:rsidP="005A4BBC">
            <w:pPr>
              <w:pStyle w:val="TableParagraph"/>
              <w:widowControl/>
              <w:spacing w:before="82" w:line="216" w:lineRule="auto"/>
              <w:ind w:right="64"/>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 </w:t>
            </w:r>
            <w:proofErr w:type="spellStart"/>
            <w:r>
              <w:rPr>
                <w:rFonts w:ascii="Arial" w:hAnsi="Arial"/>
              </w:rPr>
              <w:t>Arquitecto</w:t>
            </w:r>
            <w:proofErr w:type="spellEnd"/>
            <w:r>
              <w:rPr>
                <w:rFonts w:ascii="Arial" w:hAnsi="Arial"/>
              </w:rPr>
              <w:t xml:space="preserve"> / </w:t>
            </w:r>
            <w:proofErr w:type="spellStart"/>
            <w:r>
              <w:rPr>
                <w:rFonts w:ascii="Arial" w:hAnsi="Arial"/>
              </w:rPr>
              <w:t>Graduado</w:t>
            </w:r>
            <w:proofErr w:type="spellEnd"/>
            <w:r>
              <w:rPr>
                <w:rFonts w:ascii="Arial" w:hAnsi="Arial"/>
              </w:rPr>
              <w:t xml:space="preserve"> / </w:t>
            </w:r>
            <w:proofErr w:type="spellStart"/>
            <w:r>
              <w:rPr>
                <w:rFonts w:ascii="Arial" w:hAnsi="Arial"/>
              </w:rPr>
              <w:t>Máster</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 </w:t>
            </w:r>
            <w:proofErr w:type="spellStart"/>
            <w:r>
              <w:rPr>
                <w:rFonts w:ascii="Arial" w:hAnsi="Arial"/>
              </w:rPr>
              <w:t>Doctor</w:t>
            </w:r>
            <w:proofErr w:type="spellEnd"/>
          </w:p>
        </w:tc>
        <w:tc>
          <w:tcPr>
            <w:tcW w:w="3377" w:type="dxa"/>
          </w:tcPr>
          <w:p w14:paraId="2D3F7634" w14:textId="77777777" w:rsidR="00133E45" w:rsidRPr="00825020" w:rsidRDefault="007D29CE" w:rsidP="005A4BBC">
            <w:pPr>
              <w:pStyle w:val="TableParagraph"/>
              <w:widowControl/>
              <w:spacing w:before="2"/>
              <w:ind w:left="81"/>
              <w:rPr>
                <w:rFonts w:ascii="Arial" w:hAnsi="Arial" w:cs="Arial"/>
              </w:rPr>
            </w:pPr>
            <w:proofErr w:type="spellStart"/>
            <w:r>
              <w:rPr>
                <w:rFonts w:ascii="Arial" w:hAnsi="Arial"/>
              </w:rPr>
              <w:t>Diplomado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w:t>
            </w:r>
            <w:proofErr w:type="spellStart"/>
            <w:r>
              <w:rPr>
                <w:rFonts w:ascii="Arial" w:hAnsi="Arial"/>
              </w:rPr>
              <w:t>técnico</w:t>
            </w:r>
            <w:proofErr w:type="spellEnd"/>
          </w:p>
          <w:p w14:paraId="76A6856D" w14:textId="77777777" w:rsidR="00133E45" w:rsidRPr="00825020" w:rsidRDefault="007D29CE" w:rsidP="005A4BBC">
            <w:pPr>
              <w:pStyle w:val="TableParagraph"/>
              <w:widowControl/>
              <w:spacing w:before="84"/>
              <w:ind w:left="81"/>
              <w:rPr>
                <w:rFonts w:ascii="Arial" w:hAnsi="Arial" w:cs="Arial"/>
              </w:rPr>
            </w:pPr>
            <w:proofErr w:type="spellStart"/>
            <w:r>
              <w:rPr>
                <w:rFonts w:ascii="Arial" w:hAnsi="Arial"/>
              </w:rPr>
              <w:t>Arquitecto</w:t>
            </w:r>
            <w:proofErr w:type="spellEnd"/>
            <w:r>
              <w:rPr>
                <w:rFonts w:ascii="Arial" w:hAnsi="Arial"/>
              </w:rPr>
              <w:t xml:space="preserve"> </w:t>
            </w:r>
            <w:proofErr w:type="spellStart"/>
            <w:r>
              <w:rPr>
                <w:rFonts w:ascii="Arial" w:hAnsi="Arial"/>
              </w:rPr>
              <w:t>técnico</w:t>
            </w:r>
            <w:proofErr w:type="spellEnd"/>
            <w:r>
              <w:rPr>
                <w:rFonts w:ascii="Arial" w:hAnsi="Arial"/>
              </w:rPr>
              <w:t>/Maestro</w:t>
            </w:r>
          </w:p>
        </w:tc>
      </w:tr>
      <w:tr w:rsidR="00133E45" w:rsidRPr="00ED785A" w14:paraId="33AEE7AC" w14:textId="77777777">
        <w:trPr>
          <w:trHeight w:val="3408"/>
        </w:trPr>
        <w:tc>
          <w:tcPr>
            <w:tcW w:w="2149" w:type="dxa"/>
          </w:tcPr>
          <w:p w14:paraId="1F8124EA" w14:textId="77777777" w:rsidR="00133E45" w:rsidRPr="00825020" w:rsidRDefault="00133E45" w:rsidP="005A4BBC">
            <w:pPr>
              <w:pStyle w:val="TableParagraph"/>
              <w:widowControl/>
              <w:ind w:left="0"/>
              <w:rPr>
                <w:rFonts w:ascii="Arial" w:hAnsi="Arial" w:cs="Arial"/>
                <w:lang w:val="en-GB"/>
              </w:rPr>
            </w:pPr>
          </w:p>
          <w:p w14:paraId="3871E85E" w14:textId="77777777" w:rsidR="00133E45" w:rsidRPr="00825020" w:rsidRDefault="00133E45" w:rsidP="005A4BBC">
            <w:pPr>
              <w:pStyle w:val="TableParagraph"/>
              <w:widowControl/>
              <w:ind w:left="0"/>
              <w:rPr>
                <w:rFonts w:ascii="Arial" w:hAnsi="Arial" w:cs="Arial"/>
                <w:lang w:val="en-GB"/>
              </w:rPr>
            </w:pPr>
          </w:p>
          <w:p w14:paraId="04EC434E" w14:textId="77777777" w:rsidR="00133E45" w:rsidRPr="00825020" w:rsidRDefault="00133E45" w:rsidP="005A4BBC">
            <w:pPr>
              <w:pStyle w:val="TableParagraph"/>
              <w:widowControl/>
              <w:ind w:left="0"/>
              <w:rPr>
                <w:rFonts w:ascii="Arial" w:hAnsi="Arial" w:cs="Arial"/>
                <w:lang w:val="en-GB"/>
              </w:rPr>
            </w:pPr>
          </w:p>
          <w:p w14:paraId="76DEC30D" w14:textId="77777777" w:rsidR="00133E45" w:rsidRPr="00825020" w:rsidRDefault="00133E45" w:rsidP="005A4BBC">
            <w:pPr>
              <w:pStyle w:val="TableParagraph"/>
              <w:widowControl/>
              <w:ind w:left="0"/>
              <w:rPr>
                <w:rFonts w:ascii="Arial" w:hAnsi="Arial" w:cs="Arial"/>
                <w:lang w:val="en-GB"/>
              </w:rPr>
            </w:pPr>
          </w:p>
          <w:p w14:paraId="5AEDC102" w14:textId="77777777" w:rsidR="00133E45" w:rsidRPr="00825020" w:rsidRDefault="00133E45" w:rsidP="005A4BBC">
            <w:pPr>
              <w:pStyle w:val="TableParagraph"/>
              <w:widowControl/>
              <w:spacing w:before="81"/>
              <w:ind w:left="0"/>
              <w:rPr>
                <w:rFonts w:ascii="Arial" w:hAnsi="Arial" w:cs="Arial"/>
                <w:lang w:val="en-GB"/>
              </w:rPr>
            </w:pPr>
          </w:p>
          <w:p w14:paraId="6E124A28" w14:textId="77777777" w:rsidR="00133E45" w:rsidRPr="00825020" w:rsidRDefault="007D29CE" w:rsidP="005A4BBC">
            <w:pPr>
              <w:pStyle w:val="TableParagraph"/>
              <w:widowControl/>
              <w:rPr>
                <w:rFonts w:ascii="Arial" w:hAnsi="Arial" w:cs="Arial"/>
                <w:b/>
              </w:rPr>
            </w:pPr>
            <w:r>
              <w:rPr>
                <w:rFonts w:ascii="Arial" w:hAnsi="Arial"/>
                <w:b/>
              </w:rPr>
              <w:t>France</w:t>
            </w:r>
          </w:p>
        </w:tc>
        <w:tc>
          <w:tcPr>
            <w:tcW w:w="4667" w:type="dxa"/>
          </w:tcPr>
          <w:p w14:paraId="4EB3D7F7" w14:textId="77777777" w:rsidR="00133E45" w:rsidRPr="00825020" w:rsidRDefault="007D29CE" w:rsidP="005A4BBC">
            <w:pPr>
              <w:pStyle w:val="TableParagraph"/>
              <w:widowControl/>
              <w:spacing w:before="26" w:line="216" w:lineRule="auto"/>
              <w:ind w:right="64"/>
              <w:rPr>
                <w:rFonts w:ascii="Arial" w:hAnsi="Arial" w:cs="Arial"/>
              </w:rPr>
            </w:pPr>
            <w:r>
              <w:rPr>
                <w:rFonts w:ascii="Arial" w:hAnsi="Arial"/>
              </w:rPr>
              <w:t>Maîtrise / MST (maîtrise des sciences et techniques) / MSG (maîtrise des sciences de gestion)</w:t>
            </w:r>
          </w:p>
          <w:p w14:paraId="64710D3F" w14:textId="77777777" w:rsidR="00133E45" w:rsidRPr="00825020" w:rsidRDefault="007D29CE" w:rsidP="005A4BBC">
            <w:pPr>
              <w:pStyle w:val="TableParagraph"/>
              <w:widowControl/>
              <w:spacing w:before="91" w:line="278" w:lineRule="exact"/>
              <w:rPr>
                <w:rFonts w:ascii="Arial" w:hAnsi="Arial" w:cs="Arial"/>
              </w:rPr>
            </w:pPr>
            <w:r>
              <w:rPr>
                <w:rFonts w:ascii="Arial" w:hAnsi="Arial"/>
              </w:rPr>
              <w:t>DEST (diplôme d’études supérieures techniques)</w:t>
            </w:r>
          </w:p>
          <w:p w14:paraId="60162704" w14:textId="77777777" w:rsidR="00133E45" w:rsidRPr="00825020" w:rsidRDefault="007D29CE" w:rsidP="005A4BBC">
            <w:pPr>
              <w:pStyle w:val="TableParagraph"/>
              <w:widowControl/>
              <w:spacing w:line="278" w:lineRule="exact"/>
              <w:rPr>
                <w:rFonts w:ascii="Arial" w:hAnsi="Arial" w:cs="Arial"/>
              </w:rPr>
            </w:pPr>
            <w:r>
              <w:rPr>
                <w:rFonts w:ascii="Arial" w:hAnsi="Arial"/>
              </w:rPr>
              <w:t>/ DRT (diplôme de recherche technologique)</w:t>
            </w:r>
          </w:p>
          <w:p w14:paraId="4CE3AB54" w14:textId="77777777" w:rsidR="00133E45" w:rsidRPr="00825020" w:rsidRDefault="007D29CE" w:rsidP="005A4BBC">
            <w:pPr>
              <w:pStyle w:val="TableParagraph"/>
              <w:widowControl/>
              <w:spacing w:before="84" w:line="278" w:lineRule="exact"/>
              <w:rPr>
                <w:rFonts w:ascii="Arial" w:hAnsi="Arial" w:cs="Arial"/>
              </w:rPr>
            </w:pPr>
            <w:r>
              <w:rPr>
                <w:rFonts w:ascii="Arial" w:hAnsi="Arial"/>
              </w:rPr>
              <w:t>DESS (diplôme d’études supérieures spécialisées)</w:t>
            </w:r>
          </w:p>
          <w:p w14:paraId="55309E6A" w14:textId="77777777" w:rsidR="00133E45" w:rsidRPr="00825020" w:rsidRDefault="007D29CE" w:rsidP="005A4BBC">
            <w:pPr>
              <w:pStyle w:val="TableParagraph"/>
              <w:widowControl/>
              <w:spacing w:line="278" w:lineRule="exact"/>
              <w:rPr>
                <w:rFonts w:ascii="Arial" w:hAnsi="Arial" w:cs="Arial"/>
              </w:rPr>
            </w:pPr>
            <w:r>
              <w:rPr>
                <w:rFonts w:ascii="Arial" w:hAnsi="Arial"/>
              </w:rPr>
              <w:t>/ DEA (diplôme d’études approfondies)</w:t>
            </w:r>
          </w:p>
          <w:p w14:paraId="453A2DBC" w14:textId="77777777" w:rsidR="00133E45" w:rsidRPr="00825020" w:rsidRDefault="007D29CE" w:rsidP="005A4BBC">
            <w:pPr>
              <w:pStyle w:val="TableParagraph"/>
              <w:widowControl/>
              <w:spacing w:before="109" w:line="216" w:lineRule="auto"/>
              <w:ind w:right="64"/>
              <w:rPr>
                <w:rFonts w:ascii="Arial" w:hAnsi="Arial" w:cs="Arial"/>
              </w:rPr>
            </w:pPr>
            <w:r>
              <w:rPr>
                <w:rFonts w:ascii="Arial" w:hAnsi="Arial"/>
              </w:rPr>
              <w:t>Master 1 / Master 2 professionnel / Master 2 recherche</w:t>
            </w:r>
          </w:p>
          <w:p w14:paraId="63F96E58" w14:textId="77777777" w:rsidR="00133E45" w:rsidRPr="00825020" w:rsidRDefault="007D29CE" w:rsidP="005A4BBC">
            <w:pPr>
              <w:pStyle w:val="TableParagraph"/>
              <w:widowControl/>
              <w:spacing w:before="114" w:line="216" w:lineRule="auto"/>
              <w:ind w:right="64"/>
              <w:rPr>
                <w:rFonts w:ascii="Arial" w:hAnsi="Arial" w:cs="Arial"/>
              </w:rPr>
            </w:pPr>
            <w:r>
              <w:rPr>
                <w:rFonts w:ascii="Arial" w:hAnsi="Arial"/>
              </w:rPr>
              <w:t>Diplôme des grandes écoles / Diplôme d’ingénieur / Doctorat</w:t>
            </w:r>
          </w:p>
        </w:tc>
        <w:tc>
          <w:tcPr>
            <w:tcW w:w="3377" w:type="dxa"/>
          </w:tcPr>
          <w:p w14:paraId="730B1921" w14:textId="77777777" w:rsidR="00133E45" w:rsidRPr="00825020" w:rsidRDefault="00133E45" w:rsidP="005A4BBC">
            <w:pPr>
              <w:pStyle w:val="TableParagraph"/>
              <w:widowControl/>
              <w:ind w:left="0"/>
              <w:rPr>
                <w:rFonts w:ascii="Arial" w:hAnsi="Arial" w:cs="Arial"/>
              </w:rPr>
            </w:pPr>
          </w:p>
          <w:p w14:paraId="0BD00E2A" w14:textId="77777777" w:rsidR="00133E45" w:rsidRPr="00825020" w:rsidRDefault="00133E45" w:rsidP="005A4BBC">
            <w:pPr>
              <w:pStyle w:val="TableParagraph"/>
              <w:widowControl/>
              <w:ind w:left="0"/>
              <w:rPr>
                <w:rFonts w:ascii="Arial" w:hAnsi="Arial" w:cs="Arial"/>
              </w:rPr>
            </w:pPr>
          </w:p>
          <w:p w14:paraId="47BC0872" w14:textId="77777777" w:rsidR="00133E45" w:rsidRPr="00825020" w:rsidRDefault="00133E45" w:rsidP="005A4BBC">
            <w:pPr>
              <w:pStyle w:val="TableParagraph"/>
              <w:widowControl/>
              <w:ind w:left="0"/>
              <w:rPr>
                <w:rFonts w:ascii="Arial" w:hAnsi="Arial" w:cs="Arial"/>
              </w:rPr>
            </w:pPr>
          </w:p>
          <w:p w14:paraId="139CD72E" w14:textId="77777777" w:rsidR="00133E45" w:rsidRPr="00825020" w:rsidRDefault="00133E45" w:rsidP="005A4BBC">
            <w:pPr>
              <w:pStyle w:val="TableParagraph"/>
              <w:widowControl/>
              <w:ind w:left="0"/>
              <w:rPr>
                <w:rFonts w:ascii="Arial" w:hAnsi="Arial" w:cs="Arial"/>
              </w:rPr>
            </w:pPr>
          </w:p>
          <w:p w14:paraId="02F7CA6B" w14:textId="77777777" w:rsidR="00133E45" w:rsidRPr="00825020" w:rsidRDefault="00133E45" w:rsidP="005A4BBC">
            <w:pPr>
              <w:pStyle w:val="TableParagraph"/>
              <w:widowControl/>
              <w:spacing w:before="84"/>
              <w:ind w:left="0"/>
              <w:rPr>
                <w:rFonts w:ascii="Arial" w:hAnsi="Arial" w:cs="Arial"/>
              </w:rPr>
            </w:pPr>
          </w:p>
          <w:p w14:paraId="771D2204" w14:textId="77777777" w:rsidR="00133E45" w:rsidRPr="00825020" w:rsidRDefault="007D29CE" w:rsidP="005A4BBC">
            <w:pPr>
              <w:pStyle w:val="TableParagraph"/>
              <w:widowControl/>
              <w:spacing w:before="1"/>
              <w:ind w:left="81"/>
              <w:rPr>
                <w:rFonts w:ascii="Arial" w:hAnsi="Arial" w:cs="Arial"/>
              </w:rPr>
            </w:pPr>
            <w:r>
              <w:rPr>
                <w:rFonts w:ascii="Arial" w:hAnsi="Arial"/>
              </w:rPr>
              <w:t>Licence</w:t>
            </w:r>
          </w:p>
        </w:tc>
      </w:tr>
      <w:tr w:rsidR="00133E45" w:rsidRPr="00CD40DE" w14:paraId="286B5CCA" w14:textId="77777777">
        <w:trPr>
          <w:trHeight w:val="1371"/>
        </w:trPr>
        <w:tc>
          <w:tcPr>
            <w:tcW w:w="2149" w:type="dxa"/>
          </w:tcPr>
          <w:p w14:paraId="57FA7166" w14:textId="77777777" w:rsidR="00133E45" w:rsidRPr="00825020" w:rsidRDefault="00133E45" w:rsidP="005A4BBC">
            <w:pPr>
              <w:pStyle w:val="TableParagraph"/>
              <w:widowControl/>
              <w:spacing w:before="233"/>
              <w:ind w:left="0"/>
              <w:rPr>
                <w:rFonts w:ascii="Arial" w:hAnsi="Arial" w:cs="Arial"/>
                <w:lang w:val="en-GB"/>
              </w:rPr>
            </w:pPr>
          </w:p>
          <w:p w14:paraId="3DDD2D92" w14:textId="77777777" w:rsidR="00133E45" w:rsidRPr="00825020" w:rsidRDefault="007D29CE" w:rsidP="005A4BBC">
            <w:pPr>
              <w:pStyle w:val="TableParagraph"/>
              <w:widowControl/>
              <w:spacing w:before="1"/>
              <w:rPr>
                <w:rFonts w:ascii="Arial" w:hAnsi="Arial" w:cs="Arial"/>
                <w:b/>
              </w:rPr>
            </w:pPr>
            <w:r>
              <w:rPr>
                <w:rFonts w:ascii="Arial" w:hAnsi="Arial"/>
                <w:b/>
              </w:rPr>
              <w:t>Italia</w:t>
            </w:r>
          </w:p>
        </w:tc>
        <w:tc>
          <w:tcPr>
            <w:tcW w:w="4667" w:type="dxa"/>
          </w:tcPr>
          <w:p w14:paraId="692A19DF" w14:textId="77777777" w:rsidR="00133E45" w:rsidRPr="00060FB1" w:rsidRDefault="007D29CE" w:rsidP="005A4BBC">
            <w:pPr>
              <w:pStyle w:val="TableParagraph"/>
              <w:widowControl/>
              <w:spacing w:before="26" w:line="216" w:lineRule="auto"/>
              <w:ind w:right="118"/>
              <w:rPr>
                <w:rFonts w:ascii="Arial" w:hAnsi="Arial" w:cs="Arial"/>
                <w:lang w:val="it-IT"/>
              </w:rPr>
            </w:pPr>
            <w:r w:rsidRPr="00060FB1">
              <w:rPr>
                <w:rFonts w:ascii="Arial" w:hAnsi="Arial"/>
                <w:lang w:val="it-IT"/>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060FB1" w:rsidRDefault="007D29CE" w:rsidP="005A4BBC">
            <w:pPr>
              <w:pStyle w:val="TableParagraph"/>
              <w:widowControl/>
              <w:spacing w:before="158" w:line="216" w:lineRule="auto"/>
              <w:ind w:left="81" w:right="181"/>
              <w:rPr>
                <w:rFonts w:ascii="Arial" w:hAnsi="Arial" w:cs="Arial"/>
                <w:lang w:val="it-IT"/>
              </w:rPr>
            </w:pPr>
            <w:r w:rsidRPr="00060FB1">
              <w:rPr>
                <w:rFonts w:ascii="Arial" w:hAnsi="Arial"/>
                <w:lang w:val="it-IT"/>
              </w:rPr>
              <w:t>Diploma universitario (3 anni) / Diploma di Scuola diretta a fini speciali (3 anni) / Laurea — L180 crediti</w:t>
            </w:r>
          </w:p>
        </w:tc>
      </w:tr>
      <w:tr w:rsidR="00133E45" w:rsidRPr="00ED785A" w14:paraId="64EC532C" w14:textId="77777777">
        <w:trPr>
          <w:trHeight w:val="692"/>
        </w:trPr>
        <w:tc>
          <w:tcPr>
            <w:tcW w:w="2149" w:type="dxa"/>
          </w:tcPr>
          <w:p w14:paraId="39D37737" w14:textId="77777777" w:rsidR="00133E45" w:rsidRPr="00825020" w:rsidRDefault="007D29CE" w:rsidP="005A4BBC">
            <w:pPr>
              <w:pStyle w:val="TableParagraph"/>
              <w:widowControl/>
              <w:spacing w:before="187"/>
              <w:rPr>
                <w:rFonts w:ascii="Arial" w:hAnsi="Arial" w:cs="Arial"/>
                <w:b/>
              </w:rPr>
            </w:pPr>
            <w:proofErr w:type="spellStart"/>
            <w:r>
              <w:rPr>
                <w:rFonts w:ascii="Arial" w:hAnsi="Arial"/>
                <w:b/>
              </w:rPr>
              <w:t>Κύ</w:t>
            </w:r>
            <w:proofErr w:type="spellEnd"/>
            <w:r>
              <w:rPr>
                <w:rFonts w:ascii="Arial" w:hAnsi="Arial"/>
                <w:b/>
              </w:rPr>
              <w:t>προς</w:t>
            </w:r>
          </w:p>
        </w:tc>
        <w:tc>
          <w:tcPr>
            <w:tcW w:w="4667" w:type="dxa"/>
          </w:tcPr>
          <w:p w14:paraId="00915DEA" w14:textId="77777777" w:rsidR="00133E45" w:rsidRPr="00825020" w:rsidRDefault="007D29CE" w:rsidP="005A4BBC">
            <w:pPr>
              <w:pStyle w:val="TableParagraph"/>
              <w:widowControl/>
              <w:spacing w:before="2"/>
              <w:rPr>
                <w:rFonts w:ascii="Arial" w:hAnsi="Arial" w:cs="Arial"/>
              </w:rPr>
            </w:pPr>
            <w:r>
              <w:rPr>
                <w:rFonts w:ascii="Arial" w:hAnsi="Arial"/>
              </w:rPr>
              <w:t>Πα</w:t>
            </w:r>
            <w:proofErr w:type="spellStart"/>
            <w:r>
              <w:rPr>
                <w:rFonts w:ascii="Arial" w:hAnsi="Arial"/>
              </w:rPr>
              <w:t>νε</w:t>
            </w:r>
            <w:proofErr w:type="spellEnd"/>
            <w:r>
              <w:rPr>
                <w:rFonts w:ascii="Arial" w:hAnsi="Arial"/>
              </w:rPr>
              <w:t xml:space="preserve">πιστημιακό </w:t>
            </w:r>
            <w:proofErr w:type="spellStart"/>
            <w:r>
              <w:rPr>
                <w:rFonts w:ascii="Arial" w:hAnsi="Arial"/>
              </w:rPr>
              <w:t>Πτυχíο</w:t>
            </w:r>
            <w:proofErr w:type="spellEnd"/>
            <w:r>
              <w:rPr>
                <w:rFonts w:ascii="Arial" w:hAnsi="Arial"/>
              </w:rPr>
              <w:t>/</w:t>
            </w:r>
            <w:proofErr w:type="spellStart"/>
            <w:r>
              <w:rPr>
                <w:rFonts w:ascii="Arial" w:hAnsi="Arial"/>
              </w:rPr>
              <w:t>Bachelor</w:t>
            </w:r>
            <w:proofErr w:type="spellEnd"/>
          </w:p>
          <w:p w14:paraId="63CC80D2" w14:textId="77777777" w:rsidR="00133E45" w:rsidRPr="00825020" w:rsidRDefault="007D29CE" w:rsidP="005A4BBC">
            <w:pPr>
              <w:pStyle w:val="TableParagraph"/>
              <w:widowControl/>
              <w:spacing w:before="84"/>
              <w:rPr>
                <w:rFonts w:ascii="Arial" w:hAnsi="Arial" w:cs="Arial"/>
              </w:rPr>
            </w:pPr>
            <w:r>
              <w:rPr>
                <w:rFonts w:ascii="Arial" w:hAnsi="Arial"/>
              </w:rPr>
              <w:t>Master / Doctorat</w:t>
            </w:r>
          </w:p>
        </w:tc>
        <w:tc>
          <w:tcPr>
            <w:tcW w:w="3377" w:type="dxa"/>
          </w:tcPr>
          <w:p w14:paraId="3776D594" w14:textId="77777777" w:rsidR="00133E45" w:rsidRPr="00060FB1" w:rsidRDefault="00133E45" w:rsidP="005A4BBC">
            <w:pPr>
              <w:pStyle w:val="TableParagraph"/>
              <w:widowControl/>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rsidP="005A4BBC">
            <w:pPr>
              <w:pStyle w:val="TableParagraph"/>
              <w:widowControl/>
              <w:spacing w:before="262"/>
              <w:rPr>
                <w:rFonts w:ascii="Arial" w:hAnsi="Arial" w:cs="Arial"/>
                <w:b/>
              </w:rPr>
            </w:pPr>
            <w:proofErr w:type="spellStart"/>
            <w:r>
              <w:rPr>
                <w:rFonts w:ascii="Arial" w:hAnsi="Arial"/>
                <w:b/>
              </w:rPr>
              <w:t>Latvija</w:t>
            </w:r>
            <w:proofErr w:type="spellEnd"/>
          </w:p>
        </w:tc>
        <w:tc>
          <w:tcPr>
            <w:tcW w:w="4667" w:type="dxa"/>
          </w:tcPr>
          <w:p w14:paraId="7CA7D0D7" w14:textId="77777777" w:rsidR="00133E45" w:rsidRPr="00825020" w:rsidRDefault="007D29CE" w:rsidP="005A4BBC">
            <w:pPr>
              <w:pStyle w:val="TableParagraph"/>
              <w:widowControl/>
              <w:spacing w:before="26" w:line="216" w:lineRule="auto"/>
              <w:ind w:right="64"/>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(160 </w:t>
            </w:r>
            <w:proofErr w:type="spellStart"/>
            <w:r>
              <w:rPr>
                <w:rFonts w:ascii="Arial" w:hAnsi="Arial"/>
              </w:rPr>
              <w:t>kredīti</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Doktora</w:t>
            </w:r>
            <w:proofErr w:type="spellEnd"/>
            <w:r>
              <w:rPr>
                <w:rFonts w:ascii="Arial" w:hAnsi="Arial"/>
              </w:rPr>
              <w:t xml:space="preserve"> </w:t>
            </w:r>
            <w:proofErr w:type="spellStart"/>
            <w:r>
              <w:rPr>
                <w:rFonts w:ascii="Arial" w:hAnsi="Arial"/>
              </w:rPr>
              <w:t>grāds</w:t>
            </w:r>
            <w:proofErr w:type="spellEnd"/>
          </w:p>
        </w:tc>
        <w:tc>
          <w:tcPr>
            <w:tcW w:w="3377" w:type="dxa"/>
          </w:tcPr>
          <w:p w14:paraId="4D03C4A3" w14:textId="77777777" w:rsidR="00133E45" w:rsidRPr="00825020" w:rsidRDefault="007D29CE" w:rsidP="005A4BBC">
            <w:pPr>
              <w:pStyle w:val="TableParagraph"/>
              <w:widowControl/>
              <w:spacing w:before="158" w:line="216" w:lineRule="auto"/>
              <w:ind w:left="81" w:right="181"/>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(min. 120 </w:t>
            </w:r>
            <w:proofErr w:type="spellStart"/>
            <w:r>
              <w:rPr>
                <w:rFonts w:ascii="Arial" w:hAnsi="Arial"/>
              </w:rPr>
              <w:t>kredīti</w:t>
            </w:r>
            <w:proofErr w:type="spellEnd"/>
            <w:r>
              <w:rPr>
                <w:rFonts w:ascii="Arial" w:hAnsi="Arial"/>
              </w:rPr>
              <w:t>)</w:t>
            </w:r>
          </w:p>
        </w:tc>
      </w:tr>
      <w:tr w:rsidR="00133E45" w:rsidRPr="00ED785A" w14:paraId="3916F019" w14:textId="77777777">
        <w:trPr>
          <w:trHeight w:val="842"/>
        </w:trPr>
        <w:tc>
          <w:tcPr>
            <w:tcW w:w="2149" w:type="dxa"/>
          </w:tcPr>
          <w:p w14:paraId="7B2BA0FF" w14:textId="77777777" w:rsidR="00133E45" w:rsidRPr="00825020" w:rsidRDefault="007D29CE" w:rsidP="005A4BBC">
            <w:pPr>
              <w:pStyle w:val="TableParagraph"/>
              <w:widowControl/>
              <w:spacing w:before="262"/>
              <w:rPr>
                <w:rFonts w:ascii="Arial" w:hAnsi="Arial" w:cs="Arial"/>
                <w:b/>
              </w:rPr>
            </w:pPr>
            <w:proofErr w:type="spellStart"/>
            <w:r>
              <w:rPr>
                <w:rFonts w:ascii="Arial" w:hAnsi="Arial"/>
                <w:b/>
              </w:rPr>
              <w:t>Lietuva</w:t>
            </w:r>
            <w:proofErr w:type="spellEnd"/>
          </w:p>
        </w:tc>
        <w:tc>
          <w:tcPr>
            <w:tcW w:w="4667" w:type="dxa"/>
          </w:tcPr>
          <w:p w14:paraId="53CC56FD" w14:textId="77777777" w:rsidR="00133E45" w:rsidRPr="00825020" w:rsidRDefault="007D29CE" w:rsidP="005A4BBC">
            <w:pPr>
              <w:pStyle w:val="TableParagraph"/>
              <w:widowControl/>
              <w:spacing w:before="2" w:line="278" w:lineRule="exact"/>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p>
          <w:p w14:paraId="61320798" w14:textId="77777777" w:rsidR="00133E45" w:rsidRPr="00825020" w:rsidRDefault="007D29CE" w:rsidP="005A4BBC">
            <w:pPr>
              <w:pStyle w:val="TableParagraph"/>
              <w:widowControl/>
              <w:spacing w:before="9" w:line="216" w:lineRule="auto"/>
              <w:ind w:right="64"/>
              <w:rPr>
                <w:rFonts w:ascii="Arial" w:hAnsi="Arial" w:cs="Arial"/>
              </w:rPr>
            </w:pPr>
            <w:r>
              <w:rPr>
                <w:rFonts w:ascii="Arial" w:hAnsi="Arial"/>
              </w:rPr>
              <w:t xml:space="preserve">/ </w:t>
            </w:r>
            <w:proofErr w:type="spellStart"/>
            <w:r>
              <w:rPr>
                <w:rFonts w:ascii="Arial" w:hAnsi="Arial"/>
              </w:rPr>
              <w:t>Magistro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Daktaro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Meno</w:t>
            </w:r>
            <w:proofErr w:type="spellEnd"/>
            <w:r>
              <w:rPr>
                <w:rFonts w:ascii="Arial" w:hAnsi="Arial"/>
              </w:rPr>
              <w:t xml:space="preserve"> </w:t>
            </w:r>
            <w:proofErr w:type="spellStart"/>
            <w:r>
              <w:rPr>
                <w:rFonts w:ascii="Arial" w:hAnsi="Arial"/>
              </w:rPr>
              <w:t>licenciato</w:t>
            </w:r>
            <w:proofErr w:type="spellEnd"/>
            <w:r>
              <w:rPr>
                <w:rFonts w:ascii="Arial" w:hAnsi="Arial"/>
              </w:rPr>
              <w:t xml:space="preserve"> </w:t>
            </w:r>
            <w:proofErr w:type="spellStart"/>
            <w:r>
              <w:rPr>
                <w:rFonts w:ascii="Arial" w:hAnsi="Arial"/>
              </w:rPr>
              <w:t>diplomas</w:t>
            </w:r>
            <w:proofErr w:type="spellEnd"/>
          </w:p>
        </w:tc>
        <w:tc>
          <w:tcPr>
            <w:tcW w:w="3377" w:type="dxa"/>
          </w:tcPr>
          <w:p w14:paraId="575A2A55" w14:textId="77777777" w:rsidR="00133E45" w:rsidRPr="00825020" w:rsidRDefault="007D29CE" w:rsidP="005A4BBC">
            <w:pPr>
              <w:pStyle w:val="TableParagraph"/>
              <w:widowControl/>
              <w:spacing w:before="158" w:line="216" w:lineRule="auto"/>
              <w:ind w:left="81" w:right="181"/>
              <w:rPr>
                <w:rFonts w:ascii="Arial" w:hAnsi="Arial" w:cs="Arial"/>
              </w:rPr>
            </w:pPr>
            <w:proofErr w:type="spellStart"/>
            <w:r>
              <w:rPr>
                <w:rFonts w:ascii="Arial" w:hAnsi="Arial"/>
              </w:rPr>
              <w:t>Profesinio</w:t>
            </w:r>
            <w:proofErr w:type="spellEnd"/>
            <w:r>
              <w:rPr>
                <w:rFonts w:ascii="Arial" w:hAnsi="Arial"/>
              </w:rPr>
              <w:t xml:space="preserve">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r>
              <w:rPr>
                <w:rFonts w:ascii="Arial" w:hAnsi="Arial"/>
              </w:rPr>
              <w:t xml:space="preserve"> </w:t>
            </w: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ED785A" w14:paraId="3433C00B" w14:textId="77777777">
        <w:trPr>
          <w:trHeight w:val="578"/>
        </w:trPr>
        <w:tc>
          <w:tcPr>
            <w:tcW w:w="2149" w:type="dxa"/>
          </w:tcPr>
          <w:p w14:paraId="4005B42B" w14:textId="77777777" w:rsidR="00133E45" w:rsidRPr="00825020" w:rsidRDefault="007D29CE" w:rsidP="005A4BBC">
            <w:pPr>
              <w:pStyle w:val="TableParagraph"/>
              <w:widowControl/>
              <w:spacing w:before="130"/>
              <w:rPr>
                <w:rFonts w:ascii="Arial" w:hAnsi="Arial" w:cs="Arial"/>
                <w:b/>
              </w:rPr>
            </w:pPr>
            <w:r>
              <w:rPr>
                <w:rFonts w:ascii="Arial" w:hAnsi="Arial"/>
                <w:b/>
              </w:rPr>
              <w:t>Luxembourg</w:t>
            </w:r>
          </w:p>
        </w:tc>
        <w:tc>
          <w:tcPr>
            <w:tcW w:w="4667" w:type="dxa"/>
          </w:tcPr>
          <w:p w14:paraId="35DD9B3B" w14:textId="77777777" w:rsidR="00133E45" w:rsidRPr="00825020" w:rsidRDefault="007D29CE" w:rsidP="005A4BBC">
            <w:pPr>
              <w:pStyle w:val="TableParagraph"/>
              <w:widowControl/>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1198F676" w14:textId="77777777" w:rsidR="00133E45" w:rsidRPr="00825020" w:rsidRDefault="007D29CE" w:rsidP="005A4BBC">
            <w:pPr>
              <w:pStyle w:val="TableParagraph"/>
              <w:widowControl/>
              <w:spacing w:before="26" w:line="216" w:lineRule="auto"/>
              <w:ind w:left="81" w:right="181"/>
              <w:rPr>
                <w:rFonts w:ascii="Arial" w:hAnsi="Arial" w:cs="Arial"/>
              </w:rPr>
            </w:pPr>
            <w:proofErr w:type="spellStart"/>
            <w:r>
              <w:rPr>
                <w:rFonts w:ascii="Arial" w:hAnsi="Arial"/>
              </w:rPr>
              <w:t>Bachelor</w:t>
            </w:r>
            <w:proofErr w:type="spellEnd"/>
            <w:r>
              <w:rPr>
                <w:rFonts w:ascii="Arial" w:hAnsi="Arial"/>
              </w:rPr>
              <w:t xml:space="preserve"> / Diplôme d’ingénieur technicien</w:t>
            </w:r>
          </w:p>
        </w:tc>
      </w:tr>
      <w:tr w:rsidR="00133E45" w:rsidRPr="00ED785A" w14:paraId="6D746110" w14:textId="77777777">
        <w:trPr>
          <w:trHeight w:val="579"/>
        </w:trPr>
        <w:tc>
          <w:tcPr>
            <w:tcW w:w="2149" w:type="dxa"/>
          </w:tcPr>
          <w:p w14:paraId="405B4228" w14:textId="77777777" w:rsidR="00133E45" w:rsidRPr="00825020" w:rsidRDefault="007D29CE" w:rsidP="005A4BBC">
            <w:pPr>
              <w:pStyle w:val="TableParagraph"/>
              <w:widowControl/>
              <w:spacing w:before="130"/>
              <w:rPr>
                <w:rFonts w:ascii="Arial" w:hAnsi="Arial" w:cs="Arial"/>
                <w:b/>
              </w:rPr>
            </w:pPr>
            <w:proofErr w:type="spellStart"/>
            <w:r>
              <w:rPr>
                <w:rFonts w:ascii="Arial" w:hAnsi="Arial"/>
                <w:b/>
              </w:rPr>
              <w:t>Magyarország</w:t>
            </w:r>
            <w:proofErr w:type="spellEnd"/>
          </w:p>
        </w:tc>
        <w:tc>
          <w:tcPr>
            <w:tcW w:w="4667" w:type="dxa"/>
          </w:tcPr>
          <w:p w14:paraId="0805E269" w14:textId="77777777" w:rsidR="00133E45" w:rsidRPr="00825020" w:rsidRDefault="007D29CE" w:rsidP="005A4BBC">
            <w:pPr>
              <w:pStyle w:val="TableParagraph"/>
              <w:widowControl/>
              <w:spacing w:before="26" w:line="216" w:lineRule="auto"/>
              <w:ind w:right="64"/>
              <w:rPr>
                <w:rFonts w:ascii="Arial" w:hAnsi="Arial" w:cs="Arial"/>
              </w:rPr>
            </w:pPr>
            <w:proofErr w:type="spellStart"/>
            <w:r>
              <w:rPr>
                <w:rFonts w:ascii="Arial" w:hAnsi="Arial"/>
              </w:rPr>
              <w:t>Egyetemi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240 </w:t>
            </w:r>
            <w:proofErr w:type="spellStart"/>
            <w:r>
              <w:rPr>
                <w:rFonts w:ascii="Arial" w:hAnsi="Arial"/>
              </w:rPr>
              <w:t>kredit</w:t>
            </w:r>
            <w:proofErr w:type="spellEnd"/>
            <w:r>
              <w:rPr>
                <w:rFonts w:ascii="Arial" w:hAnsi="Arial"/>
              </w:rPr>
              <w:t xml:space="preserve"> / </w:t>
            </w:r>
            <w:proofErr w:type="spellStart"/>
            <w:r>
              <w:rPr>
                <w:rFonts w:ascii="Arial" w:hAnsi="Arial"/>
              </w:rPr>
              <w:t>Mesterfokozat</w:t>
            </w:r>
            <w:proofErr w:type="spellEnd"/>
            <w:r>
              <w:rPr>
                <w:rFonts w:ascii="Arial" w:hAnsi="Arial"/>
              </w:rPr>
              <w:t xml:space="preserve"> / </w:t>
            </w:r>
            <w:proofErr w:type="spellStart"/>
            <w:r>
              <w:rPr>
                <w:rFonts w:ascii="Arial" w:hAnsi="Arial"/>
              </w:rPr>
              <w:t>Doktori</w:t>
            </w:r>
            <w:proofErr w:type="spellEnd"/>
            <w:r>
              <w:rPr>
                <w:rFonts w:ascii="Arial" w:hAnsi="Arial"/>
              </w:rPr>
              <w:t xml:space="preserve"> </w:t>
            </w:r>
            <w:proofErr w:type="spellStart"/>
            <w:r>
              <w:rPr>
                <w:rFonts w:ascii="Arial" w:hAnsi="Arial"/>
              </w:rPr>
              <w:t>fokozat</w:t>
            </w:r>
            <w:proofErr w:type="spellEnd"/>
          </w:p>
        </w:tc>
        <w:tc>
          <w:tcPr>
            <w:tcW w:w="3377" w:type="dxa"/>
          </w:tcPr>
          <w:p w14:paraId="64CB7C82" w14:textId="77777777" w:rsidR="00133E45" w:rsidRPr="00825020" w:rsidRDefault="007D29CE" w:rsidP="005A4BBC">
            <w:pPr>
              <w:pStyle w:val="TableParagraph"/>
              <w:widowControl/>
              <w:spacing w:before="26" w:line="216" w:lineRule="auto"/>
              <w:ind w:left="81" w:right="181"/>
              <w:rPr>
                <w:rFonts w:ascii="Arial" w:hAnsi="Arial" w:cs="Arial"/>
              </w:rPr>
            </w:pPr>
            <w:proofErr w:type="spellStart"/>
            <w:r>
              <w:rPr>
                <w:rFonts w:ascii="Arial" w:hAnsi="Arial"/>
              </w:rPr>
              <w:t>Főiskolai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180 </w:t>
            </w:r>
            <w:proofErr w:type="spellStart"/>
            <w:r>
              <w:rPr>
                <w:rFonts w:ascii="Arial" w:hAnsi="Arial"/>
              </w:rPr>
              <w:t>kredit</w:t>
            </w:r>
            <w:proofErr w:type="spellEnd"/>
            <w:r>
              <w:rPr>
                <w:rFonts w:ascii="Arial" w:hAnsi="Arial"/>
              </w:rPr>
              <w:t xml:space="preserve"> </w:t>
            </w:r>
            <w:proofErr w:type="spellStart"/>
            <w:r>
              <w:rPr>
                <w:rFonts w:ascii="Arial" w:hAnsi="Arial"/>
              </w:rPr>
              <w:t>vagy</w:t>
            </w:r>
            <w:proofErr w:type="spellEnd"/>
            <w:r>
              <w:rPr>
                <w:rFonts w:ascii="Arial" w:hAnsi="Arial"/>
              </w:rPr>
              <w:t xml:space="preserve"> </w:t>
            </w:r>
            <w:proofErr w:type="spellStart"/>
            <w:r>
              <w:rPr>
                <w:rFonts w:ascii="Arial" w:hAnsi="Arial"/>
              </w:rPr>
              <w:t>annál</w:t>
            </w:r>
            <w:proofErr w:type="spellEnd"/>
            <w:r>
              <w:rPr>
                <w:rFonts w:ascii="Arial" w:hAnsi="Arial"/>
              </w:rPr>
              <w:t xml:space="preserve"> </w:t>
            </w:r>
            <w:proofErr w:type="spellStart"/>
            <w:r>
              <w:rPr>
                <w:rFonts w:ascii="Arial" w:hAnsi="Arial"/>
              </w:rPr>
              <w:t>több</w:t>
            </w:r>
            <w:proofErr w:type="spellEnd"/>
          </w:p>
        </w:tc>
      </w:tr>
      <w:tr w:rsidR="00133E45" w:rsidRPr="00ED785A" w14:paraId="6E923881" w14:textId="77777777">
        <w:trPr>
          <w:trHeight w:val="386"/>
        </w:trPr>
        <w:tc>
          <w:tcPr>
            <w:tcW w:w="2149" w:type="dxa"/>
          </w:tcPr>
          <w:p w14:paraId="24BC9ADA" w14:textId="77777777" w:rsidR="00133E45" w:rsidRPr="00825020" w:rsidRDefault="007D29CE" w:rsidP="005A4BBC">
            <w:pPr>
              <w:pStyle w:val="TableParagraph"/>
              <w:widowControl/>
              <w:spacing w:before="34"/>
              <w:rPr>
                <w:rFonts w:ascii="Arial" w:hAnsi="Arial" w:cs="Arial"/>
                <w:b/>
              </w:rPr>
            </w:pPr>
            <w:r>
              <w:rPr>
                <w:rFonts w:ascii="Arial" w:hAnsi="Arial"/>
                <w:b/>
              </w:rPr>
              <w:t>Malta</w:t>
            </w:r>
          </w:p>
        </w:tc>
        <w:tc>
          <w:tcPr>
            <w:tcW w:w="4667" w:type="dxa"/>
          </w:tcPr>
          <w:p w14:paraId="728D505E" w14:textId="77777777" w:rsidR="00133E45" w:rsidRPr="00060FB1" w:rsidRDefault="007D29CE" w:rsidP="005A4BBC">
            <w:pPr>
              <w:pStyle w:val="TableParagraph"/>
              <w:widowControl/>
              <w:spacing w:before="38"/>
              <w:rPr>
                <w:rFonts w:ascii="Arial" w:hAnsi="Arial" w:cs="Arial"/>
                <w:lang w:val="en-GB"/>
              </w:rPr>
            </w:pPr>
            <w:r w:rsidRPr="00060FB1">
              <w:rPr>
                <w:rFonts w:ascii="Arial" w:hAnsi="Arial"/>
                <w:lang w:val="en-GB"/>
              </w:rPr>
              <w:t>Bachelor’s degree / Master of Arts / Doctorate</w:t>
            </w:r>
          </w:p>
        </w:tc>
        <w:tc>
          <w:tcPr>
            <w:tcW w:w="3377" w:type="dxa"/>
          </w:tcPr>
          <w:p w14:paraId="325128AD" w14:textId="77777777" w:rsidR="00133E45" w:rsidRPr="00825020" w:rsidRDefault="007D29CE" w:rsidP="005A4BBC">
            <w:pPr>
              <w:pStyle w:val="TableParagraph"/>
              <w:widowControl/>
              <w:spacing w:before="38"/>
              <w:ind w:left="81"/>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p>
        </w:tc>
      </w:tr>
      <w:tr w:rsidR="00133E45" w:rsidRPr="00ED785A" w14:paraId="67865DC9" w14:textId="77777777">
        <w:trPr>
          <w:trHeight w:val="1069"/>
        </w:trPr>
        <w:tc>
          <w:tcPr>
            <w:tcW w:w="2149" w:type="dxa"/>
          </w:tcPr>
          <w:p w14:paraId="7A8EADE3" w14:textId="77777777" w:rsidR="00133E45" w:rsidRPr="00825020" w:rsidRDefault="00133E45" w:rsidP="005A4BBC">
            <w:pPr>
              <w:pStyle w:val="TableParagraph"/>
              <w:widowControl/>
              <w:spacing w:before="83"/>
              <w:ind w:left="0"/>
              <w:rPr>
                <w:rFonts w:ascii="Arial" w:hAnsi="Arial" w:cs="Arial"/>
                <w:lang w:val="en-GB"/>
              </w:rPr>
            </w:pPr>
          </w:p>
          <w:p w14:paraId="4EB1D593" w14:textId="77777777" w:rsidR="00133E45" w:rsidRPr="00825020" w:rsidRDefault="007D29CE" w:rsidP="005A4BBC">
            <w:pPr>
              <w:pStyle w:val="TableParagraph"/>
              <w:widowControl/>
              <w:rPr>
                <w:rFonts w:ascii="Arial" w:hAnsi="Arial" w:cs="Arial"/>
                <w:b/>
              </w:rPr>
            </w:pPr>
            <w:r>
              <w:rPr>
                <w:rFonts w:ascii="Arial" w:hAnsi="Arial"/>
                <w:b/>
              </w:rPr>
              <w:t>Nederland</w:t>
            </w:r>
          </w:p>
        </w:tc>
        <w:tc>
          <w:tcPr>
            <w:tcW w:w="4667" w:type="dxa"/>
          </w:tcPr>
          <w:p w14:paraId="175B48D6" w14:textId="77777777" w:rsidR="00133E45" w:rsidRPr="00060FB1" w:rsidRDefault="007D29CE" w:rsidP="005A4BBC">
            <w:pPr>
              <w:pStyle w:val="TableParagraph"/>
              <w:widowControl/>
              <w:spacing w:before="2" w:line="309" w:lineRule="auto"/>
              <w:ind w:right="2252"/>
              <w:rPr>
                <w:rFonts w:ascii="Arial" w:hAnsi="Arial" w:cs="Arial"/>
                <w:lang w:val="en-GB"/>
              </w:rPr>
            </w:pPr>
            <w:r w:rsidRPr="00060FB1">
              <w:rPr>
                <w:rFonts w:ascii="Arial" w:hAnsi="Arial"/>
                <w:lang w:val="en-GB"/>
              </w:rPr>
              <w:t xml:space="preserve">HBO </w:t>
            </w:r>
            <w:proofErr w:type="gramStart"/>
            <w:r w:rsidRPr="00060FB1">
              <w:rPr>
                <w:rFonts w:ascii="Arial" w:hAnsi="Arial"/>
                <w:lang w:val="en-GB"/>
              </w:rPr>
              <w:t>Bachelor</w:t>
            </w:r>
            <w:proofErr w:type="gramEnd"/>
            <w:r w:rsidRPr="00060FB1">
              <w:rPr>
                <w:rFonts w:ascii="Arial" w:hAnsi="Arial"/>
                <w:lang w:val="en-GB"/>
              </w:rPr>
              <w:t xml:space="preserve"> degree HBO/WO Master’s degree</w:t>
            </w:r>
          </w:p>
          <w:p w14:paraId="24060AD1" w14:textId="77777777" w:rsidR="00133E45" w:rsidRPr="00825020" w:rsidRDefault="007D29CE" w:rsidP="005A4BBC">
            <w:pPr>
              <w:pStyle w:val="TableParagraph"/>
              <w:widowControl/>
              <w:spacing w:line="292" w:lineRule="exact"/>
              <w:rPr>
                <w:rFonts w:ascii="Arial" w:hAnsi="Arial" w:cs="Arial"/>
              </w:rPr>
            </w:pPr>
            <w:proofErr w:type="spellStart"/>
            <w:r>
              <w:rPr>
                <w:rFonts w:ascii="Arial" w:hAnsi="Arial"/>
              </w:rPr>
              <w:t>Doctoraal</w:t>
            </w:r>
            <w:proofErr w:type="spellEnd"/>
            <w:r>
              <w:rPr>
                <w:rFonts w:ascii="Arial" w:hAnsi="Arial"/>
              </w:rPr>
              <w:t xml:space="preserve"> examen /</w:t>
            </w:r>
            <w:proofErr w:type="spellStart"/>
            <w:r>
              <w:rPr>
                <w:rFonts w:ascii="Arial" w:hAnsi="Arial"/>
              </w:rPr>
              <w:t>Doctoraat</w:t>
            </w:r>
            <w:proofErr w:type="spellEnd"/>
          </w:p>
        </w:tc>
        <w:tc>
          <w:tcPr>
            <w:tcW w:w="3377" w:type="dxa"/>
          </w:tcPr>
          <w:p w14:paraId="16D9BBEF" w14:textId="77777777" w:rsidR="00133E45" w:rsidRPr="00825020" w:rsidRDefault="00133E45" w:rsidP="005A4BBC">
            <w:pPr>
              <w:pStyle w:val="TableParagraph"/>
              <w:widowControl/>
              <w:spacing w:before="86"/>
              <w:ind w:left="0"/>
              <w:rPr>
                <w:rFonts w:ascii="Arial" w:hAnsi="Arial" w:cs="Arial"/>
                <w:lang w:val="en-GB"/>
              </w:rPr>
            </w:pPr>
          </w:p>
          <w:p w14:paraId="3A0B88A8" w14:textId="77777777" w:rsidR="00133E45" w:rsidRPr="00825020" w:rsidRDefault="007D29CE" w:rsidP="005A4BBC">
            <w:pPr>
              <w:pStyle w:val="TableParagraph"/>
              <w:widowControl/>
              <w:ind w:left="81"/>
              <w:rPr>
                <w:rFonts w:ascii="Arial" w:hAnsi="Arial" w:cs="Arial"/>
              </w:rPr>
            </w:pPr>
            <w:proofErr w:type="spellStart"/>
            <w:r>
              <w:rPr>
                <w:rFonts w:ascii="Arial" w:hAnsi="Arial"/>
              </w:rPr>
              <w:t>Bachelor</w:t>
            </w:r>
            <w:proofErr w:type="spellEnd"/>
            <w:r>
              <w:rPr>
                <w:rFonts w:ascii="Arial" w:hAnsi="Arial"/>
              </w:rPr>
              <w:t xml:space="preserve"> (WO)</w:t>
            </w:r>
          </w:p>
        </w:tc>
      </w:tr>
    </w:tbl>
    <w:p w14:paraId="44FD7C1B" w14:textId="0A62DB33" w:rsidR="001221F4" w:rsidRDefault="001221F4" w:rsidP="005A4BBC">
      <w:pPr>
        <w:widowControl/>
        <w:spacing w:line="309" w:lineRule="auto"/>
        <w:rPr>
          <w:rFonts w:ascii="Arial" w:hAnsi="Arial" w:cs="Arial"/>
        </w:rPr>
      </w:pPr>
    </w:p>
    <w:p w14:paraId="0D7FE642" w14:textId="77777777" w:rsidR="001221F4" w:rsidRDefault="001221F4">
      <w:pPr>
        <w:rPr>
          <w:rFonts w:ascii="Arial" w:hAnsi="Arial" w:cs="Arial"/>
        </w:rPr>
      </w:pPr>
      <w:r>
        <w:rPr>
          <w:rFonts w:ascii="Arial" w:hAnsi="Arial" w:cs="Arial"/>
        </w:rPr>
        <w:br w:type="page"/>
      </w:r>
    </w:p>
    <w:p w14:paraId="17AE0783" w14:textId="77777777" w:rsidR="00133E45" w:rsidRPr="00060FB1" w:rsidRDefault="00133E45" w:rsidP="005A4BBC">
      <w:pPr>
        <w:widowControl/>
        <w:spacing w:line="309" w:lineRule="auto"/>
        <w:rPr>
          <w:rFonts w:ascii="Arial" w:hAnsi="Arial" w:cs="Arial"/>
        </w:rPr>
        <w:sectPr w:rsidR="00133E45" w:rsidRPr="00060FB1">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rsidTr="001221F4">
        <w:trPr>
          <w:trHeight w:val="578"/>
        </w:trPr>
        <w:tc>
          <w:tcPr>
            <w:tcW w:w="2149" w:type="dxa"/>
            <w:tcBorders>
              <w:bottom w:val="single" w:sz="4" w:space="0" w:color="000000"/>
            </w:tcBorders>
            <w:shd w:val="clear" w:color="auto" w:fill="E6E6E6"/>
          </w:tcPr>
          <w:p w14:paraId="4B8EE19D" w14:textId="77777777" w:rsidR="00133E45" w:rsidRPr="00825020" w:rsidRDefault="007D29CE" w:rsidP="005A4BBC">
            <w:pPr>
              <w:pStyle w:val="TableParagraph"/>
              <w:widowControl/>
              <w:spacing w:before="130"/>
              <w:rPr>
                <w:rFonts w:ascii="Arial" w:hAnsi="Arial" w:cs="Arial"/>
                <w:b/>
              </w:rPr>
            </w:pPr>
            <w:r>
              <w:rPr>
                <w:rFonts w:ascii="Arial" w:hAnsi="Arial"/>
                <w:b/>
              </w:rPr>
              <w:lastRenderedPageBreak/>
              <w:t>PAYS</w:t>
            </w:r>
          </w:p>
        </w:tc>
        <w:tc>
          <w:tcPr>
            <w:tcW w:w="4667" w:type="dxa"/>
            <w:tcBorders>
              <w:bottom w:val="single" w:sz="4" w:space="0" w:color="000000"/>
            </w:tcBorders>
            <w:shd w:val="clear" w:color="auto" w:fill="E6E6E6"/>
          </w:tcPr>
          <w:p w14:paraId="43721AA7" w14:textId="77777777" w:rsidR="00133E45" w:rsidRPr="00825020" w:rsidRDefault="007D29CE" w:rsidP="005A4BBC">
            <w:pPr>
              <w:pStyle w:val="TableParagraph"/>
              <w:widowControl/>
              <w:spacing w:before="25" w:line="213" w:lineRule="auto"/>
              <w:ind w:right="64"/>
              <w:rPr>
                <w:rFonts w:ascii="Arial" w:hAnsi="Arial" w:cs="Arial"/>
                <w:b/>
              </w:rPr>
            </w:pPr>
            <w:r>
              <w:rPr>
                <w:rFonts w:ascii="Arial" w:hAnsi="Arial"/>
                <w:b/>
              </w:rPr>
              <w:t>Enseignement de niveau universitaire – 4 ans minimum</w:t>
            </w:r>
          </w:p>
        </w:tc>
        <w:tc>
          <w:tcPr>
            <w:tcW w:w="3377" w:type="dxa"/>
            <w:tcBorders>
              <w:bottom w:val="single" w:sz="4" w:space="0" w:color="000000"/>
            </w:tcBorders>
            <w:shd w:val="clear" w:color="auto" w:fill="E6E6E6"/>
          </w:tcPr>
          <w:p w14:paraId="0B75519D" w14:textId="77777777" w:rsidR="00133E45" w:rsidRPr="00825020" w:rsidRDefault="007D29CE" w:rsidP="005A4BBC">
            <w:pPr>
              <w:pStyle w:val="TableParagraph"/>
              <w:widowControl/>
              <w:spacing w:before="25" w:line="213" w:lineRule="auto"/>
              <w:ind w:left="81" w:right="181"/>
              <w:rPr>
                <w:rFonts w:ascii="Arial" w:hAnsi="Arial" w:cs="Arial"/>
                <w:b/>
              </w:rPr>
            </w:pPr>
            <w:r>
              <w:rPr>
                <w:rFonts w:ascii="Arial" w:hAnsi="Arial"/>
                <w:b/>
              </w:rPr>
              <w:t>Enseignement de niveau universitaire – 3 ans minimum</w:t>
            </w:r>
          </w:p>
        </w:tc>
      </w:tr>
      <w:tr w:rsidR="001221F4" w:rsidRPr="001221F4" w14:paraId="4CD8F335" w14:textId="77777777" w:rsidTr="001221F4">
        <w:trPr>
          <w:trHeight w:val="578"/>
        </w:trPr>
        <w:tc>
          <w:tcPr>
            <w:tcW w:w="2149" w:type="dxa"/>
            <w:shd w:val="clear" w:color="auto" w:fill="auto"/>
          </w:tcPr>
          <w:p w14:paraId="009F3F20" w14:textId="77777777" w:rsidR="001221F4" w:rsidRPr="00EF3A79" w:rsidRDefault="001221F4" w:rsidP="001221F4">
            <w:pPr>
              <w:pStyle w:val="TableParagraph"/>
              <w:widowControl/>
              <w:ind w:left="0"/>
              <w:rPr>
                <w:rFonts w:ascii="Arial" w:hAnsi="Arial" w:cs="Arial"/>
              </w:rPr>
            </w:pPr>
          </w:p>
          <w:p w14:paraId="784562B2" w14:textId="77777777" w:rsidR="001221F4" w:rsidRPr="00EF3A79" w:rsidRDefault="001221F4" w:rsidP="001221F4">
            <w:pPr>
              <w:pStyle w:val="TableParagraph"/>
              <w:widowControl/>
              <w:ind w:left="0"/>
              <w:rPr>
                <w:rFonts w:ascii="Arial" w:hAnsi="Arial" w:cs="Arial"/>
              </w:rPr>
            </w:pPr>
          </w:p>
          <w:p w14:paraId="18E85016" w14:textId="77777777" w:rsidR="001221F4" w:rsidRPr="00EF3A79" w:rsidRDefault="001221F4" w:rsidP="001221F4">
            <w:pPr>
              <w:pStyle w:val="TableParagraph"/>
              <w:widowControl/>
              <w:spacing w:before="63"/>
              <w:ind w:left="0"/>
              <w:rPr>
                <w:rFonts w:ascii="Arial" w:hAnsi="Arial" w:cs="Arial"/>
              </w:rPr>
            </w:pPr>
          </w:p>
          <w:p w14:paraId="37875E9E" w14:textId="23551FF4" w:rsidR="001221F4" w:rsidRPr="001221F4" w:rsidRDefault="001221F4" w:rsidP="001221F4">
            <w:pPr>
              <w:pStyle w:val="TableParagraph"/>
              <w:widowControl/>
              <w:spacing w:before="187"/>
              <w:rPr>
                <w:rFonts w:ascii="Arial" w:hAnsi="Arial"/>
              </w:rPr>
            </w:pPr>
            <w:proofErr w:type="spellStart"/>
            <w:r>
              <w:rPr>
                <w:rFonts w:ascii="Arial" w:hAnsi="Arial"/>
                <w:b/>
              </w:rPr>
              <w:t>Österreich</w:t>
            </w:r>
            <w:proofErr w:type="spellEnd"/>
          </w:p>
        </w:tc>
        <w:tc>
          <w:tcPr>
            <w:tcW w:w="4667" w:type="dxa"/>
            <w:shd w:val="clear" w:color="auto" w:fill="auto"/>
          </w:tcPr>
          <w:p w14:paraId="13B7A3D1" w14:textId="77777777" w:rsidR="001221F4" w:rsidRPr="00825020" w:rsidRDefault="001221F4" w:rsidP="001221F4">
            <w:pPr>
              <w:pStyle w:val="TableParagraph"/>
              <w:widowControl/>
              <w:spacing w:before="2" w:line="309" w:lineRule="auto"/>
              <w:ind w:right="2235"/>
              <w:rPr>
                <w:rFonts w:ascii="Arial" w:hAnsi="Arial" w:cs="Arial"/>
              </w:rPr>
            </w:pPr>
            <w:r>
              <w:rPr>
                <w:rFonts w:ascii="Arial" w:hAnsi="Arial"/>
              </w:rPr>
              <w:t>Master Magister/</w:t>
            </w:r>
            <w:proofErr w:type="spellStart"/>
            <w:r>
              <w:rPr>
                <w:rFonts w:ascii="Arial" w:hAnsi="Arial"/>
              </w:rPr>
              <w:t>Magistra</w:t>
            </w:r>
            <w:proofErr w:type="spellEnd"/>
            <w:r>
              <w:rPr>
                <w:rFonts w:ascii="Arial" w:hAnsi="Arial"/>
              </w:rPr>
              <w:t xml:space="preserve"> Magister/</w:t>
            </w:r>
            <w:proofErr w:type="spellStart"/>
            <w:r>
              <w:rPr>
                <w:rFonts w:ascii="Arial" w:hAnsi="Arial"/>
              </w:rPr>
              <w:t>Magistra</w:t>
            </w:r>
            <w:proofErr w:type="spellEnd"/>
            <w:r>
              <w:rPr>
                <w:rFonts w:ascii="Arial" w:hAnsi="Arial"/>
              </w:rPr>
              <w:t xml:space="preserve"> (FH) </w:t>
            </w:r>
            <w:proofErr w:type="spellStart"/>
            <w:r>
              <w:rPr>
                <w:rFonts w:ascii="Arial" w:hAnsi="Arial"/>
              </w:rPr>
              <w:t>Diplom-Ingenieur</w:t>
            </w:r>
            <w:proofErr w:type="spellEnd"/>
            <w:r>
              <w:rPr>
                <w:rFonts w:ascii="Arial" w:hAnsi="Arial"/>
              </w:rPr>
              <w:t xml:space="preserve">/in </w:t>
            </w:r>
            <w:proofErr w:type="spellStart"/>
            <w:r>
              <w:rPr>
                <w:rFonts w:ascii="Arial" w:hAnsi="Arial"/>
              </w:rPr>
              <w:t>Diplom-Ingenieur</w:t>
            </w:r>
            <w:proofErr w:type="spellEnd"/>
            <w:r>
              <w:rPr>
                <w:rFonts w:ascii="Arial" w:hAnsi="Arial"/>
              </w:rPr>
              <w:t xml:space="preserve">/in (FH) </w:t>
            </w:r>
            <w:proofErr w:type="spellStart"/>
            <w:r>
              <w:rPr>
                <w:rFonts w:ascii="Arial" w:hAnsi="Arial"/>
              </w:rPr>
              <w:t>Doktor</w:t>
            </w:r>
            <w:proofErr w:type="spellEnd"/>
            <w:r>
              <w:rPr>
                <w:rFonts w:ascii="Arial" w:hAnsi="Arial"/>
              </w:rPr>
              <w:t>/in</w:t>
            </w:r>
          </w:p>
          <w:p w14:paraId="5F45ACF0" w14:textId="07144A0B" w:rsidR="001221F4" w:rsidRPr="001221F4" w:rsidRDefault="001221F4" w:rsidP="001221F4">
            <w:pPr>
              <w:pStyle w:val="TableParagraph"/>
              <w:widowControl/>
              <w:spacing w:before="2"/>
              <w:rPr>
                <w:rFonts w:ascii="Arial" w:hAnsi="Arial"/>
              </w:rPr>
            </w:pPr>
            <w:r>
              <w:rPr>
                <w:rFonts w:ascii="Arial" w:hAnsi="Arial"/>
              </w:rPr>
              <w:t>PhD</w:t>
            </w:r>
          </w:p>
        </w:tc>
        <w:tc>
          <w:tcPr>
            <w:tcW w:w="3377" w:type="dxa"/>
            <w:shd w:val="clear" w:color="auto" w:fill="auto"/>
          </w:tcPr>
          <w:p w14:paraId="3069358E" w14:textId="77777777" w:rsidR="001221F4" w:rsidRPr="00060FB1" w:rsidRDefault="001221F4" w:rsidP="001221F4">
            <w:pPr>
              <w:pStyle w:val="TableParagraph"/>
              <w:widowControl/>
              <w:spacing w:before="275"/>
              <w:ind w:left="0"/>
              <w:rPr>
                <w:rFonts w:ascii="Arial" w:hAnsi="Arial" w:cs="Arial"/>
              </w:rPr>
            </w:pPr>
          </w:p>
          <w:p w14:paraId="0F084F5A" w14:textId="4F384CD8" w:rsidR="001221F4" w:rsidRPr="001221F4" w:rsidRDefault="001221F4" w:rsidP="001221F4">
            <w:pPr>
              <w:pStyle w:val="TableParagraph"/>
              <w:widowControl/>
              <w:spacing w:before="187" w:line="213" w:lineRule="auto"/>
              <w:ind w:left="81" w:right="181"/>
              <w:rPr>
                <w:rFonts w:ascii="Arial" w:hAnsi="Arial"/>
              </w:rPr>
            </w:pPr>
            <w:proofErr w:type="spellStart"/>
            <w:r>
              <w:rPr>
                <w:rFonts w:ascii="Arial" w:hAnsi="Arial"/>
              </w:rPr>
              <w:t>Bachelor</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(FH)</w:t>
            </w:r>
          </w:p>
        </w:tc>
      </w:tr>
      <w:tr w:rsidR="001221F4" w:rsidRPr="00ED785A" w14:paraId="4DE2B516" w14:textId="77777777">
        <w:trPr>
          <w:trHeight w:val="692"/>
        </w:trPr>
        <w:tc>
          <w:tcPr>
            <w:tcW w:w="2149" w:type="dxa"/>
          </w:tcPr>
          <w:p w14:paraId="608D5841" w14:textId="77777777" w:rsidR="001221F4" w:rsidRPr="00825020" w:rsidRDefault="001221F4" w:rsidP="001221F4">
            <w:pPr>
              <w:pStyle w:val="TableParagraph"/>
              <w:widowControl/>
              <w:spacing w:before="187"/>
              <w:rPr>
                <w:rFonts w:ascii="Arial" w:hAnsi="Arial" w:cs="Arial"/>
                <w:b/>
              </w:rPr>
            </w:pPr>
            <w:r>
              <w:rPr>
                <w:rFonts w:ascii="Arial" w:hAnsi="Arial"/>
                <w:b/>
              </w:rPr>
              <w:t>Polska</w:t>
            </w:r>
          </w:p>
        </w:tc>
        <w:tc>
          <w:tcPr>
            <w:tcW w:w="4667" w:type="dxa"/>
          </w:tcPr>
          <w:p w14:paraId="297FA5B5" w14:textId="77777777" w:rsidR="001221F4" w:rsidRPr="00825020" w:rsidRDefault="001221F4" w:rsidP="001221F4">
            <w:pPr>
              <w:pStyle w:val="TableParagraph"/>
              <w:widowControl/>
              <w:spacing w:before="2"/>
              <w:rPr>
                <w:rFonts w:ascii="Arial" w:hAnsi="Arial" w:cs="Arial"/>
              </w:rPr>
            </w:pPr>
            <w:r>
              <w:rPr>
                <w:rFonts w:ascii="Arial" w:hAnsi="Arial"/>
              </w:rPr>
              <w:t xml:space="preserve">Magister / Magister </w:t>
            </w:r>
            <w:proofErr w:type="spellStart"/>
            <w:r>
              <w:rPr>
                <w:rFonts w:ascii="Arial" w:hAnsi="Arial"/>
              </w:rPr>
              <w:t>inżynier</w:t>
            </w:r>
            <w:proofErr w:type="spellEnd"/>
          </w:p>
          <w:p w14:paraId="2104E068" w14:textId="77777777" w:rsidR="001221F4" w:rsidRPr="00825020" w:rsidRDefault="001221F4" w:rsidP="001221F4">
            <w:pPr>
              <w:pStyle w:val="TableParagraph"/>
              <w:widowControl/>
              <w:spacing w:before="84"/>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doktora</w:t>
            </w:r>
            <w:proofErr w:type="spellEnd"/>
          </w:p>
        </w:tc>
        <w:tc>
          <w:tcPr>
            <w:tcW w:w="3377" w:type="dxa"/>
          </w:tcPr>
          <w:p w14:paraId="5321AC7A" w14:textId="77777777" w:rsidR="001221F4" w:rsidRPr="00825020" w:rsidRDefault="001221F4" w:rsidP="001221F4">
            <w:pPr>
              <w:pStyle w:val="TableParagraph"/>
              <w:widowControl/>
              <w:spacing w:before="191"/>
              <w:ind w:left="81"/>
              <w:rPr>
                <w:rFonts w:ascii="Arial" w:hAnsi="Arial" w:cs="Arial"/>
              </w:rPr>
            </w:pPr>
            <w:proofErr w:type="spellStart"/>
            <w:r>
              <w:rPr>
                <w:rFonts w:ascii="Arial" w:hAnsi="Arial"/>
              </w:rPr>
              <w:t>Licencjat</w:t>
            </w:r>
            <w:proofErr w:type="spellEnd"/>
            <w:r>
              <w:rPr>
                <w:rFonts w:ascii="Arial" w:hAnsi="Arial"/>
              </w:rPr>
              <w:t xml:space="preserve"> / </w:t>
            </w:r>
            <w:proofErr w:type="spellStart"/>
            <w:r>
              <w:rPr>
                <w:rFonts w:ascii="Arial" w:hAnsi="Arial"/>
              </w:rPr>
              <w:t>Inżynier</w:t>
            </w:r>
            <w:proofErr w:type="spellEnd"/>
          </w:p>
        </w:tc>
      </w:tr>
      <w:tr w:rsidR="001221F4" w:rsidRPr="00ED785A" w14:paraId="01DB5C16" w14:textId="77777777">
        <w:trPr>
          <w:trHeight w:val="387"/>
        </w:trPr>
        <w:tc>
          <w:tcPr>
            <w:tcW w:w="2149" w:type="dxa"/>
          </w:tcPr>
          <w:p w14:paraId="0D49F4FF" w14:textId="77777777" w:rsidR="001221F4" w:rsidRPr="00825020" w:rsidRDefault="001221F4" w:rsidP="001221F4">
            <w:pPr>
              <w:pStyle w:val="TableParagraph"/>
              <w:widowControl/>
              <w:spacing w:before="34"/>
              <w:rPr>
                <w:rFonts w:ascii="Arial" w:hAnsi="Arial" w:cs="Arial"/>
                <w:b/>
              </w:rPr>
            </w:pPr>
            <w:r>
              <w:rPr>
                <w:rFonts w:ascii="Arial" w:hAnsi="Arial"/>
                <w:b/>
              </w:rPr>
              <w:t>Portugal</w:t>
            </w:r>
          </w:p>
        </w:tc>
        <w:tc>
          <w:tcPr>
            <w:tcW w:w="4667" w:type="dxa"/>
          </w:tcPr>
          <w:p w14:paraId="6948929B" w14:textId="77777777" w:rsidR="001221F4" w:rsidRPr="00825020" w:rsidRDefault="001221F4" w:rsidP="001221F4">
            <w:pPr>
              <w:pStyle w:val="TableParagraph"/>
              <w:widowControl/>
              <w:spacing w:before="38"/>
              <w:rPr>
                <w:rFonts w:ascii="Arial" w:hAnsi="Arial" w:cs="Arial"/>
              </w:rPr>
            </w:pPr>
            <w:proofErr w:type="spellStart"/>
            <w:r>
              <w:rPr>
                <w:rFonts w:ascii="Arial" w:hAnsi="Arial"/>
              </w:rPr>
              <w:t>Licenciado</w:t>
            </w:r>
            <w:proofErr w:type="spellEnd"/>
            <w:r>
              <w:rPr>
                <w:rFonts w:ascii="Arial" w:hAnsi="Arial"/>
              </w:rPr>
              <w:t xml:space="preserve"> / Mestre / </w:t>
            </w:r>
            <w:proofErr w:type="spellStart"/>
            <w:r>
              <w:rPr>
                <w:rFonts w:ascii="Arial" w:hAnsi="Arial"/>
              </w:rPr>
              <w:t>Doutor</w:t>
            </w:r>
            <w:proofErr w:type="spellEnd"/>
          </w:p>
        </w:tc>
        <w:tc>
          <w:tcPr>
            <w:tcW w:w="3377" w:type="dxa"/>
          </w:tcPr>
          <w:p w14:paraId="202D3873" w14:textId="77777777" w:rsidR="001221F4" w:rsidRPr="00825020" w:rsidRDefault="001221F4" w:rsidP="001221F4">
            <w:pPr>
              <w:pStyle w:val="TableParagraph"/>
              <w:widowControl/>
              <w:spacing w:before="38"/>
              <w:ind w:left="81"/>
              <w:rPr>
                <w:rFonts w:ascii="Arial" w:hAnsi="Arial" w:cs="Arial"/>
              </w:rPr>
            </w:pPr>
            <w:proofErr w:type="spellStart"/>
            <w:r>
              <w:rPr>
                <w:rFonts w:ascii="Arial" w:hAnsi="Arial"/>
              </w:rPr>
              <w:t>Bacharel</w:t>
            </w:r>
            <w:proofErr w:type="spellEnd"/>
            <w:r>
              <w:rPr>
                <w:rFonts w:ascii="Arial" w:hAnsi="Arial"/>
              </w:rPr>
              <w:t xml:space="preserve"> / </w:t>
            </w:r>
            <w:proofErr w:type="spellStart"/>
            <w:r>
              <w:rPr>
                <w:rFonts w:ascii="Arial" w:hAnsi="Arial"/>
              </w:rPr>
              <w:t>Licenciado</w:t>
            </w:r>
            <w:proofErr w:type="spellEnd"/>
          </w:p>
        </w:tc>
      </w:tr>
      <w:tr w:rsidR="001221F4" w:rsidRPr="00ED785A" w14:paraId="31082E0B" w14:textId="77777777">
        <w:trPr>
          <w:trHeight w:val="2352"/>
        </w:trPr>
        <w:tc>
          <w:tcPr>
            <w:tcW w:w="2149" w:type="dxa"/>
          </w:tcPr>
          <w:p w14:paraId="57687655" w14:textId="77777777" w:rsidR="001221F4" w:rsidRPr="00825020" w:rsidRDefault="001221F4" w:rsidP="001221F4">
            <w:pPr>
              <w:pStyle w:val="TableParagraph"/>
              <w:widowControl/>
              <w:ind w:left="0"/>
              <w:rPr>
                <w:rFonts w:ascii="Arial" w:hAnsi="Arial" w:cs="Arial"/>
                <w:lang w:val="en-GB"/>
              </w:rPr>
            </w:pPr>
          </w:p>
          <w:p w14:paraId="5D907984" w14:textId="77777777" w:rsidR="001221F4" w:rsidRPr="00825020" w:rsidRDefault="001221F4" w:rsidP="001221F4">
            <w:pPr>
              <w:pStyle w:val="TableParagraph"/>
              <w:widowControl/>
              <w:ind w:left="0"/>
              <w:rPr>
                <w:rFonts w:ascii="Arial" w:hAnsi="Arial" w:cs="Arial"/>
                <w:lang w:val="en-GB"/>
              </w:rPr>
            </w:pPr>
          </w:p>
          <w:p w14:paraId="0A92973F" w14:textId="77777777" w:rsidR="001221F4" w:rsidRPr="00825020" w:rsidRDefault="001221F4" w:rsidP="001221F4">
            <w:pPr>
              <w:pStyle w:val="TableParagraph"/>
              <w:widowControl/>
              <w:spacing w:before="138"/>
              <w:ind w:left="0"/>
              <w:rPr>
                <w:rFonts w:ascii="Arial" w:hAnsi="Arial" w:cs="Arial"/>
                <w:lang w:val="en-GB"/>
              </w:rPr>
            </w:pPr>
          </w:p>
          <w:p w14:paraId="34C0FAA5" w14:textId="77777777" w:rsidR="001221F4" w:rsidRPr="00825020" w:rsidRDefault="001221F4" w:rsidP="001221F4">
            <w:pPr>
              <w:pStyle w:val="TableParagraph"/>
              <w:widowControl/>
              <w:spacing w:before="1"/>
              <w:rPr>
                <w:rFonts w:ascii="Arial" w:hAnsi="Arial" w:cs="Arial"/>
                <w:b/>
              </w:rPr>
            </w:pPr>
            <w:r>
              <w:rPr>
                <w:rFonts w:ascii="Arial" w:hAnsi="Arial"/>
                <w:b/>
              </w:rPr>
              <w:t xml:space="preserve">Republika </w:t>
            </w:r>
            <w:proofErr w:type="spellStart"/>
            <w:r>
              <w:rPr>
                <w:rFonts w:ascii="Arial" w:hAnsi="Arial"/>
                <w:b/>
              </w:rPr>
              <w:t>Hrvatska</w:t>
            </w:r>
            <w:proofErr w:type="spellEnd"/>
          </w:p>
        </w:tc>
        <w:tc>
          <w:tcPr>
            <w:tcW w:w="4667" w:type="dxa"/>
          </w:tcPr>
          <w:p w14:paraId="6A5C4C9A" w14:textId="77777777" w:rsidR="001221F4" w:rsidRPr="00825020" w:rsidRDefault="001221F4" w:rsidP="001221F4">
            <w:pPr>
              <w:pStyle w:val="TableParagraph"/>
              <w:widowControl/>
              <w:spacing w:before="26" w:line="216" w:lineRule="auto"/>
              <w:ind w:right="1054"/>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p w14:paraId="71F3A6C7" w14:textId="77777777" w:rsidR="001221F4" w:rsidRPr="00825020" w:rsidRDefault="001221F4" w:rsidP="001221F4">
            <w:pPr>
              <w:pStyle w:val="TableParagraph"/>
              <w:widowControl/>
              <w:spacing w:before="90"/>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Specijalist</w:t>
            </w:r>
            <w:proofErr w:type="spellEnd"/>
          </w:p>
          <w:p w14:paraId="2B5223A5" w14:textId="77777777" w:rsidR="001221F4" w:rsidRPr="00825020" w:rsidRDefault="001221F4" w:rsidP="001221F4">
            <w:pPr>
              <w:pStyle w:val="TableParagraph"/>
              <w:widowControl/>
              <w:spacing w:before="85"/>
              <w:rPr>
                <w:rFonts w:ascii="Arial" w:hAnsi="Arial" w:cs="Arial"/>
              </w:rPr>
            </w:pPr>
            <w:r>
              <w:rPr>
                <w:rFonts w:ascii="Arial" w:hAnsi="Arial"/>
              </w:rPr>
              <w:t xml:space="preserve">Master </w:t>
            </w:r>
            <w:proofErr w:type="spellStart"/>
            <w:r>
              <w:rPr>
                <w:rFonts w:ascii="Arial" w:hAnsi="Arial"/>
              </w:rPr>
              <w:t>degree</w:t>
            </w:r>
            <w:proofErr w:type="spellEnd"/>
            <w:r>
              <w:rPr>
                <w:rFonts w:ascii="Arial" w:hAnsi="Arial"/>
              </w:rPr>
              <w:t xml:space="preserve"> (</w:t>
            </w:r>
            <w:proofErr w:type="spellStart"/>
            <w:r>
              <w:rPr>
                <w:rFonts w:ascii="Arial" w:hAnsi="Arial"/>
              </w:rPr>
              <w:t>magistar</w:t>
            </w:r>
            <w:proofErr w:type="spellEnd"/>
            <w:r>
              <w:rPr>
                <w:rFonts w:ascii="Arial" w:hAnsi="Arial"/>
              </w:rPr>
              <w:t xml:space="preserve"> </w:t>
            </w:r>
            <w:proofErr w:type="spellStart"/>
            <w:r>
              <w:rPr>
                <w:rFonts w:ascii="Arial" w:hAnsi="Arial"/>
              </w:rPr>
              <w:t>struke</w:t>
            </w:r>
            <w:proofErr w:type="spellEnd"/>
            <w:r>
              <w:rPr>
                <w:rFonts w:ascii="Arial" w:hAnsi="Arial"/>
              </w:rPr>
              <w:t xml:space="preserve">) 300 </w:t>
            </w:r>
            <w:proofErr w:type="spellStart"/>
            <w:r>
              <w:rPr>
                <w:rFonts w:ascii="Arial" w:hAnsi="Arial"/>
              </w:rPr>
              <w:t>kredit</w:t>
            </w:r>
            <w:proofErr w:type="spellEnd"/>
            <w:r>
              <w:rPr>
                <w:rFonts w:ascii="Arial" w:hAnsi="Arial"/>
              </w:rPr>
              <w:t xml:space="preserve"> min</w:t>
            </w:r>
          </w:p>
          <w:p w14:paraId="092E3475" w14:textId="77777777" w:rsidR="001221F4" w:rsidRPr="00825020" w:rsidRDefault="001221F4" w:rsidP="001221F4">
            <w:pPr>
              <w:pStyle w:val="TableParagraph"/>
              <w:widowControl/>
              <w:spacing w:before="108" w:line="216" w:lineRule="auto"/>
              <w:ind w:right="64"/>
              <w:rPr>
                <w:rFonts w:ascii="Arial" w:hAnsi="Arial" w:cs="Arial"/>
              </w:rPr>
            </w:pPr>
            <w:proofErr w:type="spellStart"/>
            <w:proofErr w:type="gramStart"/>
            <w:r>
              <w:rPr>
                <w:rFonts w:ascii="Arial" w:hAnsi="Arial"/>
              </w:rPr>
              <w:t>magistar</w:t>
            </w:r>
            <w:proofErr w:type="spellEnd"/>
            <w:proofErr w:type="gramEnd"/>
            <w:r>
              <w:rPr>
                <w:rFonts w:ascii="Arial" w:hAnsi="Arial"/>
              </w:rPr>
              <w:t xml:space="preserve"> </w:t>
            </w:r>
            <w:proofErr w:type="spellStart"/>
            <w:r>
              <w:rPr>
                <w:rFonts w:ascii="Arial" w:hAnsi="Arial"/>
              </w:rPr>
              <w:t>inženjer</w:t>
            </w:r>
            <w:proofErr w:type="spellEnd"/>
            <w:r>
              <w:rPr>
                <w:rFonts w:ascii="Arial" w:hAnsi="Arial"/>
              </w:rPr>
              <w:t xml:space="preserve">/ </w:t>
            </w:r>
            <w:proofErr w:type="spellStart"/>
            <w:r>
              <w:rPr>
                <w:rFonts w:ascii="Arial" w:hAnsi="Arial"/>
              </w:rPr>
              <w:t>magistrica</w:t>
            </w:r>
            <w:proofErr w:type="spellEnd"/>
            <w:r>
              <w:rPr>
                <w:rFonts w:ascii="Arial" w:hAnsi="Arial"/>
              </w:rPr>
              <w:t xml:space="preserve"> </w:t>
            </w:r>
            <w:proofErr w:type="spellStart"/>
            <w:r>
              <w:rPr>
                <w:rFonts w:ascii="Arial" w:hAnsi="Arial"/>
              </w:rPr>
              <w:t>inženjerka</w:t>
            </w:r>
            <w:proofErr w:type="spellEnd"/>
            <w:r>
              <w:rPr>
                <w:rFonts w:ascii="Arial" w:hAnsi="Arial"/>
              </w:rPr>
              <w:t xml:space="preserve"> (</w:t>
            </w:r>
            <w:proofErr w:type="spellStart"/>
            <w:r>
              <w:rPr>
                <w:rFonts w:ascii="Arial" w:hAnsi="Arial"/>
              </w:rPr>
              <w:t>mag</w:t>
            </w:r>
            <w:proofErr w:type="spellEnd"/>
            <w:r>
              <w:rPr>
                <w:rFonts w:ascii="Arial" w:hAnsi="Arial"/>
              </w:rPr>
              <w:t xml:space="preserve">. </w:t>
            </w:r>
            <w:proofErr w:type="spellStart"/>
            <w:proofErr w:type="gramStart"/>
            <w:r>
              <w:rPr>
                <w:rFonts w:ascii="Arial" w:hAnsi="Arial"/>
              </w:rPr>
              <w:t>ing</w:t>
            </w:r>
            <w:proofErr w:type="spellEnd"/>
            <w:proofErr w:type="gramEnd"/>
            <w:r>
              <w:rPr>
                <w:rFonts w:ascii="Arial" w:hAnsi="Arial"/>
              </w:rPr>
              <w:t>).</w:t>
            </w:r>
          </w:p>
          <w:p w14:paraId="4C9F12DE" w14:textId="77777777" w:rsidR="001221F4" w:rsidRPr="00825020" w:rsidRDefault="001221F4" w:rsidP="001221F4">
            <w:pPr>
              <w:pStyle w:val="TableParagraph"/>
              <w:widowControl/>
              <w:spacing w:before="91"/>
              <w:rPr>
                <w:rFonts w:ascii="Arial" w:hAnsi="Arial" w:cs="Arial"/>
              </w:rPr>
            </w:pPr>
            <w:proofErr w:type="spellStart"/>
            <w:r>
              <w:rPr>
                <w:rFonts w:ascii="Arial" w:hAnsi="Arial"/>
              </w:rPr>
              <w:t>Doktor</w:t>
            </w:r>
            <w:proofErr w:type="spellEnd"/>
            <w:r>
              <w:rPr>
                <w:rFonts w:ascii="Arial" w:hAnsi="Arial"/>
              </w:rPr>
              <w:t xml:space="preserve"> </w:t>
            </w:r>
            <w:proofErr w:type="spellStart"/>
            <w:r>
              <w:rPr>
                <w:rFonts w:ascii="Arial" w:hAnsi="Arial"/>
              </w:rPr>
              <w:t>struke</w:t>
            </w:r>
            <w:proofErr w:type="spellEnd"/>
            <w:r>
              <w:rPr>
                <w:rFonts w:ascii="Arial" w:hAnsi="Arial"/>
              </w:rPr>
              <w:t xml:space="preserve"> / </w:t>
            </w:r>
            <w:proofErr w:type="spellStart"/>
            <w:r>
              <w:rPr>
                <w:rFonts w:ascii="Arial" w:hAnsi="Arial"/>
              </w:rPr>
              <w:t>Doktor</w:t>
            </w:r>
            <w:proofErr w:type="spellEnd"/>
            <w:r>
              <w:rPr>
                <w:rFonts w:ascii="Arial" w:hAnsi="Arial"/>
              </w:rPr>
              <w:t xml:space="preserve"> </w:t>
            </w:r>
            <w:proofErr w:type="spellStart"/>
            <w:r>
              <w:rPr>
                <w:rFonts w:ascii="Arial" w:hAnsi="Arial"/>
              </w:rPr>
              <w:t>umjetnosti</w:t>
            </w:r>
            <w:proofErr w:type="spellEnd"/>
          </w:p>
        </w:tc>
        <w:tc>
          <w:tcPr>
            <w:tcW w:w="3377" w:type="dxa"/>
          </w:tcPr>
          <w:p w14:paraId="0DA3A87E" w14:textId="77777777" w:rsidR="001221F4" w:rsidRPr="00060FB1" w:rsidRDefault="001221F4" w:rsidP="001221F4">
            <w:pPr>
              <w:pStyle w:val="TableParagraph"/>
              <w:widowControl/>
              <w:ind w:left="0"/>
              <w:rPr>
                <w:rFonts w:ascii="Arial" w:hAnsi="Arial" w:cs="Arial"/>
              </w:rPr>
            </w:pPr>
          </w:p>
          <w:p w14:paraId="5A839515" w14:textId="77777777" w:rsidR="001221F4" w:rsidRPr="00060FB1" w:rsidRDefault="001221F4" w:rsidP="001221F4">
            <w:pPr>
              <w:pStyle w:val="TableParagraph"/>
              <w:widowControl/>
              <w:spacing w:before="195"/>
              <w:ind w:left="0"/>
              <w:rPr>
                <w:rFonts w:ascii="Arial" w:hAnsi="Arial" w:cs="Arial"/>
              </w:rPr>
            </w:pPr>
          </w:p>
          <w:p w14:paraId="04FB2006" w14:textId="77777777" w:rsidR="001221F4" w:rsidRPr="00825020" w:rsidRDefault="001221F4" w:rsidP="001221F4">
            <w:pPr>
              <w:pStyle w:val="TableParagraph"/>
              <w:widowControl/>
              <w:spacing w:line="216" w:lineRule="auto"/>
              <w:ind w:left="81" w:right="827"/>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tc>
      </w:tr>
      <w:tr w:rsidR="001221F4" w:rsidRPr="00ED785A" w14:paraId="61773B9A" w14:textId="77777777">
        <w:trPr>
          <w:trHeight w:val="1371"/>
        </w:trPr>
        <w:tc>
          <w:tcPr>
            <w:tcW w:w="2149" w:type="dxa"/>
          </w:tcPr>
          <w:p w14:paraId="21DB27C0" w14:textId="77777777" w:rsidR="001221F4" w:rsidRPr="00060FB1" w:rsidRDefault="001221F4" w:rsidP="001221F4">
            <w:pPr>
              <w:pStyle w:val="TableParagraph"/>
              <w:widowControl/>
              <w:spacing w:before="233"/>
              <w:ind w:left="0"/>
              <w:rPr>
                <w:rFonts w:ascii="Arial" w:hAnsi="Arial" w:cs="Arial"/>
              </w:rPr>
            </w:pPr>
          </w:p>
          <w:p w14:paraId="6F90BCBA" w14:textId="77777777" w:rsidR="001221F4" w:rsidRPr="00825020" w:rsidRDefault="001221F4" w:rsidP="001221F4">
            <w:pPr>
              <w:pStyle w:val="TableParagraph"/>
              <w:widowControl/>
              <w:spacing w:before="1"/>
              <w:rPr>
                <w:rFonts w:ascii="Arial" w:hAnsi="Arial" w:cs="Arial"/>
                <w:b/>
              </w:rPr>
            </w:pPr>
            <w:proofErr w:type="spellStart"/>
            <w:r>
              <w:rPr>
                <w:rFonts w:ascii="Arial" w:hAnsi="Arial"/>
                <w:b/>
              </w:rPr>
              <w:t>România</w:t>
            </w:r>
            <w:proofErr w:type="spellEnd"/>
          </w:p>
        </w:tc>
        <w:tc>
          <w:tcPr>
            <w:tcW w:w="4667" w:type="dxa"/>
          </w:tcPr>
          <w:p w14:paraId="1EA50C74" w14:textId="77777777" w:rsidR="001221F4" w:rsidRPr="00825020" w:rsidRDefault="001221F4" w:rsidP="001221F4">
            <w:pPr>
              <w:pStyle w:val="TableParagraph"/>
              <w:widowControl/>
              <w:spacing w:before="26" w:line="216" w:lineRule="auto"/>
              <w:ind w:right="64"/>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inginer</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urbanist</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Master / </w:t>
            </w:r>
            <w:proofErr w:type="spellStart"/>
            <w:r>
              <w:rPr>
                <w:rFonts w:ascii="Arial" w:hAnsi="Arial"/>
              </w:rPr>
              <w:t>Diplomă</w:t>
            </w:r>
            <w:proofErr w:type="spellEnd"/>
            <w:r>
              <w:rPr>
                <w:rFonts w:ascii="Arial" w:hAnsi="Arial"/>
              </w:rPr>
              <w:t xml:space="preserve"> de </w:t>
            </w:r>
            <w:proofErr w:type="spellStart"/>
            <w:r>
              <w:rPr>
                <w:rFonts w:ascii="Arial" w:hAnsi="Arial"/>
              </w:rPr>
              <w:t>Studii</w:t>
            </w:r>
            <w:proofErr w:type="spellEnd"/>
            <w:r>
              <w:rPr>
                <w:rFonts w:ascii="Arial" w:hAnsi="Arial"/>
              </w:rPr>
              <w:t xml:space="preserve"> </w:t>
            </w:r>
            <w:proofErr w:type="spellStart"/>
            <w:r>
              <w:rPr>
                <w:rFonts w:ascii="Arial" w:hAnsi="Arial"/>
              </w:rPr>
              <w:t>Aprofundate</w:t>
            </w:r>
            <w:proofErr w:type="spellEnd"/>
            <w:r>
              <w:rPr>
                <w:rFonts w:ascii="Arial" w:hAnsi="Arial"/>
              </w:rPr>
              <w:t xml:space="preserve"> / Certificat de </w:t>
            </w:r>
            <w:proofErr w:type="spellStart"/>
            <w:r>
              <w:rPr>
                <w:rFonts w:ascii="Arial" w:hAnsi="Arial"/>
              </w:rPr>
              <w:t>atestare</w:t>
            </w:r>
            <w:proofErr w:type="spellEnd"/>
            <w:r>
              <w:rPr>
                <w:rFonts w:ascii="Arial" w:hAnsi="Arial"/>
              </w:rPr>
              <w:t xml:space="preserve"> (</w:t>
            </w:r>
            <w:proofErr w:type="spellStart"/>
            <w:r>
              <w:rPr>
                <w:rFonts w:ascii="Arial" w:hAnsi="Arial"/>
              </w:rPr>
              <w:t>studii</w:t>
            </w:r>
            <w:proofErr w:type="spellEnd"/>
            <w:r>
              <w:rPr>
                <w:rFonts w:ascii="Arial" w:hAnsi="Arial"/>
              </w:rPr>
              <w:t xml:space="preserve"> </w:t>
            </w:r>
            <w:proofErr w:type="spellStart"/>
            <w:r>
              <w:rPr>
                <w:rFonts w:ascii="Arial" w:hAnsi="Arial"/>
              </w:rPr>
              <w:t>academice</w:t>
            </w:r>
            <w:proofErr w:type="spellEnd"/>
            <w:r>
              <w:rPr>
                <w:rFonts w:ascii="Arial" w:hAnsi="Arial"/>
              </w:rPr>
              <w:t xml:space="preserve"> </w:t>
            </w:r>
            <w:proofErr w:type="spellStart"/>
            <w:r>
              <w:rPr>
                <w:rFonts w:ascii="Arial" w:hAnsi="Arial"/>
              </w:rPr>
              <w:t>postuniversitare</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doctor</w:t>
            </w:r>
            <w:proofErr w:type="spellEnd"/>
          </w:p>
        </w:tc>
        <w:tc>
          <w:tcPr>
            <w:tcW w:w="3377" w:type="dxa"/>
          </w:tcPr>
          <w:p w14:paraId="3CDB92BC" w14:textId="77777777" w:rsidR="001221F4" w:rsidRPr="00060FB1" w:rsidRDefault="001221F4" w:rsidP="001221F4">
            <w:pPr>
              <w:pStyle w:val="TableParagraph"/>
              <w:widowControl/>
              <w:spacing w:before="237"/>
              <w:ind w:left="0"/>
              <w:rPr>
                <w:rFonts w:ascii="Arial" w:hAnsi="Arial" w:cs="Arial"/>
              </w:rPr>
            </w:pPr>
          </w:p>
          <w:p w14:paraId="4E9912E8" w14:textId="77777777" w:rsidR="001221F4" w:rsidRPr="00825020" w:rsidRDefault="001221F4" w:rsidP="001221F4">
            <w:pPr>
              <w:pStyle w:val="TableParagraph"/>
              <w:widowControl/>
              <w:ind w:left="81"/>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p>
        </w:tc>
      </w:tr>
      <w:tr w:rsidR="001221F4" w:rsidRPr="00ED785A" w14:paraId="4610D161" w14:textId="77777777">
        <w:trPr>
          <w:trHeight w:val="578"/>
        </w:trPr>
        <w:tc>
          <w:tcPr>
            <w:tcW w:w="2149" w:type="dxa"/>
          </w:tcPr>
          <w:p w14:paraId="36365D4F" w14:textId="77777777" w:rsidR="001221F4" w:rsidRPr="00825020" w:rsidRDefault="001221F4" w:rsidP="001221F4">
            <w:pPr>
              <w:pStyle w:val="TableParagraph"/>
              <w:widowControl/>
              <w:spacing w:before="130"/>
              <w:rPr>
                <w:rFonts w:ascii="Arial" w:hAnsi="Arial" w:cs="Arial"/>
                <w:b/>
              </w:rPr>
            </w:pPr>
            <w:r>
              <w:rPr>
                <w:rFonts w:ascii="Arial" w:hAnsi="Arial"/>
                <w:b/>
              </w:rPr>
              <w:t>Slovenija</w:t>
            </w:r>
          </w:p>
        </w:tc>
        <w:tc>
          <w:tcPr>
            <w:tcW w:w="4667" w:type="dxa"/>
          </w:tcPr>
          <w:p w14:paraId="5EA67BC9" w14:textId="77777777" w:rsidR="001221F4" w:rsidRPr="00825020" w:rsidRDefault="001221F4" w:rsidP="001221F4">
            <w:pPr>
              <w:pStyle w:val="TableParagraph"/>
              <w:widowControl/>
              <w:spacing w:before="2" w:line="278" w:lineRule="exact"/>
              <w:rPr>
                <w:rFonts w:ascii="Arial" w:hAnsi="Arial" w:cs="Arial"/>
              </w:rPr>
            </w:pPr>
            <w:proofErr w:type="spellStart"/>
            <w:r>
              <w:rPr>
                <w:rFonts w:ascii="Arial" w:hAnsi="Arial"/>
              </w:rPr>
              <w:t>Univerzitetna</w:t>
            </w:r>
            <w:proofErr w:type="spellEnd"/>
            <w:r>
              <w:rPr>
                <w:rFonts w:ascii="Arial" w:hAnsi="Arial"/>
              </w:rPr>
              <w:t xml:space="preserve"> </w:t>
            </w:r>
            <w:proofErr w:type="spellStart"/>
            <w:r>
              <w:rPr>
                <w:rFonts w:ascii="Arial" w:hAnsi="Arial"/>
              </w:rPr>
              <w:t>diploma</w:t>
            </w:r>
            <w:proofErr w:type="spellEnd"/>
            <w:r>
              <w:rPr>
                <w:rFonts w:ascii="Arial" w:hAnsi="Arial"/>
              </w:rPr>
              <w:t xml:space="preserve">/ </w:t>
            </w:r>
            <w:proofErr w:type="spellStart"/>
            <w:r>
              <w:rPr>
                <w:rFonts w:ascii="Arial" w:hAnsi="Arial"/>
              </w:rPr>
              <w:t>Magisterij</w:t>
            </w:r>
            <w:proofErr w:type="spellEnd"/>
            <w:r>
              <w:rPr>
                <w:rFonts w:ascii="Arial" w:hAnsi="Arial"/>
              </w:rPr>
              <w:t xml:space="preserve"> / </w:t>
            </w:r>
            <w:proofErr w:type="spellStart"/>
            <w:r>
              <w:rPr>
                <w:rFonts w:ascii="Arial" w:hAnsi="Arial"/>
              </w:rPr>
              <w:t>Specializacija</w:t>
            </w:r>
            <w:proofErr w:type="spellEnd"/>
          </w:p>
          <w:p w14:paraId="33E7B0ED" w14:textId="77777777" w:rsidR="001221F4" w:rsidRPr="00825020" w:rsidRDefault="001221F4" w:rsidP="001221F4">
            <w:pPr>
              <w:pStyle w:val="TableParagraph"/>
              <w:widowControl/>
              <w:spacing w:line="278" w:lineRule="exact"/>
              <w:rPr>
                <w:rFonts w:ascii="Arial" w:hAnsi="Arial" w:cs="Arial"/>
              </w:rPr>
            </w:pPr>
            <w:r>
              <w:rPr>
                <w:rFonts w:ascii="Arial" w:hAnsi="Arial"/>
              </w:rPr>
              <w:t xml:space="preserve">/ </w:t>
            </w:r>
            <w:proofErr w:type="spellStart"/>
            <w:r>
              <w:rPr>
                <w:rFonts w:ascii="Arial" w:hAnsi="Arial"/>
              </w:rPr>
              <w:t>Doktorat</w:t>
            </w:r>
            <w:proofErr w:type="spellEnd"/>
          </w:p>
        </w:tc>
        <w:tc>
          <w:tcPr>
            <w:tcW w:w="3377" w:type="dxa"/>
          </w:tcPr>
          <w:p w14:paraId="5A7B44F2" w14:textId="77777777" w:rsidR="001221F4" w:rsidRPr="00825020" w:rsidRDefault="001221F4" w:rsidP="001221F4">
            <w:pPr>
              <w:pStyle w:val="TableParagraph"/>
              <w:widowControl/>
              <w:spacing w:before="26" w:line="216" w:lineRule="auto"/>
              <w:ind w:left="81" w:right="181"/>
              <w:rPr>
                <w:rFonts w:ascii="Arial" w:hAnsi="Arial" w:cs="Arial"/>
              </w:rPr>
            </w:pPr>
            <w:proofErr w:type="spellStart"/>
            <w:r>
              <w:rPr>
                <w:rFonts w:ascii="Arial" w:hAnsi="Arial"/>
              </w:rPr>
              <w:t>Diploma</w:t>
            </w:r>
            <w:proofErr w:type="spellEnd"/>
            <w:r>
              <w:rPr>
                <w:rFonts w:ascii="Arial" w:hAnsi="Arial"/>
              </w:rPr>
              <w:t xml:space="preserve"> o </w:t>
            </w:r>
            <w:proofErr w:type="spellStart"/>
            <w:r>
              <w:rPr>
                <w:rFonts w:ascii="Arial" w:hAnsi="Arial"/>
              </w:rPr>
              <w:t>pridobljeni</w:t>
            </w:r>
            <w:proofErr w:type="spellEnd"/>
            <w:r>
              <w:rPr>
                <w:rFonts w:ascii="Arial" w:hAnsi="Arial"/>
              </w:rPr>
              <w:t xml:space="preserve"> </w:t>
            </w:r>
            <w:proofErr w:type="spellStart"/>
            <w:r>
              <w:rPr>
                <w:rFonts w:ascii="Arial" w:hAnsi="Arial"/>
              </w:rPr>
              <w:t>visoki</w:t>
            </w:r>
            <w:proofErr w:type="spellEnd"/>
            <w:r>
              <w:rPr>
                <w:rFonts w:ascii="Arial" w:hAnsi="Arial"/>
              </w:rPr>
              <w:t xml:space="preserve"> </w:t>
            </w:r>
            <w:proofErr w:type="spellStart"/>
            <w:r>
              <w:rPr>
                <w:rFonts w:ascii="Arial" w:hAnsi="Arial"/>
              </w:rPr>
              <w:t>strokovni</w:t>
            </w:r>
            <w:proofErr w:type="spellEnd"/>
            <w:r>
              <w:rPr>
                <w:rFonts w:ascii="Arial" w:hAnsi="Arial"/>
              </w:rPr>
              <w:t xml:space="preserve"> </w:t>
            </w:r>
            <w:proofErr w:type="spellStart"/>
            <w:r>
              <w:rPr>
                <w:rFonts w:ascii="Arial" w:hAnsi="Arial"/>
              </w:rPr>
              <w:t>izobrazbi</w:t>
            </w:r>
            <w:proofErr w:type="spellEnd"/>
          </w:p>
        </w:tc>
      </w:tr>
      <w:tr w:rsidR="001221F4" w:rsidRPr="00ED785A" w14:paraId="27EFFF6C" w14:textId="77777777">
        <w:trPr>
          <w:trHeight w:val="578"/>
        </w:trPr>
        <w:tc>
          <w:tcPr>
            <w:tcW w:w="2149" w:type="dxa"/>
          </w:tcPr>
          <w:p w14:paraId="0E3D4B6F" w14:textId="77777777" w:rsidR="001221F4" w:rsidRPr="00825020" w:rsidRDefault="001221F4" w:rsidP="001221F4">
            <w:pPr>
              <w:pStyle w:val="TableParagraph"/>
              <w:widowControl/>
              <w:spacing w:before="130"/>
              <w:rPr>
                <w:rFonts w:ascii="Arial" w:hAnsi="Arial" w:cs="Arial"/>
                <w:b/>
              </w:rPr>
            </w:pPr>
            <w:r>
              <w:rPr>
                <w:rFonts w:ascii="Arial" w:hAnsi="Arial"/>
                <w:b/>
              </w:rPr>
              <w:t>Slovensko</w:t>
            </w:r>
          </w:p>
        </w:tc>
        <w:tc>
          <w:tcPr>
            <w:tcW w:w="4667" w:type="dxa"/>
          </w:tcPr>
          <w:p w14:paraId="6083A8F4" w14:textId="77777777" w:rsidR="001221F4" w:rsidRPr="00825020" w:rsidRDefault="001221F4" w:rsidP="001221F4">
            <w:pPr>
              <w:pStyle w:val="TableParagraph"/>
              <w:widowControl/>
              <w:spacing w:before="26" w:line="216" w:lineRule="auto"/>
              <w:ind w:right="64"/>
              <w:rPr>
                <w:rFonts w:ascii="Arial" w:hAnsi="Arial" w:cs="Arial"/>
              </w:rPr>
            </w:pPr>
            <w:proofErr w:type="spellStart"/>
            <w:proofErr w:type="gramStart"/>
            <w:r>
              <w:rPr>
                <w:rFonts w:ascii="Arial" w:hAnsi="Arial"/>
              </w:rPr>
              <w:t>diplom</w:t>
            </w:r>
            <w:proofErr w:type="spellEnd"/>
            <w:proofErr w:type="gram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štúdia</w:t>
            </w:r>
            <w:proofErr w:type="spellEnd"/>
            <w:r>
              <w:rPr>
                <w:rFonts w:ascii="Arial" w:hAnsi="Arial"/>
              </w:rPr>
              <w:t xml:space="preserve"> / </w:t>
            </w:r>
            <w:proofErr w:type="spellStart"/>
            <w:r>
              <w:rPr>
                <w:rFonts w:ascii="Arial" w:hAnsi="Arial"/>
              </w:rPr>
              <w:t>bakalár</w:t>
            </w:r>
            <w:proofErr w:type="spellEnd"/>
            <w:r>
              <w:rPr>
                <w:rFonts w:ascii="Arial" w:hAnsi="Arial"/>
              </w:rPr>
              <w:t xml:space="preserve"> (</w:t>
            </w:r>
            <w:proofErr w:type="spellStart"/>
            <w:r>
              <w:rPr>
                <w:rFonts w:ascii="Arial" w:hAnsi="Arial"/>
              </w:rPr>
              <w:t>Bc</w:t>
            </w:r>
            <w:proofErr w:type="spellEnd"/>
            <w:r>
              <w:rPr>
                <w:rFonts w:ascii="Arial" w:hAnsi="Arial"/>
              </w:rPr>
              <w:t>.) / magister magister/</w:t>
            </w:r>
            <w:proofErr w:type="spellStart"/>
            <w:r>
              <w:rPr>
                <w:rFonts w:ascii="Arial" w:hAnsi="Arial"/>
              </w:rPr>
              <w:t>inžinier</w:t>
            </w:r>
            <w:proofErr w:type="spellEnd"/>
            <w:r>
              <w:rPr>
                <w:rFonts w:ascii="Arial" w:hAnsi="Arial"/>
              </w:rPr>
              <w:t xml:space="preserve"> / </w:t>
            </w:r>
            <w:proofErr w:type="spellStart"/>
            <w:r>
              <w:rPr>
                <w:rFonts w:ascii="Arial" w:hAnsi="Arial"/>
              </w:rPr>
              <w:t>ArtD</w:t>
            </w:r>
            <w:proofErr w:type="spellEnd"/>
          </w:p>
        </w:tc>
        <w:tc>
          <w:tcPr>
            <w:tcW w:w="3377" w:type="dxa"/>
          </w:tcPr>
          <w:p w14:paraId="35F58B5B" w14:textId="77777777" w:rsidR="001221F4" w:rsidRPr="00825020" w:rsidRDefault="001221F4" w:rsidP="001221F4">
            <w:pPr>
              <w:pStyle w:val="TableParagraph"/>
              <w:widowControl/>
              <w:spacing w:before="26" w:line="216" w:lineRule="auto"/>
              <w:ind w:left="81" w:right="181"/>
              <w:rPr>
                <w:rFonts w:ascii="Arial" w:hAnsi="Arial" w:cs="Arial"/>
              </w:rPr>
            </w:pPr>
            <w:proofErr w:type="spellStart"/>
            <w:proofErr w:type="gramStart"/>
            <w:r>
              <w:rPr>
                <w:rFonts w:ascii="Arial" w:hAnsi="Arial"/>
              </w:rPr>
              <w:t>diplom</w:t>
            </w:r>
            <w:proofErr w:type="spellEnd"/>
            <w:proofErr w:type="gram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bakalárskeho</w:t>
            </w:r>
            <w:proofErr w:type="spellEnd"/>
            <w:r>
              <w:rPr>
                <w:rFonts w:ascii="Arial" w:hAnsi="Arial"/>
              </w:rPr>
              <w:t xml:space="preserve"> </w:t>
            </w:r>
            <w:proofErr w:type="spellStart"/>
            <w:r>
              <w:rPr>
                <w:rFonts w:ascii="Arial" w:hAnsi="Arial"/>
              </w:rPr>
              <w:t>štúdia</w:t>
            </w:r>
            <w:proofErr w:type="spellEnd"/>
            <w:r>
              <w:rPr>
                <w:rFonts w:ascii="Arial" w:hAnsi="Arial"/>
              </w:rPr>
              <w:t xml:space="preserve"> (</w:t>
            </w:r>
            <w:proofErr w:type="spellStart"/>
            <w:r>
              <w:rPr>
                <w:rFonts w:ascii="Arial" w:hAnsi="Arial"/>
              </w:rPr>
              <w:t>bakalár</w:t>
            </w:r>
            <w:proofErr w:type="spellEnd"/>
            <w:r>
              <w:rPr>
                <w:rFonts w:ascii="Arial" w:hAnsi="Arial"/>
              </w:rPr>
              <w:t>)</w:t>
            </w:r>
          </w:p>
        </w:tc>
      </w:tr>
      <w:tr w:rsidR="001221F4" w:rsidRPr="00CD40DE" w14:paraId="79A02CCD" w14:textId="77777777">
        <w:trPr>
          <w:trHeight w:val="2389"/>
        </w:trPr>
        <w:tc>
          <w:tcPr>
            <w:tcW w:w="2149" w:type="dxa"/>
          </w:tcPr>
          <w:p w14:paraId="3D269226" w14:textId="77777777" w:rsidR="001221F4" w:rsidRPr="00060FB1" w:rsidRDefault="001221F4" w:rsidP="001221F4">
            <w:pPr>
              <w:pStyle w:val="TableParagraph"/>
              <w:widowControl/>
              <w:ind w:left="0"/>
              <w:rPr>
                <w:rFonts w:ascii="Arial" w:hAnsi="Arial" w:cs="Arial"/>
              </w:rPr>
            </w:pPr>
          </w:p>
          <w:p w14:paraId="0BC19353" w14:textId="77777777" w:rsidR="001221F4" w:rsidRPr="00060FB1" w:rsidRDefault="001221F4" w:rsidP="001221F4">
            <w:pPr>
              <w:pStyle w:val="TableParagraph"/>
              <w:widowControl/>
              <w:ind w:left="0"/>
              <w:rPr>
                <w:rFonts w:ascii="Arial" w:hAnsi="Arial" w:cs="Arial"/>
              </w:rPr>
            </w:pPr>
          </w:p>
          <w:p w14:paraId="1C3D90A0" w14:textId="77777777" w:rsidR="001221F4" w:rsidRPr="00060FB1" w:rsidRDefault="001221F4" w:rsidP="001221F4">
            <w:pPr>
              <w:pStyle w:val="TableParagraph"/>
              <w:widowControl/>
              <w:spacing w:before="157"/>
              <w:ind w:left="0"/>
              <w:rPr>
                <w:rFonts w:ascii="Arial" w:hAnsi="Arial" w:cs="Arial"/>
              </w:rPr>
            </w:pPr>
          </w:p>
          <w:p w14:paraId="00E209D1" w14:textId="77777777" w:rsidR="001221F4" w:rsidRPr="00825020" w:rsidRDefault="001221F4" w:rsidP="001221F4">
            <w:pPr>
              <w:pStyle w:val="TableParagraph"/>
              <w:widowControl/>
              <w:rPr>
                <w:rFonts w:ascii="Arial" w:hAnsi="Arial" w:cs="Arial"/>
                <w:b/>
              </w:rPr>
            </w:pPr>
            <w:r>
              <w:rPr>
                <w:rFonts w:ascii="Arial" w:hAnsi="Arial"/>
                <w:b/>
              </w:rPr>
              <w:t>Suomi/</w:t>
            </w:r>
            <w:proofErr w:type="spellStart"/>
            <w:r>
              <w:rPr>
                <w:rFonts w:ascii="Arial" w:hAnsi="Arial"/>
                <w:b/>
              </w:rPr>
              <w:t>Finland</w:t>
            </w:r>
            <w:proofErr w:type="spellEnd"/>
          </w:p>
        </w:tc>
        <w:tc>
          <w:tcPr>
            <w:tcW w:w="4667" w:type="dxa"/>
          </w:tcPr>
          <w:p w14:paraId="7A9F5989" w14:textId="77777777" w:rsidR="001221F4" w:rsidRPr="00060FB1" w:rsidRDefault="001221F4" w:rsidP="001221F4">
            <w:pPr>
              <w:pStyle w:val="TableParagraph"/>
              <w:widowControl/>
              <w:spacing w:before="2"/>
              <w:rPr>
                <w:rFonts w:ascii="Arial" w:hAnsi="Arial" w:cs="Arial"/>
                <w:lang w:val="fi-FI"/>
              </w:rPr>
            </w:pPr>
            <w:r w:rsidRPr="00060FB1">
              <w:rPr>
                <w:rFonts w:ascii="Arial" w:hAnsi="Arial"/>
                <w:lang w:val="fi-FI"/>
              </w:rPr>
              <w:t>Maisterin tutkinto — Magister-</w:t>
            </w:r>
            <w:proofErr w:type="spellStart"/>
            <w:r w:rsidRPr="00060FB1">
              <w:rPr>
                <w:rFonts w:ascii="Arial" w:hAnsi="Arial"/>
                <w:lang w:val="fi-FI"/>
              </w:rPr>
              <w:t>examen</w:t>
            </w:r>
            <w:proofErr w:type="spellEnd"/>
          </w:p>
          <w:p w14:paraId="4E3AC8F7" w14:textId="77777777" w:rsidR="001221F4" w:rsidRPr="00060FB1" w:rsidRDefault="001221F4" w:rsidP="001221F4">
            <w:pPr>
              <w:pStyle w:val="TableParagraph"/>
              <w:widowControl/>
              <w:spacing w:before="108" w:line="216" w:lineRule="auto"/>
              <w:ind w:right="64"/>
              <w:rPr>
                <w:rFonts w:ascii="Arial" w:hAnsi="Arial" w:cs="Arial"/>
                <w:lang w:val="fi-FI"/>
              </w:rPr>
            </w:pPr>
            <w:r w:rsidRPr="00060FB1">
              <w:rPr>
                <w:rFonts w:ascii="Arial" w:hAnsi="Arial"/>
                <w:lang w:val="fi-FI"/>
              </w:rPr>
              <w:t xml:space="preserve">Ammattikorkeakoulututkinto — </w:t>
            </w:r>
            <w:proofErr w:type="spellStart"/>
            <w:r w:rsidRPr="00060FB1">
              <w:rPr>
                <w:rFonts w:ascii="Arial" w:hAnsi="Arial"/>
                <w:lang w:val="fi-FI"/>
              </w:rPr>
              <w:t>Yrkeshögskoleexamen</w:t>
            </w:r>
            <w:proofErr w:type="spellEnd"/>
            <w:r w:rsidRPr="00060FB1">
              <w:rPr>
                <w:rFonts w:ascii="Arial" w:hAnsi="Arial"/>
                <w:lang w:val="fi-FI"/>
              </w:rPr>
              <w:t xml:space="preserve"> (min 160 opintoviikkoa — </w:t>
            </w:r>
            <w:proofErr w:type="spellStart"/>
            <w:r w:rsidRPr="00060FB1">
              <w:rPr>
                <w:rFonts w:ascii="Arial" w:hAnsi="Arial"/>
                <w:lang w:val="fi-FI"/>
              </w:rPr>
              <w:t>studieveckor</w:t>
            </w:r>
            <w:proofErr w:type="spellEnd"/>
            <w:r w:rsidRPr="00060FB1">
              <w:rPr>
                <w:rFonts w:ascii="Arial" w:hAnsi="Arial"/>
                <w:lang w:val="fi-FI"/>
              </w:rPr>
              <w:t>)</w:t>
            </w:r>
          </w:p>
          <w:p w14:paraId="403C9C33" w14:textId="77777777" w:rsidR="001221F4" w:rsidRPr="00060FB1" w:rsidRDefault="001221F4" w:rsidP="001221F4">
            <w:pPr>
              <w:pStyle w:val="TableParagraph"/>
              <w:widowControl/>
              <w:spacing w:before="115" w:line="216" w:lineRule="auto"/>
              <w:ind w:right="64"/>
              <w:rPr>
                <w:rFonts w:ascii="Arial" w:hAnsi="Arial" w:cs="Arial"/>
                <w:lang w:val="fi-FI"/>
              </w:rPr>
            </w:pPr>
            <w:r w:rsidRPr="00060FB1">
              <w:rPr>
                <w:rFonts w:ascii="Arial" w:hAnsi="Arial"/>
                <w:lang w:val="fi-FI"/>
              </w:rPr>
              <w:t>Tohtorin tutkinto (</w:t>
            </w:r>
            <w:proofErr w:type="spellStart"/>
            <w:r w:rsidRPr="00060FB1">
              <w:rPr>
                <w:rFonts w:ascii="Arial" w:hAnsi="Arial"/>
                <w:lang w:val="fi-FI"/>
              </w:rPr>
              <w:t>Doktorsexamen</w:t>
            </w:r>
            <w:proofErr w:type="spellEnd"/>
            <w:r w:rsidRPr="00060FB1">
              <w:rPr>
                <w:rFonts w:ascii="Arial" w:hAnsi="Arial"/>
                <w:lang w:val="fi-FI"/>
              </w:rPr>
              <w:t xml:space="preserve">) joko 4 vuotta tai 2 vuotta lisensiaatin tutkinnon jälkeen — </w:t>
            </w:r>
            <w:proofErr w:type="spellStart"/>
            <w:r w:rsidRPr="00060FB1">
              <w:rPr>
                <w:rFonts w:ascii="Arial" w:hAnsi="Arial"/>
                <w:lang w:val="fi-FI"/>
              </w:rPr>
              <w:t>antingen</w:t>
            </w:r>
            <w:proofErr w:type="spellEnd"/>
            <w:r w:rsidRPr="00060FB1">
              <w:rPr>
                <w:rFonts w:ascii="Arial" w:hAnsi="Arial"/>
                <w:lang w:val="fi-FI"/>
              </w:rPr>
              <w:t xml:space="preserve"> 4 </w:t>
            </w:r>
            <w:proofErr w:type="spellStart"/>
            <w:r w:rsidRPr="00060FB1">
              <w:rPr>
                <w:rFonts w:ascii="Arial" w:hAnsi="Arial"/>
                <w:lang w:val="fi-FI"/>
              </w:rPr>
              <w:t>år</w:t>
            </w:r>
            <w:proofErr w:type="spellEnd"/>
            <w:r w:rsidRPr="00060FB1">
              <w:rPr>
                <w:rFonts w:ascii="Arial" w:hAnsi="Arial"/>
                <w:lang w:val="fi-FI"/>
              </w:rPr>
              <w:t xml:space="preserve"> </w:t>
            </w:r>
            <w:proofErr w:type="spellStart"/>
            <w:r w:rsidRPr="00060FB1">
              <w:rPr>
                <w:rFonts w:ascii="Arial" w:hAnsi="Arial"/>
                <w:lang w:val="fi-FI"/>
              </w:rPr>
              <w:t>eller</w:t>
            </w:r>
            <w:proofErr w:type="spellEnd"/>
            <w:r w:rsidRPr="00060FB1">
              <w:rPr>
                <w:rFonts w:ascii="Arial" w:hAnsi="Arial"/>
                <w:lang w:val="fi-FI"/>
              </w:rPr>
              <w:t xml:space="preserve"> 2 </w:t>
            </w:r>
            <w:proofErr w:type="spellStart"/>
            <w:r w:rsidRPr="00060FB1">
              <w:rPr>
                <w:rFonts w:ascii="Arial" w:hAnsi="Arial"/>
                <w:lang w:val="fi-FI"/>
              </w:rPr>
              <w:t>år</w:t>
            </w:r>
            <w:proofErr w:type="spellEnd"/>
            <w:r w:rsidRPr="00060FB1">
              <w:rPr>
                <w:rFonts w:ascii="Arial" w:hAnsi="Arial"/>
                <w:lang w:val="fi-FI"/>
              </w:rPr>
              <w:t xml:space="preserve"> </w:t>
            </w:r>
            <w:proofErr w:type="spellStart"/>
            <w:r w:rsidRPr="00060FB1">
              <w:rPr>
                <w:rFonts w:ascii="Arial" w:hAnsi="Arial"/>
                <w:lang w:val="fi-FI"/>
              </w:rPr>
              <w:t>efter</w:t>
            </w:r>
            <w:proofErr w:type="spellEnd"/>
            <w:r w:rsidRPr="00060FB1">
              <w:rPr>
                <w:rFonts w:ascii="Arial" w:hAnsi="Arial"/>
                <w:lang w:val="fi-FI"/>
              </w:rPr>
              <w:t xml:space="preserve"> </w:t>
            </w:r>
            <w:proofErr w:type="spellStart"/>
            <w:r w:rsidRPr="00060FB1">
              <w:rPr>
                <w:rFonts w:ascii="Arial" w:hAnsi="Arial"/>
                <w:lang w:val="fi-FI"/>
              </w:rPr>
              <w:t>licentiatexamen</w:t>
            </w:r>
            <w:proofErr w:type="spellEnd"/>
            <w:r w:rsidRPr="00060FB1">
              <w:rPr>
                <w:rFonts w:ascii="Arial" w:hAnsi="Arial"/>
                <w:lang w:val="fi-FI"/>
              </w:rPr>
              <w:t xml:space="preserve"> / Lisensiaatti/</w:t>
            </w:r>
            <w:proofErr w:type="spellStart"/>
            <w:r w:rsidRPr="00060FB1">
              <w:rPr>
                <w:rFonts w:ascii="Arial" w:hAnsi="Arial"/>
                <w:lang w:val="fi-FI"/>
              </w:rPr>
              <w:t>Licentiat</w:t>
            </w:r>
            <w:proofErr w:type="spellEnd"/>
          </w:p>
        </w:tc>
        <w:tc>
          <w:tcPr>
            <w:tcW w:w="3377" w:type="dxa"/>
          </w:tcPr>
          <w:p w14:paraId="70411CA7" w14:textId="77777777" w:rsidR="001221F4" w:rsidRPr="00825020" w:rsidRDefault="001221F4" w:rsidP="001221F4">
            <w:pPr>
              <w:pStyle w:val="TableParagraph"/>
              <w:widowControl/>
              <w:spacing w:before="162"/>
              <w:ind w:left="0"/>
              <w:rPr>
                <w:rFonts w:ascii="Arial" w:hAnsi="Arial" w:cs="Arial"/>
                <w:lang w:val="fi-FI"/>
              </w:rPr>
            </w:pPr>
          </w:p>
          <w:p w14:paraId="0CF5217E" w14:textId="77777777" w:rsidR="001221F4" w:rsidRPr="00060FB1" w:rsidRDefault="001221F4" w:rsidP="001221F4">
            <w:pPr>
              <w:pStyle w:val="TableParagraph"/>
              <w:widowControl/>
              <w:spacing w:line="278" w:lineRule="exact"/>
              <w:ind w:left="81"/>
              <w:rPr>
                <w:rFonts w:ascii="Arial" w:hAnsi="Arial" w:cs="Arial"/>
                <w:lang w:val="fi-FI"/>
              </w:rPr>
            </w:pPr>
            <w:r w:rsidRPr="00060FB1">
              <w:rPr>
                <w:rFonts w:ascii="Arial" w:hAnsi="Arial"/>
                <w:lang w:val="fi-FI"/>
              </w:rPr>
              <w:t>Kandidaatin tutkinto</w:t>
            </w:r>
          </w:p>
          <w:p w14:paraId="331284C3" w14:textId="77777777" w:rsidR="001221F4" w:rsidRPr="00060FB1" w:rsidRDefault="001221F4" w:rsidP="001221F4">
            <w:pPr>
              <w:pStyle w:val="TableParagraph"/>
              <w:widowControl/>
              <w:spacing w:before="9" w:line="216" w:lineRule="auto"/>
              <w:ind w:left="81" w:right="488"/>
              <w:rPr>
                <w:rFonts w:ascii="Arial" w:hAnsi="Arial" w:cs="Arial"/>
                <w:lang w:val="fi-FI"/>
              </w:rPr>
            </w:pPr>
            <w:r w:rsidRPr="00060FB1">
              <w:rPr>
                <w:rFonts w:ascii="Arial" w:hAnsi="Arial"/>
                <w:lang w:val="fi-FI"/>
              </w:rPr>
              <w:t xml:space="preserve">- </w:t>
            </w:r>
            <w:proofErr w:type="spellStart"/>
            <w:r w:rsidRPr="00060FB1">
              <w:rPr>
                <w:rFonts w:ascii="Arial" w:hAnsi="Arial"/>
                <w:lang w:val="fi-FI"/>
              </w:rPr>
              <w:t>Kandidatexamen</w:t>
            </w:r>
            <w:proofErr w:type="spellEnd"/>
            <w:r w:rsidRPr="00060FB1">
              <w:rPr>
                <w:rFonts w:ascii="Arial" w:hAnsi="Arial"/>
                <w:lang w:val="fi-FI"/>
              </w:rPr>
              <w:t xml:space="preserve"> / Ammattikorkeakoulututkinto -</w:t>
            </w:r>
          </w:p>
          <w:p w14:paraId="687C0A33" w14:textId="77777777" w:rsidR="001221F4" w:rsidRPr="00060FB1" w:rsidRDefault="001221F4" w:rsidP="001221F4">
            <w:pPr>
              <w:pStyle w:val="TableParagraph"/>
              <w:widowControl/>
              <w:spacing w:before="114" w:line="216" w:lineRule="auto"/>
              <w:ind w:left="81" w:right="181"/>
              <w:rPr>
                <w:rFonts w:ascii="Arial" w:hAnsi="Arial" w:cs="Arial"/>
                <w:lang w:val="fi-FI"/>
              </w:rPr>
            </w:pPr>
            <w:proofErr w:type="spellStart"/>
            <w:r w:rsidRPr="00060FB1">
              <w:rPr>
                <w:rFonts w:ascii="Arial" w:hAnsi="Arial"/>
                <w:lang w:val="fi-FI"/>
              </w:rPr>
              <w:t>Yrkeshögskoleexamen</w:t>
            </w:r>
            <w:proofErr w:type="spellEnd"/>
            <w:r w:rsidRPr="00060FB1">
              <w:rPr>
                <w:rFonts w:ascii="Arial" w:hAnsi="Arial"/>
                <w:lang w:val="fi-FI"/>
              </w:rPr>
              <w:t xml:space="preserve"> (min 120 opintoviikkoa — </w:t>
            </w:r>
            <w:proofErr w:type="spellStart"/>
            <w:r w:rsidRPr="00060FB1">
              <w:rPr>
                <w:rFonts w:ascii="Arial" w:hAnsi="Arial"/>
                <w:lang w:val="fi-FI"/>
              </w:rPr>
              <w:t>studieveckor</w:t>
            </w:r>
            <w:proofErr w:type="spellEnd"/>
            <w:r w:rsidRPr="00060FB1">
              <w:rPr>
                <w:rFonts w:ascii="Arial" w:hAnsi="Arial"/>
                <w:lang w:val="fi-FI"/>
              </w:rPr>
              <w:t>)</w:t>
            </w:r>
          </w:p>
        </w:tc>
      </w:tr>
      <w:tr w:rsidR="001221F4" w:rsidRPr="00CD40DE" w14:paraId="1D38556D" w14:textId="77777777">
        <w:trPr>
          <w:trHeight w:val="3181"/>
        </w:trPr>
        <w:tc>
          <w:tcPr>
            <w:tcW w:w="2149" w:type="dxa"/>
          </w:tcPr>
          <w:p w14:paraId="10E3B25B" w14:textId="77777777" w:rsidR="001221F4" w:rsidRPr="00825020" w:rsidRDefault="001221F4" w:rsidP="001221F4">
            <w:pPr>
              <w:pStyle w:val="TableParagraph"/>
              <w:widowControl/>
              <w:ind w:left="0"/>
              <w:rPr>
                <w:rFonts w:ascii="Arial" w:hAnsi="Arial" w:cs="Arial"/>
                <w:lang w:val="fi-FI"/>
              </w:rPr>
            </w:pPr>
          </w:p>
          <w:p w14:paraId="0A3E0688" w14:textId="77777777" w:rsidR="001221F4" w:rsidRPr="00825020" w:rsidRDefault="001221F4" w:rsidP="001221F4">
            <w:pPr>
              <w:pStyle w:val="TableParagraph"/>
              <w:widowControl/>
              <w:ind w:left="0"/>
              <w:rPr>
                <w:rFonts w:ascii="Arial" w:hAnsi="Arial" w:cs="Arial"/>
                <w:lang w:val="fi-FI"/>
              </w:rPr>
            </w:pPr>
          </w:p>
          <w:p w14:paraId="088D4F19" w14:textId="77777777" w:rsidR="001221F4" w:rsidRPr="00825020" w:rsidRDefault="001221F4" w:rsidP="001221F4">
            <w:pPr>
              <w:pStyle w:val="TableParagraph"/>
              <w:widowControl/>
              <w:ind w:left="0"/>
              <w:rPr>
                <w:rFonts w:ascii="Arial" w:hAnsi="Arial" w:cs="Arial"/>
                <w:lang w:val="fi-FI"/>
              </w:rPr>
            </w:pPr>
          </w:p>
          <w:p w14:paraId="302034B2" w14:textId="77777777" w:rsidR="001221F4" w:rsidRPr="00825020" w:rsidRDefault="001221F4" w:rsidP="001221F4">
            <w:pPr>
              <w:pStyle w:val="TableParagraph"/>
              <w:widowControl/>
              <w:spacing w:before="260"/>
              <w:ind w:left="0"/>
              <w:rPr>
                <w:rFonts w:ascii="Arial" w:hAnsi="Arial" w:cs="Arial"/>
                <w:lang w:val="fi-FI"/>
              </w:rPr>
            </w:pPr>
          </w:p>
          <w:p w14:paraId="5E92567F" w14:textId="77777777" w:rsidR="001221F4" w:rsidRPr="00825020" w:rsidRDefault="001221F4" w:rsidP="001221F4">
            <w:pPr>
              <w:pStyle w:val="TableParagraph"/>
              <w:widowControl/>
              <w:rPr>
                <w:rFonts w:ascii="Arial" w:hAnsi="Arial" w:cs="Arial"/>
                <w:b/>
              </w:rPr>
            </w:pPr>
            <w:proofErr w:type="spellStart"/>
            <w:r>
              <w:rPr>
                <w:rFonts w:ascii="Arial" w:hAnsi="Arial"/>
                <w:b/>
              </w:rPr>
              <w:t>Sverige</w:t>
            </w:r>
            <w:proofErr w:type="spellEnd"/>
          </w:p>
        </w:tc>
        <w:tc>
          <w:tcPr>
            <w:tcW w:w="4667" w:type="dxa"/>
          </w:tcPr>
          <w:p w14:paraId="2F0D2B11" w14:textId="77777777" w:rsidR="001221F4" w:rsidRPr="00060FB1" w:rsidRDefault="001221F4" w:rsidP="001221F4">
            <w:pPr>
              <w:pStyle w:val="TableParagraph"/>
              <w:widowControl/>
              <w:spacing w:before="26" w:line="216" w:lineRule="auto"/>
              <w:ind w:right="64"/>
              <w:rPr>
                <w:rFonts w:ascii="Arial" w:hAnsi="Arial" w:cs="Arial"/>
                <w:lang w:val="sv-SE"/>
              </w:rPr>
            </w:pPr>
            <w:r w:rsidRPr="00060FB1">
              <w:rPr>
                <w:rFonts w:ascii="Arial" w:hAnsi="Arial"/>
                <w:lang w:val="sv-SE"/>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221F4" w:rsidRPr="00060FB1" w:rsidRDefault="001221F4" w:rsidP="001221F4">
            <w:pPr>
              <w:pStyle w:val="TableParagraph"/>
              <w:widowControl/>
              <w:spacing w:before="115" w:line="216" w:lineRule="auto"/>
              <w:ind w:right="169"/>
              <w:rPr>
                <w:rFonts w:ascii="Arial" w:hAnsi="Arial" w:cs="Arial"/>
                <w:lang w:val="sv-SE"/>
              </w:rPr>
            </w:pPr>
            <w:r w:rsidRPr="00060FB1">
              <w:rPr>
                <w:rFonts w:ascii="Arial" w:hAnsi="Arial"/>
                <w:lang w:val="sv-SE"/>
              </w:rPr>
              <w:t>Meriter på avancerad nivå: Magisterexamen, 1 år, 60 högskolepoäng / Masterexamen, 2 år, 120 högskolepoäng</w:t>
            </w:r>
          </w:p>
          <w:p w14:paraId="75F971FA" w14:textId="77777777" w:rsidR="001221F4" w:rsidRPr="00060FB1" w:rsidRDefault="001221F4" w:rsidP="001221F4">
            <w:pPr>
              <w:pStyle w:val="TableParagraph"/>
              <w:widowControl/>
              <w:spacing w:before="115" w:line="216" w:lineRule="auto"/>
              <w:ind w:right="169"/>
              <w:rPr>
                <w:rFonts w:ascii="Arial" w:hAnsi="Arial" w:cs="Arial"/>
                <w:lang w:val="sv-SE"/>
              </w:rPr>
            </w:pPr>
            <w:r w:rsidRPr="00060FB1">
              <w:rPr>
                <w:rFonts w:ascii="Arial" w:hAnsi="Arial"/>
                <w:lang w:val="sv-SE"/>
              </w:rPr>
              <w:t>Meriter på forskarnivå: Licentiatexamen, 2 år, 120 högskolepoäng / Doktorsexamen, 4 år, 240 högskolepoäng</w:t>
            </w:r>
          </w:p>
        </w:tc>
        <w:tc>
          <w:tcPr>
            <w:tcW w:w="3377" w:type="dxa"/>
          </w:tcPr>
          <w:p w14:paraId="7D96897D" w14:textId="77777777" w:rsidR="001221F4" w:rsidRPr="00825020" w:rsidRDefault="001221F4" w:rsidP="001221F4">
            <w:pPr>
              <w:pStyle w:val="TableParagraph"/>
              <w:widowControl/>
              <w:spacing w:before="129"/>
              <w:ind w:left="0"/>
              <w:rPr>
                <w:rFonts w:ascii="Arial" w:hAnsi="Arial" w:cs="Arial"/>
                <w:lang w:val="sv-SE"/>
              </w:rPr>
            </w:pPr>
          </w:p>
          <w:p w14:paraId="1325826A" w14:textId="77777777" w:rsidR="001221F4" w:rsidRPr="00060FB1" w:rsidRDefault="001221F4" w:rsidP="001221F4">
            <w:pPr>
              <w:pStyle w:val="TableParagraph"/>
              <w:widowControl/>
              <w:spacing w:line="216" w:lineRule="auto"/>
              <w:ind w:left="81"/>
              <w:rPr>
                <w:rFonts w:ascii="Arial" w:hAnsi="Arial" w:cs="Arial"/>
                <w:lang w:val="sv-SE"/>
              </w:rPr>
            </w:pPr>
            <w:r w:rsidRPr="00060FB1">
              <w:rPr>
                <w:rFonts w:ascii="Arial" w:hAnsi="Arial"/>
                <w:lang w:val="sv-SE"/>
              </w:rPr>
              <w:t>Kandidatexamen (akademisk examen omfattande minst 120 poäng varav 60 poäng fördjupade studier i ett ämne + uppsats motsvarande 10 poäng)</w:t>
            </w:r>
          </w:p>
          <w:p w14:paraId="2108D5AE" w14:textId="77777777" w:rsidR="001221F4" w:rsidRPr="00060FB1" w:rsidRDefault="001221F4" w:rsidP="001221F4">
            <w:pPr>
              <w:pStyle w:val="TableParagraph"/>
              <w:widowControl/>
              <w:spacing w:before="92"/>
              <w:ind w:left="81"/>
              <w:rPr>
                <w:rFonts w:ascii="Arial" w:hAnsi="Arial" w:cs="Arial"/>
                <w:lang w:val="sv-SE"/>
              </w:rPr>
            </w:pPr>
            <w:r w:rsidRPr="00060FB1">
              <w:rPr>
                <w:rFonts w:ascii="Arial" w:hAnsi="Arial"/>
                <w:lang w:val="sv-SE"/>
              </w:rPr>
              <w:t>Meriter på grundnivå:</w:t>
            </w:r>
          </w:p>
          <w:p w14:paraId="6AFA3E63" w14:textId="77777777" w:rsidR="001221F4" w:rsidRPr="00060FB1" w:rsidRDefault="001221F4" w:rsidP="001221F4">
            <w:pPr>
              <w:pStyle w:val="TableParagraph"/>
              <w:widowControl/>
              <w:spacing w:before="108" w:line="216" w:lineRule="auto"/>
              <w:ind w:left="81" w:right="181"/>
              <w:rPr>
                <w:rFonts w:ascii="Arial" w:hAnsi="Arial" w:cs="Arial"/>
                <w:lang w:val="sv-SE"/>
              </w:rPr>
            </w:pPr>
            <w:r w:rsidRPr="00060FB1">
              <w:rPr>
                <w:rFonts w:ascii="Arial" w:hAnsi="Arial"/>
                <w:lang w:val="sv-SE"/>
              </w:rPr>
              <w:t>Kandidatexamen, 3 år, 180 högskolepoäng (Bachelor)</w:t>
            </w:r>
          </w:p>
        </w:tc>
      </w:tr>
    </w:tbl>
    <w:p w14:paraId="68BA4AA6" w14:textId="23E200E1" w:rsidR="00133E45" w:rsidRPr="00EF3A79" w:rsidRDefault="00133E45" w:rsidP="005A4BBC">
      <w:pPr>
        <w:widowControl/>
        <w:rPr>
          <w:rFonts w:ascii="Arial" w:hAnsi="Arial" w:cs="Arial"/>
          <w:lang w:val="sv-SE"/>
        </w:rPr>
      </w:pPr>
    </w:p>
    <w:p w14:paraId="30488C42" w14:textId="34E37C27" w:rsidR="001221F4" w:rsidRPr="00EF3A79" w:rsidRDefault="001221F4" w:rsidP="005A4BBC">
      <w:pPr>
        <w:widowControl/>
        <w:rPr>
          <w:rFonts w:ascii="Arial" w:hAnsi="Arial" w:cs="Arial"/>
          <w:lang w:val="sv-S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221F4" w:rsidRPr="00825020" w14:paraId="7E655E46" w14:textId="77777777" w:rsidTr="001221F4">
        <w:trPr>
          <w:trHeight w:val="578"/>
        </w:trPr>
        <w:tc>
          <w:tcPr>
            <w:tcW w:w="2149" w:type="dxa"/>
            <w:tcBorders>
              <w:bottom w:val="single" w:sz="4" w:space="0" w:color="000000"/>
            </w:tcBorders>
            <w:shd w:val="clear" w:color="auto" w:fill="E6E6E6"/>
          </w:tcPr>
          <w:p w14:paraId="76C43240" w14:textId="77777777" w:rsidR="001221F4" w:rsidRPr="00825020" w:rsidRDefault="001221F4" w:rsidP="001221F4">
            <w:pPr>
              <w:pStyle w:val="TableParagraph"/>
              <w:widowControl/>
              <w:spacing w:before="130"/>
              <w:rPr>
                <w:rFonts w:ascii="Arial" w:hAnsi="Arial" w:cs="Arial"/>
                <w:b/>
              </w:rPr>
            </w:pPr>
            <w:r>
              <w:rPr>
                <w:rFonts w:ascii="Arial" w:hAnsi="Arial"/>
                <w:b/>
              </w:rPr>
              <w:t>PAYS</w:t>
            </w:r>
          </w:p>
        </w:tc>
        <w:tc>
          <w:tcPr>
            <w:tcW w:w="4667" w:type="dxa"/>
            <w:tcBorders>
              <w:bottom w:val="single" w:sz="4" w:space="0" w:color="000000"/>
            </w:tcBorders>
            <w:shd w:val="clear" w:color="auto" w:fill="E6E6E6"/>
          </w:tcPr>
          <w:p w14:paraId="5FC8BC6E" w14:textId="77777777" w:rsidR="001221F4" w:rsidRPr="00825020" w:rsidRDefault="001221F4" w:rsidP="001221F4">
            <w:pPr>
              <w:pStyle w:val="TableParagraph"/>
              <w:widowControl/>
              <w:spacing w:before="25" w:line="213" w:lineRule="auto"/>
              <w:ind w:right="64"/>
              <w:rPr>
                <w:rFonts w:ascii="Arial" w:hAnsi="Arial" w:cs="Arial"/>
                <w:b/>
              </w:rPr>
            </w:pPr>
            <w:r>
              <w:rPr>
                <w:rFonts w:ascii="Arial" w:hAnsi="Arial"/>
                <w:b/>
              </w:rPr>
              <w:t>Enseignement de niveau universitaire – 4 ans minimum</w:t>
            </w:r>
          </w:p>
        </w:tc>
        <w:tc>
          <w:tcPr>
            <w:tcW w:w="3377" w:type="dxa"/>
            <w:tcBorders>
              <w:bottom w:val="single" w:sz="4" w:space="0" w:color="000000"/>
            </w:tcBorders>
            <w:shd w:val="clear" w:color="auto" w:fill="E6E6E6"/>
          </w:tcPr>
          <w:p w14:paraId="32F1B97A" w14:textId="77777777" w:rsidR="001221F4" w:rsidRPr="00825020" w:rsidRDefault="001221F4" w:rsidP="001221F4">
            <w:pPr>
              <w:pStyle w:val="TableParagraph"/>
              <w:widowControl/>
              <w:spacing w:before="25" w:line="213" w:lineRule="auto"/>
              <w:ind w:left="81" w:right="181"/>
              <w:rPr>
                <w:rFonts w:ascii="Arial" w:hAnsi="Arial" w:cs="Arial"/>
                <w:b/>
              </w:rPr>
            </w:pPr>
            <w:r>
              <w:rPr>
                <w:rFonts w:ascii="Arial" w:hAnsi="Arial"/>
                <w:b/>
              </w:rPr>
              <w:t>Enseignement de niveau universitaire – 3 ans minimum</w:t>
            </w:r>
          </w:p>
        </w:tc>
      </w:tr>
      <w:tr w:rsidR="001221F4" w:rsidRPr="00CD40DE" w14:paraId="39A39E04" w14:textId="77777777" w:rsidTr="001221F4">
        <w:trPr>
          <w:trHeight w:val="2389"/>
        </w:trPr>
        <w:tc>
          <w:tcPr>
            <w:tcW w:w="2149" w:type="dxa"/>
          </w:tcPr>
          <w:p w14:paraId="1090F7AD" w14:textId="77777777" w:rsidR="001221F4" w:rsidRPr="001221F4" w:rsidRDefault="001221F4" w:rsidP="001221F4">
            <w:pPr>
              <w:pStyle w:val="TableParagraph"/>
              <w:widowControl/>
              <w:ind w:left="0"/>
              <w:rPr>
                <w:rFonts w:ascii="Arial" w:hAnsi="Arial" w:cs="Arial"/>
              </w:rPr>
            </w:pPr>
          </w:p>
          <w:p w14:paraId="247A5C26" w14:textId="77777777" w:rsidR="001221F4" w:rsidRPr="001221F4" w:rsidRDefault="001221F4" w:rsidP="001221F4">
            <w:pPr>
              <w:pStyle w:val="TableParagraph"/>
              <w:widowControl/>
              <w:ind w:left="0"/>
              <w:rPr>
                <w:rFonts w:ascii="Arial" w:hAnsi="Arial" w:cs="Arial"/>
              </w:rPr>
            </w:pPr>
          </w:p>
          <w:p w14:paraId="052DEF68" w14:textId="77777777" w:rsidR="001221F4" w:rsidRPr="001221F4" w:rsidRDefault="001221F4" w:rsidP="001221F4">
            <w:pPr>
              <w:pStyle w:val="TableParagraph"/>
              <w:widowControl/>
              <w:spacing w:before="157"/>
              <w:ind w:left="0"/>
              <w:rPr>
                <w:rFonts w:ascii="Arial" w:hAnsi="Arial" w:cs="Arial"/>
              </w:rPr>
            </w:pPr>
          </w:p>
          <w:p w14:paraId="4E4614D7" w14:textId="77777777" w:rsidR="001221F4" w:rsidRPr="00825020" w:rsidRDefault="001221F4" w:rsidP="001221F4">
            <w:pPr>
              <w:pStyle w:val="TableParagraph"/>
              <w:widowControl/>
              <w:rPr>
                <w:rFonts w:ascii="Arial" w:hAnsi="Arial" w:cs="Arial"/>
                <w:b/>
              </w:rPr>
            </w:pPr>
            <w:r>
              <w:rPr>
                <w:rFonts w:ascii="Arial" w:hAnsi="Arial"/>
                <w:b/>
              </w:rPr>
              <w:t xml:space="preserve">United </w:t>
            </w:r>
            <w:proofErr w:type="spellStart"/>
            <w:r>
              <w:rPr>
                <w:rFonts w:ascii="Arial" w:hAnsi="Arial"/>
                <w:b/>
              </w:rPr>
              <w:t>Kingdom</w:t>
            </w:r>
            <w:proofErr w:type="spellEnd"/>
          </w:p>
        </w:tc>
        <w:tc>
          <w:tcPr>
            <w:tcW w:w="4667" w:type="dxa"/>
          </w:tcPr>
          <w:p w14:paraId="719A4E73" w14:textId="77777777" w:rsidR="001221F4" w:rsidRPr="00060FB1" w:rsidRDefault="001221F4" w:rsidP="001221F4">
            <w:pPr>
              <w:pStyle w:val="TableParagraph"/>
              <w:widowControl/>
              <w:spacing w:before="26" w:line="216" w:lineRule="auto"/>
              <w:ind w:right="64"/>
              <w:rPr>
                <w:rFonts w:ascii="Arial" w:hAnsi="Arial" w:cs="Arial"/>
                <w:lang w:val="en-GB"/>
              </w:rPr>
            </w:pPr>
            <w:r w:rsidRPr="00060FB1">
              <w:rPr>
                <w:rFonts w:ascii="Arial" w:hAnsi="Arial"/>
                <w:lang w:val="en-GB"/>
              </w:rPr>
              <w:t xml:space="preserve">Honours </w:t>
            </w:r>
            <w:proofErr w:type="gramStart"/>
            <w:r w:rsidRPr="00060FB1">
              <w:rPr>
                <w:rFonts w:ascii="Arial" w:hAnsi="Arial"/>
                <w:lang w:val="en-GB"/>
              </w:rPr>
              <w:t>Bachelor</w:t>
            </w:r>
            <w:proofErr w:type="gramEnd"/>
            <w:r w:rsidRPr="00060FB1">
              <w:rPr>
                <w:rFonts w:ascii="Arial" w:hAnsi="Arial"/>
                <w:lang w:val="en-GB"/>
              </w:rPr>
              <w:t xml:space="preserve"> degree / Master’s degree (MA, MB, MEng, MPhil, MSc) / Doctorate</w:t>
            </w:r>
          </w:p>
          <w:p w14:paraId="47C08385" w14:textId="77777777" w:rsidR="001221F4" w:rsidRPr="00825020" w:rsidRDefault="001221F4" w:rsidP="001221F4">
            <w:pPr>
              <w:pStyle w:val="TableParagraph"/>
              <w:widowControl/>
              <w:spacing w:before="87"/>
              <w:rPr>
                <w:rFonts w:ascii="Arial" w:hAnsi="Arial" w:cs="Arial"/>
                <w:b/>
              </w:rPr>
            </w:pPr>
            <w:proofErr w:type="gramStart"/>
            <w:r>
              <w:rPr>
                <w:rFonts w:ascii="Arial" w:hAnsi="Arial"/>
                <w:b/>
              </w:rPr>
              <w:t>NOTE:</w:t>
            </w:r>
            <w:proofErr w:type="gramEnd"/>
          </w:p>
          <w:p w14:paraId="3F8254F7" w14:textId="286B4E1E" w:rsidR="001221F4" w:rsidRPr="00825020" w:rsidRDefault="001221F4" w:rsidP="001221F4">
            <w:pPr>
              <w:pStyle w:val="TableParagraph"/>
              <w:widowControl/>
              <w:spacing w:before="108" w:line="216" w:lineRule="auto"/>
              <w:ind w:right="350"/>
              <w:jc w:val="both"/>
              <w:rPr>
                <w:rFonts w:ascii="Arial" w:hAnsi="Arial" w:cs="Arial"/>
              </w:rPr>
            </w:pPr>
            <w:r>
              <w:rPr>
                <w:rFonts w:ascii="Arial" w:hAnsi="Arial"/>
              </w:rPr>
              <w:t xml:space="preserve">Les diplômes britanniques délivrés jusqu’au 31 décembre 2020 sont acceptés sans équivalence. </w:t>
            </w:r>
          </w:p>
          <w:p w14:paraId="060264CC" w14:textId="77777777" w:rsidR="001221F4" w:rsidRPr="00825020" w:rsidRDefault="001221F4" w:rsidP="001221F4">
            <w:pPr>
              <w:pStyle w:val="TableParagraph"/>
              <w:widowControl/>
              <w:spacing w:before="1" w:line="216" w:lineRule="auto"/>
              <w:ind w:right="220"/>
              <w:jc w:val="both"/>
              <w:rPr>
                <w:rFonts w:ascii="Arial" w:hAnsi="Arial" w:cs="Arial"/>
              </w:rPr>
            </w:pPr>
            <w:r>
              <w:rPr>
                <w:rFonts w:ascii="Arial" w:hAnsi="Arial"/>
              </w:rPr>
              <w:t>Les diplômes britanniques délivrés à partir du 1</w:t>
            </w:r>
            <w:r>
              <w:rPr>
                <w:rFonts w:ascii="Arial" w:hAnsi="Arial"/>
                <w:vertAlign w:val="superscript"/>
              </w:rPr>
              <w:t xml:space="preserve">er </w:t>
            </w:r>
            <w:r>
              <w:rPr>
                <w:rFonts w:ascii="Arial" w:hAnsi="Arial"/>
              </w:rPr>
              <w:t>janvier 2021 doivent être accompagnés d’une équivalence délivrée par une autorité compétente d’un État membre de l’Union.</w:t>
            </w:r>
          </w:p>
        </w:tc>
        <w:tc>
          <w:tcPr>
            <w:tcW w:w="3377" w:type="dxa"/>
          </w:tcPr>
          <w:p w14:paraId="24E18A27" w14:textId="77777777" w:rsidR="001221F4" w:rsidRPr="00060FB1" w:rsidRDefault="001221F4" w:rsidP="001221F4">
            <w:pPr>
              <w:pStyle w:val="TableParagraph"/>
              <w:widowControl/>
              <w:ind w:left="0"/>
              <w:rPr>
                <w:rFonts w:ascii="Arial" w:hAnsi="Arial" w:cs="Arial"/>
              </w:rPr>
            </w:pPr>
          </w:p>
          <w:p w14:paraId="7B7DBBCD" w14:textId="77777777" w:rsidR="001221F4" w:rsidRPr="00060FB1" w:rsidRDefault="001221F4" w:rsidP="001221F4">
            <w:pPr>
              <w:pStyle w:val="TableParagraph"/>
              <w:widowControl/>
              <w:spacing w:before="265"/>
              <w:ind w:left="0"/>
              <w:rPr>
                <w:rFonts w:ascii="Arial" w:hAnsi="Arial" w:cs="Arial"/>
              </w:rPr>
            </w:pPr>
          </w:p>
          <w:p w14:paraId="219AAC2C" w14:textId="77777777" w:rsidR="001221F4" w:rsidRPr="00060FB1" w:rsidRDefault="001221F4" w:rsidP="001221F4">
            <w:pPr>
              <w:pStyle w:val="TableParagraph"/>
              <w:widowControl/>
              <w:ind w:left="81"/>
              <w:rPr>
                <w:rFonts w:ascii="Arial" w:hAnsi="Arial" w:cs="Arial"/>
                <w:lang w:val="en-GB"/>
              </w:rPr>
            </w:pPr>
            <w:r w:rsidRPr="00060FB1">
              <w:rPr>
                <w:rFonts w:ascii="Arial" w:hAnsi="Arial"/>
                <w:lang w:val="en-GB"/>
              </w:rPr>
              <w:t xml:space="preserve">(Honours) </w:t>
            </w:r>
            <w:proofErr w:type="gramStart"/>
            <w:r w:rsidRPr="00060FB1">
              <w:rPr>
                <w:rFonts w:ascii="Arial" w:hAnsi="Arial"/>
                <w:lang w:val="en-GB"/>
              </w:rPr>
              <w:t>Bachelor</w:t>
            </w:r>
            <w:proofErr w:type="gramEnd"/>
            <w:r w:rsidRPr="00060FB1">
              <w:rPr>
                <w:rFonts w:ascii="Arial" w:hAnsi="Arial"/>
                <w:lang w:val="en-GB"/>
              </w:rPr>
              <w:t xml:space="preserve"> degree</w:t>
            </w:r>
          </w:p>
          <w:p w14:paraId="45CBE1D6" w14:textId="77777777" w:rsidR="001221F4" w:rsidRPr="00060FB1" w:rsidRDefault="001221F4" w:rsidP="001221F4">
            <w:pPr>
              <w:pStyle w:val="TableParagraph"/>
              <w:widowControl/>
              <w:spacing w:before="84"/>
              <w:ind w:left="81"/>
              <w:rPr>
                <w:rFonts w:ascii="Arial" w:hAnsi="Arial" w:cs="Arial"/>
                <w:lang w:val="en-GB"/>
              </w:rPr>
            </w:pPr>
            <w:r w:rsidRPr="00060FB1">
              <w:rPr>
                <w:rFonts w:ascii="Arial" w:hAnsi="Arial"/>
                <w:lang w:val="en-GB"/>
              </w:rPr>
              <w:t>NB: Master’s degree in Scotland</w:t>
            </w:r>
          </w:p>
        </w:tc>
      </w:tr>
    </w:tbl>
    <w:p w14:paraId="161EB17F" w14:textId="77777777" w:rsidR="001221F4" w:rsidRPr="00825020" w:rsidRDefault="001221F4" w:rsidP="005A4BBC">
      <w:pPr>
        <w:widowControl/>
        <w:rPr>
          <w:rFonts w:ascii="Arial" w:hAnsi="Arial" w:cs="Arial"/>
          <w:lang w:val="en-GB"/>
        </w:rPr>
        <w:sectPr w:rsidR="001221F4" w:rsidRPr="00825020">
          <w:type w:val="continuous"/>
          <w:pgSz w:w="11910" w:h="16840"/>
          <w:pgMar w:top="820" w:right="740" w:bottom="640" w:left="740" w:header="0" w:footer="288" w:gutter="0"/>
          <w:cols w:space="720"/>
        </w:sectPr>
      </w:pPr>
    </w:p>
    <w:p w14:paraId="4DCEC44E" w14:textId="77777777" w:rsidR="00133E45" w:rsidRPr="00825020" w:rsidRDefault="007D29CE" w:rsidP="005A4BBC">
      <w:pPr>
        <w:pStyle w:val="Heading1"/>
        <w:widowControl/>
        <w:ind w:left="110" w:firstLine="0"/>
        <w:rPr>
          <w:rFonts w:ascii="Arial" w:hAnsi="Arial" w:cs="Arial"/>
        </w:rPr>
      </w:pPr>
      <w:bookmarkStart w:id="59" w:name="ANNEX_II"/>
      <w:bookmarkStart w:id="60" w:name="_Toc196466081"/>
      <w:bookmarkEnd w:id="59"/>
      <w:r>
        <w:rPr>
          <w:rFonts w:ascii="Arial" w:hAnsi="Arial"/>
          <w:color w:val="2C4D9C"/>
        </w:rPr>
        <w:lastRenderedPageBreak/>
        <w:t>ANNEXE II</w:t>
      </w:r>
      <w:bookmarkEnd w:id="60"/>
    </w:p>
    <w:p w14:paraId="104DC3CC" w14:textId="77777777" w:rsidR="00133E45" w:rsidRPr="00825020" w:rsidRDefault="007D29CE" w:rsidP="005A4BBC">
      <w:pPr>
        <w:widowControl/>
        <w:spacing w:before="173" w:line="216" w:lineRule="auto"/>
        <w:ind w:left="110"/>
        <w:rPr>
          <w:rFonts w:ascii="Arial" w:hAnsi="Arial" w:cs="Arial"/>
        </w:rPr>
      </w:pPr>
      <w:r>
        <w:rPr>
          <w:rFonts w:ascii="Arial" w:hAnsi="Arial"/>
        </w:rPr>
        <w:t xml:space="preserve">Tableau </w:t>
      </w:r>
      <w:r>
        <w:rPr>
          <w:rFonts w:ascii="Arial" w:hAnsi="Arial"/>
          <w:b/>
          <w:u w:val="single"/>
        </w:rPr>
        <w:t>indicatif</w:t>
      </w:r>
      <w:r>
        <w:rPr>
          <w:rFonts w:ascii="Arial" w:hAnsi="Arial"/>
        </w:rPr>
        <w:t xml:space="preserve"> de diplômes de l’</w:t>
      </w:r>
      <w:r>
        <w:rPr>
          <w:rFonts w:ascii="Arial" w:hAnsi="Arial"/>
          <w:b/>
        </w:rPr>
        <w:t>Union européenne</w:t>
      </w:r>
      <w:r>
        <w:rPr>
          <w:rFonts w:ascii="Arial" w:hAnsi="Arial"/>
        </w:rPr>
        <w:t xml:space="preserve"> donnant accès aux concours/procédures de sélection du groupe de fonctions AST</w:t>
      </w:r>
      <w:r>
        <w:rPr>
          <w:rFonts w:ascii="Arial" w:hAnsi="Arial"/>
          <w:vertAlign w:val="superscript"/>
        </w:rPr>
        <w:t>3</w:t>
      </w:r>
      <w:r>
        <w:rPr>
          <w:rFonts w:ascii="Arial" w:hAnsi="Arial"/>
        </w:rPr>
        <w:t xml:space="preserve"> (à apprécier au cas par cas)</w:t>
      </w:r>
    </w:p>
    <w:p w14:paraId="125D2C53" w14:textId="77777777" w:rsidR="00133E45" w:rsidRPr="00060FB1" w:rsidRDefault="00133E45" w:rsidP="005A4BBC">
      <w:pPr>
        <w:pStyle w:val="BodyText"/>
        <w:widowControl/>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060FB1" w:rsidRDefault="00133E45" w:rsidP="005A4BBC">
            <w:pPr>
              <w:pStyle w:val="TableParagraph"/>
              <w:widowControl/>
              <w:spacing w:before="101"/>
              <w:ind w:left="0"/>
              <w:rPr>
                <w:rFonts w:ascii="Arial" w:hAnsi="Arial" w:cs="Arial"/>
              </w:rPr>
            </w:pPr>
          </w:p>
          <w:p w14:paraId="36B799B0" w14:textId="77777777" w:rsidR="00133E45" w:rsidRPr="00825020" w:rsidRDefault="007D29CE" w:rsidP="005A4BBC">
            <w:pPr>
              <w:pStyle w:val="TableParagraph"/>
              <w:widowControl/>
              <w:spacing w:before="1"/>
              <w:rPr>
                <w:rFonts w:ascii="Arial" w:hAnsi="Arial" w:cs="Arial"/>
                <w:b/>
              </w:rPr>
            </w:pPr>
            <w:r>
              <w:rPr>
                <w:rFonts w:ascii="Arial" w:hAnsi="Arial"/>
                <w:b/>
              </w:rPr>
              <w:t>PAYS</w:t>
            </w:r>
          </w:p>
        </w:tc>
        <w:tc>
          <w:tcPr>
            <w:tcW w:w="4611" w:type="dxa"/>
            <w:shd w:val="clear" w:color="auto" w:fill="E6E6E6"/>
          </w:tcPr>
          <w:p w14:paraId="3C8FC51C" w14:textId="77777777" w:rsidR="00133E45" w:rsidRPr="00825020" w:rsidRDefault="007D29CE" w:rsidP="005A4BBC">
            <w:pPr>
              <w:pStyle w:val="TableParagraph"/>
              <w:widowControl/>
              <w:spacing w:before="262" w:line="280" w:lineRule="exact"/>
              <w:rPr>
                <w:rFonts w:ascii="Arial" w:hAnsi="Arial" w:cs="Arial"/>
                <w:b/>
              </w:rPr>
            </w:pPr>
            <w:r>
              <w:rPr>
                <w:rFonts w:ascii="Arial" w:hAnsi="Arial"/>
                <w:b/>
              </w:rPr>
              <w:t>Enseignement secondaire</w:t>
            </w:r>
          </w:p>
          <w:p w14:paraId="7289AAA5" w14:textId="77777777" w:rsidR="00133E45" w:rsidRPr="00825020" w:rsidRDefault="007D29CE" w:rsidP="005A4BBC">
            <w:pPr>
              <w:pStyle w:val="TableParagraph"/>
              <w:widowControl/>
              <w:spacing w:line="280" w:lineRule="exact"/>
              <w:rPr>
                <w:rFonts w:ascii="Arial" w:hAnsi="Arial" w:cs="Arial"/>
                <w:b/>
              </w:rPr>
            </w:pPr>
            <w:r>
              <w:rPr>
                <w:rFonts w:ascii="Arial" w:hAnsi="Arial"/>
                <w:b/>
              </w:rPr>
              <w:t>(</w:t>
            </w:r>
            <w:proofErr w:type="gramStart"/>
            <w:r>
              <w:rPr>
                <w:rFonts w:ascii="Arial" w:hAnsi="Arial"/>
                <w:b/>
              </w:rPr>
              <w:t>donnant</w:t>
            </w:r>
            <w:proofErr w:type="gramEnd"/>
            <w:r>
              <w:rPr>
                <w:rFonts w:ascii="Arial" w:hAnsi="Arial"/>
                <w:b/>
              </w:rPr>
              <w:t xml:space="preserve"> accès à l’enseignement supérieur)</w:t>
            </w:r>
          </w:p>
        </w:tc>
        <w:tc>
          <w:tcPr>
            <w:tcW w:w="3430" w:type="dxa"/>
            <w:shd w:val="clear" w:color="auto" w:fill="E6E6E6"/>
          </w:tcPr>
          <w:p w14:paraId="2664763A" w14:textId="77777777" w:rsidR="00133E45" w:rsidRPr="00825020" w:rsidRDefault="007D29CE" w:rsidP="005A4BBC">
            <w:pPr>
              <w:pStyle w:val="TableParagraph"/>
              <w:widowControl/>
              <w:spacing w:line="279" w:lineRule="exact"/>
              <w:jc w:val="both"/>
              <w:rPr>
                <w:rFonts w:ascii="Arial" w:hAnsi="Arial" w:cs="Arial"/>
                <w:b/>
              </w:rPr>
            </w:pPr>
            <w:r>
              <w:rPr>
                <w:rFonts w:ascii="Arial" w:hAnsi="Arial"/>
                <w:b/>
              </w:rPr>
              <w:t>Enseignement supérieur</w:t>
            </w:r>
          </w:p>
          <w:p w14:paraId="77185354" w14:textId="77777777" w:rsidR="00133E45" w:rsidRPr="00825020" w:rsidRDefault="007D29CE" w:rsidP="002803A5">
            <w:pPr>
              <w:pStyle w:val="TableParagraph"/>
              <w:widowControl/>
              <w:spacing w:before="10" w:line="213" w:lineRule="auto"/>
              <w:ind w:right="107"/>
              <w:rPr>
                <w:rFonts w:ascii="Arial" w:hAnsi="Arial" w:cs="Arial"/>
                <w:b/>
              </w:rPr>
            </w:pPr>
            <w:r>
              <w:rPr>
                <w:rFonts w:ascii="Arial" w:hAnsi="Arial"/>
                <w:b/>
              </w:rPr>
              <w:t>(</w:t>
            </w:r>
            <w:proofErr w:type="gramStart"/>
            <w:r>
              <w:rPr>
                <w:rFonts w:ascii="Arial" w:hAnsi="Arial"/>
                <w:b/>
              </w:rPr>
              <w:t>cycle</w:t>
            </w:r>
            <w:proofErr w:type="gramEnd"/>
            <w:r>
              <w:rPr>
                <w:rFonts w:ascii="Arial" w:hAnsi="Arial"/>
                <w:b/>
              </w:rPr>
              <w:t xml:space="preserve"> supérieur non universitaire ou cycle universitaire court d’une durée de deux ans minimum)</w:t>
            </w:r>
          </w:p>
        </w:tc>
      </w:tr>
      <w:tr w:rsidR="00133E45" w:rsidRPr="00ED785A" w14:paraId="225147BC" w14:textId="77777777">
        <w:trPr>
          <w:trHeight w:val="1894"/>
        </w:trPr>
        <w:tc>
          <w:tcPr>
            <w:tcW w:w="2149" w:type="dxa"/>
          </w:tcPr>
          <w:p w14:paraId="2112D075" w14:textId="77777777" w:rsidR="00133E45" w:rsidRPr="00060FB1" w:rsidRDefault="00133E45" w:rsidP="005A4BBC">
            <w:pPr>
              <w:pStyle w:val="TableParagraph"/>
              <w:widowControl/>
              <w:ind w:left="0"/>
              <w:rPr>
                <w:rFonts w:ascii="Arial" w:hAnsi="Arial" w:cs="Arial"/>
              </w:rPr>
            </w:pPr>
          </w:p>
          <w:p w14:paraId="69D3D591" w14:textId="77777777" w:rsidR="00133E45" w:rsidRPr="00060FB1" w:rsidRDefault="00133E45" w:rsidP="005A4BBC">
            <w:pPr>
              <w:pStyle w:val="TableParagraph"/>
              <w:widowControl/>
              <w:spacing w:before="94"/>
              <w:ind w:left="0"/>
              <w:rPr>
                <w:rFonts w:ascii="Arial" w:hAnsi="Arial" w:cs="Arial"/>
              </w:rPr>
            </w:pPr>
          </w:p>
          <w:p w14:paraId="7EB51D4C" w14:textId="77777777" w:rsidR="00133E45" w:rsidRPr="00825020" w:rsidRDefault="007D29CE" w:rsidP="005A4BBC">
            <w:pPr>
              <w:pStyle w:val="TableParagraph"/>
              <w:widowControl/>
              <w:spacing w:line="213" w:lineRule="auto"/>
              <w:ind w:left="135"/>
              <w:rPr>
                <w:rFonts w:ascii="Arial" w:hAnsi="Arial" w:cs="Arial"/>
                <w:b/>
              </w:rPr>
            </w:pPr>
            <w:r>
              <w:rPr>
                <w:rFonts w:ascii="Arial" w:hAnsi="Arial"/>
                <w:b/>
              </w:rPr>
              <w:t xml:space="preserve">Belgique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611" w:type="dxa"/>
          </w:tcPr>
          <w:p w14:paraId="0531F5F5" w14:textId="77777777" w:rsidR="00133E45" w:rsidRPr="00825020" w:rsidRDefault="007D29CE" w:rsidP="005A4BBC">
            <w:pPr>
              <w:pStyle w:val="TableParagraph"/>
              <w:widowControl/>
              <w:spacing w:before="21" w:line="216" w:lineRule="auto"/>
              <w:ind w:right="111"/>
              <w:rPr>
                <w:rFonts w:ascii="Arial" w:hAnsi="Arial" w:cs="Arial"/>
              </w:rPr>
            </w:pPr>
            <w:r>
              <w:rPr>
                <w:rFonts w:ascii="Arial" w:hAnsi="Arial"/>
              </w:rPr>
              <w:t xml:space="preserve">Certificat de l’enseignement secondaire supérieur (CESS) / </w:t>
            </w:r>
            <w:proofErr w:type="spellStart"/>
            <w:r>
              <w:rPr>
                <w:rFonts w:ascii="Arial" w:hAnsi="Arial"/>
              </w:rPr>
              <w:t>Diploma</w:t>
            </w:r>
            <w:proofErr w:type="spellEnd"/>
            <w:r>
              <w:rPr>
                <w:rFonts w:ascii="Arial" w:hAnsi="Arial"/>
              </w:rPr>
              <w:t xml:space="preserve"> </w:t>
            </w:r>
            <w:proofErr w:type="spellStart"/>
            <w:r>
              <w:rPr>
                <w:rFonts w:ascii="Arial" w:hAnsi="Arial"/>
              </w:rPr>
              <w:t>secundair</w:t>
            </w:r>
            <w:proofErr w:type="spellEnd"/>
            <w:r>
              <w:rPr>
                <w:rFonts w:ascii="Arial" w:hAnsi="Arial"/>
              </w:rPr>
              <w:t xml:space="preserve"> </w:t>
            </w:r>
            <w:proofErr w:type="spellStart"/>
            <w:r>
              <w:rPr>
                <w:rFonts w:ascii="Arial" w:hAnsi="Arial"/>
              </w:rPr>
              <w:t>onderwijs</w:t>
            </w:r>
            <w:proofErr w:type="spellEnd"/>
          </w:p>
          <w:p w14:paraId="68B56988" w14:textId="77777777" w:rsidR="00133E45" w:rsidRPr="00825020" w:rsidRDefault="007D29CE" w:rsidP="005A4BBC">
            <w:pPr>
              <w:pStyle w:val="TableParagraph"/>
              <w:widowControl/>
              <w:spacing w:before="1" w:line="216" w:lineRule="auto"/>
              <w:rPr>
                <w:rFonts w:ascii="Arial" w:hAnsi="Arial" w:cs="Arial"/>
              </w:rPr>
            </w:pPr>
            <w:r>
              <w:rPr>
                <w:rFonts w:ascii="Arial" w:hAnsi="Arial"/>
              </w:rPr>
              <w:t xml:space="preserve">/ Diplôme d’aptitude à accéder à l’enseignement supérieur (DAES) / </w:t>
            </w:r>
            <w:proofErr w:type="spellStart"/>
            <w:r>
              <w:rPr>
                <w:rFonts w:ascii="Arial" w:hAnsi="Arial"/>
              </w:rPr>
              <w:t>Getuigschrift</w:t>
            </w:r>
            <w:proofErr w:type="spellEnd"/>
            <w:r>
              <w:rPr>
                <w:rFonts w:ascii="Arial" w:hAnsi="Arial"/>
              </w:rPr>
              <w:t xml:space="preserve"> van </w:t>
            </w:r>
            <w:proofErr w:type="spellStart"/>
            <w:r>
              <w:rPr>
                <w:rFonts w:ascii="Arial" w:hAnsi="Arial"/>
              </w:rPr>
              <w:t>hoger</w:t>
            </w:r>
            <w:proofErr w:type="spellEnd"/>
            <w:r>
              <w:rPr>
                <w:rFonts w:ascii="Arial" w:hAnsi="Arial"/>
              </w:rPr>
              <w:t xml:space="preserve"> </w:t>
            </w:r>
            <w:proofErr w:type="spellStart"/>
            <w:r>
              <w:rPr>
                <w:rFonts w:ascii="Arial" w:hAnsi="Arial"/>
              </w:rPr>
              <w:t>secundair</w:t>
            </w:r>
            <w:proofErr w:type="spellEnd"/>
            <w:r>
              <w:rPr>
                <w:rFonts w:ascii="Arial" w:hAnsi="Arial"/>
              </w:rPr>
              <w:t xml:space="preserve"> </w:t>
            </w:r>
            <w:proofErr w:type="spellStart"/>
            <w:r>
              <w:rPr>
                <w:rFonts w:ascii="Arial" w:hAnsi="Arial"/>
              </w:rPr>
              <w:t>onderwijs</w:t>
            </w:r>
            <w:proofErr w:type="spellEnd"/>
            <w:r>
              <w:rPr>
                <w:rFonts w:ascii="Arial" w:hAnsi="Arial"/>
              </w:rPr>
              <w:t xml:space="preserve"> / Diplôme d’enseignement professionnel / </w:t>
            </w:r>
            <w:proofErr w:type="spellStart"/>
            <w:r>
              <w:rPr>
                <w:rFonts w:ascii="Arial" w:hAnsi="Arial"/>
              </w:rPr>
              <w:t>Getuigschrift</w:t>
            </w:r>
            <w:proofErr w:type="spellEnd"/>
            <w:r>
              <w:rPr>
                <w:rFonts w:ascii="Arial" w:hAnsi="Arial"/>
              </w:rPr>
              <w:t xml:space="preserve"> van het </w:t>
            </w:r>
            <w:proofErr w:type="spellStart"/>
            <w:r>
              <w:rPr>
                <w:rFonts w:ascii="Arial" w:hAnsi="Arial"/>
              </w:rPr>
              <w:t>beroepssecundair</w:t>
            </w:r>
            <w:proofErr w:type="spellEnd"/>
            <w:r>
              <w:rPr>
                <w:rFonts w:ascii="Arial" w:hAnsi="Arial"/>
              </w:rPr>
              <w:t xml:space="preserve"> </w:t>
            </w:r>
            <w:proofErr w:type="spellStart"/>
            <w:r>
              <w:rPr>
                <w:rFonts w:ascii="Arial" w:hAnsi="Arial"/>
              </w:rPr>
              <w:t>onderwijs</w:t>
            </w:r>
            <w:proofErr w:type="spellEnd"/>
          </w:p>
        </w:tc>
        <w:tc>
          <w:tcPr>
            <w:tcW w:w="3430" w:type="dxa"/>
          </w:tcPr>
          <w:p w14:paraId="129E62B9" w14:textId="77777777" w:rsidR="00133E45" w:rsidRPr="00825020" w:rsidRDefault="007D29CE" w:rsidP="005A4BBC">
            <w:pPr>
              <w:pStyle w:val="TableParagraph"/>
              <w:widowControl/>
              <w:spacing w:before="147" w:line="309" w:lineRule="auto"/>
              <w:ind w:right="1109"/>
              <w:jc w:val="both"/>
              <w:rPr>
                <w:rFonts w:ascii="Arial" w:hAnsi="Arial" w:cs="Arial"/>
              </w:rPr>
            </w:pPr>
            <w:r>
              <w:rPr>
                <w:rFonts w:ascii="Arial" w:hAnsi="Arial"/>
              </w:rPr>
              <w:t xml:space="preserve">Candidature - </w:t>
            </w:r>
            <w:proofErr w:type="spellStart"/>
            <w:r>
              <w:rPr>
                <w:rFonts w:ascii="Arial" w:hAnsi="Arial"/>
              </w:rPr>
              <w:t>Kandidaat</w:t>
            </w:r>
            <w:proofErr w:type="spellEnd"/>
            <w:r>
              <w:rPr>
                <w:rFonts w:ascii="Arial" w:hAnsi="Arial"/>
              </w:rPr>
              <w:t xml:space="preserve"> Graduat - </w:t>
            </w:r>
            <w:proofErr w:type="spellStart"/>
            <w:r>
              <w:rPr>
                <w:rFonts w:ascii="Arial" w:hAnsi="Arial"/>
              </w:rPr>
              <w:t>Gegradueerde</w:t>
            </w:r>
            <w:proofErr w:type="spellEnd"/>
          </w:p>
          <w:p w14:paraId="613DFE4A" w14:textId="77777777" w:rsidR="00133E45" w:rsidRPr="00825020" w:rsidRDefault="007D29CE" w:rsidP="005A4BBC">
            <w:pPr>
              <w:pStyle w:val="TableParagraph"/>
              <w:widowControl/>
              <w:spacing w:before="24" w:line="216" w:lineRule="auto"/>
              <w:ind w:right="232"/>
              <w:jc w:val="both"/>
              <w:rPr>
                <w:rFonts w:ascii="Arial" w:hAnsi="Arial" w:cs="Arial"/>
              </w:rPr>
            </w:pPr>
            <w:r>
              <w:rPr>
                <w:rFonts w:ascii="Arial" w:hAnsi="Arial"/>
              </w:rPr>
              <w:t>Bachelier (dit</w:t>
            </w:r>
            <w:proofErr w:type="gramStart"/>
            <w:r>
              <w:rPr>
                <w:rFonts w:ascii="Arial" w:hAnsi="Arial"/>
              </w:rPr>
              <w:t xml:space="preserve"> «professionnalisant</w:t>
            </w:r>
            <w:proofErr w:type="gramEnd"/>
            <w:r>
              <w:rPr>
                <w:rFonts w:ascii="Arial" w:hAnsi="Arial"/>
              </w:rPr>
              <w:t xml:space="preserve">» ou de «type court»)/ </w:t>
            </w:r>
            <w:proofErr w:type="spellStart"/>
            <w:r>
              <w:rPr>
                <w:rFonts w:ascii="Arial" w:hAnsi="Arial"/>
              </w:rPr>
              <w:t>Professioneel</w:t>
            </w:r>
            <w:proofErr w:type="spellEnd"/>
            <w:r>
              <w:rPr>
                <w:rFonts w:ascii="Arial" w:hAnsi="Arial"/>
              </w:rPr>
              <w:t xml:space="preserve"> </w:t>
            </w:r>
            <w:proofErr w:type="spellStart"/>
            <w:r>
              <w:rPr>
                <w:rFonts w:ascii="Arial" w:hAnsi="Arial"/>
              </w:rPr>
              <w:t>gerichte</w:t>
            </w:r>
            <w:proofErr w:type="spellEnd"/>
            <w:r>
              <w:rPr>
                <w:rFonts w:ascii="Arial" w:hAnsi="Arial"/>
              </w:rPr>
              <w:t xml:space="preserve"> </w:t>
            </w:r>
            <w:proofErr w:type="spellStart"/>
            <w:r>
              <w:rPr>
                <w:rFonts w:ascii="Arial" w:hAnsi="Arial"/>
              </w:rPr>
              <w:t>Bachelor</w:t>
            </w:r>
            <w:proofErr w:type="spellEnd"/>
            <w:r>
              <w:rPr>
                <w:rFonts w:ascii="Arial" w:hAnsi="Arial"/>
              </w:rPr>
              <w:t xml:space="preserve"> — 180 ECTS</w:t>
            </w:r>
          </w:p>
        </w:tc>
      </w:tr>
      <w:tr w:rsidR="00133E45" w:rsidRPr="00ED785A" w14:paraId="6E017D43" w14:textId="77777777">
        <w:trPr>
          <w:trHeight w:val="1106"/>
        </w:trPr>
        <w:tc>
          <w:tcPr>
            <w:tcW w:w="2149" w:type="dxa"/>
          </w:tcPr>
          <w:p w14:paraId="2339AB86" w14:textId="77777777" w:rsidR="00133E45" w:rsidRPr="00825020" w:rsidRDefault="00133E45" w:rsidP="005A4BBC">
            <w:pPr>
              <w:pStyle w:val="TableParagraph"/>
              <w:widowControl/>
              <w:spacing w:before="101"/>
              <w:ind w:left="0"/>
              <w:rPr>
                <w:rFonts w:ascii="Arial" w:hAnsi="Arial" w:cs="Arial"/>
                <w:lang w:val="fr-BE"/>
              </w:rPr>
            </w:pPr>
          </w:p>
          <w:p w14:paraId="7675FE4E" w14:textId="77777777" w:rsidR="00133E45" w:rsidRPr="00825020" w:rsidRDefault="007D29CE" w:rsidP="005A4BBC">
            <w:pPr>
              <w:pStyle w:val="TableParagraph"/>
              <w:widowControl/>
              <w:spacing w:before="1"/>
              <w:ind w:left="135"/>
              <w:rPr>
                <w:rFonts w:ascii="Arial" w:hAnsi="Arial" w:cs="Arial"/>
                <w:b/>
              </w:rPr>
            </w:pPr>
            <w:proofErr w:type="spellStart"/>
            <w:r>
              <w:rPr>
                <w:rFonts w:ascii="Arial" w:hAnsi="Arial"/>
                <w:b/>
              </w:rPr>
              <w:t>България</w:t>
            </w:r>
            <w:proofErr w:type="spellEnd"/>
          </w:p>
        </w:tc>
        <w:tc>
          <w:tcPr>
            <w:tcW w:w="4611" w:type="dxa"/>
          </w:tcPr>
          <w:p w14:paraId="27A9F33E" w14:textId="77777777" w:rsidR="00133E45" w:rsidRPr="00825020" w:rsidRDefault="007D29CE" w:rsidP="005A4BBC">
            <w:pPr>
              <w:pStyle w:val="TableParagraph"/>
              <w:widowControl/>
              <w:spacing w:before="26" w:line="216" w:lineRule="auto"/>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Свидетелство</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зрелост</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завършено</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специално</w:t>
            </w:r>
            <w:proofErr w:type="spellEnd"/>
            <w:r>
              <w:rPr>
                <w:rFonts w:ascii="Arial" w:hAnsi="Arial"/>
              </w:rPr>
              <w:t xml:space="preserve"> </w:t>
            </w:r>
            <w:proofErr w:type="spellStart"/>
            <w:r>
              <w:rPr>
                <w:rFonts w:ascii="Arial" w:hAnsi="Arial"/>
              </w:rPr>
              <w:t>образование</w:t>
            </w:r>
            <w:proofErr w:type="spellEnd"/>
          </w:p>
        </w:tc>
        <w:tc>
          <w:tcPr>
            <w:tcW w:w="3430" w:type="dxa"/>
          </w:tcPr>
          <w:p w14:paraId="3DE56392" w14:textId="77777777" w:rsidR="00133E45" w:rsidRPr="00060FB1" w:rsidRDefault="00133E45" w:rsidP="005A4BBC">
            <w:pPr>
              <w:pStyle w:val="TableParagraph"/>
              <w:widowControl/>
              <w:spacing w:before="105"/>
              <w:ind w:left="0"/>
              <w:rPr>
                <w:rFonts w:ascii="Arial" w:hAnsi="Arial" w:cs="Arial"/>
              </w:rPr>
            </w:pPr>
          </w:p>
          <w:p w14:paraId="2429ADE9" w14:textId="77777777" w:rsidR="00133E45" w:rsidRPr="00825020" w:rsidRDefault="007D29CE" w:rsidP="005A4BBC">
            <w:pPr>
              <w:pStyle w:val="TableParagraph"/>
              <w:widowControl/>
              <w:rPr>
                <w:rFonts w:ascii="Arial" w:hAnsi="Arial" w:cs="Arial"/>
              </w:rPr>
            </w:pPr>
            <w:proofErr w:type="spellStart"/>
            <w:r>
              <w:rPr>
                <w:rFonts w:ascii="Arial" w:hAnsi="Arial"/>
              </w:rPr>
              <w:t>Специалист</w:t>
            </w:r>
            <w:proofErr w:type="spellEnd"/>
            <w:r>
              <w:rPr>
                <w:rFonts w:ascii="Arial" w:hAnsi="Arial"/>
              </w:rPr>
              <w:t xml:space="preserve"> </w:t>
            </w:r>
            <w:proofErr w:type="spellStart"/>
            <w:r>
              <w:rPr>
                <w:rFonts w:ascii="Arial" w:hAnsi="Arial"/>
              </w:rPr>
              <w:t>по</w:t>
            </w:r>
            <w:proofErr w:type="spellEnd"/>
            <w:r>
              <w:rPr>
                <w:rFonts w:ascii="Arial" w:hAnsi="Arial"/>
              </w:rPr>
              <w:t xml:space="preserve"> …</w:t>
            </w:r>
          </w:p>
        </w:tc>
      </w:tr>
      <w:tr w:rsidR="00133E45" w:rsidRPr="00CD40DE" w14:paraId="01590445" w14:textId="77777777">
        <w:trPr>
          <w:trHeight w:val="843"/>
        </w:trPr>
        <w:tc>
          <w:tcPr>
            <w:tcW w:w="2149" w:type="dxa"/>
          </w:tcPr>
          <w:p w14:paraId="4A2F6754" w14:textId="77777777" w:rsidR="00133E45" w:rsidRPr="00825020" w:rsidRDefault="007D29CE" w:rsidP="005A4BBC">
            <w:pPr>
              <w:pStyle w:val="TableParagraph"/>
              <w:widowControl/>
              <w:spacing w:before="262"/>
              <w:ind w:left="135"/>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611" w:type="dxa"/>
          </w:tcPr>
          <w:p w14:paraId="179BE240" w14:textId="77777777" w:rsidR="00133E45" w:rsidRPr="00825020" w:rsidRDefault="007D29CE" w:rsidP="005A4BBC">
            <w:pPr>
              <w:pStyle w:val="TableParagraph"/>
              <w:widowControl/>
              <w:spacing w:before="26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maturitní</w:t>
            </w:r>
            <w:proofErr w:type="spellEnd"/>
            <w:r>
              <w:rPr>
                <w:rFonts w:ascii="Arial" w:hAnsi="Arial"/>
              </w:rPr>
              <w:t xml:space="preserve"> </w:t>
            </w:r>
            <w:proofErr w:type="spellStart"/>
            <w:r>
              <w:rPr>
                <w:rFonts w:ascii="Arial" w:hAnsi="Arial"/>
              </w:rPr>
              <w:t>zkoušce</w:t>
            </w:r>
            <w:proofErr w:type="spellEnd"/>
          </w:p>
        </w:tc>
        <w:tc>
          <w:tcPr>
            <w:tcW w:w="3430" w:type="dxa"/>
          </w:tcPr>
          <w:p w14:paraId="524377D5" w14:textId="77777777" w:rsidR="00133E45" w:rsidRPr="00060FB1" w:rsidRDefault="007D29CE" w:rsidP="005A4BBC">
            <w:pPr>
              <w:pStyle w:val="TableParagraph"/>
              <w:widowControl/>
              <w:spacing w:before="26" w:line="216" w:lineRule="auto"/>
              <w:ind w:right="516"/>
              <w:rPr>
                <w:rFonts w:ascii="Arial" w:hAnsi="Arial" w:cs="Arial"/>
                <w:lang w:val="pt-PT"/>
              </w:rPr>
            </w:pPr>
            <w:proofErr w:type="spellStart"/>
            <w:r w:rsidRPr="00060FB1">
              <w:rPr>
                <w:rFonts w:ascii="Arial" w:hAnsi="Arial"/>
                <w:lang w:val="pt-PT"/>
              </w:rPr>
              <w:t>Vysvědčení</w:t>
            </w:r>
            <w:proofErr w:type="spellEnd"/>
            <w:r w:rsidRPr="00060FB1">
              <w:rPr>
                <w:rFonts w:ascii="Arial" w:hAnsi="Arial"/>
                <w:lang w:val="pt-PT"/>
              </w:rPr>
              <w:t xml:space="preserve"> o </w:t>
            </w:r>
            <w:proofErr w:type="spellStart"/>
            <w:r w:rsidRPr="00060FB1">
              <w:rPr>
                <w:rFonts w:ascii="Arial" w:hAnsi="Arial"/>
                <w:lang w:val="pt-PT"/>
              </w:rPr>
              <w:t>absolutoriu</w:t>
            </w:r>
            <w:proofErr w:type="spellEnd"/>
            <w:r w:rsidRPr="00060FB1">
              <w:rPr>
                <w:rFonts w:ascii="Arial" w:hAnsi="Arial"/>
                <w:lang w:val="pt-PT"/>
              </w:rPr>
              <w:t xml:space="preserve"> (</w:t>
            </w:r>
            <w:proofErr w:type="spellStart"/>
            <w:r w:rsidRPr="00060FB1">
              <w:rPr>
                <w:rFonts w:ascii="Arial" w:hAnsi="Arial"/>
                <w:lang w:val="pt-PT"/>
              </w:rPr>
              <w:t>Absolutorium</w:t>
            </w:r>
            <w:proofErr w:type="spellEnd"/>
            <w:r w:rsidRPr="00060FB1">
              <w:rPr>
                <w:rFonts w:ascii="Arial" w:hAnsi="Arial"/>
                <w:lang w:val="pt-PT"/>
              </w:rPr>
              <w:t xml:space="preserve">) + </w:t>
            </w:r>
            <w:proofErr w:type="spellStart"/>
            <w:r w:rsidRPr="00060FB1">
              <w:rPr>
                <w:rFonts w:ascii="Arial" w:hAnsi="Arial"/>
                <w:lang w:val="pt-PT"/>
              </w:rPr>
              <w:t>diplomovaný</w:t>
            </w:r>
            <w:proofErr w:type="spellEnd"/>
            <w:r w:rsidRPr="00060FB1">
              <w:rPr>
                <w:rFonts w:ascii="Arial" w:hAnsi="Arial"/>
                <w:lang w:val="pt-PT"/>
              </w:rPr>
              <w:t xml:space="preserve"> </w:t>
            </w:r>
            <w:proofErr w:type="spellStart"/>
            <w:r w:rsidRPr="00060FB1">
              <w:rPr>
                <w:rFonts w:ascii="Arial" w:hAnsi="Arial"/>
                <w:lang w:val="pt-PT"/>
              </w:rPr>
              <w:t>specialista</w:t>
            </w:r>
            <w:proofErr w:type="spellEnd"/>
            <w:r w:rsidRPr="00060FB1">
              <w:rPr>
                <w:rFonts w:ascii="Arial" w:hAnsi="Arial"/>
                <w:lang w:val="pt-PT"/>
              </w:rPr>
              <w:t xml:space="preserve"> (</w:t>
            </w:r>
            <w:proofErr w:type="spellStart"/>
            <w:r w:rsidRPr="00060FB1">
              <w:rPr>
                <w:rFonts w:ascii="Arial" w:hAnsi="Arial"/>
                <w:lang w:val="pt-PT"/>
              </w:rPr>
              <w:t>DiS</w:t>
            </w:r>
            <w:proofErr w:type="spellEnd"/>
            <w:r w:rsidRPr="00060FB1">
              <w:rPr>
                <w:rFonts w:ascii="Arial" w:hAnsi="Arial"/>
                <w:lang w:val="pt-PT"/>
              </w:rPr>
              <w:t>.)</w:t>
            </w:r>
          </w:p>
        </w:tc>
      </w:tr>
      <w:tr w:rsidR="00133E45" w:rsidRPr="00CD40DE" w14:paraId="23619D6A" w14:textId="77777777">
        <w:trPr>
          <w:trHeight w:val="1484"/>
        </w:trPr>
        <w:tc>
          <w:tcPr>
            <w:tcW w:w="2149" w:type="dxa"/>
          </w:tcPr>
          <w:p w14:paraId="4F056F08" w14:textId="77777777" w:rsidR="00133E45" w:rsidRPr="00825020" w:rsidRDefault="00133E45" w:rsidP="005A4BBC">
            <w:pPr>
              <w:pStyle w:val="TableParagraph"/>
              <w:widowControl/>
              <w:spacing w:before="290"/>
              <w:ind w:left="0"/>
              <w:rPr>
                <w:rFonts w:ascii="Arial" w:hAnsi="Arial" w:cs="Arial"/>
                <w:lang w:val="pt-PT"/>
              </w:rPr>
            </w:pPr>
          </w:p>
          <w:p w14:paraId="1E8166F1" w14:textId="77777777" w:rsidR="00133E45" w:rsidRPr="00825020" w:rsidRDefault="007D29CE" w:rsidP="005A4BBC">
            <w:pPr>
              <w:pStyle w:val="TableParagraph"/>
              <w:widowControl/>
              <w:ind w:left="135"/>
              <w:rPr>
                <w:rFonts w:ascii="Arial" w:hAnsi="Arial" w:cs="Arial"/>
                <w:b/>
              </w:rPr>
            </w:pPr>
            <w:proofErr w:type="spellStart"/>
            <w:r>
              <w:rPr>
                <w:rFonts w:ascii="Arial" w:hAnsi="Arial"/>
                <w:b/>
              </w:rPr>
              <w:t>Danmark</w:t>
            </w:r>
            <w:proofErr w:type="spellEnd"/>
          </w:p>
        </w:tc>
        <w:tc>
          <w:tcPr>
            <w:tcW w:w="4611" w:type="dxa"/>
          </w:tcPr>
          <w:p w14:paraId="6556F31B" w14:textId="77777777" w:rsidR="00133E45" w:rsidRPr="00060FB1" w:rsidRDefault="007D29CE" w:rsidP="005A4BBC">
            <w:pPr>
              <w:pStyle w:val="TableParagraph"/>
              <w:widowControl/>
              <w:spacing w:before="2"/>
              <w:rPr>
                <w:rFonts w:ascii="Arial" w:hAnsi="Arial" w:cs="Arial"/>
                <w:lang w:val="da-DK"/>
              </w:rPr>
            </w:pPr>
            <w:r w:rsidRPr="00060FB1">
              <w:rPr>
                <w:rFonts w:ascii="Arial" w:hAnsi="Arial"/>
                <w:lang w:val="da-DK"/>
              </w:rPr>
              <w:t>Bevis for: Studentereksamen</w:t>
            </w:r>
          </w:p>
          <w:p w14:paraId="53B93E8E" w14:textId="77777777" w:rsidR="00133E45" w:rsidRPr="00060FB1" w:rsidRDefault="007D29CE" w:rsidP="005A4BBC">
            <w:pPr>
              <w:pStyle w:val="TableParagraph"/>
              <w:widowControl/>
              <w:spacing w:before="108" w:line="216" w:lineRule="auto"/>
              <w:ind w:right="849"/>
              <w:rPr>
                <w:rFonts w:ascii="Arial" w:hAnsi="Arial" w:cs="Arial"/>
                <w:lang w:val="da-DK"/>
              </w:rPr>
            </w:pPr>
            <w:r w:rsidRPr="00060FB1">
              <w:rPr>
                <w:rFonts w:ascii="Arial" w:hAnsi="Arial"/>
                <w:lang w:val="da-DK"/>
              </w:rPr>
              <w:t>Højere Forberedelseseksamen (HF) / Højere Handelseksamen (HHX) / Højere</w:t>
            </w:r>
          </w:p>
          <w:p w14:paraId="04A1AF12" w14:textId="77777777" w:rsidR="00133E45" w:rsidRPr="00060FB1" w:rsidRDefault="007D29CE" w:rsidP="005A4BBC">
            <w:pPr>
              <w:pStyle w:val="TableParagraph"/>
              <w:widowControl/>
              <w:spacing w:before="1" w:line="216" w:lineRule="auto"/>
              <w:rPr>
                <w:rFonts w:ascii="Arial" w:hAnsi="Arial" w:cs="Arial"/>
                <w:lang w:val="da-DK"/>
              </w:rPr>
            </w:pPr>
            <w:r w:rsidRPr="00060FB1">
              <w:rPr>
                <w:rFonts w:ascii="Arial" w:hAnsi="Arial"/>
                <w:lang w:val="da-DK"/>
              </w:rPr>
              <w:t>Afgangseksamen (HA) / Bevis for Højere Teknisk Eksamen (HTX)</w:t>
            </w:r>
          </w:p>
        </w:tc>
        <w:tc>
          <w:tcPr>
            <w:tcW w:w="3430" w:type="dxa"/>
          </w:tcPr>
          <w:p w14:paraId="49C60514" w14:textId="77777777" w:rsidR="00133E45" w:rsidRPr="00825020" w:rsidRDefault="00133E45" w:rsidP="005A4BBC">
            <w:pPr>
              <w:pStyle w:val="TableParagraph"/>
              <w:widowControl/>
              <w:spacing w:before="53"/>
              <w:ind w:left="0"/>
              <w:rPr>
                <w:rFonts w:ascii="Arial" w:hAnsi="Arial" w:cs="Arial"/>
                <w:lang w:val="da-DK"/>
              </w:rPr>
            </w:pPr>
          </w:p>
          <w:p w14:paraId="4CBDAB4E" w14:textId="77777777" w:rsidR="00133E45" w:rsidRPr="00060FB1" w:rsidRDefault="007D29CE" w:rsidP="005A4BBC">
            <w:pPr>
              <w:pStyle w:val="TableParagraph"/>
              <w:widowControl/>
              <w:spacing w:before="1" w:line="216" w:lineRule="auto"/>
              <w:ind w:right="363"/>
              <w:rPr>
                <w:rFonts w:ascii="Arial" w:hAnsi="Arial" w:cs="Arial"/>
                <w:lang w:val="da-DK"/>
              </w:rPr>
            </w:pPr>
            <w:r w:rsidRPr="00060FB1">
              <w:rPr>
                <w:rFonts w:ascii="Arial" w:hAnsi="Arial"/>
                <w:lang w:val="da-DK"/>
              </w:rPr>
              <w:t>Videregående uddannelser = Bevis for = Eksamensbevis som (</w:t>
            </w:r>
            <w:proofErr w:type="spellStart"/>
            <w:r w:rsidRPr="00060FB1">
              <w:rPr>
                <w:rFonts w:ascii="Arial" w:hAnsi="Arial"/>
                <w:lang w:val="da-DK"/>
              </w:rPr>
              <w:t>erhversakademiuddannelse</w:t>
            </w:r>
            <w:proofErr w:type="spellEnd"/>
            <w:r w:rsidRPr="00060FB1">
              <w:rPr>
                <w:rFonts w:ascii="Arial" w:hAnsi="Arial"/>
                <w:lang w:val="da-DK"/>
              </w:rPr>
              <w:t xml:space="preserve"> AK)</w:t>
            </w:r>
          </w:p>
        </w:tc>
      </w:tr>
      <w:tr w:rsidR="00133E45" w:rsidRPr="00CD40DE" w14:paraId="3E784564" w14:textId="77777777">
        <w:trPr>
          <w:trHeight w:val="1107"/>
        </w:trPr>
        <w:tc>
          <w:tcPr>
            <w:tcW w:w="2149" w:type="dxa"/>
          </w:tcPr>
          <w:p w14:paraId="72E0A952" w14:textId="77777777" w:rsidR="00133E45" w:rsidRPr="00825020" w:rsidRDefault="00133E45" w:rsidP="005A4BBC">
            <w:pPr>
              <w:pStyle w:val="TableParagraph"/>
              <w:widowControl/>
              <w:spacing w:before="101"/>
              <w:ind w:left="0"/>
              <w:rPr>
                <w:rFonts w:ascii="Arial" w:hAnsi="Arial" w:cs="Arial"/>
                <w:lang w:val="da-DK"/>
              </w:rPr>
            </w:pPr>
          </w:p>
          <w:p w14:paraId="2FCCA960" w14:textId="77777777" w:rsidR="00133E45" w:rsidRPr="00825020" w:rsidRDefault="007D29CE" w:rsidP="005A4BBC">
            <w:pPr>
              <w:pStyle w:val="TableParagraph"/>
              <w:widowControl/>
              <w:spacing w:before="1"/>
              <w:ind w:left="135"/>
              <w:rPr>
                <w:rFonts w:ascii="Arial" w:hAnsi="Arial" w:cs="Arial"/>
                <w:b/>
              </w:rPr>
            </w:pPr>
            <w:proofErr w:type="spellStart"/>
            <w:r>
              <w:rPr>
                <w:rFonts w:ascii="Arial" w:hAnsi="Arial"/>
                <w:b/>
              </w:rPr>
              <w:t>Deutschland</w:t>
            </w:r>
            <w:proofErr w:type="spellEnd"/>
          </w:p>
        </w:tc>
        <w:tc>
          <w:tcPr>
            <w:tcW w:w="4611" w:type="dxa"/>
          </w:tcPr>
          <w:p w14:paraId="598A81A5" w14:textId="77777777" w:rsidR="00133E45" w:rsidRPr="00060FB1" w:rsidRDefault="007D29CE" w:rsidP="005A4BBC">
            <w:pPr>
              <w:pStyle w:val="TableParagraph"/>
              <w:widowControl/>
              <w:spacing w:before="2" w:line="278" w:lineRule="exact"/>
              <w:rPr>
                <w:rFonts w:ascii="Arial" w:hAnsi="Arial" w:cs="Arial"/>
                <w:lang w:val="de-DE"/>
              </w:rPr>
            </w:pPr>
            <w:r w:rsidRPr="00060FB1">
              <w:rPr>
                <w:rFonts w:ascii="Arial" w:hAnsi="Arial"/>
                <w:lang w:val="de-DE"/>
              </w:rPr>
              <w:t>Allgemeine Hochschulreife / Abitur</w:t>
            </w:r>
          </w:p>
          <w:p w14:paraId="319C7281" w14:textId="77777777" w:rsidR="00133E45" w:rsidRPr="00060FB1" w:rsidRDefault="007D29CE" w:rsidP="005A4BBC">
            <w:pPr>
              <w:pStyle w:val="TableParagraph"/>
              <w:widowControl/>
              <w:spacing w:before="9" w:line="216" w:lineRule="auto"/>
              <w:rPr>
                <w:rFonts w:ascii="Arial" w:hAnsi="Arial" w:cs="Arial"/>
                <w:lang w:val="de-DE"/>
              </w:rPr>
            </w:pPr>
            <w:r w:rsidRPr="00060FB1">
              <w:rPr>
                <w:rFonts w:ascii="Arial" w:hAnsi="Arial"/>
                <w:lang w:val="de-DE"/>
              </w:rPr>
              <w:t>/ Fachgebundene Hochschulreife / Fachhochschulreife / Hochschulzugang für beruflich Qualifizierte</w:t>
            </w:r>
          </w:p>
        </w:tc>
        <w:tc>
          <w:tcPr>
            <w:tcW w:w="3430" w:type="dxa"/>
          </w:tcPr>
          <w:p w14:paraId="59E1975A" w14:textId="77777777" w:rsidR="00133E45" w:rsidRPr="00825020" w:rsidRDefault="00133E45" w:rsidP="005A4BBC">
            <w:pPr>
              <w:pStyle w:val="TableParagraph"/>
              <w:widowControl/>
              <w:ind w:left="0"/>
              <w:rPr>
                <w:rFonts w:ascii="Arial" w:hAnsi="Arial" w:cs="Arial"/>
                <w:sz w:val="20"/>
                <w:lang w:val="de-DE"/>
              </w:rPr>
            </w:pPr>
          </w:p>
        </w:tc>
      </w:tr>
      <w:tr w:rsidR="00133E45" w:rsidRPr="00CD40DE" w14:paraId="3E77178E" w14:textId="77777777">
        <w:trPr>
          <w:trHeight w:val="1220"/>
        </w:trPr>
        <w:tc>
          <w:tcPr>
            <w:tcW w:w="2149" w:type="dxa"/>
          </w:tcPr>
          <w:p w14:paraId="270AE42C" w14:textId="77777777" w:rsidR="00133E45" w:rsidRPr="00825020" w:rsidRDefault="00133E45" w:rsidP="005A4BBC">
            <w:pPr>
              <w:pStyle w:val="TableParagraph"/>
              <w:widowControl/>
              <w:spacing w:before="158"/>
              <w:ind w:left="0"/>
              <w:rPr>
                <w:rFonts w:ascii="Arial" w:hAnsi="Arial" w:cs="Arial"/>
                <w:lang w:val="de-DE"/>
              </w:rPr>
            </w:pPr>
          </w:p>
          <w:p w14:paraId="67E03377" w14:textId="77777777" w:rsidR="00133E45" w:rsidRPr="00825020" w:rsidRDefault="007D29CE" w:rsidP="005A4BBC">
            <w:pPr>
              <w:pStyle w:val="TableParagraph"/>
              <w:widowControl/>
              <w:ind w:left="135"/>
              <w:rPr>
                <w:rFonts w:ascii="Arial" w:hAnsi="Arial" w:cs="Arial"/>
                <w:b/>
              </w:rPr>
            </w:pPr>
            <w:proofErr w:type="spellStart"/>
            <w:r>
              <w:rPr>
                <w:rFonts w:ascii="Arial" w:hAnsi="Arial"/>
                <w:b/>
              </w:rPr>
              <w:t>Eesti</w:t>
            </w:r>
            <w:proofErr w:type="spellEnd"/>
          </w:p>
        </w:tc>
        <w:tc>
          <w:tcPr>
            <w:tcW w:w="4611" w:type="dxa"/>
          </w:tcPr>
          <w:p w14:paraId="1F234103" w14:textId="77777777" w:rsidR="00133E45" w:rsidRPr="00060FB1" w:rsidRDefault="007D29CE" w:rsidP="005A4BBC">
            <w:pPr>
              <w:pStyle w:val="TableParagraph"/>
              <w:widowControl/>
              <w:spacing w:before="26" w:line="216" w:lineRule="auto"/>
              <w:rPr>
                <w:rFonts w:ascii="Arial" w:hAnsi="Arial" w:cs="Arial"/>
                <w:lang w:val="fi-FI"/>
              </w:rPr>
            </w:pPr>
            <w:proofErr w:type="spellStart"/>
            <w:r w:rsidRPr="00060FB1">
              <w:rPr>
                <w:rFonts w:ascii="Arial" w:hAnsi="Arial"/>
                <w:lang w:val="fi-FI"/>
              </w:rPr>
              <w:t>Gümnaasiumi</w:t>
            </w:r>
            <w:proofErr w:type="spellEnd"/>
            <w:r w:rsidRPr="00060FB1">
              <w:rPr>
                <w:rFonts w:ascii="Arial" w:hAnsi="Arial"/>
                <w:lang w:val="fi-FI"/>
              </w:rPr>
              <w:t xml:space="preserve"> </w:t>
            </w:r>
            <w:proofErr w:type="spellStart"/>
            <w:r w:rsidRPr="00060FB1">
              <w:rPr>
                <w:rFonts w:ascii="Arial" w:hAnsi="Arial"/>
                <w:lang w:val="fi-FI"/>
              </w:rPr>
              <w:t>lõputunnistus</w:t>
            </w:r>
            <w:proofErr w:type="spellEnd"/>
            <w:r w:rsidRPr="00060FB1">
              <w:rPr>
                <w:rFonts w:ascii="Arial" w:hAnsi="Arial"/>
                <w:lang w:val="fi-FI"/>
              </w:rPr>
              <w:t xml:space="preserve"> + </w:t>
            </w:r>
            <w:proofErr w:type="spellStart"/>
            <w:r w:rsidRPr="00060FB1">
              <w:rPr>
                <w:rFonts w:ascii="Arial" w:hAnsi="Arial"/>
                <w:lang w:val="fi-FI"/>
              </w:rPr>
              <w:t>riigieksamitunnistus</w:t>
            </w:r>
            <w:proofErr w:type="spellEnd"/>
          </w:p>
          <w:p w14:paraId="2681CF55" w14:textId="77777777" w:rsidR="00133E45" w:rsidRPr="00060FB1" w:rsidRDefault="007D29CE" w:rsidP="005A4BBC">
            <w:pPr>
              <w:pStyle w:val="TableParagraph"/>
              <w:widowControl/>
              <w:spacing w:before="114" w:line="216" w:lineRule="auto"/>
              <w:rPr>
                <w:rFonts w:ascii="Arial" w:hAnsi="Arial" w:cs="Arial"/>
                <w:lang w:val="fi-FI"/>
              </w:rPr>
            </w:pPr>
            <w:proofErr w:type="spellStart"/>
            <w:r w:rsidRPr="00060FB1">
              <w:rPr>
                <w:rFonts w:ascii="Arial" w:hAnsi="Arial"/>
                <w:lang w:val="fi-FI"/>
              </w:rPr>
              <w:t>Lõputunnistus</w:t>
            </w:r>
            <w:proofErr w:type="spellEnd"/>
            <w:r w:rsidRPr="00060FB1">
              <w:rPr>
                <w:rFonts w:ascii="Arial" w:hAnsi="Arial"/>
                <w:lang w:val="fi-FI"/>
              </w:rPr>
              <w:t xml:space="preserve"> </w:t>
            </w:r>
            <w:proofErr w:type="spellStart"/>
            <w:r w:rsidRPr="00060FB1">
              <w:rPr>
                <w:rFonts w:ascii="Arial" w:hAnsi="Arial"/>
                <w:lang w:val="fi-FI"/>
              </w:rPr>
              <w:t>kutsekeskhariduse</w:t>
            </w:r>
            <w:proofErr w:type="spellEnd"/>
            <w:r w:rsidRPr="00060FB1">
              <w:rPr>
                <w:rFonts w:ascii="Arial" w:hAnsi="Arial"/>
                <w:lang w:val="fi-FI"/>
              </w:rPr>
              <w:t xml:space="preserve"> </w:t>
            </w:r>
            <w:proofErr w:type="spellStart"/>
            <w:r w:rsidRPr="00060FB1">
              <w:rPr>
                <w:rFonts w:ascii="Arial" w:hAnsi="Arial"/>
                <w:lang w:val="fi-FI"/>
              </w:rPr>
              <w:t>omandamise</w:t>
            </w:r>
            <w:proofErr w:type="spellEnd"/>
            <w:r w:rsidRPr="00060FB1">
              <w:rPr>
                <w:rFonts w:ascii="Arial" w:hAnsi="Arial"/>
                <w:lang w:val="fi-FI"/>
              </w:rPr>
              <w:t xml:space="preserve"> kohta</w:t>
            </w:r>
          </w:p>
        </w:tc>
        <w:tc>
          <w:tcPr>
            <w:tcW w:w="3430" w:type="dxa"/>
          </w:tcPr>
          <w:p w14:paraId="5CFBAF0B" w14:textId="77777777" w:rsidR="00133E45" w:rsidRPr="00060FB1" w:rsidRDefault="007D29CE" w:rsidP="005A4BBC">
            <w:pPr>
              <w:pStyle w:val="TableParagraph"/>
              <w:widowControl/>
              <w:spacing w:before="214" w:line="216" w:lineRule="auto"/>
              <w:rPr>
                <w:rFonts w:ascii="Arial" w:hAnsi="Arial" w:cs="Arial"/>
                <w:lang w:val="fi-FI"/>
              </w:rPr>
            </w:pPr>
            <w:r w:rsidRPr="00060FB1">
              <w:rPr>
                <w:rFonts w:ascii="Arial" w:hAnsi="Arial"/>
                <w:lang w:val="fi-FI"/>
              </w:rPr>
              <w:t xml:space="preserve">Tunnistus </w:t>
            </w:r>
            <w:proofErr w:type="spellStart"/>
            <w:r w:rsidRPr="00060FB1">
              <w:rPr>
                <w:rFonts w:ascii="Arial" w:hAnsi="Arial"/>
                <w:lang w:val="fi-FI"/>
              </w:rPr>
              <w:t>keskhariduse</w:t>
            </w:r>
            <w:proofErr w:type="spellEnd"/>
            <w:r w:rsidRPr="00060FB1">
              <w:rPr>
                <w:rFonts w:ascii="Arial" w:hAnsi="Arial"/>
                <w:lang w:val="fi-FI"/>
              </w:rPr>
              <w:t xml:space="preserve"> </w:t>
            </w:r>
            <w:proofErr w:type="spellStart"/>
            <w:r w:rsidRPr="00060FB1">
              <w:rPr>
                <w:rFonts w:ascii="Arial" w:hAnsi="Arial"/>
                <w:lang w:val="fi-FI"/>
              </w:rPr>
              <w:t>baasil</w:t>
            </w:r>
            <w:proofErr w:type="spellEnd"/>
            <w:r w:rsidRPr="00060FB1">
              <w:rPr>
                <w:rFonts w:ascii="Arial" w:hAnsi="Arial"/>
                <w:lang w:val="fi-FI"/>
              </w:rPr>
              <w:t xml:space="preserve"> </w:t>
            </w:r>
            <w:proofErr w:type="spellStart"/>
            <w:r w:rsidRPr="00060FB1">
              <w:rPr>
                <w:rFonts w:ascii="Arial" w:hAnsi="Arial"/>
                <w:lang w:val="fi-FI"/>
              </w:rPr>
              <w:t>kutsekeskhariduse</w:t>
            </w:r>
            <w:proofErr w:type="spellEnd"/>
            <w:r w:rsidRPr="00060FB1">
              <w:rPr>
                <w:rFonts w:ascii="Arial" w:hAnsi="Arial"/>
                <w:lang w:val="fi-FI"/>
              </w:rPr>
              <w:t xml:space="preserve"> </w:t>
            </w:r>
            <w:proofErr w:type="spellStart"/>
            <w:r w:rsidRPr="00060FB1">
              <w:rPr>
                <w:rFonts w:ascii="Arial" w:hAnsi="Arial"/>
                <w:lang w:val="fi-FI"/>
              </w:rPr>
              <w:t>omandamise</w:t>
            </w:r>
            <w:proofErr w:type="spellEnd"/>
            <w:r w:rsidRPr="00060FB1">
              <w:rPr>
                <w:rFonts w:ascii="Arial" w:hAnsi="Arial"/>
                <w:lang w:val="fi-FI"/>
              </w:rPr>
              <w:t xml:space="preserve"> kohta</w:t>
            </w:r>
          </w:p>
        </w:tc>
      </w:tr>
      <w:tr w:rsidR="00133E45" w:rsidRPr="00CD40DE" w14:paraId="5AC8E80F" w14:textId="77777777">
        <w:trPr>
          <w:trHeight w:val="1853"/>
        </w:trPr>
        <w:tc>
          <w:tcPr>
            <w:tcW w:w="2149" w:type="dxa"/>
          </w:tcPr>
          <w:p w14:paraId="79CF8543" w14:textId="77777777" w:rsidR="00133E45" w:rsidRPr="00825020" w:rsidRDefault="00133E45" w:rsidP="005A4BBC">
            <w:pPr>
              <w:pStyle w:val="TableParagraph"/>
              <w:widowControl/>
              <w:ind w:left="0"/>
              <w:rPr>
                <w:rFonts w:ascii="Arial" w:hAnsi="Arial" w:cs="Arial"/>
                <w:lang w:val="fi-FI"/>
              </w:rPr>
            </w:pPr>
          </w:p>
          <w:p w14:paraId="29386403" w14:textId="77777777" w:rsidR="00133E45" w:rsidRPr="00825020" w:rsidRDefault="00133E45" w:rsidP="005A4BBC">
            <w:pPr>
              <w:pStyle w:val="TableParagraph"/>
              <w:widowControl/>
              <w:spacing w:before="182"/>
              <w:ind w:left="0"/>
              <w:rPr>
                <w:rFonts w:ascii="Arial" w:hAnsi="Arial" w:cs="Arial"/>
                <w:lang w:val="fi-FI"/>
              </w:rPr>
            </w:pPr>
          </w:p>
          <w:p w14:paraId="7361868D" w14:textId="77777777" w:rsidR="00133E45" w:rsidRPr="00825020" w:rsidRDefault="007D29CE" w:rsidP="005A4BBC">
            <w:pPr>
              <w:pStyle w:val="TableParagraph"/>
              <w:widowControl/>
              <w:rPr>
                <w:rFonts w:ascii="Arial" w:hAnsi="Arial" w:cs="Arial"/>
                <w:b/>
              </w:rPr>
            </w:pPr>
            <w:r>
              <w:rPr>
                <w:rFonts w:ascii="Arial" w:hAnsi="Arial"/>
                <w:b/>
              </w:rPr>
              <w:t>Éire/Ireland</w:t>
            </w:r>
          </w:p>
        </w:tc>
        <w:tc>
          <w:tcPr>
            <w:tcW w:w="4611" w:type="dxa"/>
          </w:tcPr>
          <w:p w14:paraId="7F73C9A7" w14:textId="77777777" w:rsidR="00133E45" w:rsidRPr="00060FB1" w:rsidRDefault="00133E45" w:rsidP="005A4BBC">
            <w:pPr>
              <w:pStyle w:val="TableParagraph"/>
              <w:widowControl/>
              <w:spacing w:before="106"/>
              <w:ind w:left="0"/>
              <w:rPr>
                <w:rFonts w:ascii="Arial" w:hAnsi="Arial" w:cs="Arial"/>
              </w:rPr>
            </w:pPr>
          </w:p>
          <w:p w14:paraId="180C0461" w14:textId="77777777" w:rsidR="00133E45" w:rsidRPr="00825020" w:rsidRDefault="007D29CE" w:rsidP="005A4BBC">
            <w:pPr>
              <w:pStyle w:val="TableParagraph"/>
              <w:widowControl/>
              <w:spacing w:line="216" w:lineRule="auto"/>
              <w:rPr>
                <w:rFonts w:ascii="Arial" w:hAnsi="Arial" w:cs="Arial"/>
              </w:rPr>
            </w:pPr>
            <w:proofErr w:type="spellStart"/>
            <w:r>
              <w:rPr>
                <w:rFonts w:ascii="Arial" w:hAnsi="Arial"/>
              </w:rPr>
              <w:t>Ardteistiméireacht</w:t>
            </w:r>
            <w:proofErr w:type="spellEnd"/>
            <w:r>
              <w:rPr>
                <w:rFonts w:ascii="Arial" w:hAnsi="Arial"/>
              </w:rPr>
              <w:t xml:space="preserve"> </w:t>
            </w:r>
            <w:proofErr w:type="spellStart"/>
            <w:r>
              <w:rPr>
                <w:rFonts w:ascii="Arial" w:hAnsi="Arial"/>
              </w:rPr>
              <w:t>Grád</w:t>
            </w:r>
            <w:proofErr w:type="spellEnd"/>
            <w:r>
              <w:rPr>
                <w:rFonts w:ascii="Arial" w:hAnsi="Arial"/>
              </w:rPr>
              <w:t xml:space="preserve"> D3 i 5 </w:t>
            </w:r>
            <w:proofErr w:type="spellStart"/>
            <w:r>
              <w:rPr>
                <w:rFonts w:ascii="Arial" w:hAnsi="Arial"/>
              </w:rPr>
              <w:t>ábhar</w:t>
            </w:r>
            <w:proofErr w:type="spellEnd"/>
            <w:r>
              <w:rPr>
                <w:rFonts w:ascii="Arial" w:hAnsi="Arial"/>
              </w:rPr>
              <w:t xml:space="preserve">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Grade D3 </w:t>
            </w:r>
            <w:proofErr w:type="spellStart"/>
            <w:r>
              <w:rPr>
                <w:rFonts w:ascii="Arial" w:hAnsi="Arial"/>
                <w:i/>
              </w:rPr>
              <w:t>in</w:t>
            </w:r>
            <w:proofErr w:type="spellEnd"/>
            <w:r>
              <w:rPr>
                <w:rFonts w:ascii="Arial" w:hAnsi="Arial"/>
                <w:i/>
              </w:rPr>
              <w:t xml:space="preserve"> 5 </w:t>
            </w:r>
            <w:proofErr w:type="spellStart"/>
            <w:r>
              <w:rPr>
                <w:rFonts w:ascii="Arial" w:hAnsi="Arial"/>
                <w:i/>
              </w:rPr>
              <w:t>subjects</w:t>
            </w:r>
            <w:proofErr w:type="spellEnd"/>
            <w:r>
              <w:rPr>
                <w:rFonts w:ascii="Arial" w:hAnsi="Arial"/>
                <w:i/>
              </w:rPr>
              <w:t xml:space="preserve"> </w:t>
            </w:r>
            <w:r>
              <w:rPr>
                <w:rFonts w:ascii="Arial" w:hAnsi="Arial"/>
              </w:rPr>
              <w:t xml:space="preserve">/ </w:t>
            </w:r>
            <w:proofErr w:type="spellStart"/>
            <w:r>
              <w:rPr>
                <w:rFonts w:ascii="Arial" w:hAnsi="Arial"/>
              </w:rPr>
              <w:t>Gairmchlár</w:t>
            </w:r>
            <w:proofErr w:type="spellEnd"/>
            <w:r>
              <w:rPr>
                <w:rFonts w:ascii="Arial" w:hAnsi="Arial"/>
              </w:rPr>
              <w:t xml:space="preserve"> na </w:t>
            </w:r>
            <w:proofErr w:type="spellStart"/>
            <w:r>
              <w:rPr>
                <w:rFonts w:ascii="Arial" w:hAnsi="Arial"/>
              </w:rPr>
              <w:t>hArdteistiméireachta</w:t>
            </w:r>
            <w:proofErr w:type="spellEnd"/>
            <w:r>
              <w:rPr>
                <w:rFonts w:ascii="Arial" w:hAnsi="Arial"/>
              </w:rPr>
              <w:t xml:space="preserve"> (GCAT) / </w:t>
            </w:r>
            <w:proofErr w:type="spellStart"/>
            <w:r>
              <w:rPr>
                <w:rFonts w:ascii="Arial" w:hAnsi="Arial"/>
                <w:i/>
              </w:rPr>
              <w:t>Leaving</w:t>
            </w:r>
            <w:proofErr w:type="spellEnd"/>
            <w:r>
              <w:rPr>
                <w:rFonts w:ascii="Arial" w:hAnsi="Arial"/>
                <w:i/>
              </w:rPr>
              <w:t xml:space="preserve"> </w:t>
            </w:r>
            <w:proofErr w:type="spellStart"/>
            <w:r>
              <w:rPr>
                <w:rFonts w:ascii="Arial" w:hAnsi="Arial"/>
                <w:i/>
              </w:rPr>
              <w:t>Certificate</w:t>
            </w:r>
            <w:proofErr w:type="spellEnd"/>
            <w:r>
              <w:rPr>
                <w:rFonts w:ascii="Arial" w:hAnsi="Arial"/>
                <w:i/>
              </w:rPr>
              <w:t xml:space="preserve"> </w:t>
            </w:r>
            <w:proofErr w:type="spellStart"/>
            <w:r>
              <w:rPr>
                <w:rFonts w:ascii="Arial" w:hAnsi="Arial"/>
                <w:i/>
              </w:rPr>
              <w:t>Vocational</w:t>
            </w:r>
            <w:proofErr w:type="spellEnd"/>
            <w:r>
              <w:rPr>
                <w:rFonts w:ascii="Arial" w:hAnsi="Arial"/>
                <w:i/>
              </w:rPr>
              <w:t xml:space="preserve"> Programme </w:t>
            </w:r>
            <w:r>
              <w:rPr>
                <w:rFonts w:ascii="Arial" w:hAnsi="Arial"/>
              </w:rPr>
              <w:t>(LCVP)</w:t>
            </w:r>
          </w:p>
        </w:tc>
        <w:tc>
          <w:tcPr>
            <w:tcW w:w="3430" w:type="dxa"/>
          </w:tcPr>
          <w:p w14:paraId="2010C8B1" w14:textId="77777777" w:rsidR="00133E45" w:rsidRPr="00825020" w:rsidRDefault="007D29CE" w:rsidP="005A4BBC">
            <w:pPr>
              <w:pStyle w:val="TableParagraph"/>
              <w:widowControl/>
              <w:spacing w:before="8"/>
              <w:rPr>
                <w:rFonts w:ascii="Arial" w:hAnsi="Arial" w:cs="Arial"/>
                <w:i/>
                <w:sz w:val="20"/>
              </w:rPr>
            </w:pPr>
            <w:proofErr w:type="spellStart"/>
            <w:r>
              <w:rPr>
                <w:rFonts w:ascii="Arial" w:hAnsi="Arial"/>
                <w:sz w:val="20"/>
              </w:rPr>
              <w:t>Teastas</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w:t>
            </w:r>
            <w:r>
              <w:rPr>
                <w:rFonts w:ascii="Arial" w:hAnsi="Arial"/>
                <w:i/>
                <w:sz w:val="20"/>
              </w:rPr>
              <w:t xml:space="preserve">/ National </w:t>
            </w:r>
            <w:proofErr w:type="spellStart"/>
            <w:r>
              <w:rPr>
                <w:rFonts w:ascii="Arial" w:hAnsi="Arial"/>
                <w:i/>
                <w:sz w:val="20"/>
              </w:rPr>
              <w:t>Certificate</w:t>
            </w:r>
            <w:proofErr w:type="spellEnd"/>
            <w:r>
              <w:rPr>
                <w:rFonts w:ascii="Arial" w:hAnsi="Arial"/>
                <w:i/>
                <w:sz w:val="20"/>
              </w:rPr>
              <w:t xml:space="preserve"> /</w:t>
            </w:r>
          </w:p>
          <w:p w14:paraId="3EF004C5" w14:textId="77777777" w:rsidR="00133E45" w:rsidRPr="00825020" w:rsidRDefault="007D29CE" w:rsidP="005A4BBC">
            <w:pPr>
              <w:pStyle w:val="TableParagraph"/>
              <w:widowControl/>
              <w:spacing w:before="109" w:line="216" w:lineRule="auto"/>
              <w:ind w:right="299"/>
              <w:rPr>
                <w:rFonts w:ascii="Arial" w:hAnsi="Arial" w:cs="Arial"/>
                <w:sz w:val="20"/>
              </w:rPr>
            </w:pPr>
            <w:proofErr w:type="spellStart"/>
            <w:r>
              <w:rPr>
                <w:rFonts w:ascii="Arial" w:hAnsi="Arial"/>
                <w:sz w:val="20"/>
              </w:rPr>
              <w:t>Céim</w:t>
            </w:r>
            <w:proofErr w:type="spellEnd"/>
            <w:r>
              <w:rPr>
                <w:rFonts w:ascii="Arial" w:hAnsi="Arial"/>
                <w:sz w:val="20"/>
              </w:rPr>
              <w:t xml:space="preserve"> </w:t>
            </w:r>
            <w:proofErr w:type="spellStart"/>
            <w:r>
              <w:rPr>
                <w:rFonts w:ascii="Arial" w:hAnsi="Arial"/>
                <w:sz w:val="20"/>
              </w:rPr>
              <w:t>Bhaitsiléara</w:t>
            </w:r>
            <w:proofErr w:type="spellEnd"/>
            <w:r>
              <w:rPr>
                <w:rFonts w:ascii="Arial" w:hAnsi="Arial"/>
                <w:sz w:val="20"/>
              </w:rPr>
              <w:t xml:space="preserve"> / </w:t>
            </w:r>
            <w:proofErr w:type="spellStart"/>
            <w:r>
              <w:rPr>
                <w:rFonts w:ascii="Arial" w:hAnsi="Arial"/>
                <w:i/>
                <w:sz w:val="20"/>
              </w:rPr>
              <w:t>Ordinary</w:t>
            </w:r>
            <w:proofErr w:type="spellEnd"/>
            <w:r>
              <w:rPr>
                <w:rFonts w:ascii="Arial" w:hAnsi="Arial"/>
                <w:i/>
                <w:sz w:val="20"/>
              </w:rPr>
              <w:t xml:space="preserve"> </w:t>
            </w:r>
            <w:proofErr w:type="spellStart"/>
            <w:r>
              <w:rPr>
                <w:rFonts w:ascii="Arial" w:hAnsi="Arial"/>
                <w:i/>
                <w:sz w:val="20"/>
              </w:rPr>
              <w:t>Bachelor</w:t>
            </w:r>
            <w:proofErr w:type="spellEnd"/>
            <w:r>
              <w:rPr>
                <w:rFonts w:ascii="Arial" w:hAnsi="Arial"/>
                <w:i/>
                <w:sz w:val="20"/>
              </w:rPr>
              <w:t xml:space="preserve"> </w:t>
            </w:r>
            <w:proofErr w:type="spellStart"/>
            <w:r>
              <w:rPr>
                <w:rFonts w:ascii="Arial" w:hAnsi="Arial"/>
                <w:i/>
                <w:sz w:val="20"/>
              </w:rPr>
              <w:t>Degree</w:t>
            </w:r>
            <w:proofErr w:type="spellEnd"/>
            <w:r>
              <w:rPr>
                <w:rFonts w:ascii="Arial" w:hAnsi="Arial"/>
                <w:i/>
                <w:sz w:val="20"/>
              </w:rPr>
              <w:t xml:space="preserve"> </w:t>
            </w:r>
            <w:proofErr w:type="spellStart"/>
            <w:r>
              <w:rPr>
                <w:rFonts w:ascii="Arial" w:hAnsi="Arial"/>
                <w:sz w:val="20"/>
              </w:rPr>
              <w:t>Dioplóma</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(ND, </w:t>
            </w:r>
            <w:proofErr w:type="spellStart"/>
            <w:r>
              <w:rPr>
                <w:rFonts w:ascii="Arial" w:hAnsi="Arial"/>
                <w:sz w:val="20"/>
              </w:rPr>
              <w:t>Dip</w:t>
            </w:r>
            <w:proofErr w:type="spellEnd"/>
            <w:r>
              <w:rPr>
                <w:rFonts w:ascii="Arial" w:hAnsi="Arial"/>
                <w:sz w:val="20"/>
              </w:rPr>
              <w:t xml:space="preserve">.) </w:t>
            </w:r>
            <w:r>
              <w:rPr>
                <w:rFonts w:ascii="Arial" w:hAnsi="Arial"/>
                <w:i/>
                <w:sz w:val="20"/>
              </w:rPr>
              <w:t xml:space="preserve">/ National </w:t>
            </w:r>
            <w:proofErr w:type="spellStart"/>
            <w:r>
              <w:rPr>
                <w:rFonts w:ascii="Arial" w:hAnsi="Arial"/>
                <w:i/>
                <w:sz w:val="20"/>
              </w:rPr>
              <w:t>Diploma</w:t>
            </w:r>
            <w:proofErr w:type="spellEnd"/>
            <w:r>
              <w:rPr>
                <w:rFonts w:ascii="Arial" w:hAnsi="Arial"/>
                <w:i/>
                <w:sz w:val="20"/>
              </w:rPr>
              <w:t xml:space="preserve"> </w:t>
            </w:r>
            <w:r>
              <w:rPr>
                <w:rFonts w:ascii="Arial" w:hAnsi="Arial"/>
                <w:sz w:val="20"/>
              </w:rPr>
              <w:t xml:space="preserve">(ND, </w:t>
            </w:r>
            <w:proofErr w:type="spellStart"/>
            <w:r>
              <w:rPr>
                <w:rFonts w:ascii="Arial" w:hAnsi="Arial"/>
                <w:sz w:val="20"/>
              </w:rPr>
              <w:t>Dip</w:t>
            </w:r>
            <w:proofErr w:type="spellEnd"/>
            <w:r>
              <w:rPr>
                <w:rFonts w:ascii="Arial" w:hAnsi="Arial"/>
                <w:sz w:val="20"/>
              </w:rPr>
              <w:t>.) /</w:t>
            </w:r>
          </w:p>
          <w:p w14:paraId="18F3C493" w14:textId="77777777" w:rsidR="00133E45" w:rsidRPr="00060FB1" w:rsidRDefault="007D29CE" w:rsidP="005A4BBC">
            <w:pPr>
              <w:pStyle w:val="TableParagraph"/>
              <w:widowControl/>
              <w:spacing w:before="2" w:line="216" w:lineRule="auto"/>
              <w:ind w:right="67"/>
              <w:rPr>
                <w:rFonts w:ascii="Arial" w:hAnsi="Arial" w:cs="Arial"/>
                <w:sz w:val="20"/>
                <w:lang w:val="en-GB"/>
              </w:rPr>
            </w:pPr>
            <w:proofErr w:type="spellStart"/>
            <w:r w:rsidRPr="00060FB1">
              <w:rPr>
                <w:rFonts w:ascii="Arial" w:hAnsi="Arial"/>
                <w:sz w:val="20"/>
                <w:lang w:val="en-GB"/>
              </w:rPr>
              <w:t>Dámhachtain</w:t>
            </w:r>
            <w:proofErr w:type="spellEnd"/>
            <w:r w:rsidRPr="00060FB1">
              <w:rPr>
                <w:rFonts w:ascii="Arial" w:hAnsi="Arial"/>
                <w:sz w:val="20"/>
                <w:lang w:val="en-GB"/>
              </w:rPr>
              <w:t xml:space="preserve"> </w:t>
            </w:r>
            <w:proofErr w:type="spellStart"/>
            <w:r w:rsidRPr="00060FB1">
              <w:rPr>
                <w:rFonts w:ascii="Arial" w:hAnsi="Arial"/>
                <w:sz w:val="20"/>
                <w:lang w:val="en-GB"/>
              </w:rPr>
              <w:t>Ardteastas</w:t>
            </w:r>
            <w:proofErr w:type="spellEnd"/>
            <w:r w:rsidRPr="00060FB1">
              <w:rPr>
                <w:rFonts w:ascii="Arial" w:hAnsi="Arial"/>
                <w:sz w:val="20"/>
                <w:lang w:val="en-GB"/>
              </w:rPr>
              <w:t xml:space="preserve"> </w:t>
            </w:r>
            <w:proofErr w:type="spellStart"/>
            <w:r w:rsidRPr="00060FB1">
              <w:rPr>
                <w:rFonts w:ascii="Arial" w:hAnsi="Arial"/>
                <w:sz w:val="20"/>
                <w:lang w:val="en-GB"/>
              </w:rPr>
              <w:t>Ardoideachais</w:t>
            </w:r>
            <w:proofErr w:type="spellEnd"/>
            <w:r w:rsidRPr="00060FB1">
              <w:rPr>
                <w:rFonts w:ascii="Arial" w:hAnsi="Arial"/>
                <w:sz w:val="20"/>
                <w:lang w:val="en-GB"/>
              </w:rPr>
              <w:t xml:space="preserve"> (120 ECTS) / </w:t>
            </w:r>
            <w:r w:rsidRPr="00060FB1">
              <w:rPr>
                <w:rFonts w:ascii="Arial" w:hAnsi="Arial"/>
                <w:i/>
                <w:sz w:val="20"/>
                <w:lang w:val="en-GB"/>
              </w:rPr>
              <w:t xml:space="preserve">Higher Certificate </w:t>
            </w:r>
            <w:r w:rsidRPr="00060FB1">
              <w:rPr>
                <w:rFonts w:ascii="Arial" w:hAnsi="Arial"/>
                <w:sz w:val="20"/>
                <w:lang w:val="en-GB"/>
              </w:rPr>
              <w:t>(120 ECTS)</w:t>
            </w:r>
          </w:p>
        </w:tc>
      </w:tr>
    </w:tbl>
    <w:p w14:paraId="687B6B2D" w14:textId="77777777" w:rsidR="00133E45" w:rsidRPr="00825020" w:rsidRDefault="00133E45" w:rsidP="005A4BBC">
      <w:pPr>
        <w:pStyle w:val="BodyText"/>
        <w:widowControl/>
        <w:ind w:left="0"/>
        <w:rPr>
          <w:rFonts w:ascii="Arial" w:hAnsi="Arial" w:cs="Arial"/>
          <w:sz w:val="20"/>
          <w:lang w:val="en-GB"/>
        </w:rPr>
      </w:pPr>
    </w:p>
    <w:p w14:paraId="030C9FDD" w14:textId="77777777" w:rsidR="00CE2C7A" w:rsidRPr="00825020" w:rsidRDefault="00CE2C7A" w:rsidP="005A4BBC">
      <w:pPr>
        <w:pStyle w:val="BodyText"/>
        <w:widowControl/>
        <w:ind w:left="0"/>
        <w:rPr>
          <w:rFonts w:ascii="Arial" w:hAnsi="Arial" w:cs="Arial"/>
          <w:sz w:val="20"/>
          <w:lang w:val="en-GB"/>
        </w:rPr>
      </w:pPr>
    </w:p>
    <w:p w14:paraId="15CBFD44" w14:textId="77777777" w:rsidR="00CE2C7A" w:rsidRPr="00825020" w:rsidRDefault="00CE2C7A" w:rsidP="005A4BBC">
      <w:pPr>
        <w:pStyle w:val="BodyText"/>
        <w:widowControl/>
        <w:ind w:left="0"/>
        <w:rPr>
          <w:rFonts w:ascii="Arial" w:hAnsi="Arial" w:cs="Arial"/>
          <w:sz w:val="20"/>
          <w:lang w:val="en-GB"/>
        </w:rPr>
      </w:pPr>
    </w:p>
    <w:p w14:paraId="26744A34" w14:textId="77777777" w:rsidR="00CE2C7A" w:rsidRPr="00825020" w:rsidRDefault="00CE2C7A" w:rsidP="005A4BBC">
      <w:pPr>
        <w:pStyle w:val="BodyText"/>
        <w:widowControl/>
        <w:ind w:left="0"/>
        <w:rPr>
          <w:rFonts w:ascii="Arial" w:hAnsi="Arial" w:cs="Arial"/>
          <w:sz w:val="20"/>
          <w:lang w:val="en-GB"/>
        </w:rPr>
      </w:pPr>
    </w:p>
    <w:p w14:paraId="3A7051CA" w14:textId="77777777" w:rsidR="00CE2C7A" w:rsidRPr="00825020" w:rsidRDefault="00CE2C7A" w:rsidP="005A4BBC">
      <w:pPr>
        <w:pStyle w:val="BodyText"/>
        <w:widowControl/>
        <w:ind w:left="0"/>
        <w:rPr>
          <w:rFonts w:ascii="Arial" w:hAnsi="Arial" w:cs="Arial"/>
          <w:sz w:val="20"/>
          <w:lang w:val="en-GB"/>
        </w:rPr>
      </w:pPr>
    </w:p>
    <w:p w14:paraId="4C4ABC70" w14:textId="77777777" w:rsidR="00CE2C7A" w:rsidRPr="00825020" w:rsidRDefault="00CE2C7A" w:rsidP="005A4BBC">
      <w:pPr>
        <w:pStyle w:val="BodyText"/>
        <w:widowControl/>
        <w:ind w:left="0"/>
        <w:rPr>
          <w:rFonts w:ascii="Arial" w:hAnsi="Arial" w:cs="Arial"/>
          <w:sz w:val="20"/>
          <w:lang w:val="en-GB"/>
        </w:rPr>
      </w:pPr>
    </w:p>
    <w:p w14:paraId="5479B672" w14:textId="176BC5B8" w:rsidR="00CE2C7A" w:rsidRDefault="00CE2C7A" w:rsidP="005A4BBC">
      <w:pPr>
        <w:pStyle w:val="BodyText"/>
        <w:widowControl/>
        <w:ind w:left="0"/>
        <w:rPr>
          <w:rFonts w:ascii="Arial" w:hAnsi="Arial" w:cs="Arial"/>
          <w:sz w:val="20"/>
          <w:lang w:val="en-GB"/>
        </w:rPr>
      </w:pPr>
    </w:p>
    <w:p w14:paraId="1C8CE868" w14:textId="77777777" w:rsidR="00060FB1" w:rsidRPr="00825020" w:rsidRDefault="00060FB1" w:rsidP="005A4BBC">
      <w:pPr>
        <w:pStyle w:val="BodyText"/>
        <w:widowControl/>
        <w:ind w:left="0"/>
        <w:rPr>
          <w:rFonts w:ascii="Arial" w:hAnsi="Arial" w:cs="Arial"/>
          <w:sz w:val="20"/>
          <w:lang w:val="en-GB"/>
        </w:rPr>
      </w:pPr>
    </w:p>
    <w:p w14:paraId="165CC126" w14:textId="77777777" w:rsidR="00133E45" w:rsidRPr="00825020" w:rsidRDefault="00133E45" w:rsidP="005A4BBC">
      <w:pPr>
        <w:pStyle w:val="BodyText"/>
        <w:widowControl/>
        <w:ind w:left="0"/>
        <w:rPr>
          <w:rFonts w:ascii="Arial" w:hAnsi="Arial" w:cs="Arial"/>
          <w:sz w:val="20"/>
          <w:lang w:val="en-GB"/>
        </w:rPr>
      </w:pPr>
    </w:p>
    <w:p w14:paraId="7F6A9E73" w14:textId="77777777" w:rsidR="00133E45" w:rsidRPr="00060FB1" w:rsidRDefault="007D29CE" w:rsidP="005A4BBC">
      <w:pPr>
        <w:pStyle w:val="BodyText"/>
        <w:widowControl/>
        <w:spacing w:before="18"/>
        <w:ind w:left="0"/>
        <w:rPr>
          <w:rFonts w:ascii="Arial" w:hAnsi="Arial" w:cs="Arial"/>
          <w:sz w:val="20"/>
          <w:lang w:val="en-GB"/>
        </w:rPr>
      </w:pPr>
      <w:r>
        <w:rPr>
          <w:rFonts w:ascii="Arial" w:hAnsi="Arial"/>
          <w:noProof/>
          <w:lang w:eastAsia="fr-FR"/>
        </w:rPr>
        <mc:AlternateContent>
          <mc:Choice Requires="wps">
            <w:drawing>
              <wp:anchor distT="0" distB="0" distL="0" distR="0" simplePos="0" relativeHeight="487589376" behindDoc="1" locked="0" layoutInCell="1" allowOverlap="1" wp14:anchorId="03894C53" wp14:editId="4541BF07">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w14:anchorId="6490E2F6">
                <v:path arrowok="t"/>
                <w10:wrap type="topAndBottom" anchorx="page"/>
              </v:shape>
            </w:pict>
          </mc:Fallback>
        </mc:AlternateContent>
      </w:r>
    </w:p>
    <w:p w14:paraId="384DA534" w14:textId="77777777" w:rsidR="00133E45" w:rsidRPr="00825020" w:rsidRDefault="007D29CE" w:rsidP="005A4BBC">
      <w:pPr>
        <w:widowControl/>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L’accès au groupe de fonctions AST est soumis à la condition supplémentaire d’avoir acquis une expérience professionnelle appropriée de trois années au moins.</w:t>
      </w:r>
    </w:p>
    <w:p w14:paraId="15C78672" w14:textId="77777777" w:rsidR="00133E45" w:rsidRPr="00060FB1" w:rsidRDefault="00133E45" w:rsidP="005A4BBC">
      <w:pPr>
        <w:widowControl/>
        <w:spacing w:line="216" w:lineRule="auto"/>
        <w:rPr>
          <w:rFonts w:ascii="Arial" w:hAnsi="Arial" w:cs="Arial"/>
          <w:sz w:val="20"/>
        </w:rPr>
        <w:sectPr w:rsidR="00133E45" w:rsidRPr="00060FB1">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060FB1" w:rsidRDefault="00133E45" w:rsidP="005A4BBC">
            <w:pPr>
              <w:pStyle w:val="TableParagraph"/>
              <w:widowControl/>
              <w:spacing w:before="101"/>
              <w:ind w:left="0"/>
              <w:rPr>
                <w:rFonts w:ascii="Arial" w:hAnsi="Arial" w:cs="Arial"/>
              </w:rPr>
            </w:pPr>
          </w:p>
          <w:p w14:paraId="467CCA01" w14:textId="77777777" w:rsidR="00133E45" w:rsidRPr="00825020" w:rsidRDefault="007D29CE" w:rsidP="005A4BBC">
            <w:pPr>
              <w:pStyle w:val="TableParagraph"/>
              <w:widowControl/>
              <w:spacing w:before="1"/>
              <w:rPr>
                <w:rFonts w:ascii="Arial" w:hAnsi="Arial" w:cs="Arial"/>
                <w:b/>
              </w:rPr>
            </w:pPr>
            <w:r>
              <w:rPr>
                <w:rFonts w:ascii="Arial" w:hAnsi="Arial"/>
                <w:b/>
              </w:rPr>
              <w:t>PAYS</w:t>
            </w:r>
          </w:p>
        </w:tc>
        <w:tc>
          <w:tcPr>
            <w:tcW w:w="4611" w:type="dxa"/>
            <w:shd w:val="clear" w:color="auto" w:fill="E6E6E6"/>
          </w:tcPr>
          <w:p w14:paraId="3C5E56E4" w14:textId="77777777" w:rsidR="00133E45" w:rsidRPr="00825020" w:rsidRDefault="007D29CE" w:rsidP="005A4BBC">
            <w:pPr>
              <w:pStyle w:val="TableParagraph"/>
              <w:widowControl/>
              <w:spacing w:before="262" w:line="280" w:lineRule="exact"/>
              <w:rPr>
                <w:rFonts w:ascii="Arial" w:hAnsi="Arial" w:cs="Arial"/>
                <w:b/>
              </w:rPr>
            </w:pPr>
            <w:r>
              <w:rPr>
                <w:rFonts w:ascii="Arial" w:hAnsi="Arial"/>
                <w:b/>
              </w:rPr>
              <w:t>Enseignement secondaire</w:t>
            </w:r>
          </w:p>
          <w:p w14:paraId="0A382A18" w14:textId="77777777" w:rsidR="00133E45" w:rsidRPr="00825020" w:rsidRDefault="007D29CE" w:rsidP="005A4BBC">
            <w:pPr>
              <w:pStyle w:val="TableParagraph"/>
              <w:widowControl/>
              <w:spacing w:line="280" w:lineRule="exact"/>
              <w:rPr>
                <w:rFonts w:ascii="Arial" w:hAnsi="Arial" w:cs="Arial"/>
                <w:b/>
              </w:rPr>
            </w:pPr>
            <w:r>
              <w:rPr>
                <w:rFonts w:ascii="Arial" w:hAnsi="Arial"/>
                <w:b/>
              </w:rPr>
              <w:t>(</w:t>
            </w:r>
            <w:proofErr w:type="gramStart"/>
            <w:r>
              <w:rPr>
                <w:rFonts w:ascii="Arial" w:hAnsi="Arial"/>
                <w:b/>
              </w:rPr>
              <w:t>donnant</w:t>
            </w:r>
            <w:proofErr w:type="gramEnd"/>
            <w:r>
              <w:rPr>
                <w:rFonts w:ascii="Arial" w:hAnsi="Arial"/>
                <w:b/>
              </w:rPr>
              <w:t xml:space="preserve"> accès à l’enseignement supérieur)</w:t>
            </w:r>
          </w:p>
        </w:tc>
        <w:tc>
          <w:tcPr>
            <w:tcW w:w="3430" w:type="dxa"/>
            <w:shd w:val="clear" w:color="auto" w:fill="E6E6E6"/>
          </w:tcPr>
          <w:p w14:paraId="27B39637" w14:textId="77777777" w:rsidR="00133E45" w:rsidRPr="00825020" w:rsidRDefault="007D29CE" w:rsidP="005A4BBC">
            <w:pPr>
              <w:pStyle w:val="TableParagraph"/>
              <w:widowControl/>
              <w:spacing w:line="279" w:lineRule="exact"/>
              <w:jc w:val="both"/>
              <w:rPr>
                <w:rFonts w:ascii="Arial" w:hAnsi="Arial" w:cs="Arial"/>
                <w:b/>
              </w:rPr>
            </w:pPr>
            <w:r>
              <w:rPr>
                <w:rFonts w:ascii="Arial" w:hAnsi="Arial"/>
                <w:b/>
              </w:rPr>
              <w:t>Enseignement supérieur</w:t>
            </w:r>
          </w:p>
          <w:p w14:paraId="2F967800" w14:textId="77777777" w:rsidR="00133E45" w:rsidRPr="00825020" w:rsidRDefault="007D29CE" w:rsidP="002803A5">
            <w:pPr>
              <w:pStyle w:val="TableParagraph"/>
              <w:widowControl/>
              <w:spacing w:before="10" w:line="213" w:lineRule="auto"/>
              <w:ind w:right="107"/>
              <w:rPr>
                <w:rFonts w:ascii="Arial" w:hAnsi="Arial" w:cs="Arial"/>
                <w:b/>
              </w:rPr>
            </w:pPr>
            <w:r>
              <w:rPr>
                <w:rFonts w:ascii="Arial" w:hAnsi="Arial"/>
                <w:b/>
              </w:rPr>
              <w:t>(</w:t>
            </w:r>
            <w:proofErr w:type="gramStart"/>
            <w:r>
              <w:rPr>
                <w:rFonts w:ascii="Arial" w:hAnsi="Arial"/>
                <w:b/>
              </w:rPr>
              <w:t>cycle</w:t>
            </w:r>
            <w:proofErr w:type="gramEnd"/>
            <w:r>
              <w:rPr>
                <w:rFonts w:ascii="Arial" w:hAnsi="Arial"/>
                <w:b/>
              </w:rPr>
              <w:t xml:space="preserve"> supérieur non universitaire ou cycle universitaire court d’une durée de deux ans minimum)</w:t>
            </w:r>
          </w:p>
        </w:tc>
      </w:tr>
      <w:tr w:rsidR="00133E45" w:rsidRPr="00ED785A" w14:paraId="1984AA54" w14:textId="77777777">
        <w:trPr>
          <w:trHeight w:val="2880"/>
        </w:trPr>
        <w:tc>
          <w:tcPr>
            <w:tcW w:w="2149" w:type="dxa"/>
          </w:tcPr>
          <w:p w14:paraId="4FE19846" w14:textId="77777777" w:rsidR="00133E45" w:rsidRPr="00060FB1" w:rsidRDefault="00133E45" w:rsidP="005A4BBC">
            <w:pPr>
              <w:pStyle w:val="TableParagraph"/>
              <w:widowControl/>
              <w:ind w:left="0"/>
              <w:rPr>
                <w:rFonts w:ascii="Arial" w:hAnsi="Arial" w:cs="Arial"/>
              </w:rPr>
            </w:pPr>
          </w:p>
          <w:p w14:paraId="1C9B8801" w14:textId="77777777" w:rsidR="00133E45" w:rsidRPr="00060FB1" w:rsidRDefault="00133E45" w:rsidP="005A4BBC">
            <w:pPr>
              <w:pStyle w:val="TableParagraph"/>
              <w:widowControl/>
              <w:ind w:left="0"/>
              <w:rPr>
                <w:rFonts w:ascii="Arial" w:hAnsi="Arial" w:cs="Arial"/>
              </w:rPr>
            </w:pPr>
          </w:p>
          <w:p w14:paraId="15BD4849" w14:textId="77777777" w:rsidR="00133E45" w:rsidRPr="00060FB1" w:rsidRDefault="00133E45" w:rsidP="005A4BBC">
            <w:pPr>
              <w:pStyle w:val="TableParagraph"/>
              <w:widowControl/>
              <w:ind w:left="0"/>
              <w:rPr>
                <w:rFonts w:ascii="Arial" w:hAnsi="Arial" w:cs="Arial"/>
              </w:rPr>
            </w:pPr>
          </w:p>
          <w:p w14:paraId="198ADBA8" w14:textId="77777777" w:rsidR="00133E45" w:rsidRPr="00060FB1" w:rsidRDefault="00133E45" w:rsidP="005A4BBC">
            <w:pPr>
              <w:pStyle w:val="TableParagraph"/>
              <w:widowControl/>
              <w:spacing w:before="110"/>
              <w:ind w:left="0"/>
              <w:rPr>
                <w:rFonts w:ascii="Arial" w:hAnsi="Arial" w:cs="Arial"/>
              </w:rPr>
            </w:pPr>
          </w:p>
          <w:p w14:paraId="7F198C47" w14:textId="77777777" w:rsidR="00133E45" w:rsidRPr="00825020" w:rsidRDefault="007D29CE" w:rsidP="005A4BBC">
            <w:pPr>
              <w:pStyle w:val="TableParagraph"/>
              <w:widowControl/>
              <w:ind w:left="135"/>
              <w:rPr>
                <w:rFonts w:ascii="Arial" w:hAnsi="Arial" w:cs="Arial"/>
                <w:b/>
              </w:rPr>
            </w:pPr>
            <w:proofErr w:type="spellStart"/>
            <w:r>
              <w:rPr>
                <w:rFonts w:ascii="Arial" w:hAnsi="Arial"/>
                <w:b/>
              </w:rPr>
              <w:t>Ελλάδ</w:t>
            </w:r>
            <w:proofErr w:type="spellEnd"/>
            <w:r>
              <w:rPr>
                <w:rFonts w:ascii="Arial" w:hAnsi="Arial"/>
                <w:b/>
              </w:rPr>
              <w:t>α</w:t>
            </w:r>
          </w:p>
        </w:tc>
        <w:tc>
          <w:tcPr>
            <w:tcW w:w="4611" w:type="dxa"/>
          </w:tcPr>
          <w:p w14:paraId="12276E3E" w14:textId="77777777" w:rsidR="00133E45" w:rsidRPr="00060FB1" w:rsidRDefault="007D29CE" w:rsidP="005A4BBC">
            <w:pPr>
              <w:pStyle w:val="TableParagraph"/>
              <w:widowControl/>
              <w:spacing w:before="2" w:line="309" w:lineRule="auto"/>
              <w:ind w:right="1487"/>
              <w:rPr>
                <w:rFonts w:ascii="Arial" w:hAnsi="Arial" w:cs="Arial"/>
                <w:lang w:val="el-GR"/>
              </w:rPr>
            </w:pPr>
            <w:r w:rsidRPr="00060FB1">
              <w:rPr>
                <w:rFonts w:ascii="Arial" w:hAnsi="Arial"/>
                <w:lang w:val="el-GR"/>
              </w:rPr>
              <w:t>α) Απολυτήριο Γενικού Λυκείου β) Απολυτήριο Κλασικού Λυκείου</w:t>
            </w:r>
          </w:p>
          <w:p w14:paraId="0DBCEA1D" w14:textId="77777777" w:rsidR="00133E45" w:rsidRPr="00060FB1" w:rsidRDefault="007D29CE" w:rsidP="005A4BBC">
            <w:pPr>
              <w:pStyle w:val="TableParagraph"/>
              <w:widowControl/>
              <w:spacing w:before="23" w:line="216" w:lineRule="auto"/>
              <w:rPr>
                <w:rFonts w:ascii="Arial" w:hAnsi="Arial" w:cs="Arial"/>
                <w:lang w:val="el-GR"/>
              </w:rPr>
            </w:pPr>
            <w:r w:rsidRPr="00060FB1">
              <w:rPr>
                <w:rFonts w:ascii="Arial" w:hAnsi="Arial"/>
                <w:lang w:val="el-GR"/>
              </w:rPr>
              <w:t>γ) Απολυτήριο Τεχνικού — Επαγγελματικού Λυκείου</w:t>
            </w:r>
          </w:p>
          <w:p w14:paraId="236E06BF" w14:textId="77777777" w:rsidR="00133E45" w:rsidRPr="00060FB1" w:rsidRDefault="007D29CE" w:rsidP="005A4BBC">
            <w:pPr>
              <w:pStyle w:val="TableParagraph"/>
              <w:widowControl/>
              <w:spacing w:before="90"/>
              <w:rPr>
                <w:rFonts w:ascii="Arial" w:hAnsi="Arial" w:cs="Arial"/>
                <w:lang w:val="el-GR"/>
              </w:rPr>
            </w:pPr>
            <w:r w:rsidRPr="00060FB1">
              <w:rPr>
                <w:rFonts w:ascii="Arial" w:hAnsi="Arial"/>
                <w:lang w:val="el-GR"/>
              </w:rPr>
              <w:t>δ) Απολυτήριο Ενιαίου Πολυκλαδικού Λυκείου</w:t>
            </w:r>
          </w:p>
          <w:p w14:paraId="4F05874E" w14:textId="77777777" w:rsidR="00133E45" w:rsidRPr="00060FB1" w:rsidRDefault="007D29CE" w:rsidP="005A4BBC">
            <w:pPr>
              <w:pStyle w:val="TableParagraph"/>
              <w:widowControl/>
              <w:spacing w:before="109" w:line="216" w:lineRule="auto"/>
              <w:rPr>
                <w:rFonts w:ascii="Arial" w:hAnsi="Arial" w:cs="Arial"/>
                <w:lang w:val="el-GR"/>
              </w:rPr>
            </w:pPr>
            <w:r w:rsidRPr="00060FB1">
              <w:rPr>
                <w:rFonts w:ascii="Arial" w:hAnsi="Arial"/>
                <w:lang w:val="el-GR"/>
              </w:rPr>
              <w:t>Απολυτήριο Ενιαίου Λυκείου / Απολυτήριο Τεχνολογικού Επαγγελματικού Εκπαιδευτηρίου</w:t>
            </w:r>
          </w:p>
          <w:p w14:paraId="2224A4D6" w14:textId="77777777" w:rsidR="00133E45" w:rsidRPr="00060FB1" w:rsidRDefault="007D29CE" w:rsidP="005A4BBC">
            <w:pPr>
              <w:pStyle w:val="TableParagraph"/>
              <w:widowControl/>
              <w:spacing w:before="1" w:line="216" w:lineRule="auto"/>
              <w:rPr>
                <w:rFonts w:ascii="Arial" w:hAnsi="Arial" w:cs="Arial"/>
                <w:lang w:val="el-GR"/>
              </w:rPr>
            </w:pPr>
            <w:r w:rsidRPr="00060FB1">
              <w:rPr>
                <w:rFonts w:ascii="Arial" w:hAnsi="Arial"/>
                <w:lang w:val="el-GR"/>
              </w:rPr>
              <w:t>/ Απολυτήριο Γενικού Λυκείου / Απολυτήριο Επαγγελματικού Λυκείου</w:t>
            </w:r>
          </w:p>
        </w:tc>
        <w:tc>
          <w:tcPr>
            <w:tcW w:w="3430" w:type="dxa"/>
          </w:tcPr>
          <w:p w14:paraId="72D475FD" w14:textId="77777777" w:rsidR="00133E45" w:rsidRPr="00825020" w:rsidRDefault="00133E45" w:rsidP="005A4BBC">
            <w:pPr>
              <w:pStyle w:val="TableParagraph"/>
              <w:widowControl/>
              <w:ind w:left="0"/>
              <w:rPr>
                <w:rFonts w:ascii="Arial" w:hAnsi="Arial" w:cs="Arial"/>
                <w:lang w:val="el-GR"/>
              </w:rPr>
            </w:pPr>
          </w:p>
          <w:p w14:paraId="5BBF595A" w14:textId="77777777" w:rsidR="00133E45" w:rsidRPr="00825020" w:rsidRDefault="00133E45" w:rsidP="005A4BBC">
            <w:pPr>
              <w:pStyle w:val="TableParagraph"/>
              <w:widowControl/>
              <w:ind w:left="0"/>
              <w:rPr>
                <w:rFonts w:ascii="Arial" w:hAnsi="Arial" w:cs="Arial"/>
                <w:lang w:val="el-GR"/>
              </w:rPr>
            </w:pPr>
          </w:p>
          <w:p w14:paraId="56D3C802" w14:textId="77777777" w:rsidR="00133E45" w:rsidRPr="00825020" w:rsidRDefault="00133E45" w:rsidP="005A4BBC">
            <w:pPr>
              <w:pStyle w:val="TableParagraph"/>
              <w:widowControl/>
              <w:ind w:left="0"/>
              <w:rPr>
                <w:rFonts w:ascii="Arial" w:hAnsi="Arial" w:cs="Arial"/>
                <w:lang w:val="el-GR"/>
              </w:rPr>
            </w:pPr>
          </w:p>
          <w:p w14:paraId="15ACC74D" w14:textId="77777777" w:rsidR="00133E45" w:rsidRPr="00825020" w:rsidRDefault="00133E45" w:rsidP="005A4BBC">
            <w:pPr>
              <w:pStyle w:val="TableParagraph"/>
              <w:widowControl/>
              <w:spacing w:before="5"/>
              <w:ind w:left="0"/>
              <w:rPr>
                <w:rFonts w:ascii="Arial" w:hAnsi="Arial" w:cs="Arial"/>
                <w:lang w:val="el-GR"/>
              </w:rPr>
            </w:pPr>
          </w:p>
          <w:p w14:paraId="20668EE5" w14:textId="77777777" w:rsidR="00133E45" w:rsidRPr="00825020" w:rsidRDefault="007D29CE" w:rsidP="005A4BBC">
            <w:pPr>
              <w:pStyle w:val="TableParagraph"/>
              <w:widowControl/>
              <w:spacing w:line="216" w:lineRule="auto"/>
              <w:ind w:right="1022"/>
              <w:rPr>
                <w:rFonts w:ascii="Arial" w:hAnsi="Arial" w:cs="Arial"/>
              </w:rPr>
            </w:pPr>
            <w:proofErr w:type="spellStart"/>
            <w:r>
              <w:rPr>
                <w:rFonts w:ascii="Arial" w:hAnsi="Arial"/>
              </w:rPr>
              <w:t>Δί</w:t>
            </w:r>
            <w:proofErr w:type="spellEnd"/>
            <w:r>
              <w:rPr>
                <w:rFonts w:ascii="Arial" w:hAnsi="Arial"/>
              </w:rPr>
              <w:t>πλωμα επα</w:t>
            </w:r>
            <w:proofErr w:type="spellStart"/>
            <w:r>
              <w:rPr>
                <w:rFonts w:ascii="Arial" w:hAnsi="Arial"/>
              </w:rPr>
              <w:t>γγελμ</w:t>
            </w:r>
            <w:proofErr w:type="spellEnd"/>
            <w:r>
              <w:rPr>
                <w:rFonts w:ascii="Arial" w:hAnsi="Arial"/>
              </w:rPr>
              <w:t>ατικής κα</w:t>
            </w:r>
            <w:proofErr w:type="spellStart"/>
            <w:r>
              <w:rPr>
                <w:rFonts w:ascii="Arial" w:hAnsi="Arial"/>
              </w:rPr>
              <w:t>τάρτισης</w:t>
            </w:r>
            <w:proofErr w:type="spellEnd"/>
            <w:r>
              <w:rPr>
                <w:rFonts w:ascii="Arial" w:hAnsi="Arial"/>
              </w:rPr>
              <w:t xml:space="preserve"> (IΕΚ)</w:t>
            </w:r>
          </w:p>
        </w:tc>
      </w:tr>
      <w:tr w:rsidR="00133E45" w:rsidRPr="00ED785A" w14:paraId="6C01356C" w14:textId="77777777">
        <w:trPr>
          <w:trHeight w:val="842"/>
        </w:trPr>
        <w:tc>
          <w:tcPr>
            <w:tcW w:w="2149" w:type="dxa"/>
          </w:tcPr>
          <w:p w14:paraId="118728C4" w14:textId="77777777" w:rsidR="00133E45" w:rsidRPr="00825020" w:rsidRDefault="007D29CE" w:rsidP="005A4BBC">
            <w:pPr>
              <w:pStyle w:val="TableParagraph"/>
              <w:widowControl/>
              <w:spacing w:before="262"/>
              <w:ind w:left="135"/>
              <w:rPr>
                <w:rFonts w:ascii="Arial" w:hAnsi="Arial" w:cs="Arial"/>
                <w:b/>
              </w:rPr>
            </w:pPr>
            <w:r>
              <w:rPr>
                <w:rFonts w:ascii="Arial" w:hAnsi="Arial"/>
                <w:b/>
              </w:rPr>
              <w:t>España</w:t>
            </w:r>
          </w:p>
        </w:tc>
        <w:tc>
          <w:tcPr>
            <w:tcW w:w="4611" w:type="dxa"/>
          </w:tcPr>
          <w:p w14:paraId="0933AF4A" w14:textId="77777777" w:rsidR="00133E45" w:rsidRPr="00060FB1" w:rsidRDefault="007D29CE" w:rsidP="005A4BBC">
            <w:pPr>
              <w:pStyle w:val="TableParagraph"/>
              <w:widowControl/>
              <w:spacing w:before="26" w:line="216" w:lineRule="auto"/>
              <w:ind w:right="111"/>
              <w:rPr>
                <w:rFonts w:ascii="Arial" w:hAnsi="Arial" w:cs="Arial"/>
                <w:lang w:val="es-ES"/>
              </w:rPr>
            </w:pPr>
            <w:r w:rsidRPr="00060FB1">
              <w:rPr>
                <w:rFonts w:ascii="Arial" w:hAnsi="Arial"/>
                <w:lang w:val="es-ES"/>
              </w:rPr>
              <w:t>Bachillerato Unificado y Polivalente (BUP) + Curso de Orientación Universitaria (COU) / Bachillerato</w:t>
            </w:r>
          </w:p>
        </w:tc>
        <w:tc>
          <w:tcPr>
            <w:tcW w:w="3430" w:type="dxa"/>
          </w:tcPr>
          <w:p w14:paraId="1ED85352" w14:textId="77777777" w:rsidR="00133E45" w:rsidRPr="00825020" w:rsidRDefault="007D29CE" w:rsidP="005A4BBC">
            <w:pPr>
              <w:pStyle w:val="TableParagraph"/>
              <w:widowControl/>
              <w:spacing w:before="158" w:line="216" w:lineRule="auto"/>
              <w:ind w:right="516"/>
              <w:rPr>
                <w:rFonts w:ascii="Arial" w:hAnsi="Arial" w:cs="Arial"/>
              </w:rPr>
            </w:pPr>
            <w:proofErr w:type="spellStart"/>
            <w:r>
              <w:rPr>
                <w:rFonts w:ascii="Arial" w:hAnsi="Arial"/>
              </w:rPr>
              <w:t>Técnico</w:t>
            </w:r>
            <w:proofErr w:type="spellEnd"/>
            <w:r>
              <w:rPr>
                <w:rFonts w:ascii="Arial" w:hAnsi="Arial"/>
              </w:rPr>
              <w:t xml:space="preserve"> </w:t>
            </w:r>
            <w:proofErr w:type="spellStart"/>
            <w:r>
              <w:rPr>
                <w:rFonts w:ascii="Arial" w:hAnsi="Arial"/>
              </w:rPr>
              <w:t>superior</w:t>
            </w:r>
            <w:proofErr w:type="spellEnd"/>
            <w:r>
              <w:rPr>
                <w:rFonts w:ascii="Arial" w:hAnsi="Arial"/>
              </w:rPr>
              <w:t xml:space="preserve"> / </w:t>
            </w:r>
            <w:proofErr w:type="spellStart"/>
            <w:r>
              <w:rPr>
                <w:rFonts w:ascii="Arial" w:hAnsi="Arial"/>
              </w:rPr>
              <w:t>Técnico</w:t>
            </w:r>
            <w:proofErr w:type="spellEnd"/>
            <w:r>
              <w:rPr>
                <w:rFonts w:ascii="Arial" w:hAnsi="Arial"/>
              </w:rPr>
              <w:t xml:space="preserve"> </w:t>
            </w:r>
            <w:proofErr w:type="spellStart"/>
            <w:r>
              <w:rPr>
                <w:rFonts w:ascii="Arial" w:hAnsi="Arial"/>
              </w:rPr>
              <w:t>especialista</w:t>
            </w:r>
            <w:proofErr w:type="spellEnd"/>
          </w:p>
        </w:tc>
      </w:tr>
      <w:tr w:rsidR="00133E45" w:rsidRPr="00AF073F" w14:paraId="4FB145F4" w14:textId="77777777">
        <w:trPr>
          <w:trHeight w:val="1899"/>
        </w:trPr>
        <w:tc>
          <w:tcPr>
            <w:tcW w:w="2149" w:type="dxa"/>
          </w:tcPr>
          <w:p w14:paraId="056B58C3" w14:textId="77777777" w:rsidR="00133E45" w:rsidRPr="00825020" w:rsidRDefault="00133E45" w:rsidP="005A4BBC">
            <w:pPr>
              <w:pStyle w:val="TableParagraph"/>
              <w:widowControl/>
              <w:ind w:left="0"/>
              <w:rPr>
                <w:rFonts w:ascii="Arial" w:hAnsi="Arial" w:cs="Arial"/>
                <w:lang w:val="en-GB"/>
              </w:rPr>
            </w:pPr>
          </w:p>
          <w:p w14:paraId="0238F34E" w14:textId="77777777" w:rsidR="00133E45" w:rsidRPr="00825020" w:rsidRDefault="00133E45" w:rsidP="005A4BBC">
            <w:pPr>
              <w:pStyle w:val="TableParagraph"/>
              <w:widowControl/>
              <w:spacing w:before="205"/>
              <w:ind w:left="0"/>
              <w:rPr>
                <w:rFonts w:ascii="Arial" w:hAnsi="Arial" w:cs="Arial"/>
                <w:lang w:val="en-GB"/>
              </w:rPr>
            </w:pPr>
          </w:p>
          <w:p w14:paraId="5DDAAF3B" w14:textId="77777777" w:rsidR="00133E45" w:rsidRPr="00825020" w:rsidRDefault="007D29CE" w:rsidP="005A4BBC">
            <w:pPr>
              <w:pStyle w:val="TableParagraph"/>
              <w:widowControl/>
              <w:ind w:left="135"/>
              <w:rPr>
                <w:rFonts w:ascii="Arial" w:hAnsi="Arial" w:cs="Arial"/>
                <w:b/>
              </w:rPr>
            </w:pPr>
            <w:r>
              <w:rPr>
                <w:rFonts w:ascii="Arial" w:hAnsi="Arial"/>
                <w:b/>
              </w:rPr>
              <w:t>France</w:t>
            </w:r>
          </w:p>
        </w:tc>
        <w:tc>
          <w:tcPr>
            <w:tcW w:w="4611" w:type="dxa"/>
          </w:tcPr>
          <w:p w14:paraId="2981579C" w14:textId="77777777" w:rsidR="00133E45" w:rsidRPr="00825020" w:rsidRDefault="00133E45" w:rsidP="005A4BBC">
            <w:pPr>
              <w:pStyle w:val="TableParagraph"/>
              <w:widowControl/>
              <w:ind w:left="0"/>
              <w:rPr>
                <w:rFonts w:ascii="Arial" w:hAnsi="Arial" w:cs="Arial"/>
              </w:rPr>
            </w:pPr>
          </w:p>
          <w:p w14:paraId="620AB8BD" w14:textId="77777777" w:rsidR="00133E45" w:rsidRPr="00825020" w:rsidRDefault="00133E45" w:rsidP="005A4BBC">
            <w:pPr>
              <w:pStyle w:val="TableParagraph"/>
              <w:widowControl/>
              <w:spacing w:before="100"/>
              <w:ind w:left="0"/>
              <w:rPr>
                <w:rFonts w:ascii="Arial" w:hAnsi="Arial" w:cs="Arial"/>
              </w:rPr>
            </w:pPr>
          </w:p>
          <w:p w14:paraId="505E05EC" w14:textId="77777777" w:rsidR="00133E45" w:rsidRPr="00825020" w:rsidRDefault="007D29CE" w:rsidP="005A4BBC">
            <w:pPr>
              <w:pStyle w:val="TableParagraph"/>
              <w:widowControl/>
              <w:spacing w:line="216" w:lineRule="auto"/>
              <w:rPr>
                <w:rFonts w:ascii="Arial" w:hAnsi="Arial" w:cs="Arial"/>
              </w:rPr>
            </w:pPr>
            <w:r>
              <w:rPr>
                <w:rFonts w:ascii="Arial" w:hAnsi="Arial"/>
              </w:rPr>
              <w:t>Baccalauréat / Diplôme d’accès aux études universitaires (DAEU) / Brevet de technicien</w:t>
            </w:r>
          </w:p>
        </w:tc>
        <w:tc>
          <w:tcPr>
            <w:tcW w:w="3430" w:type="dxa"/>
          </w:tcPr>
          <w:p w14:paraId="421611B7" w14:textId="77777777" w:rsidR="00133E45" w:rsidRPr="00825020" w:rsidRDefault="007D29CE" w:rsidP="005A4BBC">
            <w:pPr>
              <w:pStyle w:val="TableParagraph"/>
              <w:widowControl/>
              <w:spacing w:before="26" w:line="216" w:lineRule="auto"/>
              <w:rPr>
                <w:rFonts w:ascii="Arial" w:hAnsi="Arial" w:cs="Arial"/>
              </w:rPr>
            </w:pPr>
            <w:r>
              <w:rPr>
                <w:rFonts w:ascii="Arial" w:hAnsi="Arial"/>
              </w:rPr>
              <w:t>Diplôme d’études universitaires générales (DEUG) / Brevet de technicien supérieur (BTS)</w:t>
            </w:r>
          </w:p>
          <w:p w14:paraId="63B2714B" w14:textId="77777777" w:rsidR="00133E45" w:rsidRPr="00825020" w:rsidRDefault="007D29CE" w:rsidP="005A4BBC">
            <w:pPr>
              <w:pStyle w:val="TableParagraph"/>
              <w:widowControl/>
              <w:spacing w:before="1" w:line="216" w:lineRule="auto"/>
              <w:rPr>
                <w:rFonts w:ascii="Arial" w:hAnsi="Arial" w:cs="Arial"/>
              </w:rPr>
            </w:pPr>
            <w:r>
              <w:rPr>
                <w:rFonts w:ascii="Arial" w:hAnsi="Arial"/>
              </w:rPr>
              <w:t>/ Diplôme universitaire de technologie (DUT) / Diplôme d’études universitaires scientifiques et techniques (DEUST)</w:t>
            </w:r>
          </w:p>
        </w:tc>
      </w:tr>
      <w:tr w:rsidR="00133E45" w:rsidRPr="00CD40DE" w14:paraId="0F4520A4" w14:textId="77777777">
        <w:trPr>
          <w:trHeight w:val="2540"/>
        </w:trPr>
        <w:tc>
          <w:tcPr>
            <w:tcW w:w="2149" w:type="dxa"/>
          </w:tcPr>
          <w:p w14:paraId="5ED57735" w14:textId="77777777" w:rsidR="00133E45" w:rsidRPr="00825020" w:rsidRDefault="00133E45" w:rsidP="005A4BBC">
            <w:pPr>
              <w:pStyle w:val="TableParagraph"/>
              <w:widowControl/>
              <w:ind w:left="0"/>
              <w:rPr>
                <w:rFonts w:ascii="Arial" w:hAnsi="Arial" w:cs="Arial"/>
              </w:rPr>
            </w:pPr>
          </w:p>
          <w:p w14:paraId="3E4B16BA" w14:textId="77777777" w:rsidR="00133E45" w:rsidRPr="00825020" w:rsidRDefault="00133E45" w:rsidP="005A4BBC">
            <w:pPr>
              <w:pStyle w:val="TableParagraph"/>
              <w:widowControl/>
              <w:ind w:left="0"/>
              <w:rPr>
                <w:rFonts w:ascii="Arial" w:hAnsi="Arial" w:cs="Arial"/>
              </w:rPr>
            </w:pPr>
          </w:p>
          <w:p w14:paraId="61B3BBAE" w14:textId="77777777" w:rsidR="00133E45" w:rsidRPr="00825020" w:rsidRDefault="00133E45" w:rsidP="005A4BBC">
            <w:pPr>
              <w:pStyle w:val="TableParagraph"/>
              <w:widowControl/>
              <w:spacing w:before="232"/>
              <w:ind w:left="0"/>
              <w:rPr>
                <w:rFonts w:ascii="Arial" w:hAnsi="Arial" w:cs="Arial"/>
              </w:rPr>
            </w:pPr>
          </w:p>
          <w:p w14:paraId="4733E172" w14:textId="77777777" w:rsidR="00133E45" w:rsidRPr="00825020" w:rsidRDefault="007D29CE" w:rsidP="005A4BBC">
            <w:pPr>
              <w:pStyle w:val="TableParagraph"/>
              <w:widowControl/>
              <w:spacing w:before="1"/>
              <w:ind w:left="135"/>
              <w:rPr>
                <w:rFonts w:ascii="Arial" w:hAnsi="Arial" w:cs="Arial"/>
                <w:b/>
              </w:rPr>
            </w:pPr>
            <w:r>
              <w:rPr>
                <w:rFonts w:ascii="Arial" w:hAnsi="Arial"/>
                <w:b/>
              </w:rPr>
              <w:t>Italia</w:t>
            </w:r>
          </w:p>
        </w:tc>
        <w:tc>
          <w:tcPr>
            <w:tcW w:w="4611" w:type="dxa"/>
          </w:tcPr>
          <w:p w14:paraId="2C5CA716" w14:textId="77777777" w:rsidR="00133E45" w:rsidRPr="00825020" w:rsidRDefault="00133E45" w:rsidP="005A4BBC">
            <w:pPr>
              <w:pStyle w:val="TableParagraph"/>
              <w:widowControl/>
              <w:ind w:left="0"/>
              <w:rPr>
                <w:rFonts w:ascii="Arial" w:hAnsi="Arial" w:cs="Arial"/>
                <w:lang w:val="it-IT"/>
              </w:rPr>
            </w:pPr>
          </w:p>
          <w:p w14:paraId="7982B435" w14:textId="77777777" w:rsidR="00133E45" w:rsidRPr="00825020" w:rsidRDefault="00133E45" w:rsidP="005A4BBC">
            <w:pPr>
              <w:pStyle w:val="TableParagraph"/>
              <w:widowControl/>
              <w:spacing w:before="157"/>
              <w:ind w:left="0"/>
              <w:rPr>
                <w:rFonts w:ascii="Arial" w:hAnsi="Arial" w:cs="Arial"/>
                <w:lang w:val="it-IT"/>
              </w:rPr>
            </w:pPr>
          </w:p>
          <w:p w14:paraId="26483E75" w14:textId="77777777" w:rsidR="00133E45" w:rsidRPr="00060FB1" w:rsidRDefault="007D29CE" w:rsidP="005A4BBC">
            <w:pPr>
              <w:pStyle w:val="TableParagraph"/>
              <w:widowControl/>
              <w:spacing w:line="216" w:lineRule="auto"/>
              <w:ind w:right="73"/>
              <w:rPr>
                <w:rFonts w:ascii="Arial" w:hAnsi="Arial" w:cs="Arial"/>
                <w:lang w:val="it-IT"/>
              </w:rPr>
            </w:pPr>
            <w:r w:rsidRPr="00060FB1">
              <w:rPr>
                <w:rFonts w:ascii="Arial" w:hAnsi="Arial"/>
                <w:lang w:val="it-IT"/>
              </w:rPr>
              <w:t>Diploma di scuola secondaria superiore (diploma di maturità o esame di Stato conclusivo dei corsi di studio di istruzione secondaria superiore)</w:t>
            </w:r>
          </w:p>
        </w:tc>
        <w:tc>
          <w:tcPr>
            <w:tcW w:w="3430" w:type="dxa"/>
          </w:tcPr>
          <w:p w14:paraId="3C90C2E1" w14:textId="77777777" w:rsidR="00133E45" w:rsidRPr="00060FB1" w:rsidRDefault="007D29CE" w:rsidP="005A4BBC">
            <w:pPr>
              <w:pStyle w:val="TableParagraph"/>
              <w:widowControl/>
              <w:spacing w:before="26" w:line="216" w:lineRule="auto"/>
              <w:ind w:right="138"/>
              <w:rPr>
                <w:rFonts w:ascii="Arial" w:hAnsi="Arial" w:cs="Arial"/>
                <w:lang w:val="it-IT"/>
              </w:rPr>
            </w:pPr>
            <w:r w:rsidRPr="00060FB1">
              <w:rPr>
                <w:rFonts w:ascii="Arial" w:hAnsi="Arial"/>
                <w:lang w:val="it-IT"/>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060FB1" w:rsidRDefault="007D29CE" w:rsidP="005A4BBC">
            <w:pPr>
              <w:pStyle w:val="TableParagraph"/>
              <w:widowControl/>
              <w:spacing w:before="116" w:line="216" w:lineRule="auto"/>
              <w:rPr>
                <w:rFonts w:ascii="Arial" w:hAnsi="Arial" w:cs="Arial"/>
                <w:lang w:val="it-IT"/>
              </w:rPr>
            </w:pPr>
            <w:r w:rsidRPr="00060FB1">
              <w:rPr>
                <w:rFonts w:ascii="Arial" w:hAnsi="Arial"/>
                <w:lang w:val="it-IT"/>
              </w:rPr>
              <w:t>Diploma di Scuola diretta a fini speciali (2 anni)</w:t>
            </w:r>
          </w:p>
        </w:tc>
      </w:tr>
      <w:tr w:rsidR="00133E45" w:rsidRPr="00CD40DE" w14:paraId="225E50DB" w14:textId="77777777">
        <w:trPr>
          <w:trHeight w:val="1371"/>
        </w:trPr>
        <w:tc>
          <w:tcPr>
            <w:tcW w:w="2149" w:type="dxa"/>
          </w:tcPr>
          <w:p w14:paraId="6A01DFEF" w14:textId="77777777" w:rsidR="00133E45" w:rsidRPr="00825020" w:rsidRDefault="00133E45" w:rsidP="005A4BBC">
            <w:pPr>
              <w:pStyle w:val="TableParagraph"/>
              <w:widowControl/>
              <w:spacing w:before="233"/>
              <w:ind w:left="0"/>
              <w:rPr>
                <w:rFonts w:ascii="Arial" w:hAnsi="Arial" w:cs="Arial"/>
                <w:lang w:val="it-IT"/>
              </w:rPr>
            </w:pPr>
          </w:p>
          <w:p w14:paraId="64F8C20B" w14:textId="77777777" w:rsidR="00133E45" w:rsidRPr="00825020" w:rsidRDefault="007D29CE" w:rsidP="005A4BBC">
            <w:pPr>
              <w:pStyle w:val="TableParagraph"/>
              <w:widowControl/>
              <w:spacing w:before="1"/>
              <w:ind w:left="135"/>
              <w:rPr>
                <w:rFonts w:ascii="Arial" w:hAnsi="Arial" w:cs="Arial"/>
                <w:b/>
              </w:rPr>
            </w:pPr>
            <w:proofErr w:type="spellStart"/>
            <w:r>
              <w:rPr>
                <w:rFonts w:ascii="Arial" w:hAnsi="Arial"/>
                <w:b/>
              </w:rPr>
              <w:t>Κύ</w:t>
            </w:r>
            <w:proofErr w:type="spellEnd"/>
            <w:r>
              <w:rPr>
                <w:rFonts w:ascii="Arial" w:hAnsi="Arial"/>
                <w:b/>
              </w:rPr>
              <w:t>προς</w:t>
            </w:r>
          </w:p>
        </w:tc>
        <w:tc>
          <w:tcPr>
            <w:tcW w:w="4611" w:type="dxa"/>
          </w:tcPr>
          <w:p w14:paraId="36390141" w14:textId="77777777" w:rsidR="00133E45" w:rsidRPr="00825020" w:rsidRDefault="00133E45" w:rsidP="005A4BBC">
            <w:pPr>
              <w:pStyle w:val="TableParagraph"/>
              <w:widowControl/>
              <w:spacing w:before="237"/>
              <w:ind w:left="0"/>
              <w:rPr>
                <w:rFonts w:ascii="Arial" w:hAnsi="Arial" w:cs="Arial"/>
                <w:lang w:val="en-GB"/>
              </w:rPr>
            </w:pPr>
          </w:p>
          <w:p w14:paraId="43F1EB9C" w14:textId="77777777" w:rsidR="00133E45" w:rsidRPr="00825020" w:rsidRDefault="007D29CE" w:rsidP="005A4BBC">
            <w:pPr>
              <w:pStyle w:val="TableParagraph"/>
              <w:widowControl/>
              <w:rPr>
                <w:rFonts w:ascii="Arial" w:hAnsi="Arial" w:cs="Arial"/>
              </w:rPr>
            </w:pPr>
            <w:r>
              <w:rPr>
                <w:rFonts w:ascii="Arial" w:hAnsi="Arial"/>
              </w:rPr>
              <w:t>Απ</w:t>
            </w:r>
            <w:proofErr w:type="spellStart"/>
            <w:r>
              <w:rPr>
                <w:rFonts w:ascii="Arial" w:hAnsi="Arial"/>
              </w:rPr>
              <w:t>ολυτήριο</w:t>
            </w:r>
            <w:proofErr w:type="spellEnd"/>
          </w:p>
        </w:tc>
        <w:tc>
          <w:tcPr>
            <w:tcW w:w="3430" w:type="dxa"/>
          </w:tcPr>
          <w:p w14:paraId="32E8A713" w14:textId="77777777" w:rsidR="00133E45" w:rsidRPr="00060FB1" w:rsidRDefault="007D29CE" w:rsidP="005A4BBC">
            <w:pPr>
              <w:pStyle w:val="TableParagraph"/>
              <w:widowControl/>
              <w:spacing w:before="26" w:line="216" w:lineRule="auto"/>
              <w:ind w:right="363"/>
              <w:rPr>
                <w:rFonts w:ascii="Arial" w:hAnsi="Arial" w:cs="Arial"/>
                <w:lang w:val="en-GB"/>
              </w:rPr>
            </w:pPr>
            <w:proofErr w:type="spellStart"/>
            <w:r>
              <w:rPr>
                <w:rFonts w:ascii="Arial" w:hAnsi="Arial"/>
              </w:rPr>
              <w:t>Δί</w:t>
            </w:r>
            <w:proofErr w:type="spellEnd"/>
            <w:r>
              <w:rPr>
                <w:rFonts w:ascii="Arial" w:hAnsi="Arial"/>
              </w:rPr>
              <w:t>πλωμα</w:t>
            </w:r>
            <w:r w:rsidRPr="00060FB1">
              <w:rPr>
                <w:rFonts w:ascii="Arial" w:hAnsi="Arial"/>
                <w:lang w:val="en-GB"/>
              </w:rPr>
              <w:t xml:space="preserve"> = Programmes offered by Public/Private Schools of Higher Education (for the latter accreditation is compulsory) / Higher Diploma</w:t>
            </w:r>
          </w:p>
        </w:tc>
      </w:tr>
      <w:tr w:rsidR="00133E45" w:rsidRPr="00ED785A" w14:paraId="4BFF51FF" w14:textId="77777777">
        <w:trPr>
          <w:trHeight w:val="692"/>
        </w:trPr>
        <w:tc>
          <w:tcPr>
            <w:tcW w:w="2149" w:type="dxa"/>
          </w:tcPr>
          <w:p w14:paraId="1750A9F1" w14:textId="77777777" w:rsidR="00133E45" w:rsidRPr="00825020" w:rsidRDefault="007D29CE" w:rsidP="005A4BBC">
            <w:pPr>
              <w:pStyle w:val="TableParagraph"/>
              <w:widowControl/>
              <w:spacing w:before="187"/>
              <w:ind w:left="135"/>
              <w:rPr>
                <w:rFonts w:ascii="Arial" w:hAnsi="Arial" w:cs="Arial"/>
                <w:b/>
              </w:rPr>
            </w:pPr>
            <w:proofErr w:type="spellStart"/>
            <w:r>
              <w:rPr>
                <w:rFonts w:ascii="Arial" w:hAnsi="Arial"/>
                <w:b/>
              </w:rPr>
              <w:t>Latvija</w:t>
            </w:r>
            <w:proofErr w:type="spellEnd"/>
          </w:p>
        </w:tc>
        <w:tc>
          <w:tcPr>
            <w:tcW w:w="4611" w:type="dxa"/>
          </w:tcPr>
          <w:p w14:paraId="0C9447DD" w14:textId="77777777" w:rsidR="00133E45" w:rsidRPr="00825020" w:rsidRDefault="007D29CE" w:rsidP="005A4BBC">
            <w:pPr>
              <w:pStyle w:val="TableParagraph"/>
              <w:widowControl/>
              <w:spacing w:before="2"/>
              <w:rPr>
                <w:rFonts w:ascii="Arial" w:hAnsi="Arial" w:cs="Arial"/>
              </w:rPr>
            </w:pPr>
            <w:proofErr w:type="spellStart"/>
            <w:r>
              <w:rPr>
                <w:rFonts w:ascii="Arial" w:hAnsi="Arial"/>
              </w:rPr>
              <w:t>Atestāts</w:t>
            </w:r>
            <w:proofErr w:type="spellEnd"/>
            <w:r>
              <w:rPr>
                <w:rFonts w:ascii="Arial" w:hAnsi="Arial"/>
              </w:rPr>
              <w:t xml:space="preserve"> par </w:t>
            </w:r>
            <w:proofErr w:type="spellStart"/>
            <w:r>
              <w:rPr>
                <w:rFonts w:ascii="Arial" w:hAnsi="Arial"/>
              </w:rPr>
              <w:t>vispārējo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p w14:paraId="2F959D70" w14:textId="77777777" w:rsidR="00133E45" w:rsidRPr="00825020" w:rsidRDefault="007D29CE" w:rsidP="005A4BBC">
            <w:pPr>
              <w:pStyle w:val="TableParagraph"/>
              <w:widowControl/>
              <w:spacing w:before="84"/>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profesionālo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tc>
        <w:tc>
          <w:tcPr>
            <w:tcW w:w="3430" w:type="dxa"/>
          </w:tcPr>
          <w:p w14:paraId="19C5955A" w14:textId="77777777" w:rsidR="00133E45" w:rsidRPr="00825020" w:rsidRDefault="007D29CE" w:rsidP="005A4BBC">
            <w:pPr>
              <w:pStyle w:val="TableParagraph"/>
              <w:widowControl/>
              <w:spacing w:before="82" w:line="216" w:lineRule="auto"/>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pirmā</w:t>
            </w:r>
            <w:proofErr w:type="spellEnd"/>
            <w:r>
              <w:rPr>
                <w:rFonts w:ascii="Arial" w:hAnsi="Arial"/>
              </w:rPr>
              <w:t xml:space="preserve"> </w:t>
            </w:r>
            <w:proofErr w:type="spellStart"/>
            <w:r>
              <w:rPr>
                <w:rFonts w:ascii="Arial" w:hAnsi="Arial"/>
              </w:rPr>
              <w:t>līmeņa</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augstāko</w:t>
            </w:r>
            <w:proofErr w:type="spellEnd"/>
            <w:r>
              <w:rPr>
                <w:rFonts w:ascii="Arial" w:hAnsi="Arial"/>
              </w:rPr>
              <w:t xml:space="preserve"> </w:t>
            </w:r>
            <w:proofErr w:type="spellStart"/>
            <w:r>
              <w:rPr>
                <w:rFonts w:ascii="Arial" w:hAnsi="Arial"/>
              </w:rPr>
              <w:t>izglītību</w:t>
            </w:r>
            <w:proofErr w:type="spellEnd"/>
          </w:p>
        </w:tc>
      </w:tr>
      <w:tr w:rsidR="00133E45" w:rsidRPr="00ED785A" w14:paraId="2CA34AB6" w14:textId="77777777">
        <w:trPr>
          <w:trHeight w:val="692"/>
        </w:trPr>
        <w:tc>
          <w:tcPr>
            <w:tcW w:w="2149" w:type="dxa"/>
          </w:tcPr>
          <w:p w14:paraId="1CF9753C" w14:textId="77777777" w:rsidR="00133E45" w:rsidRPr="00825020" w:rsidRDefault="007D29CE" w:rsidP="005A4BBC">
            <w:pPr>
              <w:pStyle w:val="TableParagraph"/>
              <w:widowControl/>
              <w:spacing w:before="187"/>
              <w:ind w:left="135"/>
              <w:rPr>
                <w:rFonts w:ascii="Arial" w:hAnsi="Arial" w:cs="Arial"/>
                <w:b/>
              </w:rPr>
            </w:pPr>
            <w:proofErr w:type="spellStart"/>
            <w:r>
              <w:rPr>
                <w:rFonts w:ascii="Arial" w:hAnsi="Arial"/>
                <w:b/>
              </w:rPr>
              <w:t>Lietuva</w:t>
            </w:r>
            <w:proofErr w:type="spellEnd"/>
          </w:p>
        </w:tc>
        <w:tc>
          <w:tcPr>
            <w:tcW w:w="4611" w:type="dxa"/>
          </w:tcPr>
          <w:p w14:paraId="29135138" w14:textId="77777777" w:rsidR="00133E45" w:rsidRPr="00825020" w:rsidRDefault="007D29CE" w:rsidP="005A4BBC">
            <w:pPr>
              <w:pStyle w:val="TableParagraph"/>
              <w:widowControl/>
              <w:spacing w:before="191"/>
              <w:rPr>
                <w:rFonts w:ascii="Arial" w:hAnsi="Arial" w:cs="Arial"/>
              </w:rPr>
            </w:pPr>
            <w:proofErr w:type="spellStart"/>
            <w:r>
              <w:rPr>
                <w:rFonts w:ascii="Arial" w:hAnsi="Arial"/>
              </w:rPr>
              <w:t>Brandos</w:t>
            </w:r>
            <w:proofErr w:type="spellEnd"/>
            <w:r>
              <w:rPr>
                <w:rFonts w:ascii="Arial" w:hAnsi="Arial"/>
              </w:rPr>
              <w:t xml:space="preserve"> </w:t>
            </w:r>
            <w:proofErr w:type="spellStart"/>
            <w:r>
              <w:rPr>
                <w:rFonts w:ascii="Arial" w:hAnsi="Arial"/>
              </w:rPr>
              <w:t>atestatas</w:t>
            </w:r>
            <w:proofErr w:type="spellEnd"/>
          </w:p>
        </w:tc>
        <w:tc>
          <w:tcPr>
            <w:tcW w:w="3430" w:type="dxa"/>
          </w:tcPr>
          <w:p w14:paraId="651FA3B0" w14:textId="77777777" w:rsidR="00133E45" w:rsidRPr="00825020" w:rsidRDefault="007D29CE" w:rsidP="005A4BBC">
            <w:pPr>
              <w:pStyle w:val="TableParagraph"/>
              <w:widowControl/>
              <w:spacing w:before="2"/>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p w14:paraId="09D788AF" w14:textId="77777777" w:rsidR="00133E45" w:rsidRPr="00825020" w:rsidRDefault="007D29CE" w:rsidP="005A4BBC">
            <w:pPr>
              <w:pStyle w:val="TableParagraph"/>
              <w:widowControl/>
              <w:spacing w:before="84"/>
              <w:rPr>
                <w:rFonts w:ascii="Arial" w:hAnsi="Arial" w:cs="Arial"/>
              </w:rPr>
            </w:pPr>
            <w:proofErr w:type="spellStart"/>
            <w:r>
              <w:rPr>
                <w:rFonts w:ascii="Arial" w:hAnsi="Arial"/>
              </w:rPr>
              <w:t>Aukštesniojo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AF073F" w14:paraId="6F725133" w14:textId="77777777">
        <w:trPr>
          <w:trHeight w:val="1371"/>
        </w:trPr>
        <w:tc>
          <w:tcPr>
            <w:tcW w:w="2149" w:type="dxa"/>
          </w:tcPr>
          <w:p w14:paraId="0F75F73F" w14:textId="77777777" w:rsidR="00133E45" w:rsidRPr="00825020" w:rsidRDefault="00133E45" w:rsidP="005A4BBC">
            <w:pPr>
              <w:pStyle w:val="TableParagraph"/>
              <w:widowControl/>
              <w:spacing w:before="233"/>
              <w:ind w:left="0"/>
              <w:rPr>
                <w:rFonts w:ascii="Arial" w:hAnsi="Arial" w:cs="Arial"/>
                <w:lang w:val="en-GB"/>
              </w:rPr>
            </w:pPr>
          </w:p>
          <w:p w14:paraId="3B9AD82C" w14:textId="77777777" w:rsidR="00133E45" w:rsidRPr="00825020" w:rsidRDefault="007D29CE" w:rsidP="005A4BBC">
            <w:pPr>
              <w:pStyle w:val="TableParagraph"/>
              <w:widowControl/>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rsidP="005A4BBC">
            <w:pPr>
              <w:pStyle w:val="TableParagraph"/>
              <w:widowControl/>
              <w:spacing w:before="129"/>
              <w:ind w:left="0"/>
              <w:rPr>
                <w:rFonts w:ascii="Arial" w:hAnsi="Arial" w:cs="Arial"/>
              </w:rPr>
            </w:pPr>
          </w:p>
          <w:p w14:paraId="1650E064" w14:textId="77777777" w:rsidR="00133E45" w:rsidRPr="00825020" w:rsidRDefault="007D29CE" w:rsidP="005A4BBC">
            <w:pPr>
              <w:pStyle w:val="TableParagraph"/>
              <w:widowControl/>
              <w:spacing w:line="216" w:lineRule="auto"/>
              <w:ind w:right="111"/>
              <w:rPr>
                <w:rFonts w:ascii="Arial" w:hAnsi="Arial" w:cs="Arial"/>
              </w:rPr>
            </w:pPr>
            <w:r>
              <w:rPr>
                <w:rFonts w:ascii="Arial" w:hAnsi="Arial"/>
              </w:rPr>
              <w:t>Diplôme de fin d’études secondaires et techniques</w:t>
            </w:r>
          </w:p>
        </w:tc>
        <w:tc>
          <w:tcPr>
            <w:tcW w:w="3430" w:type="dxa"/>
          </w:tcPr>
          <w:p w14:paraId="37BD2CF4" w14:textId="77777777" w:rsidR="00133E45" w:rsidRPr="00825020" w:rsidRDefault="007D29CE" w:rsidP="005A4BBC">
            <w:pPr>
              <w:pStyle w:val="TableParagraph"/>
              <w:widowControl/>
              <w:spacing w:before="26" w:line="216" w:lineRule="auto"/>
              <w:ind w:right="103"/>
              <w:rPr>
                <w:rFonts w:ascii="Arial" w:hAnsi="Arial" w:cs="Arial"/>
              </w:rPr>
            </w:pPr>
            <w:r>
              <w:rPr>
                <w:rFonts w:ascii="Arial" w:hAnsi="Arial"/>
              </w:rPr>
              <w:t>Brevet de technicien supérieur (BTS) / Brevet de maîtrise / Diplôme de premier cycle universitaire (DPCU) / Diplôme universitaire de technologie (DUT)</w:t>
            </w:r>
          </w:p>
        </w:tc>
      </w:tr>
      <w:tr w:rsidR="00133E45" w:rsidRPr="00ED785A" w14:paraId="3AF35D1A" w14:textId="77777777">
        <w:trPr>
          <w:trHeight w:val="843"/>
        </w:trPr>
        <w:tc>
          <w:tcPr>
            <w:tcW w:w="2149" w:type="dxa"/>
          </w:tcPr>
          <w:p w14:paraId="0FA1F316" w14:textId="77777777" w:rsidR="00133E45" w:rsidRPr="00825020" w:rsidRDefault="007D29CE" w:rsidP="005A4BBC">
            <w:pPr>
              <w:pStyle w:val="TableParagraph"/>
              <w:widowControl/>
              <w:spacing w:before="262"/>
              <w:ind w:left="135"/>
              <w:rPr>
                <w:rFonts w:ascii="Arial" w:hAnsi="Arial" w:cs="Arial"/>
                <w:b/>
              </w:rPr>
            </w:pPr>
            <w:proofErr w:type="spellStart"/>
            <w:r>
              <w:rPr>
                <w:rFonts w:ascii="Arial" w:hAnsi="Arial"/>
                <w:b/>
              </w:rPr>
              <w:t>Magyarország</w:t>
            </w:r>
            <w:proofErr w:type="spellEnd"/>
          </w:p>
        </w:tc>
        <w:tc>
          <w:tcPr>
            <w:tcW w:w="4611" w:type="dxa"/>
          </w:tcPr>
          <w:p w14:paraId="52F759A6" w14:textId="77777777" w:rsidR="00133E45" w:rsidRPr="00825020" w:rsidRDefault="007D29CE" w:rsidP="005A4BBC">
            <w:pPr>
              <w:pStyle w:val="TableParagraph"/>
              <w:widowControl/>
              <w:spacing w:before="26" w:line="216" w:lineRule="auto"/>
              <w:ind w:right="121"/>
              <w:jc w:val="both"/>
              <w:rPr>
                <w:rFonts w:ascii="Arial" w:hAnsi="Arial" w:cs="Arial"/>
              </w:rPr>
            </w:pPr>
            <w:proofErr w:type="spellStart"/>
            <w:r>
              <w:rPr>
                <w:rFonts w:ascii="Arial" w:hAnsi="Arial"/>
              </w:rPr>
              <w:t>Gimnáziumi</w:t>
            </w:r>
            <w:proofErr w:type="spellEnd"/>
            <w:r>
              <w:rPr>
                <w:rFonts w:ascii="Arial" w:hAnsi="Arial"/>
              </w:rPr>
              <w:t xml:space="preserve">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Szakközép</w:t>
            </w:r>
            <w:proofErr w:type="spellEnd"/>
            <w:r>
              <w:rPr>
                <w:rFonts w:ascii="Arial" w:hAnsi="Arial"/>
              </w:rPr>
              <w:t xml:space="preserve">- </w:t>
            </w:r>
            <w:proofErr w:type="spellStart"/>
            <w:r>
              <w:rPr>
                <w:rFonts w:ascii="Arial" w:hAnsi="Arial"/>
              </w:rPr>
              <w:t>iskolai</w:t>
            </w:r>
            <w:proofErr w:type="spellEnd"/>
            <w:r>
              <w:rPr>
                <w:rFonts w:ascii="Arial" w:hAnsi="Arial"/>
              </w:rPr>
              <w:t xml:space="preserve"> </w:t>
            </w:r>
            <w:proofErr w:type="spellStart"/>
            <w:r>
              <w:rPr>
                <w:rFonts w:ascii="Arial" w:hAnsi="Arial"/>
              </w:rPr>
              <w:t>érettségiképesítő</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p>
        </w:tc>
        <w:tc>
          <w:tcPr>
            <w:tcW w:w="3430" w:type="dxa"/>
          </w:tcPr>
          <w:p w14:paraId="76371A28" w14:textId="77777777" w:rsidR="00133E45" w:rsidRPr="00825020" w:rsidRDefault="007D29CE" w:rsidP="005A4BBC">
            <w:pPr>
              <w:pStyle w:val="TableParagraph"/>
              <w:widowControl/>
              <w:spacing w:before="158" w:line="216" w:lineRule="auto"/>
              <w:rPr>
                <w:rFonts w:ascii="Arial" w:hAnsi="Arial" w:cs="Arial"/>
              </w:rPr>
            </w:pPr>
            <w:proofErr w:type="spellStart"/>
            <w:r>
              <w:rPr>
                <w:rFonts w:ascii="Arial" w:hAnsi="Arial"/>
              </w:rPr>
              <w:t>Bizonyítvány</w:t>
            </w:r>
            <w:proofErr w:type="spellEnd"/>
            <w:r>
              <w:rPr>
                <w:rFonts w:ascii="Arial" w:hAnsi="Arial"/>
              </w:rPr>
              <w:t xml:space="preserve"> </w:t>
            </w:r>
            <w:proofErr w:type="spellStart"/>
            <w:r>
              <w:rPr>
                <w:rFonts w:ascii="Arial" w:hAnsi="Arial"/>
              </w:rPr>
              <w:t>felsőfokú</w:t>
            </w:r>
            <w:proofErr w:type="spellEnd"/>
            <w:r>
              <w:rPr>
                <w:rFonts w:ascii="Arial" w:hAnsi="Arial"/>
              </w:rPr>
              <w:t xml:space="preserve"> </w:t>
            </w:r>
            <w:proofErr w:type="spellStart"/>
            <w:r>
              <w:rPr>
                <w:rFonts w:ascii="Arial" w:hAnsi="Arial"/>
              </w:rPr>
              <w:t>szakképesítésről</w:t>
            </w:r>
            <w:proofErr w:type="spellEnd"/>
          </w:p>
        </w:tc>
      </w:tr>
    </w:tbl>
    <w:p w14:paraId="25478FEE" w14:textId="77777777" w:rsidR="00133E45" w:rsidRPr="00825020" w:rsidRDefault="00133E45" w:rsidP="005A4BBC">
      <w:pPr>
        <w:widowControl/>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rsidP="005A4BBC">
            <w:pPr>
              <w:pStyle w:val="TableParagraph"/>
              <w:widowControl/>
              <w:spacing w:before="101"/>
              <w:ind w:left="0"/>
              <w:rPr>
                <w:rFonts w:ascii="Arial" w:hAnsi="Arial" w:cs="Arial"/>
                <w:lang w:val="en-GB"/>
              </w:rPr>
            </w:pPr>
          </w:p>
          <w:p w14:paraId="7621A409" w14:textId="77777777" w:rsidR="00133E45" w:rsidRPr="00825020" w:rsidRDefault="007D29CE" w:rsidP="005A4BBC">
            <w:pPr>
              <w:pStyle w:val="TableParagraph"/>
              <w:widowControl/>
              <w:spacing w:before="1"/>
              <w:rPr>
                <w:rFonts w:ascii="Arial" w:hAnsi="Arial" w:cs="Arial"/>
                <w:b/>
              </w:rPr>
            </w:pPr>
            <w:r>
              <w:rPr>
                <w:rFonts w:ascii="Arial" w:hAnsi="Arial"/>
                <w:b/>
              </w:rPr>
              <w:t>PAYS</w:t>
            </w:r>
          </w:p>
        </w:tc>
        <w:tc>
          <w:tcPr>
            <w:tcW w:w="4611" w:type="dxa"/>
            <w:shd w:val="clear" w:color="auto" w:fill="E6E6E6"/>
          </w:tcPr>
          <w:p w14:paraId="039EE1B6" w14:textId="77777777" w:rsidR="00133E45" w:rsidRPr="00825020" w:rsidRDefault="007D29CE" w:rsidP="005A4BBC">
            <w:pPr>
              <w:pStyle w:val="TableParagraph"/>
              <w:widowControl/>
              <w:spacing w:before="262" w:line="280" w:lineRule="exact"/>
              <w:rPr>
                <w:rFonts w:ascii="Arial" w:hAnsi="Arial" w:cs="Arial"/>
                <w:b/>
              </w:rPr>
            </w:pPr>
            <w:r>
              <w:rPr>
                <w:rFonts w:ascii="Arial" w:hAnsi="Arial"/>
                <w:b/>
              </w:rPr>
              <w:t>Enseignement secondaire</w:t>
            </w:r>
          </w:p>
          <w:p w14:paraId="0145C116" w14:textId="77777777" w:rsidR="00133E45" w:rsidRPr="00825020" w:rsidRDefault="007D29CE" w:rsidP="005A4BBC">
            <w:pPr>
              <w:pStyle w:val="TableParagraph"/>
              <w:widowControl/>
              <w:spacing w:line="280" w:lineRule="exact"/>
              <w:rPr>
                <w:rFonts w:ascii="Arial" w:hAnsi="Arial" w:cs="Arial"/>
                <w:b/>
              </w:rPr>
            </w:pPr>
            <w:r>
              <w:rPr>
                <w:rFonts w:ascii="Arial" w:hAnsi="Arial"/>
                <w:b/>
              </w:rPr>
              <w:t>(</w:t>
            </w:r>
            <w:proofErr w:type="gramStart"/>
            <w:r>
              <w:rPr>
                <w:rFonts w:ascii="Arial" w:hAnsi="Arial"/>
                <w:b/>
              </w:rPr>
              <w:t>donnant</w:t>
            </w:r>
            <w:proofErr w:type="gramEnd"/>
            <w:r>
              <w:rPr>
                <w:rFonts w:ascii="Arial" w:hAnsi="Arial"/>
                <w:b/>
              </w:rPr>
              <w:t xml:space="preserve"> accès à l’enseignement supérieur)</w:t>
            </w:r>
          </w:p>
        </w:tc>
        <w:tc>
          <w:tcPr>
            <w:tcW w:w="3430" w:type="dxa"/>
            <w:shd w:val="clear" w:color="auto" w:fill="E6E6E6"/>
          </w:tcPr>
          <w:p w14:paraId="6C0D24C8" w14:textId="77777777" w:rsidR="00133E45" w:rsidRPr="00825020" w:rsidRDefault="007D29CE" w:rsidP="005A4BBC">
            <w:pPr>
              <w:pStyle w:val="TableParagraph"/>
              <w:widowControl/>
              <w:spacing w:line="279" w:lineRule="exact"/>
              <w:jc w:val="both"/>
              <w:rPr>
                <w:rFonts w:ascii="Arial" w:hAnsi="Arial" w:cs="Arial"/>
                <w:b/>
              </w:rPr>
            </w:pPr>
            <w:r>
              <w:rPr>
                <w:rFonts w:ascii="Arial" w:hAnsi="Arial"/>
                <w:b/>
              </w:rPr>
              <w:t>Enseignement supérieur</w:t>
            </w:r>
          </w:p>
          <w:p w14:paraId="4F490AE9" w14:textId="77777777" w:rsidR="00133E45" w:rsidRPr="00825020" w:rsidRDefault="007D29CE" w:rsidP="002803A5">
            <w:pPr>
              <w:pStyle w:val="TableParagraph"/>
              <w:widowControl/>
              <w:spacing w:before="10" w:line="213" w:lineRule="auto"/>
              <w:ind w:right="107"/>
              <w:rPr>
                <w:rFonts w:ascii="Arial" w:hAnsi="Arial" w:cs="Arial"/>
                <w:b/>
              </w:rPr>
            </w:pPr>
            <w:r>
              <w:rPr>
                <w:rFonts w:ascii="Arial" w:hAnsi="Arial"/>
                <w:b/>
              </w:rPr>
              <w:t>(</w:t>
            </w:r>
            <w:proofErr w:type="gramStart"/>
            <w:r>
              <w:rPr>
                <w:rFonts w:ascii="Arial" w:hAnsi="Arial"/>
                <w:b/>
              </w:rPr>
              <w:t>cycle</w:t>
            </w:r>
            <w:proofErr w:type="gramEnd"/>
            <w:r>
              <w:rPr>
                <w:rFonts w:ascii="Arial" w:hAnsi="Arial"/>
                <w:b/>
              </w:rPr>
              <w:t xml:space="preserve"> supérieur non universitaire ou cycle universitaire court d’une durée de deux ans minimum)</w:t>
            </w:r>
          </w:p>
        </w:tc>
      </w:tr>
      <w:tr w:rsidR="00133E45" w:rsidRPr="00CD40DE" w14:paraId="6221F166" w14:textId="77777777">
        <w:trPr>
          <w:trHeight w:val="2540"/>
        </w:trPr>
        <w:tc>
          <w:tcPr>
            <w:tcW w:w="2149" w:type="dxa"/>
          </w:tcPr>
          <w:p w14:paraId="3768DC68" w14:textId="77777777" w:rsidR="00133E45" w:rsidRPr="00060FB1" w:rsidRDefault="00133E45" w:rsidP="005A4BBC">
            <w:pPr>
              <w:pStyle w:val="TableParagraph"/>
              <w:widowControl/>
              <w:ind w:left="0"/>
              <w:rPr>
                <w:rFonts w:ascii="Arial" w:hAnsi="Arial" w:cs="Arial"/>
              </w:rPr>
            </w:pPr>
          </w:p>
          <w:p w14:paraId="4CDC53AD" w14:textId="77777777" w:rsidR="00133E45" w:rsidRPr="00060FB1" w:rsidRDefault="00133E45" w:rsidP="005A4BBC">
            <w:pPr>
              <w:pStyle w:val="TableParagraph"/>
              <w:widowControl/>
              <w:ind w:left="0"/>
              <w:rPr>
                <w:rFonts w:ascii="Arial" w:hAnsi="Arial" w:cs="Arial"/>
              </w:rPr>
            </w:pPr>
          </w:p>
          <w:p w14:paraId="3B830225" w14:textId="77777777" w:rsidR="00133E45" w:rsidRPr="00060FB1" w:rsidRDefault="00133E45" w:rsidP="005A4BBC">
            <w:pPr>
              <w:pStyle w:val="TableParagraph"/>
              <w:widowControl/>
              <w:spacing w:before="232"/>
              <w:ind w:left="0"/>
              <w:rPr>
                <w:rFonts w:ascii="Arial" w:hAnsi="Arial" w:cs="Arial"/>
              </w:rPr>
            </w:pPr>
          </w:p>
          <w:p w14:paraId="2BF6074E" w14:textId="77777777" w:rsidR="00133E45" w:rsidRPr="00825020" w:rsidRDefault="007D29CE" w:rsidP="005A4BBC">
            <w:pPr>
              <w:pStyle w:val="TableParagraph"/>
              <w:widowControl/>
              <w:spacing w:before="1"/>
              <w:ind w:left="135"/>
              <w:rPr>
                <w:rFonts w:ascii="Arial" w:hAnsi="Arial" w:cs="Arial"/>
                <w:b/>
              </w:rPr>
            </w:pPr>
            <w:r>
              <w:rPr>
                <w:rFonts w:ascii="Arial" w:hAnsi="Arial"/>
                <w:b/>
              </w:rPr>
              <w:t>Malta</w:t>
            </w:r>
          </w:p>
        </w:tc>
        <w:tc>
          <w:tcPr>
            <w:tcW w:w="4611" w:type="dxa"/>
          </w:tcPr>
          <w:p w14:paraId="18830837" w14:textId="77777777" w:rsidR="00133E45" w:rsidRPr="00060FB1" w:rsidRDefault="007D29CE" w:rsidP="005A4BBC">
            <w:pPr>
              <w:pStyle w:val="TableParagraph"/>
              <w:widowControl/>
              <w:spacing w:before="26" w:line="216" w:lineRule="auto"/>
              <w:ind w:right="111"/>
              <w:rPr>
                <w:rFonts w:ascii="Arial" w:hAnsi="Arial" w:cs="Arial"/>
                <w:lang w:val="en-GB"/>
              </w:rPr>
            </w:pPr>
            <w:r w:rsidRPr="00060FB1">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060FB1" w:rsidRDefault="007D29CE" w:rsidP="005A4BBC">
            <w:pPr>
              <w:pStyle w:val="TableParagraph"/>
              <w:widowControl/>
              <w:spacing w:before="2" w:line="216" w:lineRule="auto"/>
              <w:rPr>
                <w:rFonts w:ascii="Arial" w:hAnsi="Arial" w:cs="Arial"/>
                <w:lang w:val="en-GB"/>
              </w:rPr>
            </w:pPr>
            <w:r w:rsidRPr="00060FB1">
              <w:rPr>
                <w:rFonts w:ascii="Arial" w:hAnsi="Arial"/>
                <w:lang w:val="en-GB"/>
              </w:rPr>
              <w:t>+ Passes in the Secondary Education Certificate examination at Grade 5 /</w:t>
            </w:r>
          </w:p>
          <w:p w14:paraId="035FD720" w14:textId="77777777" w:rsidR="00133E45" w:rsidRPr="00060FB1" w:rsidRDefault="007D29CE" w:rsidP="005A4BBC">
            <w:pPr>
              <w:pStyle w:val="TableParagraph"/>
              <w:widowControl/>
              <w:spacing w:before="114" w:line="216" w:lineRule="auto"/>
              <w:rPr>
                <w:rFonts w:ascii="Arial" w:hAnsi="Arial" w:cs="Arial"/>
                <w:lang w:val="en-GB"/>
              </w:rPr>
            </w:pPr>
            <w:r w:rsidRPr="00060FB1">
              <w:rPr>
                <w:rFonts w:ascii="Arial" w:hAnsi="Arial"/>
                <w:lang w:val="en-GB"/>
              </w:rPr>
              <w:t xml:space="preserve">2 A Levels (passes A-E) + </w:t>
            </w:r>
            <w:proofErr w:type="gramStart"/>
            <w:r w:rsidRPr="00060FB1">
              <w:rPr>
                <w:rFonts w:ascii="Arial" w:hAnsi="Arial"/>
                <w:lang w:val="en-GB"/>
              </w:rPr>
              <w:t>a number of</w:t>
            </w:r>
            <w:proofErr w:type="gramEnd"/>
            <w:r w:rsidRPr="00060FB1">
              <w:rPr>
                <w:rFonts w:ascii="Arial" w:hAnsi="Arial"/>
                <w:lang w:val="en-GB"/>
              </w:rPr>
              <w:t xml:space="preserve"> subjects at Ordinary level, or equivalent</w:t>
            </w:r>
          </w:p>
        </w:tc>
        <w:tc>
          <w:tcPr>
            <w:tcW w:w="3430" w:type="dxa"/>
          </w:tcPr>
          <w:p w14:paraId="0ECC9A67" w14:textId="77777777" w:rsidR="00133E45" w:rsidRPr="00825020" w:rsidRDefault="00133E45" w:rsidP="005A4BBC">
            <w:pPr>
              <w:pStyle w:val="TableParagraph"/>
              <w:widowControl/>
              <w:ind w:left="0"/>
              <w:rPr>
                <w:rFonts w:ascii="Arial" w:hAnsi="Arial" w:cs="Arial"/>
                <w:lang w:val="en-GB"/>
              </w:rPr>
            </w:pPr>
          </w:p>
          <w:p w14:paraId="5A4C2899" w14:textId="77777777" w:rsidR="00133E45" w:rsidRPr="00825020" w:rsidRDefault="00133E45" w:rsidP="005A4BBC">
            <w:pPr>
              <w:pStyle w:val="TableParagraph"/>
              <w:widowControl/>
              <w:ind w:left="0"/>
              <w:rPr>
                <w:rFonts w:ascii="Arial" w:hAnsi="Arial" w:cs="Arial"/>
                <w:lang w:val="en-GB"/>
              </w:rPr>
            </w:pPr>
          </w:p>
          <w:p w14:paraId="36BE64DA" w14:textId="77777777" w:rsidR="00133E45" w:rsidRPr="00825020" w:rsidRDefault="00133E45" w:rsidP="005A4BBC">
            <w:pPr>
              <w:pStyle w:val="TableParagraph"/>
              <w:widowControl/>
              <w:spacing w:before="47"/>
              <w:ind w:left="0"/>
              <w:rPr>
                <w:rFonts w:ascii="Arial" w:hAnsi="Arial" w:cs="Arial"/>
                <w:lang w:val="en-GB"/>
              </w:rPr>
            </w:pPr>
          </w:p>
          <w:p w14:paraId="412FCEEB" w14:textId="77777777" w:rsidR="00133E45" w:rsidRPr="00060FB1" w:rsidRDefault="007D29CE" w:rsidP="005A4BBC">
            <w:pPr>
              <w:pStyle w:val="TableParagraph"/>
              <w:widowControl/>
              <w:spacing w:line="309" w:lineRule="auto"/>
              <w:ind w:right="707"/>
              <w:rPr>
                <w:rFonts w:ascii="Arial" w:hAnsi="Arial" w:cs="Arial"/>
                <w:lang w:val="en-GB"/>
              </w:rPr>
            </w:pPr>
            <w:r w:rsidRPr="00060FB1">
              <w:rPr>
                <w:rFonts w:ascii="Arial" w:hAnsi="Arial"/>
                <w:lang w:val="en-GB"/>
              </w:rPr>
              <w:t>MCAST diplomas/certificates Higher National Diploma</w:t>
            </w:r>
          </w:p>
        </w:tc>
      </w:tr>
      <w:tr w:rsidR="00133E45" w:rsidRPr="00ED785A" w14:paraId="7A22858A" w14:textId="77777777">
        <w:trPr>
          <w:trHeight w:val="1635"/>
        </w:trPr>
        <w:tc>
          <w:tcPr>
            <w:tcW w:w="2149" w:type="dxa"/>
          </w:tcPr>
          <w:p w14:paraId="4B36C2B3" w14:textId="77777777" w:rsidR="00133E45" w:rsidRPr="00825020" w:rsidRDefault="00133E45" w:rsidP="005A4BBC">
            <w:pPr>
              <w:pStyle w:val="TableParagraph"/>
              <w:widowControl/>
              <w:ind w:left="0"/>
              <w:rPr>
                <w:rFonts w:ascii="Arial" w:hAnsi="Arial" w:cs="Arial"/>
                <w:lang w:val="en-GB"/>
              </w:rPr>
            </w:pPr>
          </w:p>
          <w:p w14:paraId="0ED83568" w14:textId="77777777" w:rsidR="00133E45" w:rsidRPr="00825020" w:rsidRDefault="00133E45" w:rsidP="005A4BBC">
            <w:pPr>
              <w:pStyle w:val="TableParagraph"/>
              <w:widowControl/>
              <w:spacing w:before="73"/>
              <w:ind w:left="0"/>
              <w:rPr>
                <w:rFonts w:ascii="Arial" w:hAnsi="Arial" w:cs="Arial"/>
                <w:lang w:val="en-GB"/>
              </w:rPr>
            </w:pPr>
          </w:p>
          <w:p w14:paraId="17858B3C" w14:textId="77777777" w:rsidR="00133E45" w:rsidRPr="00825020" w:rsidRDefault="007D29CE" w:rsidP="005A4BBC">
            <w:pPr>
              <w:pStyle w:val="TableParagraph"/>
              <w:widowControl/>
              <w:ind w:left="135"/>
              <w:rPr>
                <w:rFonts w:ascii="Arial" w:hAnsi="Arial" w:cs="Arial"/>
                <w:b/>
              </w:rPr>
            </w:pPr>
            <w:r>
              <w:rPr>
                <w:rFonts w:ascii="Arial" w:hAnsi="Arial"/>
                <w:b/>
              </w:rPr>
              <w:t>Nederland</w:t>
            </w:r>
          </w:p>
        </w:tc>
        <w:tc>
          <w:tcPr>
            <w:tcW w:w="4611" w:type="dxa"/>
          </w:tcPr>
          <w:p w14:paraId="793B35F7" w14:textId="77777777" w:rsidR="00133E45" w:rsidRPr="00060FB1" w:rsidRDefault="007D29CE" w:rsidP="005A4BBC">
            <w:pPr>
              <w:pStyle w:val="TableParagraph"/>
              <w:widowControl/>
              <w:spacing w:before="26" w:line="216" w:lineRule="auto"/>
              <w:ind w:right="849"/>
              <w:rPr>
                <w:rFonts w:ascii="Arial" w:hAnsi="Arial" w:cs="Arial"/>
                <w:lang w:val="nl-NL"/>
              </w:rPr>
            </w:pPr>
            <w:r w:rsidRPr="00060FB1">
              <w:rPr>
                <w:rFonts w:ascii="Arial" w:hAnsi="Arial"/>
                <w:lang w:val="nl-NL"/>
              </w:rPr>
              <w:t xml:space="preserve">Diploma </w:t>
            </w:r>
            <w:proofErr w:type="gramStart"/>
            <w:r w:rsidRPr="00060FB1">
              <w:rPr>
                <w:rFonts w:ascii="Arial" w:hAnsi="Arial"/>
                <w:lang w:val="nl-NL"/>
              </w:rPr>
              <w:t>VWO /</w:t>
            </w:r>
            <w:proofErr w:type="gramEnd"/>
            <w:r w:rsidRPr="00060FB1">
              <w:rPr>
                <w:rFonts w:ascii="Arial" w:hAnsi="Arial"/>
                <w:lang w:val="nl-NL"/>
              </w:rPr>
              <w:t xml:space="preserve"> Diploma staatsexamen (2 diploma’s) / Diploma staatsexamen</w:t>
            </w:r>
          </w:p>
          <w:p w14:paraId="6F923545" w14:textId="77777777" w:rsidR="00133E45" w:rsidRPr="00060FB1" w:rsidRDefault="007D29CE" w:rsidP="005A4BBC">
            <w:pPr>
              <w:pStyle w:val="TableParagraph"/>
              <w:widowControl/>
              <w:spacing w:before="1" w:line="216" w:lineRule="auto"/>
              <w:rPr>
                <w:rFonts w:ascii="Arial" w:hAnsi="Arial" w:cs="Arial"/>
                <w:lang w:val="nl-NL"/>
              </w:rPr>
            </w:pPr>
            <w:proofErr w:type="gramStart"/>
            <w:r w:rsidRPr="00060FB1">
              <w:rPr>
                <w:rFonts w:ascii="Arial" w:hAnsi="Arial"/>
                <w:lang w:val="nl-NL"/>
              </w:rPr>
              <w:t>voorbereidend</w:t>
            </w:r>
            <w:proofErr w:type="gramEnd"/>
            <w:r w:rsidRPr="00060FB1">
              <w:rPr>
                <w:rFonts w:ascii="Arial" w:hAnsi="Arial"/>
                <w:lang w:val="nl-NL"/>
              </w:rPr>
              <w:t xml:space="preserve"> wetenschappelijk onderwijs (Diploma staatsexamen VWO) / Diploma staatsexamen hoger algemeen voortgezet onderwijs (Diploma staatsexamen HAVO)</w:t>
            </w:r>
          </w:p>
        </w:tc>
        <w:tc>
          <w:tcPr>
            <w:tcW w:w="3430" w:type="dxa"/>
          </w:tcPr>
          <w:p w14:paraId="571291AD" w14:textId="77777777" w:rsidR="00133E45" w:rsidRPr="00825020" w:rsidRDefault="00133E45" w:rsidP="005A4BBC">
            <w:pPr>
              <w:pStyle w:val="TableParagraph"/>
              <w:widowControl/>
              <w:spacing w:before="180"/>
              <w:ind w:left="0"/>
              <w:rPr>
                <w:rFonts w:ascii="Arial" w:hAnsi="Arial" w:cs="Arial"/>
                <w:lang w:val="nl-NL"/>
              </w:rPr>
            </w:pPr>
          </w:p>
          <w:p w14:paraId="7E6B6C31" w14:textId="77777777" w:rsidR="00133E45" w:rsidRPr="00825020" w:rsidRDefault="007D29CE" w:rsidP="005A4BBC">
            <w:pPr>
              <w:pStyle w:val="TableParagraph"/>
              <w:widowControl/>
              <w:spacing w:line="309" w:lineRule="auto"/>
              <w:ind w:right="1326"/>
              <w:rPr>
                <w:rFonts w:ascii="Arial" w:hAnsi="Arial" w:cs="Arial"/>
              </w:rPr>
            </w:pPr>
            <w:proofErr w:type="spellStart"/>
            <w:r>
              <w:rPr>
                <w:rFonts w:ascii="Arial" w:hAnsi="Arial"/>
              </w:rPr>
              <w:t>Kandidaatsexamen</w:t>
            </w:r>
            <w:proofErr w:type="spellEnd"/>
            <w:r>
              <w:rPr>
                <w:rFonts w:ascii="Arial" w:hAnsi="Arial"/>
              </w:rPr>
              <w:t xml:space="preserve"> Associate </w:t>
            </w:r>
            <w:proofErr w:type="spellStart"/>
            <w:r>
              <w:rPr>
                <w:rFonts w:ascii="Arial" w:hAnsi="Arial"/>
              </w:rPr>
              <w:t>degree</w:t>
            </w:r>
            <w:proofErr w:type="spellEnd"/>
            <w:r>
              <w:rPr>
                <w:rFonts w:ascii="Arial" w:hAnsi="Arial"/>
              </w:rPr>
              <w:t xml:space="preserve"> (AD)</w:t>
            </w:r>
          </w:p>
        </w:tc>
      </w:tr>
      <w:tr w:rsidR="00133E45" w:rsidRPr="00ED785A" w14:paraId="2EC1CBB7" w14:textId="77777777">
        <w:trPr>
          <w:trHeight w:val="1069"/>
        </w:trPr>
        <w:tc>
          <w:tcPr>
            <w:tcW w:w="2149" w:type="dxa"/>
          </w:tcPr>
          <w:p w14:paraId="1969F526" w14:textId="77777777" w:rsidR="00133E45" w:rsidRPr="00825020" w:rsidRDefault="00133E45" w:rsidP="005A4BBC">
            <w:pPr>
              <w:pStyle w:val="TableParagraph"/>
              <w:widowControl/>
              <w:spacing w:before="83"/>
              <w:ind w:left="0"/>
              <w:rPr>
                <w:rFonts w:ascii="Arial" w:hAnsi="Arial" w:cs="Arial"/>
                <w:lang w:val="en-GB"/>
              </w:rPr>
            </w:pPr>
          </w:p>
          <w:p w14:paraId="10EE6995" w14:textId="77777777" w:rsidR="00133E45" w:rsidRPr="00825020" w:rsidRDefault="007D29CE" w:rsidP="005A4BBC">
            <w:pPr>
              <w:pStyle w:val="TableParagraph"/>
              <w:widowControl/>
              <w:ind w:left="135"/>
              <w:rPr>
                <w:rFonts w:ascii="Arial" w:hAnsi="Arial" w:cs="Arial"/>
                <w:b/>
              </w:rPr>
            </w:pPr>
            <w:proofErr w:type="spellStart"/>
            <w:r>
              <w:rPr>
                <w:rFonts w:ascii="Arial" w:hAnsi="Arial"/>
                <w:b/>
              </w:rPr>
              <w:t>Österreich</w:t>
            </w:r>
            <w:proofErr w:type="spellEnd"/>
          </w:p>
        </w:tc>
        <w:tc>
          <w:tcPr>
            <w:tcW w:w="4611" w:type="dxa"/>
          </w:tcPr>
          <w:p w14:paraId="25552424" w14:textId="77777777" w:rsidR="00133E45" w:rsidRPr="00060FB1" w:rsidRDefault="007D29CE" w:rsidP="005A4BBC">
            <w:pPr>
              <w:pStyle w:val="TableParagraph"/>
              <w:widowControl/>
              <w:spacing w:before="2"/>
              <w:rPr>
                <w:rFonts w:ascii="Arial" w:hAnsi="Arial" w:cs="Arial"/>
                <w:lang w:val="de-DE"/>
              </w:rPr>
            </w:pPr>
            <w:r w:rsidRPr="00060FB1">
              <w:rPr>
                <w:rFonts w:ascii="Arial" w:hAnsi="Arial"/>
                <w:lang w:val="de-DE"/>
              </w:rPr>
              <w:t>Matura/Reifeprüfung</w:t>
            </w:r>
          </w:p>
          <w:p w14:paraId="4E583698" w14:textId="77777777" w:rsidR="00133E45" w:rsidRPr="00060FB1" w:rsidRDefault="007D29CE" w:rsidP="005A4BBC">
            <w:pPr>
              <w:pStyle w:val="TableParagraph"/>
              <w:widowControl/>
              <w:spacing w:before="7" w:line="370" w:lineRule="atLeast"/>
              <w:ind w:right="2148"/>
              <w:rPr>
                <w:rFonts w:ascii="Arial" w:hAnsi="Arial" w:cs="Arial"/>
                <w:lang w:val="de-DE"/>
              </w:rPr>
            </w:pPr>
            <w:proofErr w:type="spellStart"/>
            <w:r w:rsidRPr="00060FB1">
              <w:rPr>
                <w:rFonts w:ascii="Arial" w:hAnsi="Arial"/>
                <w:lang w:val="de-DE"/>
              </w:rPr>
              <w:t>Reife-und</w:t>
            </w:r>
            <w:proofErr w:type="spellEnd"/>
            <w:r w:rsidRPr="00060FB1">
              <w:rPr>
                <w:rFonts w:ascii="Arial" w:hAnsi="Arial"/>
                <w:lang w:val="de-DE"/>
              </w:rPr>
              <w:t xml:space="preserve"> Diplomprüfung Berufsreifeprüfung</w:t>
            </w:r>
          </w:p>
        </w:tc>
        <w:tc>
          <w:tcPr>
            <w:tcW w:w="3430" w:type="dxa"/>
          </w:tcPr>
          <w:p w14:paraId="293343EE" w14:textId="77777777" w:rsidR="00133E45" w:rsidRPr="00825020" w:rsidRDefault="007D29CE" w:rsidP="005A4BBC">
            <w:pPr>
              <w:pStyle w:val="TableParagraph"/>
              <w:widowControl/>
              <w:spacing w:before="191" w:line="309" w:lineRule="auto"/>
              <w:ind w:right="1022"/>
              <w:rPr>
                <w:rFonts w:ascii="Arial" w:hAnsi="Arial" w:cs="Arial"/>
              </w:rPr>
            </w:pPr>
            <w:proofErr w:type="spellStart"/>
            <w:r>
              <w:rPr>
                <w:rFonts w:ascii="Arial" w:hAnsi="Arial"/>
              </w:rPr>
              <w:t>Kollegdiplom</w:t>
            </w:r>
            <w:proofErr w:type="spellEnd"/>
            <w:r>
              <w:rPr>
                <w:rFonts w:ascii="Arial" w:hAnsi="Arial"/>
              </w:rPr>
              <w:t xml:space="preserve"> </w:t>
            </w:r>
            <w:proofErr w:type="spellStart"/>
            <w:r>
              <w:rPr>
                <w:rFonts w:ascii="Arial" w:hAnsi="Arial"/>
              </w:rPr>
              <w:t>Akademiediplom</w:t>
            </w:r>
            <w:proofErr w:type="spellEnd"/>
          </w:p>
        </w:tc>
      </w:tr>
      <w:tr w:rsidR="00133E45" w:rsidRPr="00CD40DE" w14:paraId="0914E2A4" w14:textId="77777777">
        <w:trPr>
          <w:trHeight w:val="956"/>
        </w:trPr>
        <w:tc>
          <w:tcPr>
            <w:tcW w:w="2149" w:type="dxa"/>
          </w:tcPr>
          <w:p w14:paraId="5BB1058B" w14:textId="77777777" w:rsidR="00133E45" w:rsidRPr="00825020" w:rsidRDefault="00133E45" w:rsidP="005A4BBC">
            <w:pPr>
              <w:pStyle w:val="TableParagraph"/>
              <w:widowControl/>
              <w:spacing w:before="26"/>
              <w:ind w:left="0"/>
              <w:rPr>
                <w:rFonts w:ascii="Arial" w:hAnsi="Arial" w:cs="Arial"/>
                <w:lang w:val="en-GB"/>
              </w:rPr>
            </w:pPr>
          </w:p>
          <w:p w14:paraId="312E8C13" w14:textId="77777777" w:rsidR="00133E45" w:rsidRPr="00825020" w:rsidRDefault="007D29CE" w:rsidP="005A4BBC">
            <w:pPr>
              <w:pStyle w:val="TableParagraph"/>
              <w:widowControl/>
              <w:ind w:left="135"/>
              <w:rPr>
                <w:rFonts w:ascii="Arial" w:hAnsi="Arial" w:cs="Arial"/>
                <w:b/>
              </w:rPr>
            </w:pPr>
            <w:r>
              <w:rPr>
                <w:rFonts w:ascii="Arial" w:hAnsi="Arial"/>
                <w:b/>
              </w:rPr>
              <w:t>Polska</w:t>
            </w:r>
          </w:p>
        </w:tc>
        <w:tc>
          <w:tcPr>
            <w:tcW w:w="4611" w:type="dxa"/>
          </w:tcPr>
          <w:p w14:paraId="61C081ED" w14:textId="77777777" w:rsidR="00133E45" w:rsidRPr="00060FB1" w:rsidRDefault="007D29CE" w:rsidP="005A4BBC">
            <w:pPr>
              <w:pStyle w:val="TableParagraph"/>
              <w:widowControl/>
              <w:spacing w:before="2"/>
              <w:rPr>
                <w:rFonts w:ascii="Arial" w:hAnsi="Arial" w:cs="Arial"/>
                <w:lang w:val="pl-PL"/>
              </w:rPr>
            </w:pPr>
            <w:r w:rsidRPr="00060FB1">
              <w:rPr>
                <w:rFonts w:ascii="Arial" w:hAnsi="Arial"/>
                <w:lang w:val="pl-PL"/>
              </w:rPr>
              <w:t>Świadectwo dojrzałości</w:t>
            </w:r>
          </w:p>
          <w:p w14:paraId="314556D0" w14:textId="77777777" w:rsidR="00133E45" w:rsidRPr="00060FB1" w:rsidRDefault="007D29CE" w:rsidP="005A4BBC">
            <w:pPr>
              <w:pStyle w:val="TableParagraph"/>
              <w:widowControl/>
              <w:spacing w:before="108" w:line="216" w:lineRule="auto"/>
              <w:rPr>
                <w:rFonts w:ascii="Arial" w:hAnsi="Arial" w:cs="Arial"/>
                <w:lang w:val="pl-PL"/>
              </w:rPr>
            </w:pPr>
            <w:r w:rsidRPr="00060FB1">
              <w:rPr>
                <w:rFonts w:ascii="Arial" w:hAnsi="Arial"/>
                <w:lang w:val="pl-PL"/>
              </w:rPr>
              <w:t>Świadectwo ukończenia liceum ogólnokształcącego</w:t>
            </w:r>
          </w:p>
        </w:tc>
        <w:tc>
          <w:tcPr>
            <w:tcW w:w="3430" w:type="dxa"/>
          </w:tcPr>
          <w:p w14:paraId="4C202AC0" w14:textId="77777777" w:rsidR="00133E45" w:rsidRPr="00060FB1" w:rsidRDefault="007D29CE" w:rsidP="005A4BBC">
            <w:pPr>
              <w:pStyle w:val="TableParagraph"/>
              <w:widowControl/>
              <w:spacing w:before="82" w:line="216" w:lineRule="auto"/>
              <w:ind w:right="597"/>
              <w:jc w:val="both"/>
              <w:rPr>
                <w:rFonts w:ascii="Arial" w:hAnsi="Arial" w:cs="Arial"/>
                <w:lang w:val="pl-PL"/>
              </w:rPr>
            </w:pPr>
            <w:r w:rsidRPr="00060FB1">
              <w:rPr>
                <w:rFonts w:ascii="Arial" w:hAnsi="Arial"/>
                <w:lang w:val="pl-PL"/>
              </w:rPr>
              <w:t>Dyplom ukończenia kolegium nauczycielskiego Świadectwo ukończenia szkoły policealnej</w:t>
            </w:r>
          </w:p>
        </w:tc>
      </w:tr>
      <w:tr w:rsidR="00133E45" w:rsidRPr="00CD40DE" w14:paraId="74500EA4" w14:textId="77777777">
        <w:trPr>
          <w:trHeight w:val="578"/>
        </w:trPr>
        <w:tc>
          <w:tcPr>
            <w:tcW w:w="2149" w:type="dxa"/>
          </w:tcPr>
          <w:p w14:paraId="01476DB9" w14:textId="77777777" w:rsidR="00133E45" w:rsidRPr="00825020" w:rsidRDefault="007D29CE" w:rsidP="005A4BBC">
            <w:pPr>
              <w:pStyle w:val="TableParagraph"/>
              <w:widowControl/>
              <w:spacing w:before="130"/>
              <w:ind w:left="135"/>
              <w:rPr>
                <w:rFonts w:ascii="Arial" w:hAnsi="Arial" w:cs="Arial"/>
                <w:b/>
              </w:rPr>
            </w:pPr>
            <w:r>
              <w:rPr>
                <w:rFonts w:ascii="Arial" w:hAnsi="Arial"/>
                <w:b/>
              </w:rPr>
              <w:t>Portugal</w:t>
            </w:r>
          </w:p>
        </w:tc>
        <w:tc>
          <w:tcPr>
            <w:tcW w:w="4611" w:type="dxa"/>
          </w:tcPr>
          <w:p w14:paraId="2C48F1E7" w14:textId="77777777" w:rsidR="00133E45" w:rsidRPr="00060FB1" w:rsidRDefault="007D29CE" w:rsidP="005A4BBC">
            <w:pPr>
              <w:pStyle w:val="TableParagraph"/>
              <w:widowControl/>
              <w:spacing w:before="26" w:line="216" w:lineRule="auto"/>
              <w:rPr>
                <w:rFonts w:ascii="Arial" w:hAnsi="Arial" w:cs="Arial"/>
                <w:lang w:val="pt-PT"/>
              </w:rPr>
            </w:pPr>
            <w:r w:rsidRPr="00060FB1">
              <w:rPr>
                <w:rFonts w:ascii="Arial" w:hAnsi="Arial"/>
                <w:lang w:val="pt-PT"/>
              </w:rPr>
              <w:t>Diploma de Ensino Secundário/ Certificado de Habilitações do Ensino Secundário</w:t>
            </w:r>
          </w:p>
        </w:tc>
        <w:tc>
          <w:tcPr>
            <w:tcW w:w="3430" w:type="dxa"/>
          </w:tcPr>
          <w:p w14:paraId="0574FE65" w14:textId="77777777" w:rsidR="00133E45" w:rsidRPr="00825020" w:rsidRDefault="00133E45" w:rsidP="005A4BBC">
            <w:pPr>
              <w:pStyle w:val="TableParagraph"/>
              <w:widowControl/>
              <w:ind w:left="0"/>
              <w:rPr>
                <w:rFonts w:ascii="Arial" w:hAnsi="Arial" w:cs="Arial"/>
                <w:lang w:val="pt-PT"/>
              </w:rPr>
            </w:pPr>
          </w:p>
        </w:tc>
      </w:tr>
      <w:tr w:rsidR="00133E45" w:rsidRPr="00CD40DE" w14:paraId="400EA866" w14:textId="77777777">
        <w:trPr>
          <w:trHeight w:val="1069"/>
        </w:trPr>
        <w:tc>
          <w:tcPr>
            <w:tcW w:w="2149" w:type="dxa"/>
          </w:tcPr>
          <w:p w14:paraId="3E4E96A3" w14:textId="77777777" w:rsidR="00133E45" w:rsidRPr="00825020" w:rsidRDefault="00133E45" w:rsidP="005A4BBC">
            <w:pPr>
              <w:pStyle w:val="TableParagraph"/>
              <w:widowControl/>
              <w:spacing w:before="83"/>
              <w:ind w:left="0"/>
              <w:rPr>
                <w:rFonts w:ascii="Arial" w:hAnsi="Arial" w:cs="Arial"/>
                <w:lang w:val="pt-PT"/>
              </w:rPr>
            </w:pPr>
          </w:p>
          <w:p w14:paraId="67F5C068" w14:textId="77777777" w:rsidR="00133E45" w:rsidRPr="00825020" w:rsidRDefault="007D29CE" w:rsidP="005A4BBC">
            <w:pPr>
              <w:pStyle w:val="TableParagraph"/>
              <w:widowControl/>
              <w:ind w:left="135"/>
              <w:rPr>
                <w:rFonts w:ascii="Arial" w:hAnsi="Arial" w:cs="Arial"/>
                <w:b/>
              </w:rPr>
            </w:pPr>
            <w:r>
              <w:rPr>
                <w:rFonts w:ascii="Arial" w:hAnsi="Arial"/>
                <w:b/>
              </w:rPr>
              <w:t xml:space="preserve">Republika </w:t>
            </w:r>
            <w:proofErr w:type="spellStart"/>
            <w:r>
              <w:rPr>
                <w:rFonts w:ascii="Arial" w:hAnsi="Arial"/>
                <w:b/>
              </w:rPr>
              <w:t>Hrvatska</w:t>
            </w:r>
            <w:proofErr w:type="spellEnd"/>
          </w:p>
        </w:tc>
        <w:tc>
          <w:tcPr>
            <w:tcW w:w="4611" w:type="dxa"/>
          </w:tcPr>
          <w:p w14:paraId="59E343C6" w14:textId="77777777" w:rsidR="00133E45" w:rsidRPr="00825020" w:rsidRDefault="007D29CE" w:rsidP="005A4BBC">
            <w:pPr>
              <w:pStyle w:val="TableParagraph"/>
              <w:widowControl/>
              <w:spacing w:before="191" w:line="309" w:lineRule="auto"/>
              <w:ind w:right="849"/>
              <w:rPr>
                <w:rFonts w:ascii="Arial" w:hAnsi="Arial" w:cs="Arial"/>
              </w:rPr>
            </w:pPr>
            <w:proofErr w:type="spellStart"/>
            <w:r>
              <w:rPr>
                <w:rFonts w:ascii="Arial" w:hAnsi="Arial"/>
              </w:rPr>
              <w:t>Svjedodžba</w:t>
            </w:r>
            <w:proofErr w:type="spellEnd"/>
            <w:r>
              <w:rPr>
                <w:rFonts w:ascii="Arial" w:hAnsi="Arial"/>
              </w:rPr>
              <w:t xml:space="preserve"> o </w:t>
            </w:r>
            <w:proofErr w:type="spellStart"/>
            <w:r>
              <w:rPr>
                <w:rFonts w:ascii="Arial" w:hAnsi="Arial"/>
              </w:rPr>
              <w:t>državnoj</w:t>
            </w:r>
            <w:proofErr w:type="spellEnd"/>
            <w:r>
              <w:rPr>
                <w:rFonts w:ascii="Arial" w:hAnsi="Arial"/>
              </w:rPr>
              <w:t xml:space="preserve"> </w:t>
            </w:r>
            <w:proofErr w:type="spellStart"/>
            <w:r>
              <w:rPr>
                <w:rFonts w:ascii="Arial" w:hAnsi="Arial"/>
              </w:rPr>
              <w:t>maturi</w:t>
            </w:r>
            <w:proofErr w:type="spellEnd"/>
            <w:r>
              <w:rPr>
                <w:rFonts w:ascii="Arial" w:hAnsi="Arial"/>
              </w:rPr>
              <w:t xml:space="preserve"> </w:t>
            </w:r>
            <w:proofErr w:type="spellStart"/>
            <w:r>
              <w:rPr>
                <w:rFonts w:ascii="Arial" w:hAnsi="Arial"/>
              </w:rPr>
              <w:t>Svjedodžba</w:t>
            </w:r>
            <w:proofErr w:type="spellEnd"/>
            <w:r>
              <w:rPr>
                <w:rFonts w:ascii="Arial" w:hAnsi="Arial"/>
              </w:rPr>
              <w:t xml:space="preserve"> o </w:t>
            </w:r>
            <w:proofErr w:type="spellStart"/>
            <w:r>
              <w:rPr>
                <w:rFonts w:ascii="Arial" w:hAnsi="Arial"/>
              </w:rPr>
              <w:t>zavrsnom</w:t>
            </w:r>
            <w:proofErr w:type="spellEnd"/>
            <w:r>
              <w:rPr>
                <w:rFonts w:ascii="Arial" w:hAnsi="Arial"/>
              </w:rPr>
              <w:t xml:space="preserve"> </w:t>
            </w:r>
            <w:proofErr w:type="spellStart"/>
            <w:r>
              <w:rPr>
                <w:rFonts w:ascii="Arial" w:hAnsi="Arial"/>
              </w:rPr>
              <w:t>ispitu</w:t>
            </w:r>
            <w:proofErr w:type="spellEnd"/>
          </w:p>
        </w:tc>
        <w:tc>
          <w:tcPr>
            <w:tcW w:w="3430" w:type="dxa"/>
          </w:tcPr>
          <w:p w14:paraId="7EABF5A4" w14:textId="77777777" w:rsidR="00133E45" w:rsidRPr="00060FB1" w:rsidRDefault="007D29CE" w:rsidP="005A4BBC">
            <w:pPr>
              <w:pStyle w:val="TableParagraph"/>
              <w:widowControl/>
              <w:spacing w:before="2" w:line="309" w:lineRule="auto"/>
              <w:ind w:right="1588"/>
              <w:rPr>
                <w:rFonts w:ascii="Arial" w:hAnsi="Arial" w:cs="Arial"/>
                <w:lang w:val="it-IT"/>
              </w:rPr>
            </w:pPr>
            <w:r w:rsidRPr="00060FB1">
              <w:rPr>
                <w:rFonts w:ascii="Arial" w:hAnsi="Arial"/>
                <w:lang w:val="it-IT"/>
              </w:rPr>
              <w:t xml:space="preserve">Associate degree Graduate </w:t>
            </w:r>
            <w:proofErr w:type="spellStart"/>
            <w:r w:rsidRPr="00060FB1">
              <w:rPr>
                <w:rFonts w:ascii="Arial" w:hAnsi="Arial"/>
                <w:lang w:val="it-IT"/>
              </w:rPr>
              <w:t>specialist</w:t>
            </w:r>
            <w:proofErr w:type="spellEnd"/>
          </w:p>
          <w:p w14:paraId="25FB984E" w14:textId="77777777" w:rsidR="00133E45" w:rsidRPr="00060FB1" w:rsidRDefault="007D29CE" w:rsidP="005A4BBC">
            <w:pPr>
              <w:pStyle w:val="TableParagraph"/>
              <w:widowControl/>
              <w:spacing w:line="292" w:lineRule="exact"/>
              <w:rPr>
                <w:rFonts w:ascii="Arial" w:hAnsi="Arial" w:cs="Arial"/>
                <w:lang w:val="it-IT"/>
              </w:rPr>
            </w:pPr>
            <w:proofErr w:type="spellStart"/>
            <w:r w:rsidRPr="00060FB1">
              <w:rPr>
                <w:rFonts w:ascii="Arial" w:hAnsi="Arial"/>
                <w:lang w:val="it-IT"/>
              </w:rPr>
              <w:t>Stručni</w:t>
            </w:r>
            <w:proofErr w:type="spellEnd"/>
            <w:r w:rsidRPr="00060FB1">
              <w:rPr>
                <w:rFonts w:ascii="Arial" w:hAnsi="Arial"/>
                <w:lang w:val="it-IT"/>
              </w:rPr>
              <w:t xml:space="preserve"> </w:t>
            </w:r>
            <w:proofErr w:type="spellStart"/>
            <w:r w:rsidRPr="00060FB1">
              <w:rPr>
                <w:rFonts w:ascii="Arial" w:hAnsi="Arial"/>
                <w:lang w:val="it-IT"/>
              </w:rPr>
              <w:t>Pristupnik</w:t>
            </w:r>
            <w:proofErr w:type="spellEnd"/>
            <w:r w:rsidRPr="00060FB1">
              <w:rPr>
                <w:rFonts w:ascii="Arial" w:hAnsi="Arial"/>
                <w:lang w:val="it-IT"/>
              </w:rPr>
              <w:t xml:space="preserve"> / </w:t>
            </w:r>
            <w:proofErr w:type="spellStart"/>
            <w:r w:rsidRPr="00060FB1">
              <w:rPr>
                <w:rFonts w:ascii="Arial" w:hAnsi="Arial"/>
                <w:lang w:val="it-IT"/>
              </w:rPr>
              <w:t>Pristupnica</w:t>
            </w:r>
            <w:proofErr w:type="spellEnd"/>
          </w:p>
        </w:tc>
      </w:tr>
      <w:tr w:rsidR="00133E45" w:rsidRPr="00CD40DE" w14:paraId="087F8981" w14:textId="77777777">
        <w:trPr>
          <w:trHeight w:val="842"/>
        </w:trPr>
        <w:tc>
          <w:tcPr>
            <w:tcW w:w="2149" w:type="dxa"/>
          </w:tcPr>
          <w:p w14:paraId="0D5F3683" w14:textId="77777777" w:rsidR="00133E45" w:rsidRPr="00825020" w:rsidRDefault="007D29CE" w:rsidP="005A4BBC">
            <w:pPr>
              <w:pStyle w:val="TableParagraph"/>
              <w:widowControl/>
              <w:spacing w:before="262"/>
              <w:ind w:left="135"/>
              <w:rPr>
                <w:rFonts w:ascii="Arial" w:hAnsi="Arial" w:cs="Arial"/>
                <w:b/>
              </w:rPr>
            </w:pPr>
            <w:proofErr w:type="spellStart"/>
            <w:r>
              <w:rPr>
                <w:rFonts w:ascii="Arial" w:hAnsi="Arial"/>
                <w:b/>
              </w:rPr>
              <w:t>România</w:t>
            </w:r>
            <w:proofErr w:type="spellEnd"/>
          </w:p>
        </w:tc>
        <w:tc>
          <w:tcPr>
            <w:tcW w:w="4611" w:type="dxa"/>
          </w:tcPr>
          <w:p w14:paraId="18BAF0D2" w14:textId="77777777" w:rsidR="00133E45" w:rsidRPr="00825020" w:rsidRDefault="007D29CE" w:rsidP="005A4BBC">
            <w:pPr>
              <w:pStyle w:val="TableParagraph"/>
              <w:widowControl/>
              <w:spacing w:before="266"/>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bacalaureat</w:t>
            </w:r>
            <w:proofErr w:type="spellEnd"/>
          </w:p>
        </w:tc>
        <w:tc>
          <w:tcPr>
            <w:tcW w:w="3430" w:type="dxa"/>
          </w:tcPr>
          <w:p w14:paraId="56B568BA" w14:textId="77777777" w:rsidR="00133E45" w:rsidRPr="00060FB1" w:rsidRDefault="007D29CE" w:rsidP="005A4BBC">
            <w:pPr>
              <w:pStyle w:val="TableParagraph"/>
              <w:widowControl/>
              <w:spacing w:before="26" w:line="216" w:lineRule="auto"/>
              <w:rPr>
                <w:rFonts w:ascii="Arial" w:hAnsi="Arial" w:cs="Arial"/>
                <w:lang w:val="pt-PT"/>
              </w:rPr>
            </w:pPr>
            <w:proofErr w:type="spellStart"/>
            <w:r w:rsidRPr="00060FB1">
              <w:rPr>
                <w:rFonts w:ascii="Arial" w:hAnsi="Arial"/>
                <w:lang w:val="pt-PT"/>
              </w:rPr>
              <w:t>Diplomă</w:t>
            </w:r>
            <w:proofErr w:type="spellEnd"/>
            <w:r w:rsidRPr="00060FB1">
              <w:rPr>
                <w:rFonts w:ascii="Arial" w:hAnsi="Arial"/>
                <w:lang w:val="pt-PT"/>
              </w:rPr>
              <w:t xml:space="preserve"> de </w:t>
            </w:r>
            <w:proofErr w:type="spellStart"/>
            <w:r w:rsidRPr="00060FB1">
              <w:rPr>
                <w:rFonts w:ascii="Arial" w:hAnsi="Arial"/>
                <w:lang w:val="pt-PT"/>
              </w:rPr>
              <w:t>absolvire</w:t>
            </w:r>
            <w:proofErr w:type="spellEnd"/>
            <w:r w:rsidRPr="00060FB1">
              <w:rPr>
                <w:rFonts w:ascii="Arial" w:hAnsi="Arial"/>
                <w:lang w:val="pt-PT"/>
              </w:rPr>
              <w:t xml:space="preserve"> (</w:t>
            </w:r>
            <w:proofErr w:type="spellStart"/>
            <w:r w:rsidRPr="00060FB1">
              <w:rPr>
                <w:rFonts w:ascii="Arial" w:hAnsi="Arial"/>
                <w:lang w:val="pt-PT"/>
              </w:rPr>
              <w:t>Colegiu</w:t>
            </w:r>
            <w:proofErr w:type="spellEnd"/>
            <w:r w:rsidRPr="00060FB1">
              <w:rPr>
                <w:rFonts w:ascii="Arial" w:hAnsi="Arial"/>
                <w:lang w:val="pt-PT"/>
              </w:rPr>
              <w:t xml:space="preserve"> </w:t>
            </w:r>
            <w:proofErr w:type="spellStart"/>
            <w:r w:rsidRPr="00060FB1">
              <w:rPr>
                <w:rFonts w:ascii="Arial" w:hAnsi="Arial"/>
                <w:lang w:val="pt-PT"/>
              </w:rPr>
              <w:t>universitar</w:t>
            </w:r>
            <w:proofErr w:type="spellEnd"/>
            <w:r w:rsidRPr="00060FB1">
              <w:rPr>
                <w:rFonts w:ascii="Arial" w:hAnsi="Arial"/>
                <w:lang w:val="pt-PT"/>
              </w:rPr>
              <w:t xml:space="preserve">) </w:t>
            </w:r>
            <w:proofErr w:type="spellStart"/>
            <w:r w:rsidRPr="00060FB1">
              <w:rPr>
                <w:rFonts w:ascii="Arial" w:hAnsi="Arial"/>
                <w:lang w:val="pt-PT"/>
              </w:rPr>
              <w:t>învăţamânt</w:t>
            </w:r>
            <w:proofErr w:type="spellEnd"/>
            <w:r w:rsidRPr="00060FB1">
              <w:rPr>
                <w:rFonts w:ascii="Arial" w:hAnsi="Arial"/>
                <w:lang w:val="pt-PT"/>
              </w:rPr>
              <w:t xml:space="preserve"> </w:t>
            </w:r>
            <w:proofErr w:type="spellStart"/>
            <w:r w:rsidRPr="00060FB1">
              <w:rPr>
                <w:rFonts w:ascii="Arial" w:hAnsi="Arial"/>
                <w:lang w:val="pt-PT"/>
              </w:rPr>
              <w:t>preuniversitar</w:t>
            </w:r>
            <w:proofErr w:type="spellEnd"/>
          </w:p>
        </w:tc>
      </w:tr>
      <w:tr w:rsidR="00133E45" w:rsidRPr="00ED785A" w14:paraId="62F91045" w14:textId="77777777">
        <w:trPr>
          <w:trHeight w:val="578"/>
        </w:trPr>
        <w:tc>
          <w:tcPr>
            <w:tcW w:w="2149" w:type="dxa"/>
          </w:tcPr>
          <w:p w14:paraId="1FCADCDA" w14:textId="77777777" w:rsidR="00133E45" w:rsidRPr="00825020" w:rsidRDefault="007D29CE" w:rsidP="005A4BBC">
            <w:pPr>
              <w:pStyle w:val="TableParagraph"/>
              <w:widowControl/>
              <w:spacing w:before="130"/>
              <w:ind w:left="135"/>
              <w:rPr>
                <w:rFonts w:ascii="Arial" w:hAnsi="Arial" w:cs="Arial"/>
                <w:b/>
              </w:rPr>
            </w:pPr>
            <w:r>
              <w:rPr>
                <w:rFonts w:ascii="Arial" w:hAnsi="Arial"/>
                <w:b/>
              </w:rPr>
              <w:t>Slovenija</w:t>
            </w:r>
          </w:p>
        </w:tc>
        <w:tc>
          <w:tcPr>
            <w:tcW w:w="4611" w:type="dxa"/>
          </w:tcPr>
          <w:p w14:paraId="44875982" w14:textId="77777777" w:rsidR="00133E45" w:rsidRPr="00825020" w:rsidRDefault="007D29CE" w:rsidP="005A4BBC">
            <w:pPr>
              <w:pStyle w:val="TableParagraph"/>
              <w:widowControl/>
              <w:spacing w:before="26" w:line="216" w:lineRule="auto"/>
              <w:rPr>
                <w:rFonts w:ascii="Arial" w:hAnsi="Arial" w:cs="Arial"/>
              </w:rPr>
            </w:pPr>
            <w:proofErr w:type="spellStart"/>
            <w:r>
              <w:rPr>
                <w:rFonts w:ascii="Arial" w:hAnsi="Arial"/>
              </w:rPr>
              <w:t>Maturitetno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o </w:t>
            </w:r>
            <w:proofErr w:type="spellStart"/>
            <w:r>
              <w:rPr>
                <w:rFonts w:ascii="Arial" w:hAnsi="Arial"/>
              </w:rPr>
              <w:t>poklicni</w:t>
            </w:r>
            <w:proofErr w:type="spellEnd"/>
            <w:r>
              <w:rPr>
                <w:rFonts w:ascii="Arial" w:hAnsi="Arial"/>
              </w:rPr>
              <w:t xml:space="preserve"> </w:t>
            </w:r>
            <w:proofErr w:type="spellStart"/>
            <w:r>
              <w:rPr>
                <w:rFonts w:ascii="Arial" w:hAnsi="Arial"/>
              </w:rPr>
              <w:t>maturi</w:t>
            </w:r>
            <w:proofErr w:type="spellEnd"/>
            <w:r>
              <w:rPr>
                <w:rFonts w:ascii="Arial" w:hAnsi="Arial"/>
              </w:rPr>
              <w:t>) (</w:t>
            </w:r>
            <w:proofErr w:type="spellStart"/>
            <w:r>
              <w:rPr>
                <w:rFonts w:ascii="Arial" w:hAnsi="Arial"/>
              </w:rPr>
              <w:t>Spričevalo</w:t>
            </w:r>
            <w:proofErr w:type="spellEnd"/>
            <w:r>
              <w:rPr>
                <w:rFonts w:ascii="Arial" w:hAnsi="Arial"/>
              </w:rPr>
              <w:t xml:space="preserve"> o </w:t>
            </w:r>
            <w:proofErr w:type="spellStart"/>
            <w:r>
              <w:rPr>
                <w:rFonts w:ascii="Arial" w:hAnsi="Arial"/>
              </w:rPr>
              <w:t>zaključnem</w:t>
            </w:r>
            <w:proofErr w:type="spellEnd"/>
            <w:r>
              <w:rPr>
                <w:rFonts w:ascii="Arial" w:hAnsi="Arial"/>
              </w:rPr>
              <w:t xml:space="preserve"> </w:t>
            </w:r>
            <w:proofErr w:type="spellStart"/>
            <w:r>
              <w:rPr>
                <w:rFonts w:ascii="Arial" w:hAnsi="Arial"/>
              </w:rPr>
              <w:t>izpitu</w:t>
            </w:r>
            <w:proofErr w:type="spellEnd"/>
            <w:r>
              <w:rPr>
                <w:rFonts w:ascii="Arial" w:hAnsi="Arial"/>
              </w:rPr>
              <w:t>)</w:t>
            </w:r>
          </w:p>
        </w:tc>
        <w:tc>
          <w:tcPr>
            <w:tcW w:w="3430" w:type="dxa"/>
          </w:tcPr>
          <w:p w14:paraId="1781A08D" w14:textId="77777777" w:rsidR="00133E45" w:rsidRPr="00825020" w:rsidRDefault="007D29CE" w:rsidP="005A4BBC">
            <w:pPr>
              <w:pStyle w:val="TableParagraph"/>
              <w:widowControl/>
              <w:spacing w:before="134"/>
              <w:rPr>
                <w:rFonts w:ascii="Arial" w:hAnsi="Arial" w:cs="Arial"/>
              </w:rPr>
            </w:pPr>
            <w:proofErr w:type="spellStart"/>
            <w:r>
              <w:rPr>
                <w:rFonts w:ascii="Arial" w:hAnsi="Arial"/>
              </w:rPr>
              <w:t>Diploma</w:t>
            </w:r>
            <w:proofErr w:type="spellEnd"/>
            <w:r>
              <w:rPr>
                <w:rFonts w:ascii="Arial" w:hAnsi="Arial"/>
              </w:rPr>
              <w:t xml:space="preserve"> </w:t>
            </w:r>
            <w:proofErr w:type="spellStart"/>
            <w:r>
              <w:rPr>
                <w:rFonts w:ascii="Arial" w:hAnsi="Arial"/>
              </w:rPr>
              <w:t>višje</w:t>
            </w:r>
            <w:proofErr w:type="spellEnd"/>
            <w:r>
              <w:rPr>
                <w:rFonts w:ascii="Arial" w:hAnsi="Arial"/>
              </w:rPr>
              <w:t xml:space="preserve"> </w:t>
            </w:r>
            <w:proofErr w:type="spellStart"/>
            <w:r>
              <w:rPr>
                <w:rFonts w:ascii="Arial" w:hAnsi="Arial"/>
              </w:rPr>
              <w:t>strokovne</w:t>
            </w:r>
            <w:proofErr w:type="spellEnd"/>
            <w:r>
              <w:rPr>
                <w:rFonts w:ascii="Arial" w:hAnsi="Arial"/>
              </w:rPr>
              <w:t xml:space="preserve"> </w:t>
            </w:r>
            <w:proofErr w:type="spellStart"/>
            <w:r>
              <w:rPr>
                <w:rFonts w:ascii="Arial" w:hAnsi="Arial"/>
              </w:rPr>
              <w:t>šole</w:t>
            </w:r>
            <w:proofErr w:type="spellEnd"/>
          </w:p>
        </w:tc>
      </w:tr>
      <w:tr w:rsidR="00133E45" w:rsidRPr="00ED785A" w14:paraId="571DB1A0" w14:textId="77777777">
        <w:trPr>
          <w:trHeight w:val="315"/>
        </w:trPr>
        <w:tc>
          <w:tcPr>
            <w:tcW w:w="2149" w:type="dxa"/>
          </w:tcPr>
          <w:p w14:paraId="07F2191C" w14:textId="77777777" w:rsidR="00133E45" w:rsidRPr="00825020" w:rsidRDefault="007D29CE" w:rsidP="005A4BBC">
            <w:pPr>
              <w:pStyle w:val="TableParagraph"/>
              <w:widowControl/>
              <w:spacing w:line="295" w:lineRule="exact"/>
              <w:ind w:left="135"/>
              <w:rPr>
                <w:rFonts w:ascii="Arial" w:hAnsi="Arial" w:cs="Arial"/>
                <w:b/>
              </w:rPr>
            </w:pPr>
            <w:r>
              <w:rPr>
                <w:rFonts w:ascii="Arial" w:hAnsi="Arial"/>
                <w:b/>
              </w:rPr>
              <w:t>Slovensko</w:t>
            </w:r>
          </w:p>
        </w:tc>
        <w:tc>
          <w:tcPr>
            <w:tcW w:w="4611" w:type="dxa"/>
          </w:tcPr>
          <w:p w14:paraId="6DBA0C2E" w14:textId="77777777" w:rsidR="00133E45" w:rsidRPr="00825020" w:rsidRDefault="007D29CE" w:rsidP="005A4BBC">
            <w:pPr>
              <w:pStyle w:val="TableParagraph"/>
              <w:widowControl/>
              <w:spacing w:before="2"/>
              <w:rPr>
                <w:rFonts w:ascii="Arial" w:hAnsi="Arial" w:cs="Arial"/>
              </w:rPr>
            </w:pPr>
            <w:proofErr w:type="spellStart"/>
            <w:proofErr w:type="gramStart"/>
            <w:r>
              <w:rPr>
                <w:rFonts w:ascii="Arial" w:hAnsi="Arial"/>
              </w:rPr>
              <w:t>vysvedčenie</w:t>
            </w:r>
            <w:proofErr w:type="spellEnd"/>
            <w:proofErr w:type="gramEnd"/>
            <w:r>
              <w:rPr>
                <w:rFonts w:ascii="Arial" w:hAnsi="Arial"/>
              </w:rPr>
              <w:t xml:space="preserve"> o </w:t>
            </w:r>
            <w:proofErr w:type="spellStart"/>
            <w:r>
              <w:rPr>
                <w:rFonts w:ascii="Arial" w:hAnsi="Arial"/>
              </w:rPr>
              <w:t>maturitnej</w:t>
            </w:r>
            <w:proofErr w:type="spellEnd"/>
            <w:r>
              <w:rPr>
                <w:rFonts w:ascii="Arial" w:hAnsi="Arial"/>
              </w:rPr>
              <w:t xml:space="preserve"> </w:t>
            </w:r>
            <w:proofErr w:type="spellStart"/>
            <w:r>
              <w:rPr>
                <w:rFonts w:ascii="Arial" w:hAnsi="Arial"/>
              </w:rPr>
              <w:t>skúške</w:t>
            </w:r>
            <w:proofErr w:type="spellEnd"/>
          </w:p>
        </w:tc>
        <w:tc>
          <w:tcPr>
            <w:tcW w:w="3430" w:type="dxa"/>
          </w:tcPr>
          <w:p w14:paraId="157225B8" w14:textId="77777777" w:rsidR="00133E45" w:rsidRPr="00825020" w:rsidRDefault="007D29CE" w:rsidP="005A4BBC">
            <w:pPr>
              <w:pStyle w:val="TableParagraph"/>
              <w:widowControl/>
              <w:spacing w:before="2"/>
              <w:rPr>
                <w:rFonts w:ascii="Arial" w:hAnsi="Arial" w:cs="Arial"/>
              </w:rPr>
            </w:pPr>
            <w:proofErr w:type="spellStart"/>
            <w:proofErr w:type="gramStart"/>
            <w:r>
              <w:rPr>
                <w:rFonts w:ascii="Arial" w:hAnsi="Arial"/>
              </w:rPr>
              <w:t>absolventský</w:t>
            </w:r>
            <w:proofErr w:type="spellEnd"/>
            <w:proofErr w:type="gramEnd"/>
            <w:r>
              <w:rPr>
                <w:rFonts w:ascii="Arial" w:hAnsi="Arial"/>
              </w:rPr>
              <w:t xml:space="preserve"> </w:t>
            </w:r>
            <w:proofErr w:type="spellStart"/>
            <w:r>
              <w:rPr>
                <w:rFonts w:ascii="Arial" w:hAnsi="Arial"/>
              </w:rPr>
              <w:t>diplom</w:t>
            </w:r>
            <w:proofErr w:type="spellEnd"/>
          </w:p>
        </w:tc>
      </w:tr>
      <w:tr w:rsidR="00133E45" w:rsidRPr="00CD40DE" w14:paraId="11F5A9E8" w14:textId="77777777">
        <w:trPr>
          <w:trHeight w:val="2012"/>
        </w:trPr>
        <w:tc>
          <w:tcPr>
            <w:tcW w:w="2149" w:type="dxa"/>
          </w:tcPr>
          <w:p w14:paraId="2934204B" w14:textId="77777777" w:rsidR="00133E45" w:rsidRPr="00825020" w:rsidRDefault="00133E45" w:rsidP="005A4BBC">
            <w:pPr>
              <w:pStyle w:val="TableParagraph"/>
              <w:widowControl/>
              <w:ind w:left="0"/>
              <w:rPr>
                <w:rFonts w:ascii="Arial" w:hAnsi="Arial" w:cs="Arial"/>
                <w:lang w:val="en-GB"/>
              </w:rPr>
            </w:pPr>
          </w:p>
          <w:p w14:paraId="4FC79691" w14:textId="77777777" w:rsidR="00133E45" w:rsidRPr="00825020" w:rsidRDefault="00133E45" w:rsidP="005A4BBC">
            <w:pPr>
              <w:pStyle w:val="TableParagraph"/>
              <w:widowControl/>
              <w:spacing w:before="261"/>
              <w:ind w:left="0"/>
              <w:rPr>
                <w:rFonts w:ascii="Arial" w:hAnsi="Arial" w:cs="Arial"/>
                <w:lang w:val="en-GB"/>
              </w:rPr>
            </w:pPr>
          </w:p>
          <w:p w14:paraId="36E810CB" w14:textId="77777777" w:rsidR="00133E45" w:rsidRPr="00825020" w:rsidRDefault="007D29CE" w:rsidP="005A4BBC">
            <w:pPr>
              <w:pStyle w:val="TableParagraph"/>
              <w:widowControl/>
              <w:ind w:left="135"/>
              <w:rPr>
                <w:rFonts w:ascii="Arial" w:hAnsi="Arial" w:cs="Arial"/>
                <w:b/>
              </w:rPr>
            </w:pPr>
            <w:r>
              <w:rPr>
                <w:rFonts w:ascii="Arial" w:hAnsi="Arial"/>
                <w:b/>
              </w:rPr>
              <w:t>Suomi/</w:t>
            </w:r>
            <w:proofErr w:type="spellStart"/>
            <w:r>
              <w:rPr>
                <w:rFonts w:ascii="Arial" w:hAnsi="Arial"/>
                <w:b/>
              </w:rPr>
              <w:t>Finland</w:t>
            </w:r>
            <w:proofErr w:type="spellEnd"/>
          </w:p>
        </w:tc>
        <w:tc>
          <w:tcPr>
            <w:tcW w:w="4611" w:type="dxa"/>
          </w:tcPr>
          <w:p w14:paraId="7FD90699" w14:textId="77777777" w:rsidR="00133E45" w:rsidRPr="00060FB1" w:rsidRDefault="007D29CE" w:rsidP="005A4BBC">
            <w:pPr>
              <w:pStyle w:val="TableParagraph"/>
              <w:widowControl/>
              <w:spacing w:before="26" w:line="216" w:lineRule="auto"/>
              <w:ind w:right="686"/>
              <w:rPr>
                <w:rFonts w:ascii="Arial" w:hAnsi="Arial" w:cs="Arial"/>
                <w:lang w:val="fi-FI"/>
              </w:rPr>
            </w:pPr>
            <w:r w:rsidRPr="00060FB1">
              <w:rPr>
                <w:rFonts w:ascii="Arial" w:hAnsi="Arial"/>
                <w:lang w:val="fi-FI"/>
              </w:rPr>
              <w:t>Ylioppilastutkinto tai peruskoulu + kolmen vuoden ammatillinen koulutus –</w:t>
            </w:r>
          </w:p>
          <w:p w14:paraId="43DF0708" w14:textId="77777777" w:rsidR="00133E45" w:rsidRPr="00060FB1" w:rsidRDefault="007D29CE" w:rsidP="005A4BBC">
            <w:pPr>
              <w:pStyle w:val="TableParagraph"/>
              <w:widowControl/>
              <w:spacing w:before="1" w:line="216" w:lineRule="auto"/>
              <w:rPr>
                <w:rFonts w:ascii="Arial" w:hAnsi="Arial" w:cs="Arial"/>
                <w:lang w:val="sv-SE"/>
              </w:rPr>
            </w:pPr>
            <w:r w:rsidRPr="00060FB1">
              <w:rPr>
                <w:rFonts w:ascii="Arial" w:hAnsi="Arial"/>
                <w:lang w:val="sv-SE"/>
              </w:rPr>
              <w:t>Studentexamen eller grundskola + treårig yrkesinriktad utbildning (Betyg över avlagd yrkesexamen på andra stadiet)</w:t>
            </w:r>
          </w:p>
          <w:p w14:paraId="5E1D83AA" w14:textId="77777777" w:rsidR="00133E45" w:rsidRPr="00060FB1" w:rsidRDefault="007D29CE" w:rsidP="005A4BBC">
            <w:pPr>
              <w:pStyle w:val="TableParagraph"/>
              <w:widowControl/>
              <w:spacing w:before="114" w:line="216" w:lineRule="auto"/>
              <w:ind w:right="629"/>
              <w:rPr>
                <w:rFonts w:ascii="Arial" w:hAnsi="Arial" w:cs="Arial"/>
                <w:lang w:val="sv-SE"/>
              </w:rPr>
            </w:pPr>
            <w:proofErr w:type="spellStart"/>
            <w:r w:rsidRPr="00060FB1">
              <w:rPr>
                <w:rFonts w:ascii="Arial" w:hAnsi="Arial"/>
                <w:lang w:val="sv-SE"/>
              </w:rPr>
              <w:t>Todistus</w:t>
            </w:r>
            <w:proofErr w:type="spellEnd"/>
            <w:r w:rsidRPr="00060FB1">
              <w:rPr>
                <w:rFonts w:ascii="Arial" w:hAnsi="Arial"/>
                <w:lang w:val="sv-SE"/>
              </w:rPr>
              <w:t xml:space="preserve"> </w:t>
            </w:r>
            <w:proofErr w:type="spellStart"/>
            <w:r w:rsidRPr="00060FB1">
              <w:rPr>
                <w:rFonts w:ascii="Arial" w:hAnsi="Arial"/>
                <w:lang w:val="sv-SE"/>
              </w:rPr>
              <w:t>yhdistelmäopinnoista</w:t>
            </w:r>
            <w:proofErr w:type="spellEnd"/>
            <w:r w:rsidRPr="00060FB1">
              <w:rPr>
                <w:rFonts w:ascii="Arial" w:hAnsi="Arial"/>
                <w:lang w:val="sv-SE"/>
              </w:rPr>
              <w:t xml:space="preserve"> (Betyg över kombinationsstudier)</w:t>
            </w:r>
          </w:p>
        </w:tc>
        <w:tc>
          <w:tcPr>
            <w:tcW w:w="3430" w:type="dxa"/>
          </w:tcPr>
          <w:p w14:paraId="2D50EEB8" w14:textId="77777777" w:rsidR="00133E45" w:rsidRPr="00825020" w:rsidRDefault="00133E45" w:rsidP="005A4BBC">
            <w:pPr>
              <w:pStyle w:val="TableParagraph"/>
              <w:widowControl/>
              <w:ind w:left="0"/>
              <w:rPr>
                <w:rFonts w:ascii="Arial" w:hAnsi="Arial" w:cs="Arial"/>
                <w:lang w:val="sv-SE"/>
              </w:rPr>
            </w:pPr>
          </w:p>
          <w:p w14:paraId="14E2DA25" w14:textId="77777777" w:rsidR="00133E45" w:rsidRPr="00825020" w:rsidRDefault="00133E45" w:rsidP="005A4BBC">
            <w:pPr>
              <w:pStyle w:val="TableParagraph"/>
              <w:widowControl/>
              <w:spacing w:before="133"/>
              <w:ind w:left="0"/>
              <w:rPr>
                <w:rFonts w:ascii="Arial" w:hAnsi="Arial" w:cs="Arial"/>
                <w:lang w:val="sv-SE"/>
              </w:rPr>
            </w:pPr>
          </w:p>
          <w:p w14:paraId="5DD773FD" w14:textId="77777777" w:rsidR="00133E45" w:rsidRPr="00060FB1" w:rsidRDefault="007D29CE" w:rsidP="005A4BBC">
            <w:pPr>
              <w:pStyle w:val="TableParagraph"/>
              <w:widowControl/>
              <w:spacing w:line="278" w:lineRule="exact"/>
              <w:rPr>
                <w:rFonts w:ascii="Arial" w:hAnsi="Arial" w:cs="Arial"/>
                <w:lang w:val="fi-FI"/>
              </w:rPr>
            </w:pPr>
            <w:r w:rsidRPr="00060FB1">
              <w:rPr>
                <w:rFonts w:ascii="Arial" w:hAnsi="Arial"/>
                <w:lang w:val="fi-FI"/>
              </w:rPr>
              <w:t>Ammatillinen opistoasteen tutkinto</w:t>
            </w:r>
          </w:p>
          <w:p w14:paraId="2D8993BE" w14:textId="77777777" w:rsidR="00133E45" w:rsidRPr="00060FB1" w:rsidRDefault="007D29CE" w:rsidP="005A4BBC">
            <w:pPr>
              <w:pStyle w:val="TableParagraph"/>
              <w:widowControl/>
              <w:spacing w:line="278" w:lineRule="exact"/>
              <w:rPr>
                <w:rFonts w:ascii="Arial" w:hAnsi="Arial" w:cs="Arial"/>
                <w:lang w:val="fi-FI"/>
              </w:rPr>
            </w:pPr>
            <w:r w:rsidRPr="00060FB1">
              <w:rPr>
                <w:rFonts w:ascii="Arial" w:hAnsi="Arial"/>
                <w:lang w:val="fi-FI"/>
              </w:rPr>
              <w:t xml:space="preserve">— </w:t>
            </w:r>
            <w:proofErr w:type="spellStart"/>
            <w:r w:rsidRPr="00060FB1">
              <w:rPr>
                <w:rFonts w:ascii="Arial" w:hAnsi="Arial"/>
                <w:lang w:val="fi-FI"/>
              </w:rPr>
              <w:t>Yrkesexamen</w:t>
            </w:r>
            <w:proofErr w:type="spellEnd"/>
            <w:r w:rsidRPr="00060FB1">
              <w:rPr>
                <w:rFonts w:ascii="Arial" w:hAnsi="Arial"/>
                <w:lang w:val="fi-FI"/>
              </w:rPr>
              <w:t xml:space="preserve"> </w:t>
            </w:r>
            <w:proofErr w:type="spellStart"/>
            <w:r w:rsidRPr="00060FB1">
              <w:rPr>
                <w:rFonts w:ascii="Arial" w:hAnsi="Arial"/>
                <w:lang w:val="fi-FI"/>
              </w:rPr>
              <w:t>på</w:t>
            </w:r>
            <w:proofErr w:type="spellEnd"/>
            <w:r w:rsidRPr="00060FB1">
              <w:rPr>
                <w:rFonts w:ascii="Arial" w:hAnsi="Arial"/>
                <w:lang w:val="fi-FI"/>
              </w:rPr>
              <w:t xml:space="preserve"> </w:t>
            </w:r>
            <w:proofErr w:type="spellStart"/>
            <w:r w:rsidRPr="00060FB1">
              <w:rPr>
                <w:rFonts w:ascii="Arial" w:hAnsi="Arial"/>
                <w:lang w:val="fi-FI"/>
              </w:rPr>
              <w:t>institutnivå</w:t>
            </w:r>
            <w:proofErr w:type="spellEnd"/>
          </w:p>
        </w:tc>
      </w:tr>
    </w:tbl>
    <w:p w14:paraId="2814DB10" w14:textId="01D74E18" w:rsidR="002A3139" w:rsidRPr="00EF3A79" w:rsidRDefault="002A3139" w:rsidP="005A4BBC">
      <w:pPr>
        <w:widowControl/>
        <w:spacing w:line="216" w:lineRule="auto"/>
        <w:rPr>
          <w:rFonts w:ascii="Arial" w:hAnsi="Arial" w:cs="Arial"/>
          <w:lang w:val="fi-FI"/>
        </w:rPr>
      </w:pPr>
    </w:p>
    <w:p w14:paraId="3BDBA830" w14:textId="77777777" w:rsidR="002A3139" w:rsidRPr="00EF3A79" w:rsidRDefault="002A3139">
      <w:pPr>
        <w:rPr>
          <w:rFonts w:ascii="Arial" w:hAnsi="Arial" w:cs="Arial"/>
          <w:lang w:val="fi-FI"/>
        </w:rPr>
      </w:pPr>
      <w:r w:rsidRPr="00EF3A79">
        <w:rPr>
          <w:rFonts w:ascii="Arial" w:hAnsi="Arial" w:cs="Arial"/>
          <w:lang w:val="fi-FI"/>
        </w:rPr>
        <w:br w:type="page"/>
      </w:r>
    </w:p>
    <w:p w14:paraId="085361B0" w14:textId="77777777" w:rsidR="00133E45" w:rsidRPr="00EF3A79" w:rsidRDefault="00133E45" w:rsidP="005A4BBC">
      <w:pPr>
        <w:widowControl/>
        <w:spacing w:line="216" w:lineRule="auto"/>
        <w:rPr>
          <w:rFonts w:ascii="Arial" w:hAnsi="Arial" w:cs="Arial"/>
          <w:lang w:val="fi-FI"/>
        </w:rPr>
        <w:sectPr w:rsidR="00133E45" w:rsidRPr="00EF3A79">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EF3A79" w:rsidRDefault="00133E45" w:rsidP="005A4BBC">
            <w:pPr>
              <w:pStyle w:val="TableParagraph"/>
              <w:widowControl/>
              <w:spacing w:before="101"/>
              <w:ind w:left="0"/>
              <w:rPr>
                <w:rFonts w:ascii="Arial" w:hAnsi="Arial" w:cs="Arial"/>
                <w:lang w:val="fi-FI"/>
              </w:rPr>
            </w:pPr>
          </w:p>
          <w:p w14:paraId="74A5DF05" w14:textId="77777777" w:rsidR="00133E45" w:rsidRPr="00825020" w:rsidRDefault="007D29CE" w:rsidP="005A4BBC">
            <w:pPr>
              <w:pStyle w:val="TableParagraph"/>
              <w:widowControl/>
              <w:spacing w:before="1"/>
              <w:rPr>
                <w:rFonts w:ascii="Arial" w:hAnsi="Arial" w:cs="Arial"/>
                <w:b/>
              </w:rPr>
            </w:pPr>
            <w:r>
              <w:rPr>
                <w:rFonts w:ascii="Arial" w:hAnsi="Arial"/>
                <w:b/>
              </w:rPr>
              <w:t>PAYS</w:t>
            </w:r>
          </w:p>
        </w:tc>
        <w:tc>
          <w:tcPr>
            <w:tcW w:w="4611" w:type="dxa"/>
            <w:shd w:val="clear" w:color="auto" w:fill="E6E6E6"/>
          </w:tcPr>
          <w:p w14:paraId="1A69BD1A" w14:textId="77777777" w:rsidR="00133E45" w:rsidRPr="00825020" w:rsidRDefault="007D29CE" w:rsidP="005A4BBC">
            <w:pPr>
              <w:pStyle w:val="TableParagraph"/>
              <w:widowControl/>
              <w:spacing w:before="262" w:line="280" w:lineRule="exact"/>
              <w:rPr>
                <w:rFonts w:ascii="Arial" w:hAnsi="Arial" w:cs="Arial"/>
                <w:b/>
              </w:rPr>
            </w:pPr>
            <w:r>
              <w:rPr>
                <w:rFonts w:ascii="Arial" w:hAnsi="Arial"/>
                <w:b/>
              </w:rPr>
              <w:t>Enseignement secondaire</w:t>
            </w:r>
          </w:p>
          <w:p w14:paraId="658852B4" w14:textId="77777777" w:rsidR="00133E45" w:rsidRPr="00825020" w:rsidRDefault="007D29CE" w:rsidP="005A4BBC">
            <w:pPr>
              <w:pStyle w:val="TableParagraph"/>
              <w:widowControl/>
              <w:spacing w:line="280" w:lineRule="exact"/>
              <w:rPr>
                <w:rFonts w:ascii="Arial" w:hAnsi="Arial" w:cs="Arial"/>
                <w:b/>
              </w:rPr>
            </w:pPr>
            <w:r>
              <w:rPr>
                <w:rFonts w:ascii="Arial" w:hAnsi="Arial"/>
                <w:b/>
              </w:rPr>
              <w:t>(</w:t>
            </w:r>
            <w:proofErr w:type="gramStart"/>
            <w:r>
              <w:rPr>
                <w:rFonts w:ascii="Arial" w:hAnsi="Arial"/>
                <w:b/>
              </w:rPr>
              <w:t>donnant</w:t>
            </w:r>
            <w:proofErr w:type="gramEnd"/>
            <w:r>
              <w:rPr>
                <w:rFonts w:ascii="Arial" w:hAnsi="Arial"/>
                <w:b/>
              </w:rPr>
              <w:t xml:space="preserve"> accès à l’enseignement supérieur)</w:t>
            </w:r>
          </w:p>
        </w:tc>
        <w:tc>
          <w:tcPr>
            <w:tcW w:w="3430" w:type="dxa"/>
            <w:shd w:val="clear" w:color="auto" w:fill="E6E6E6"/>
          </w:tcPr>
          <w:p w14:paraId="39D9AF70" w14:textId="77777777" w:rsidR="00133E45" w:rsidRPr="00825020" w:rsidRDefault="007D29CE" w:rsidP="005A4BBC">
            <w:pPr>
              <w:pStyle w:val="TableParagraph"/>
              <w:widowControl/>
              <w:spacing w:line="279" w:lineRule="exact"/>
              <w:jc w:val="both"/>
              <w:rPr>
                <w:rFonts w:ascii="Arial" w:hAnsi="Arial" w:cs="Arial"/>
                <w:b/>
              </w:rPr>
            </w:pPr>
            <w:r>
              <w:rPr>
                <w:rFonts w:ascii="Arial" w:hAnsi="Arial"/>
                <w:b/>
              </w:rPr>
              <w:t>Enseignement supérieur</w:t>
            </w:r>
          </w:p>
          <w:p w14:paraId="6F2C32AD" w14:textId="77777777" w:rsidR="00133E45" w:rsidRPr="00825020" w:rsidRDefault="007D29CE" w:rsidP="002803A5">
            <w:pPr>
              <w:pStyle w:val="TableParagraph"/>
              <w:widowControl/>
              <w:spacing w:before="10" w:line="213" w:lineRule="auto"/>
              <w:ind w:right="107"/>
              <w:rPr>
                <w:rFonts w:ascii="Arial" w:hAnsi="Arial" w:cs="Arial"/>
                <w:b/>
              </w:rPr>
            </w:pPr>
            <w:r>
              <w:rPr>
                <w:rFonts w:ascii="Arial" w:hAnsi="Arial"/>
                <w:b/>
              </w:rPr>
              <w:t>(</w:t>
            </w:r>
            <w:proofErr w:type="gramStart"/>
            <w:r>
              <w:rPr>
                <w:rFonts w:ascii="Arial" w:hAnsi="Arial"/>
                <w:b/>
              </w:rPr>
              <w:t>cycle</w:t>
            </w:r>
            <w:proofErr w:type="gramEnd"/>
            <w:r>
              <w:rPr>
                <w:rFonts w:ascii="Arial" w:hAnsi="Arial"/>
                <w:b/>
              </w:rPr>
              <w:t xml:space="preserve"> supérieur non universitaire ou cycle universitaire court d’une durée de deux ans minimum)</w:t>
            </w:r>
          </w:p>
        </w:tc>
      </w:tr>
      <w:tr w:rsidR="002A3139" w:rsidRPr="00CD40DE" w14:paraId="6AF75818" w14:textId="77777777" w:rsidTr="00BD6E1D">
        <w:trPr>
          <w:trHeight w:val="1484"/>
        </w:trPr>
        <w:tc>
          <w:tcPr>
            <w:tcW w:w="2149" w:type="dxa"/>
          </w:tcPr>
          <w:p w14:paraId="46698F23" w14:textId="77777777" w:rsidR="002A3139" w:rsidRPr="00EF3A79" w:rsidRDefault="002A3139" w:rsidP="00BD6E1D">
            <w:pPr>
              <w:pStyle w:val="TableParagraph"/>
              <w:widowControl/>
              <w:spacing w:before="290"/>
              <w:ind w:left="0"/>
              <w:rPr>
                <w:rFonts w:ascii="Arial" w:hAnsi="Arial" w:cs="Arial"/>
              </w:rPr>
            </w:pPr>
          </w:p>
          <w:p w14:paraId="5AA512D2" w14:textId="77777777" w:rsidR="002A3139" w:rsidRPr="00825020" w:rsidRDefault="002A3139" w:rsidP="00BD6E1D">
            <w:pPr>
              <w:pStyle w:val="TableParagraph"/>
              <w:widowControl/>
              <w:ind w:left="135"/>
              <w:rPr>
                <w:rFonts w:ascii="Arial" w:hAnsi="Arial" w:cs="Arial"/>
                <w:b/>
              </w:rPr>
            </w:pPr>
            <w:proofErr w:type="spellStart"/>
            <w:r>
              <w:rPr>
                <w:rFonts w:ascii="Arial" w:hAnsi="Arial"/>
                <w:b/>
              </w:rPr>
              <w:t>Sverige</w:t>
            </w:r>
            <w:proofErr w:type="spellEnd"/>
          </w:p>
        </w:tc>
        <w:tc>
          <w:tcPr>
            <w:tcW w:w="4611" w:type="dxa"/>
          </w:tcPr>
          <w:p w14:paraId="09CFEBB8" w14:textId="77777777" w:rsidR="002A3139" w:rsidRPr="00825020" w:rsidRDefault="002A3139" w:rsidP="00BD6E1D">
            <w:pPr>
              <w:pStyle w:val="TableParagraph"/>
              <w:widowControl/>
              <w:spacing w:before="185"/>
              <w:ind w:left="0"/>
              <w:rPr>
                <w:rFonts w:ascii="Arial" w:hAnsi="Arial" w:cs="Arial"/>
                <w:lang w:val="sv-SE"/>
              </w:rPr>
            </w:pPr>
          </w:p>
          <w:p w14:paraId="089294C4" w14:textId="77777777" w:rsidR="002A3139" w:rsidRPr="00060FB1" w:rsidRDefault="002A3139" w:rsidP="00BD6E1D">
            <w:pPr>
              <w:pStyle w:val="TableParagraph"/>
              <w:widowControl/>
              <w:spacing w:before="1" w:line="216" w:lineRule="auto"/>
              <w:rPr>
                <w:rFonts w:ascii="Arial" w:hAnsi="Arial" w:cs="Arial"/>
                <w:lang w:val="sv-SE"/>
              </w:rPr>
            </w:pPr>
            <w:r w:rsidRPr="00060FB1">
              <w:rPr>
                <w:rFonts w:ascii="Arial" w:hAnsi="Arial"/>
                <w:lang w:val="sv-SE"/>
              </w:rPr>
              <w:t>Slutbetyg från gymnasieskolan (3-årig gymnasial utbildning)</w:t>
            </w:r>
          </w:p>
        </w:tc>
        <w:tc>
          <w:tcPr>
            <w:tcW w:w="3430" w:type="dxa"/>
          </w:tcPr>
          <w:p w14:paraId="7A61C90A" w14:textId="77777777" w:rsidR="002A3139" w:rsidRPr="00060FB1" w:rsidRDefault="002A3139" w:rsidP="00BD6E1D">
            <w:pPr>
              <w:pStyle w:val="TableParagraph"/>
              <w:widowControl/>
              <w:spacing w:before="2"/>
              <w:rPr>
                <w:rFonts w:ascii="Arial" w:hAnsi="Arial" w:cs="Arial"/>
                <w:lang w:val="sv-SE"/>
              </w:rPr>
            </w:pPr>
            <w:r w:rsidRPr="00060FB1">
              <w:rPr>
                <w:rFonts w:ascii="Arial" w:hAnsi="Arial"/>
                <w:lang w:val="sv-SE"/>
              </w:rPr>
              <w:t>Högskoleexamen (80 poäng)</w:t>
            </w:r>
          </w:p>
          <w:p w14:paraId="146A7A6C" w14:textId="77777777" w:rsidR="002A3139" w:rsidRPr="00060FB1" w:rsidRDefault="002A3139" w:rsidP="00BD6E1D">
            <w:pPr>
              <w:pStyle w:val="TableParagraph"/>
              <w:widowControl/>
              <w:spacing w:before="84" w:line="278" w:lineRule="exact"/>
              <w:rPr>
                <w:rFonts w:ascii="Arial" w:hAnsi="Arial" w:cs="Arial"/>
                <w:lang w:val="sv-SE"/>
              </w:rPr>
            </w:pPr>
            <w:r w:rsidRPr="00060FB1">
              <w:rPr>
                <w:rFonts w:ascii="Arial" w:hAnsi="Arial"/>
                <w:lang w:val="sv-SE"/>
              </w:rPr>
              <w:t>Högskoleexamen, 2 år,</w:t>
            </w:r>
          </w:p>
          <w:p w14:paraId="53E74964" w14:textId="77777777" w:rsidR="002A3139" w:rsidRPr="00060FB1" w:rsidRDefault="002A3139" w:rsidP="00BD6E1D">
            <w:pPr>
              <w:pStyle w:val="TableParagraph"/>
              <w:widowControl/>
              <w:spacing w:before="10" w:line="216" w:lineRule="auto"/>
              <w:rPr>
                <w:rFonts w:ascii="Arial" w:hAnsi="Arial" w:cs="Arial"/>
                <w:lang w:val="sv-SE"/>
              </w:rPr>
            </w:pPr>
            <w:r w:rsidRPr="00060FB1">
              <w:rPr>
                <w:rFonts w:ascii="Arial" w:hAnsi="Arial"/>
                <w:lang w:val="sv-SE"/>
              </w:rPr>
              <w:t xml:space="preserve">120 högskolepoäng Yrkeshögskoleexamen/Kvalificerad yrkeshögskoleexamen, </w:t>
            </w:r>
            <w:proofErr w:type="gramStart"/>
            <w:r w:rsidRPr="00060FB1">
              <w:rPr>
                <w:rFonts w:ascii="Arial" w:hAnsi="Arial"/>
                <w:lang w:val="sv-SE"/>
              </w:rPr>
              <w:t>1– 3</w:t>
            </w:r>
            <w:proofErr w:type="gramEnd"/>
            <w:r w:rsidRPr="00060FB1">
              <w:rPr>
                <w:rFonts w:ascii="Arial" w:hAnsi="Arial"/>
                <w:lang w:val="sv-SE"/>
              </w:rPr>
              <w:t xml:space="preserve"> år</w:t>
            </w:r>
          </w:p>
        </w:tc>
      </w:tr>
      <w:tr w:rsidR="00133E45" w:rsidRPr="00ED785A" w14:paraId="2312BA1D" w14:textId="77777777">
        <w:trPr>
          <w:trHeight w:val="3809"/>
        </w:trPr>
        <w:tc>
          <w:tcPr>
            <w:tcW w:w="2149" w:type="dxa"/>
          </w:tcPr>
          <w:p w14:paraId="77548706" w14:textId="77777777" w:rsidR="00133E45" w:rsidRPr="002A3139" w:rsidRDefault="00133E45" w:rsidP="005A4BBC">
            <w:pPr>
              <w:pStyle w:val="TableParagraph"/>
              <w:widowControl/>
              <w:ind w:left="0"/>
              <w:rPr>
                <w:rFonts w:ascii="Arial" w:hAnsi="Arial" w:cs="Arial"/>
                <w:lang w:val="sv-SE"/>
              </w:rPr>
            </w:pPr>
          </w:p>
          <w:p w14:paraId="00CCD789" w14:textId="77777777" w:rsidR="00133E45" w:rsidRPr="002A3139" w:rsidRDefault="00133E45" w:rsidP="005A4BBC">
            <w:pPr>
              <w:pStyle w:val="TableParagraph"/>
              <w:widowControl/>
              <w:ind w:left="0"/>
              <w:rPr>
                <w:rFonts w:ascii="Arial" w:hAnsi="Arial" w:cs="Arial"/>
                <w:lang w:val="sv-SE"/>
              </w:rPr>
            </w:pPr>
          </w:p>
          <w:p w14:paraId="4D755B0A" w14:textId="77777777" w:rsidR="00133E45" w:rsidRPr="002A3139" w:rsidRDefault="00133E45" w:rsidP="005A4BBC">
            <w:pPr>
              <w:pStyle w:val="TableParagraph"/>
              <w:widowControl/>
              <w:ind w:left="0"/>
              <w:rPr>
                <w:rFonts w:ascii="Arial" w:hAnsi="Arial" w:cs="Arial"/>
                <w:lang w:val="sv-SE"/>
              </w:rPr>
            </w:pPr>
          </w:p>
          <w:p w14:paraId="2A327849" w14:textId="77777777" w:rsidR="00133E45" w:rsidRPr="002A3139" w:rsidRDefault="00133E45" w:rsidP="005A4BBC">
            <w:pPr>
              <w:pStyle w:val="TableParagraph"/>
              <w:widowControl/>
              <w:ind w:left="0"/>
              <w:rPr>
                <w:rFonts w:ascii="Arial" w:hAnsi="Arial" w:cs="Arial"/>
                <w:lang w:val="sv-SE"/>
              </w:rPr>
            </w:pPr>
          </w:p>
          <w:p w14:paraId="6D3D4BCD" w14:textId="77777777" w:rsidR="00133E45" w:rsidRPr="002A3139" w:rsidRDefault="00133E45" w:rsidP="005A4BBC">
            <w:pPr>
              <w:pStyle w:val="TableParagraph"/>
              <w:widowControl/>
              <w:spacing w:before="282"/>
              <w:ind w:left="0"/>
              <w:rPr>
                <w:rFonts w:ascii="Arial" w:hAnsi="Arial" w:cs="Arial"/>
                <w:lang w:val="sv-SE"/>
              </w:rPr>
            </w:pPr>
          </w:p>
          <w:p w14:paraId="6391FC05" w14:textId="77777777" w:rsidR="00133E45" w:rsidRPr="00825020" w:rsidRDefault="007D29CE" w:rsidP="005A4BBC">
            <w:pPr>
              <w:pStyle w:val="TableParagraph"/>
              <w:widowControl/>
              <w:ind w:left="135"/>
              <w:rPr>
                <w:rFonts w:ascii="Arial" w:hAnsi="Arial" w:cs="Arial"/>
                <w:b/>
              </w:rPr>
            </w:pPr>
            <w:r>
              <w:rPr>
                <w:rFonts w:ascii="Arial" w:hAnsi="Arial"/>
                <w:b/>
              </w:rPr>
              <w:t xml:space="preserve">United </w:t>
            </w:r>
            <w:proofErr w:type="spellStart"/>
            <w:r>
              <w:rPr>
                <w:rFonts w:ascii="Arial" w:hAnsi="Arial"/>
                <w:b/>
              </w:rPr>
              <w:t>Kingdom</w:t>
            </w:r>
            <w:proofErr w:type="spellEnd"/>
          </w:p>
        </w:tc>
        <w:tc>
          <w:tcPr>
            <w:tcW w:w="4611" w:type="dxa"/>
          </w:tcPr>
          <w:p w14:paraId="727E3217" w14:textId="77777777" w:rsidR="00133E45" w:rsidRPr="00060FB1" w:rsidRDefault="007D29CE" w:rsidP="005A4BBC">
            <w:pPr>
              <w:pStyle w:val="TableParagraph"/>
              <w:widowControl/>
              <w:spacing w:before="2" w:line="278" w:lineRule="exact"/>
              <w:rPr>
                <w:rFonts w:ascii="Arial" w:hAnsi="Arial" w:cs="Arial"/>
                <w:lang w:val="en-GB"/>
              </w:rPr>
            </w:pPr>
            <w:r w:rsidRPr="00060FB1">
              <w:rPr>
                <w:rFonts w:ascii="Arial" w:hAnsi="Arial"/>
                <w:lang w:val="en-GB"/>
              </w:rPr>
              <w:t>General Certificate of Education Advanced level</w:t>
            </w:r>
          </w:p>
          <w:p w14:paraId="6E549A3C" w14:textId="77777777" w:rsidR="00133E45" w:rsidRPr="00060FB1" w:rsidRDefault="007D29CE" w:rsidP="005A4BBC">
            <w:pPr>
              <w:pStyle w:val="TableParagraph"/>
              <w:widowControl/>
              <w:spacing w:line="278" w:lineRule="exact"/>
              <w:rPr>
                <w:rFonts w:ascii="Arial" w:hAnsi="Arial" w:cs="Arial"/>
                <w:lang w:val="en-GB"/>
              </w:rPr>
            </w:pPr>
            <w:r w:rsidRPr="00060FB1">
              <w:rPr>
                <w:rFonts w:ascii="Arial" w:hAnsi="Arial"/>
                <w:lang w:val="en-GB"/>
              </w:rPr>
              <w:t>— 2 passes or equivalent (grades A to E)</w:t>
            </w:r>
          </w:p>
          <w:p w14:paraId="3EADCFA1" w14:textId="77777777" w:rsidR="00133E45" w:rsidRPr="00060FB1" w:rsidRDefault="007D29CE" w:rsidP="005A4BBC">
            <w:pPr>
              <w:pStyle w:val="TableParagraph"/>
              <w:widowControl/>
              <w:spacing w:before="84"/>
              <w:rPr>
                <w:rFonts w:ascii="Arial" w:hAnsi="Arial" w:cs="Arial"/>
                <w:lang w:val="en-GB"/>
              </w:rPr>
            </w:pPr>
            <w:r w:rsidRPr="00060FB1">
              <w:rPr>
                <w:rFonts w:ascii="Arial" w:hAnsi="Arial"/>
                <w:lang w:val="en-GB"/>
              </w:rPr>
              <w:t>BTEC National Diploma</w:t>
            </w:r>
          </w:p>
          <w:p w14:paraId="2D03399E" w14:textId="77777777" w:rsidR="00133E45" w:rsidRPr="00060FB1" w:rsidRDefault="007D29CE" w:rsidP="005A4BBC">
            <w:pPr>
              <w:pStyle w:val="TableParagraph"/>
              <w:widowControl/>
              <w:spacing w:before="104" w:line="216" w:lineRule="auto"/>
              <w:rPr>
                <w:rFonts w:ascii="Arial" w:hAnsi="Arial" w:cs="Arial"/>
                <w:sz w:val="20"/>
                <w:lang w:val="en-GB"/>
              </w:rPr>
            </w:pPr>
            <w:r w:rsidRPr="00060FB1">
              <w:rPr>
                <w:rFonts w:ascii="Arial" w:hAnsi="Arial"/>
                <w:sz w:val="20"/>
                <w:lang w:val="en-GB"/>
              </w:rPr>
              <w:t>General National Vocational Qualification (GNVQ), advanced level</w:t>
            </w:r>
          </w:p>
          <w:p w14:paraId="6FC62BFA" w14:textId="77777777" w:rsidR="00133E45" w:rsidRPr="00060FB1" w:rsidRDefault="007D29CE" w:rsidP="005A4BBC">
            <w:pPr>
              <w:pStyle w:val="TableParagraph"/>
              <w:widowControl/>
              <w:spacing w:before="114" w:line="216" w:lineRule="auto"/>
              <w:rPr>
                <w:rFonts w:ascii="Arial" w:hAnsi="Arial" w:cs="Arial"/>
                <w:sz w:val="20"/>
                <w:lang w:val="en-GB"/>
              </w:rPr>
            </w:pPr>
            <w:r w:rsidRPr="00060FB1">
              <w:rPr>
                <w:rFonts w:ascii="Arial" w:hAnsi="Arial"/>
                <w:sz w:val="20"/>
                <w:lang w:val="en-GB"/>
              </w:rPr>
              <w:t>Advanced Vocational Certificate of Education, A level (VCE A level)</w:t>
            </w:r>
          </w:p>
          <w:p w14:paraId="2091FDE6" w14:textId="77777777" w:rsidR="00133E45" w:rsidRPr="00825020" w:rsidRDefault="007D29CE" w:rsidP="005A4BBC">
            <w:pPr>
              <w:pStyle w:val="TableParagraph"/>
              <w:widowControl/>
              <w:spacing w:before="90"/>
              <w:rPr>
                <w:rFonts w:ascii="Arial" w:hAnsi="Arial" w:cs="Arial"/>
                <w:b/>
                <w:sz w:val="20"/>
              </w:rPr>
            </w:pPr>
            <w:proofErr w:type="gramStart"/>
            <w:r>
              <w:rPr>
                <w:rFonts w:ascii="Arial" w:hAnsi="Arial"/>
                <w:b/>
                <w:sz w:val="20"/>
              </w:rPr>
              <w:t>NOTE:</w:t>
            </w:r>
            <w:proofErr w:type="gramEnd"/>
          </w:p>
          <w:p w14:paraId="1BC61F92" w14:textId="3FE38937" w:rsidR="00133E45" w:rsidRPr="00825020" w:rsidRDefault="007D29CE" w:rsidP="005A4BBC">
            <w:pPr>
              <w:pStyle w:val="TableParagraph"/>
              <w:widowControl/>
              <w:spacing w:before="109" w:line="216" w:lineRule="auto"/>
              <w:ind w:right="678"/>
              <w:jc w:val="both"/>
              <w:rPr>
                <w:rFonts w:ascii="Arial" w:hAnsi="Arial" w:cs="Arial"/>
                <w:sz w:val="20"/>
              </w:rPr>
            </w:pPr>
            <w:r>
              <w:rPr>
                <w:rFonts w:ascii="Arial" w:hAnsi="Arial"/>
                <w:sz w:val="20"/>
              </w:rPr>
              <w:t xml:space="preserve">Les diplômes britanniques délivrés jusqu’au 31 décembre 2020 </w:t>
            </w:r>
            <w:r w:rsidR="002A3139">
              <w:rPr>
                <w:rFonts w:ascii="Arial" w:hAnsi="Arial"/>
                <w:sz w:val="20"/>
              </w:rPr>
              <w:t>sont acceptés sans équivalence.</w:t>
            </w:r>
          </w:p>
          <w:p w14:paraId="1AB5F4AA" w14:textId="77777777" w:rsidR="00133E45" w:rsidRPr="00825020" w:rsidRDefault="007D29CE" w:rsidP="005A4BBC">
            <w:pPr>
              <w:pStyle w:val="TableParagraph"/>
              <w:widowControl/>
              <w:spacing w:before="1" w:line="216" w:lineRule="auto"/>
              <w:ind w:right="560"/>
              <w:jc w:val="both"/>
              <w:rPr>
                <w:rFonts w:ascii="Arial" w:hAnsi="Arial" w:cs="Arial"/>
                <w:sz w:val="20"/>
              </w:rPr>
            </w:pPr>
            <w:r>
              <w:rPr>
                <w:rFonts w:ascii="Arial" w:hAnsi="Arial"/>
                <w:sz w:val="20"/>
              </w:rPr>
              <w:t>Les diplômes britanniques délivrés à partir du 1</w:t>
            </w:r>
            <w:r>
              <w:rPr>
                <w:rFonts w:ascii="Arial" w:hAnsi="Arial"/>
                <w:sz w:val="20"/>
                <w:vertAlign w:val="superscript"/>
              </w:rPr>
              <w:t xml:space="preserve">er </w:t>
            </w:r>
            <w:r>
              <w:rPr>
                <w:rFonts w:ascii="Arial" w:hAnsi="Arial"/>
                <w:sz w:val="20"/>
              </w:rPr>
              <w:t>janvier 2021 doivent être accompagnés d’une équivalence délivrée par une autorité compétente d’un État membre de l’Union.</w:t>
            </w:r>
          </w:p>
        </w:tc>
        <w:tc>
          <w:tcPr>
            <w:tcW w:w="3430" w:type="dxa"/>
          </w:tcPr>
          <w:p w14:paraId="5177E251" w14:textId="77777777" w:rsidR="00133E45" w:rsidRPr="00060FB1" w:rsidRDefault="00133E45" w:rsidP="005A4BBC">
            <w:pPr>
              <w:pStyle w:val="TableParagraph"/>
              <w:widowControl/>
              <w:ind w:left="0"/>
              <w:rPr>
                <w:rFonts w:ascii="Arial" w:hAnsi="Arial" w:cs="Arial"/>
              </w:rPr>
            </w:pPr>
          </w:p>
          <w:p w14:paraId="7F321EFB" w14:textId="77777777" w:rsidR="00133E45" w:rsidRPr="00060FB1" w:rsidRDefault="00133E45" w:rsidP="005A4BBC">
            <w:pPr>
              <w:pStyle w:val="TableParagraph"/>
              <w:widowControl/>
              <w:spacing w:before="282"/>
              <w:ind w:left="0"/>
              <w:rPr>
                <w:rFonts w:ascii="Arial" w:hAnsi="Arial" w:cs="Arial"/>
              </w:rPr>
            </w:pPr>
          </w:p>
          <w:p w14:paraId="40DB700E" w14:textId="77777777" w:rsidR="00133E45" w:rsidRPr="00060FB1" w:rsidRDefault="007D29CE" w:rsidP="005A4BBC">
            <w:pPr>
              <w:pStyle w:val="TableParagraph"/>
              <w:widowControl/>
              <w:spacing w:line="216" w:lineRule="auto"/>
              <w:ind w:right="827"/>
              <w:rPr>
                <w:rFonts w:ascii="Arial" w:hAnsi="Arial" w:cs="Arial"/>
                <w:lang w:val="en-GB"/>
              </w:rPr>
            </w:pPr>
            <w:r w:rsidRPr="00060FB1">
              <w:rPr>
                <w:rFonts w:ascii="Arial" w:hAnsi="Arial"/>
                <w:lang w:val="en-GB"/>
              </w:rPr>
              <w:t>Higher National Diploma/ Certificate (BTEC)/SCOTVEC</w:t>
            </w:r>
          </w:p>
          <w:p w14:paraId="3D66A014" w14:textId="77777777" w:rsidR="00133E45" w:rsidRPr="00060FB1" w:rsidRDefault="007D29CE" w:rsidP="005A4BBC">
            <w:pPr>
              <w:pStyle w:val="TableParagraph"/>
              <w:widowControl/>
              <w:spacing w:before="114" w:line="216" w:lineRule="auto"/>
              <w:ind w:right="516"/>
              <w:rPr>
                <w:rFonts w:ascii="Arial" w:hAnsi="Arial" w:cs="Arial"/>
                <w:lang w:val="en-GB"/>
              </w:rPr>
            </w:pPr>
            <w:r w:rsidRPr="00060FB1">
              <w:rPr>
                <w:rFonts w:ascii="Arial" w:hAnsi="Arial"/>
                <w:lang w:val="en-GB"/>
              </w:rPr>
              <w:t>Diploma of Higher Education (DipHE)</w:t>
            </w:r>
          </w:p>
          <w:p w14:paraId="2517F4B0" w14:textId="77777777" w:rsidR="00133E45" w:rsidRPr="00825020" w:rsidRDefault="007D29CE" w:rsidP="005A4BBC">
            <w:pPr>
              <w:pStyle w:val="TableParagraph"/>
              <w:widowControl/>
              <w:spacing w:before="115" w:line="216" w:lineRule="auto"/>
              <w:rPr>
                <w:rFonts w:ascii="Arial" w:hAnsi="Arial" w:cs="Arial"/>
              </w:rPr>
            </w:pPr>
            <w:r>
              <w:rPr>
                <w:rFonts w:ascii="Arial" w:hAnsi="Arial"/>
              </w:rPr>
              <w:t xml:space="preserve">National </w:t>
            </w:r>
            <w:proofErr w:type="spellStart"/>
            <w:r>
              <w:rPr>
                <w:rFonts w:ascii="Arial" w:hAnsi="Arial"/>
              </w:rPr>
              <w:t>Vocational</w:t>
            </w:r>
            <w:proofErr w:type="spellEnd"/>
            <w:r>
              <w:rPr>
                <w:rFonts w:ascii="Arial" w:hAnsi="Arial"/>
              </w:rPr>
              <w:t xml:space="preserve"> Qualifications (NVQ) and Scottish </w:t>
            </w:r>
            <w:proofErr w:type="spellStart"/>
            <w:r>
              <w:rPr>
                <w:rFonts w:ascii="Arial" w:hAnsi="Arial"/>
              </w:rPr>
              <w:t>Vocational</w:t>
            </w:r>
            <w:proofErr w:type="spellEnd"/>
            <w:r>
              <w:rPr>
                <w:rFonts w:ascii="Arial" w:hAnsi="Arial"/>
              </w:rPr>
              <w:t xml:space="preserve"> Qualifications (SVQ) </w:t>
            </w:r>
            <w:proofErr w:type="spellStart"/>
            <w:r>
              <w:rPr>
                <w:rFonts w:ascii="Arial" w:hAnsi="Arial"/>
              </w:rPr>
              <w:t>level</w:t>
            </w:r>
            <w:proofErr w:type="spellEnd"/>
            <w:r>
              <w:rPr>
                <w:rFonts w:ascii="Arial" w:hAnsi="Arial"/>
              </w:rPr>
              <w:t xml:space="preserve"> 4</w:t>
            </w:r>
          </w:p>
        </w:tc>
      </w:tr>
    </w:tbl>
    <w:p w14:paraId="207AAA87" w14:textId="77777777" w:rsidR="00133E45" w:rsidRPr="00825020" w:rsidRDefault="00133E45" w:rsidP="005A4BBC">
      <w:pPr>
        <w:widowControl/>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CD40DE" w:rsidRDefault="007D29CE" w:rsidP="005A4BBC">
      <w:pPr>
        <w:pStyle w:val="Heading1"/>
        <w:widowControl/>
        <w:ind w:left="110" w:firstLine="0"/>
        <w:rPr>
          <w:rFonts w:ascii="Arial" w:hAnsi="Arial" w:cs="Arial"/>
        </w:rPr>
      </w:pPr>
      <w:bookmarkStart w:id="61" w:name="ANNEX_III"/>
      <w:bookmarkStart w:id="62" w:name="_Toc196466082"/>
      <w:bookmarkEnd w:id="61"/>
      <w:r w:rsidRPr="00CD40DE">
        <w:rPr>
          <w:rFonts w:ascii="Arial" w:hAnsi="Arial" w:cs="Arial"/>
          <w:color w:val="2C4D9C"/>
        </w:rPr>
        <w:lastRenderedPageBreak/>
        <w:t>ANNEXE III</w:t>
      </w:r>
      <w:bookmarkEnd w:id="62"/>
    </w:p>
    <w:p w14:paraId="3FEEE7F8" w14:textId="77777777" w:rsidR="00133E45" w:rsidRPr="00CD40DE" w:rsidRDefault="007D29CE" w:rsidP="005A4BBC">
      <w:pPr>
        <w:pStyle w:val="Heading2"/>
        <w:widowControl/>
        <w:spacing w:before="425" w:line="213" w:lineRule="auto"/>
        <w:ind w:left="110" w:right="257" w:firstLine="0"/>
        <w:rPr>
          <w:rFonts w:ascii="Arial" w:hAnsi="Arial" w:cs="Arial"/>
        </w:rPr>
      </w:pPr>
      <w:bookmarkStart w:id="63" w:name="_Toc196466083"/>
      <w:r w:rsidRPr="00CD40DE">
        <w:rPr>
          <w:rFonts w:ascii="Arial" w:hAnsi="Arial" w:cs="Arial"/>
          <w:color w:val="2C4D9C"/>
        </w:rPr>
        <w:t>DEMANDES DE RÉEXAMEN – RÉCLAMATIONS ET RECOURS – PLAINTES AUPRÈS DU MÉDIATEUR EUROPÉEN</w:t>
      </w:r>
      <w:bookmarkEnd w:id="63"/>
    </w:p>
    <w:p w14:paraId="4B45FB85" w14:textId="77777777" w:rsidR="00133E45" w:rsidRPr="00CD40DE" w:rsidRDefault="007D29CE" w:rsidP="005A4BBC">
      <w:pPr>
        <w:pStyle w:val="Heading3"/>
        <w:widowControl/>
        <w:numPr>
          <w:ilvl w:val="0"/>
          <w:numId w:val="1"/>
        </w:numPr>
        <w:tabs>
          <w:tab w:val="left" w:pos="423"/>
        </w:tabs>
        <w:spacing w:before="411"/>
        <w:ind w:hanging="313"/>
        <w:rPr>
          <w:rFonts w:ascii="Arial" w:hAnsi="Arial" w:cs="Arial"/>
        </w:rPr>
      </w:pPr>
      <w:bookmarkStart w:id="64" w:name="_Toc196466084"/>
      <w:r w:rsidRPr="00CD40DE">
        <w:rPr>
          <w:rFonts w:ascii="Arial" w:hAnsi="Arial" w:cs="Arial"/>
          <w:color w:val="2C4D9C"/>
        </w:rPr>
        <w:t>Demandes de réexamen</w:t>
      </w:r>
      <w:bookmarkEnd w:id="64"/>
    </w:p>
    <w:p w14:paraId="56CF02C5" w14:textId="77777777" w:rsidR="00133E45" w:rsidRPr="00CD40DE" w:rsidRDefault="007D29CE" w:rsidP="005A4BBC">
      <w:pPr>
        <w:pStyle w:val="BodyText"/>
        <w:widowControl/>
        <w:spacing w:before="212" w:line="216" w:lineRule="auto"/>
        <w:ind w:left="0"/>
        <w:jc w:val="both"/>
        <w:rPr>
          <w:rFonts w:ascii="Arial" w:hAnsi="Arial" w:cs="Arial"/>
        </w:rPr>
      </w:pPr>
      <w:r w:rsidRPr="00CD40DE">
        <w:rPr>
          <w:rFonts w:ascii="Arial" w:hAnsi="Arial" w:cs="Arial"/>
        </w:rPr>
        <w:t>Vous pouvez demander au comité de sélection de réexaminer une décision qui vous est adressée et qui vous fait grief, si vous estimez que vos intérêts ont été lésés à un stade quelconque de la procédure de sélection en raison d’une erreur ou parce que le comité de sélection n’a pas agi de manière équitable ou n’a pas respecté les règles afférentes à la procédure.</w:t>
      </w:r>
    </w:p>
    <w:p w14:paraId="5EAA1728" w14:textId="07AB4744" w:rsidR="00133E45" w:rsidRPr="00CD40DE" w:rsidRDefault="007D29CE" w:rsidP="005A4BBC">
      <w:pPr>
        <w:widowControl/>
        <w:spacing w:before="112" w:line="216" w:lineRule="auto"/>
        <w:jc w:val="both"/>
        <w:rPr>
          <w:rFonts w:ascii="Arial" w:hAnsi="Arial" w:cs="Arial"/>
          <w:sz w:val="24"/>
        </w:rPr>
      </w:pPr>
      <w:r w:rsidRPr="00CD40DE">
        <w:rPr>
          <w:rFonts w:ascii="Arial" w:hAnsi="Arial" w:cs="Arial"/>
          <w:sz w:val="24"/>
        </w:rPr>
        <w:t xml:space="preserve">Toute demande de réexamen doit être envoyée via votre compte Apply4EP </w:t>
      </w:r>
      <w:r w:rsidRPr="00CD40DE">
        <w:rPr>
          <w:rFonts w:ascii="Arial" w:hAnsi="Arial" w:cs="Arial"/>
          <w:b/>
          <w:sz w:val="24"/>
        </w:rPr>
        <w:t>dans un délai de dix jours calendaires à compter de la date d’envoi du courriel notifiant la décision du comité de sélection</w:t>
      </w:r>
      <w:r w:rsidRPr="00CD40DE">
        <w:rPr>
          <w:rFonts w:ascii="Arial" w:hAnsi="Arial" w:cs="Arial"/>
          <w:sz w:val="24"/>
        </w:rPr>
        <w:t>.</w:t>
      </w:r>
      <w:r w:rsidRPr="00CD40DE">
        <w:rPr>
          <w:rFonts w:ascii="Arial" w:hAnsi="Arial" w:cs="Arial"/>
          <w:b/>
          <w:sz w:val="24"/>
        </w:rPr>
        <w:t xml:space="preserve"> Votre demande doit indiquer clairement que vous demandez un réexamen de la décision du comité et fournir une explication détaillée de vos motifs. </w:t>
      </w:r>
      <w:r w:rsidRPr="00CD40DE">
        <w:rPr>
          <w:rFonts w:ascii="Arial" w:hAnsi="Arial" w:cs="Arial"/>
          <w:sz w:val="24"/>
        </w:rPr>
        <w:t>Vous recevrez une réponse dans les meilleurs délais.</w:t>
      </w:r>
    </w:p>
    <w:p w14:paraId="3E474055" w14:textId="77777777" w:rsidR="00133E45" w:rsidRPr="00CD40DE" w:rsidRDefault="007D29CE" w:rsidP="005A4BBC">
      <w:pPr>
        <w:pStyle w:val="BodyText"/>
        <w:widowControl/>
        <w:spacing w:before="111" w:line="216" w:lineRule="auto"/>
        <w:ind w:left="0"/>
        <w:jc w:val="both"/>
        <w:rPr>
          <w:rFonts w:ascii="Arial" w:hAnsi="Arial" w:cs="Arial"/>
        </w:rPr>
      </w:pPr>
      <w:r w:rsidRPr="00CD40DE">
        <w:rPr>
          <w:rFonts w:ascii="Arial" w:hAnsi="Arial" w:cs="Arial"/>
          <w:b/>
        </w:rPr>
        <w:t>Une décision adoptée à la suite d’une demande de réexamen remplace la décision initiale.</w:t>
      </w:r>
      <w:r w:rsidRPr="00CD40DE">
        <w:rPr>
          <w:rFonts w:ascii="Arial" w:hAnsi="Arial" w:cs="Arial"/>
        </w:rPr>
        <w:t xml:space="preserve"> Pour cette raison, lorsqu’un(e) candidat(e) décide d’introduire une demande de réexamen contre une décision du comité de sélection, il (elle) est invité(e) à attendre la décision du comité de sélection avant d’introduire, éventuellement, une réclamation ou un recours juridictionnel dirigé contre la décision lui faisant grief.</w:t>
      </w:r>
    </w:p>
    <w:p w14:paraId="4E7BDECF" w14:textId="77777777" w:rsidR="00133E45" w:rsidRPr="00CD40DE" w:rsidRDefault="00133E45" w:rsidP="005A4BBC">
      <w:pPr>
        <w:pStyle w:val="BodyText"/>
        <w:widowControl/>
        <w:spacing w:before="54"/>
        <w:ind w:left="0"/>
        <w:rPr>
          <w:rFonts w:ascii="Arial" w:hAnsi="Arial" w:cs="Arial"/>
        </w:rPr>
      </w:pPr>
    </w:p>
    <w:p w14:paraId="011F948D" w14:textId="77777777" w:rsidR="00133E45" w:rsidRPr="00CD40DE" w:rsidRDefault="007D29CE" w:rsidP="005A4BBC">
      <w:pPr>
        <w:pStyle w:val="Heading3"/>
        <w:widowControl/>
        <w:numPr>
          <w:ilvl w:val="0"/>
          <w:numId w:val="1"/>
        </w:numPr>
        <w:tabs>
          <w:tab w:val="left" w:pos="403"/>
        </w:tabs>
        <w:ind w:left="403" w:hanging="293"/>
        <w:rPr>
          <w:rFonts w:ascii="Arial" w:hAnsi="Arial" w:cs="Arial"/>
        </w:rPr>
      </w:pPr>
      <w:bookmarkStart w:id="65" w:name="_Toc196466085"/>
      <w:r w:rsidRPr="00CD40DE">
        <w:rPr>
          <w:rFonts w:ascii="Arial" w:hAnsi="Arial" w:cs="Arial"/>
          <w:color w:val="2C4D9C"/>
        </w:rPr>
        <w:t>Réclamations et recours juridictionnels</w:t>
      </w:r>
      <w:bookmarkEnd w:id="65"/>
    </w:p>
    <w:p w14:paraId="3392A789" w14:textId="77777777" w:rsidR="00133E45" w:rsidRPr="00CD40DE" w:rsidRDefault="007D29CE" w:rsidP="005A4BBC">
      <w:pPr>
        <w:pStyle w:val="BodyText"/>
        <w:widowControl/>
        <w:spacing w:before="211" w:line="216" w:lineRule="auto"/>
        <w:ind w:left="0"/>
        <w:jc w:val="both"/>
        <w:rPr>
          <w:rFonts w:ascii="Arial" w:hAnsi="Arial" w:cs="Arial"/>
        </w:rPr>
      </w:pPr>
      <w:r w:rsidRPr="00CD40DE">
        <w:rPr>
          <w:rFonts w:ascii="Arial" w:hAnsi="Arial" w:cs="Arial"/>
        </w:rPr>
        <w:t>Si vous estimez qu’une décision du comité de sélection ou de l’autorité investie du pouvoir de nomination vous fait grief, vous pouvez introduire, à tout stade de la procédure de sélection, une réclamation sur la base de l’article 90, paragraphe 2, du statut des fonctionnaires de l’Union européenne</w:t>
      </w:r>
      <w:r w:rsidRPr="00CD40DE">
        <w:rPr>
          <w:rFonts w:ascii="Arial" w:hAnsi="Arial" w:cs="Arial"/>
          <w:vertAlign w:val="superscript"/>
        </w:rPr>
        <w:t>4</w:t>
      </w:r>
      <w:r w:rsidRPr="00CD40DE">
        <w:rPr>
          <w:rFonts w:ascii="Arial" w:hAnsi="Arial" w:cs="Arial"/>
        </w:rPr>
        <w:t>.</w:t>
      </w:r>
    </w:p>
    <w:p w14:paraId="1C320319" w14:textId="77777777" w:rsidR="00133E45" w:rsidRPr="00CD40DE" w:rsidRDefault="007D29CE" w:rsidP="005A4BBC">
      <w:pPr>
        <w:pStyle w:val="BodyText"/>
        <w:widowControl/>
        <w:spacing w:before="89"/>
        <w:ind w:left="0"/>
        <w:rPr>
          <w:rFonts w:ascii="Arial" w:hAnsi="Arial" w:cs="Arial"/>
        </w:rPr>
      </w:pPr>
      <w:r w:rsidRPr="00CD40DE">
        <w:rPr>
          <w:rFonts w:ascii="Arial" w:hAnsi="Arial" w:cs="Arial"/>
        </w:rPr>
        <w:t xml:space="preserve">La réclamation est à adresser à l’attention </w:t>
      </w:r>
      <w:proofErr w:type="gramStart"/>
      <w:r w:rsidRPr="00CD40DE">
        <w:rPr>
          <w:rFonts w:ascii="Arial" w:hAnsi="Arial" w:cs="Arial"/>
        </w:rPr>
        <w:t>de:</w:t>
      </w:r>
      <w:proofErr w:type="gramEnd"/>
    </w:p>
    <w:p w14:paraId="45AD8A45" w14:textId="77777777" w:rsidR="00133E45" w:rsidRPr="00CD40DE" w:rsidRDefault="007D29CE" w:rsidP="005A4BBC">
      <w:pPr>
        <w:pStyle w:val="BodyText"/>
        <w:widowControl/>
        <w:spacing w:before="108" w:line="216" w:lineRule="auto"/>
        <w:ind w:right="7514"/>
        <w:rPr>
          <w:rFonts w:ascii="Arial" w:hAnsi="Arial" w:cs="Arial"/>
        </w:rPr>
      </w:pPr>
      <w:r w:rsidRPr="00CD40DE">
        <w:rPr>
          <w:rFonts w:ascii="Arial" w:hAnsi="Arial" w:cs="Arial"/>
        </w:rPr>
        <w:t>M. le Secrétaire général</w:t>
      </w:r>
      <w:r w:rsidRPr="00CD40DE">
        <w:rPr>
          <w:rFonts w:ascii="Arial" w:hAnsi="Arial" w:cs="Arial"/>
        </w:rPr>
        <w:br/>
        <w:t>Parlement européen</w:t>
      </w:r>
      <w:r w:rsidRPr="00CD40DE">
        <w:rPr>
          <w:rFonts w:ascii="Arial" w:hAnsi="Arial" w:cs="Arial"/>
        </w:rPr>
        <w:br/>
        <w:t>Bât. Konrad Adenauer</w:t>
      </w:r>
      <w:r w:rsidRPr="00CD40DE">
        <w:rPr>
          <w:rFonts w:ascii="Arial" w:hAnsi="Arial" w:cs="Arial"/>
        </w:rPr>
        <w:br/>
        <w:t>L-2929 Luxembourg</w:t>
      </w:r>
      <w:r w:rsidRPr="00CD40DE">
        <w:rPr>
          <w:rFonts w:ascii="Arial" w:hAnsi="Arial" w:cs="Arial"/>
        </w:rPr>
        <w:br/>
      </w:r>
      <w:proofErr w:type="spellStart"/>
      <w:r w:rsidRPr="00CD40DE">
        <w:rPr>
          <w:rFonts w:ascii="Arial" w:hAnsi="Arial" w:cs="Arial"/>
        </w:rPr>
        <w:t>LUXEMBOURG</w:t>
      </w:r>
      <w:proofErr w:type="spellEnd"/>
    </w:p>
    <w:p w14:paraId="2D9E5365" w14:textId="77777777" w:rsidR="00133E45" w:rsidRPr="00CD40DE" w:rsidRDefault="007D29CE" w:rsidP="005A4BBC">
      <w:pPr>
        <w:pStyle w:val="BodyText"/>
        <w:widowControl/>
        <w:spacing w:before="116" w:line="216" w:lineRule="auto"/>
        <w:ind w:left="0"/>
        <w:jc w:val="both"/>
        <w:rPr>
          <w:rFonts w:ascii="Arial" w:hAnsi="Arial" w:cs="Arial"/>
        </w:rPr>
      </w:pPr>
      <w:r w:rsidRPr="00CD40DE">
        <w:rPr>
          <w:rFonts w:ascii="Arial" w:hAnsi="Arial" w:cs="Arial"/>
        </w:rPr>
        <w:t xml:space="preserve">Vous pouvez adresser une réclamation par courriel à l’adresse </w:t>
      </w:r>
      <w:hyperlink r:id="rId14">
        <w:r w:rsidRPr="00CD40DE">
          <w:rPr>
            <w:rFonts w:ascii="Arial" w:hAnsi="Arial" w:cs="Arial"/>
            <w:color w:val="0000FF"/>
            <w:u w:val="single" w:color="0000FF"/>
          </w:rPr>
          <w:t>AR90@europarl.europa.eu</w:t>
        </w:r>
      </w:hyperlink>
      <w:r w:rsidRPr="00CD40DE">
        <w:rPr>
          <w:rFonts w:ascii="Arial" w:hAnsi="Arial" w:cs="Arial"/>
        </w:rPr>
        <w:t>.</w:t>
      </w:r>
      <w:r w:rsidRPr="00CD40DE">
        <w:rPr>
          <w:rFonts w:ascii="Arial" w:hAnsi="Arial" w:cs="Arial"/>
          <w:color w:val="0000FF"/>
        </w:rPr>
        <w:t xml:space="preserve"> </w:t>
      </w:r>
      <w:r w:rsidRPr="00CD40DE">
        <w:rPr>
          <w:rFonts w:ascii="Arial" w:hAnsi="Arial" w:cs="Arial"/>
        </w:rPr>
        <w:t>Si vous envoyez votre réclamation par courriel, cela signifie que vous êtes d’accord pour que toutes les communications à la suite de cette réclamation ainsi que la décision finale vous soient adressées à votre adresse électronique. Veuillez noter en outre qu’il est dans ce cas inutile d’envoyer également une réclamation par courrier postal.</w:t>
      </w:r>
    </w:p>
    <w:p w14:paraId="2DF20F14" w14:textId="695BDE35" w:rsidR="00133E45" w:rsidRPr="00CD40DE" w:rsidRDefault="007D29CE" w:rsidP="005A4BBC">
      <w:pPr>
        <w:pStyle w:val="BodyText"/>
        <w:widowControl/>
        <w:spacing w:before="115" w:line="216" w:lineRule="auto"/>
        <w:ind w:left="0"/>
        <w:jc w:val="both"/>
        <w:rPr>
          <w:rFonts w:ascii="Arial" w:hAnsi="Arial" w:cs="Arial"/>
        </w:rPr>
      </w:pPr>
      <w:r w:rsidRPr="00CD40DE">
        <w:rPr>
          <w:rFonts w:ascii="Arial" w:hAnsi="Arial" w:cs="Arial"/>
        </w:rPr>
        <w:t>Il convient de noter que l’autorité investie du pouvoir de nomination ne peut modifier ou annuler les décisions prises par les comités de sélection lors des procédures de sélection. Si vous souhaitez contester une décision d’un comité de sélection, il vous est donc loisible d’introduire directement un recours devant le Tribunal de l’Union européenne sans qu’une réclamation au sens de l’article 90, paragraphe 2, du statut des fonctionnaires de l’Union européenne n</w:t>
      </w:r>
      <w:r w:rsidR="008E1D0E" w:rsidRPr="00CD40DE">
        <w:rPr>
          <w:rFonts w:ascii="Arial" w:hAnsi="Arial" w:cs="Arial"/>
        </w:rPr>
        <w:t>'ait été</w:t>
      </w:r>
      <w:r w:rsidRPr="00CD40DE">
        <w:rPr>
          <w:rFonts w:ascii="Arial" w:hAnsi="Arial" w:cs="Arial"/>
        </w:rPr>
        <w:t xml:space="preserve"> préalablement introduite.</w:t>
      </w:r>
    </w:p>
    <w:p w14:paraId="3A392D62" w14:textId="77777777" w:rsidR="00133E45" w:rsidRPr="00CD40DE" w:rsidRDefault="007D29CE" w:rsidP="005A4BBC">
      <w:pPr>
        <w:pStyle w:val="BodyText"/>
        <w:widowControl/>
        <w:spacing w:before="116" w:line="216" w:lineRule="auto"/>
        <w:ind w:left="0"/>
        <w:jc w:val="both"/>
        <w:rPr>
          <w:rFonts w:ascii="Arial" w:hAnsi="Arial" w:cs="Arial"/>
        </w:rPr>
      </w:pPr>
      <w:r w:rsidRPr="00CD40DE">
        <w:rPr>
          <w:rFonts w:ascii="Arial" w:hAnsi="Arial" w:cs="Arial"/>
        </w:rPr>
        <w:t>Lorsque vous contestez une décision de l’autorité investie du pouvoir de nomination, un recours devant le Tribunal de l’Union européenne n’est possible qu’après avoir introduit une réclamation au sens de l’article 90, paragraphe 2, du statut des fonctionnaires de l’Union européenne.</w:t>
      </w:r>
    </w:p>
    <w:p w14:paraId="3E8EEE81" w14:textId="77777777" w:rsidR="00133E45" w:rsidRPr="00CD40DE" w:rsidRDefault="00133E45" w:rsidP="005A4BBC">
      <w:pPr>
        <w:pStyle w:val="BodyText"/>
        <w:widowControl/>
        <w:ind w:left="0"/>
        <w:rPr>
          <w:rFonts w:ascii="Arial" w:hAnsi="Arial" w:cs="Arial"/>
          <w:sz w:val="20"/>
        </w:rPr>
      </w:pPr>
    </w:p>
    <w:p w14:paraId="0C60A5E8" w14:textId="77777777" w:rsidR="00133E45" w:rsidRPr="00CD40DE" w:rsidRDefault="007D29CE" w:rsidP="005A4BBC">
      <w:pPr>
        <w:pStyle w:val="BodyText"/>
        <w:widowControl/>
        <w:spacing w:before="60"/>
        <w:ind w:left="0"/>
        <w:rPr>
          <w:rFonts w:ascii="Arial" w:hAnsi="Arial" w:cs="Arial"/>
          <w:sz w:val="20"/>
        </w:rPr>
      </w:pPr>
      <w:r w:rsidRPr="00CD40DE">
        <w:rPr>
          <w:rFonts w:ascii="Arial" w:hAnsi="Arial" w:cs="Arial"/>
          <w:noProof/>
          <w:lang w:eastAsia="fr-FR"/>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CD40DE" w:rsidRDefault="007D29CE" w:rsidP="005A4BBC">
      <w:pPr>
        <w:widowControl/>
        <w:spacing w:before="35" w:line="216" w:lineRule="auto"/>
        <w:ind w:left="110" w:right="176"/>
        <w:rPr>
          <w:rFonts w:ascii="Arial" w:hAnsi="Arial" w:cs="Arial"/>
          <w:sz w:val="18"/>
          <w:szCs w:val="18"/>
        </w:rPr>
      </w:pPr>
      <w:r w:rsidRPr="00CD40DE">
        <w:rPr>
          <w:rFonts w:ascii="Arial" w:hAnsi="Arial" w:cs="Arial"/>
          <w:sz w:val="18"/>
          <w:vertAlign w:val="superscript"/>
        </w:rPr>
        <w:t>4</w:t>
      </w:r>
      <w:r w:rsidRPr="00CD40DE">
        <w:rPr>
          <w:rFonts w:ascii="Arial" w:hAnsi="Arial" w:cs="Arial"/>
          <w:sz w:val="18"/>
        </w:rPr>
        <w:t xml:space="preserve"> Voir le règlement (CEE, Euratom, CECA) nº 259/68 du Conseil (JO L 56 du 4.3.1968, p. 1) modifié par le règlement (CE, Euratom) nº 723/2004 (JO L 124 du 27.4.2004, p. 1) et en dernier lieu par le règlement (UE, Euratom) nº 1023/2013 du Parlement européen et du Conseil du 22 octobre 2013 modifiant le statut des fonctionnaires de l’Union européenne et le régime applicable aux autres agents de l’Union européenne (JO L 287 du 29.10.2013, p. 15).</w:t>
      </w:r>
    </w:p>
    <w:p w14:paraId="32016074" w14:textId="77777777" w:rsidR="00133E45" w:rsidRPr="00CD40DE" w:rsidRDefault="00133E45" w:rsidP="005A4BBC">
      <w:pPr>
        <w:widowControl/>
        <w:spacing w:line="216" w:lineRule="auto"/>
        <w:rPr>
          <w:rFonts w:ascii="Arial" w:hAnsi="Arial" w:cs="Arial"/>
          <w:sz w:val="20"/>
        </w:rPr>
        <w:sectPr w:rsidR="00133E45" w:rsidRPr="00CD40DE">
          <w:pgSz w:w="11910" w:h="16840"/>
          <w:pgMar w:top="700" w:right="740" w:bottom="640" w:left="740" w:header="0" w:footer="288" w:gutter="0"/>
          <w:cols w:space="720"/>
        </w:sectPr>
      </w:pPr>
    </w:p>
    <w:p w14:paraId="79DE166F" w14:textId="77777777" w:rsidR="00133E45" w:rsidRPr="00CD40DE" w:rsidRDefault="007D29CE" w:rsidP="005A4BBC">
      <w:pPr>
        <w:pStyle w:val="BodyText"/>
        <w:widowControl/>
        <w:spacing w:before="33"/>
        <w:ind w:left="0"/>
        <w:rPr>
          <w:rFonts w:ascii="Arial" w:hAnsi="Arial" w:cs="Arial"/>
        </w:rPr>
      </w:pPr>
      <w:r w:rsidRPr="00CD40DE">
        <w:rPr>
          <w:rFonts w:ascii="Arial" w:hAnsi="Arial" w:cs="Arial"/>
        </w:rPr>
        <w:lastRenderedPageBreak/>
        <w:t xml:space="preserve">Un recours juridictionnel doit être adressé </w:t>
      </w:r>
      <w:proofErr w:type="gramStart"/>
      <w:r w:rsidRPr="00CD40DE">
        <w:rPr>
          <w:rFonts w:ascii="Arial" w:hAnsi="Arial" w:cs="Arial"/>
        </w:rPr>
        <w:t>au:</w:t>
      </w:r>
      <w:proofErr w:type="gramEnd"/>
    </w:p>
    <w:p w14:paraId="580F876D" w14:textId="77777777" w:rsidR="00133E45" w:rsidRPr="00CD40DE" w:rsidRDefault="007D29CE" w:rsidP="005A4BBC">
      <w:pPr>
        <w:pStyle w:val="BodyText"/>
        <w:widowControl/>
        <w:spacing w:before="108" w:line="216" w:lineRule="auto"/>
        <w:ind w:right="6176"/>
        <w:rPr>
          <w:rFonts w:ascii="Arial" w:hAnsi="Arial" w:cs="Arial"/>
        </w:rPr>
      </w:pPr>
      <w:r w:rsidRPr="00CD40DE">
        <w:rPr>
          <w:rFonts w:ascii="Arial" w:hAnsi="Arial" w:cs="Arial"/>
        </w:rPr>
        <w:t>Tribunal de l’Union européenne</w:t>
      </w:r>
      <w:r w:rsidRPr="00CD40DE">
        <w:rPr>
          <w:rFonts w:ascii="Arial" w:hAnsi="Arial" w:cs="Arial"/>
        </w:rPr>
        <w:br/>
        <w:t>L-2925 Luxembourg</w:t>
      </w:r>
    </w:p>
    <w:p w14:paraId="66CB3809" w14:textId="77777777" w:rsidR="00133E45" w:rsidRPr="00CD40DE" w:rsidRDefault="007D29CE" w:rsidP="005A4BBC">
      <w:pPr>
        <w:pStyle w:val="BodyText"/>
        <w:widowControl/>
        <w:spacing w:line="295" w:lineRule="exact"/>
        <w:rPr>
          <w:rFonts w:ascii="Arial" w:hAnsi="Arial" w:cs="Arial"/>
        </w:rPr>
      </w:pPr>
      <w:r w:rsidRPr="00CD40DE">
        <w:rPr>
          <w:rFonts w:ascii="Arial" w:hAnsi="Arial" w:cs="Arial"/>
        </w:rPr>
        <w:t>LUXEMBOURG</w:t>
      </w:r>
    </w:p>
    <w:p w14:paraId="1D31B080" w14:textId="77777777" w:rsidR="00133E45" w:rsidRPr="00CD40DE" w:rsidRDefault="007D29CE" w:rsidP="005A4BBC">
      <w:pPr>
        <w:pStyle w:val="BodyText"/>
        <w:widowControl/>
        <w:spacing w:before="108" w:line="216" w:lineRule="auto"/>
        <w:ind w:left="0"/>
        <w:jc w:val="both"/>
        <w:rPr>
          <w:rFonts w:ascii="Arial" w:hAnsi="Arial" w:cs="Arial"/>
        </w:rPr>
      </w:pPr>
      <w:proofErr w:type="gramStart"/>
      <w:r w:rsidRPr="00CD40DE">
        <w:rPr>
          <w:rFonts w:ascii="Arial" w:hAnsi="Arial" w:cs="Arial"/>
        </w:rPr>
        <w:t>sur</w:t>
      </w:r>
      <w:proofErr w:type="gramEnd"/>
      <w:r w:rsidRPr="00CD40DE">
        <w:rPr>
          <w:rFonts w:ascii="Arial" w:hAnsi="Arial" w:cs="Arial"/>
        </w:rPr>
        <w:t xml:space="preserve"> la base de l’article 270 du traité sur le fonctionnement de l’Union européenne et de l’article 91 du statut des fonctionnaires de l’Union européenne.</w:t>
      </w:r>
    </w:p>
    <w:p w14:paraId="164CE250" w14:textId="77777777" w:rsidR="00133E45" w:rsidRPr="00CD40DE" w:rsidRDefault="007D29CE" w:rsidP="005A4BBC">
      <w:pPr>
        <w:pStyle w:val="BodyText"/>
        <w:widowControl/>
        <w:spacing w:before="114" w:line="216" w:lineRule="auto"/>
        <w:ind w:left="0"/>
        <w:jc w:val="both"/>
        <w:rPr>
          <w:rFonts w:ascii="Arial" w:hAnsi="Arial" w:cs="Arial"/>
        </w:rPr>
      </w:pPr>
      <w:r w:rsidRPr="00CD40DE">
        <w:rPr>
          <w:rFonts w:ascii="Arial" w:hAnsi="Arial" w:cs="Arial"/>
        </w:rPr>
        <w:t>L’introduction d’un recours auprès du Tribunal de l’Union européenne nécessite impérativement l’intervention d’un(e) avocat(e) habilité(e) à exercer devant une juridiction d’un État membre de l’Union européenne ou de l’Espace économique européen.</w:t>
      </w:r>
    </w:p>
    <w:p w14:paraId="1E92D94D" w14:textId="77777777" w:rsidR="00133E45" w:rsidRPr="00CD40DE" w:rsidRDefault="007D29CE" w:rsidP="005A4BBC">
      <w:pPr>
        <w:pStyle w:val="BodyText"/>
        <w:widowControl/>
        <w:spacing w:before="114" w:line="216" w:lineRule="auto"/>
        <w:ind w:left="0"/>
        <w:jc w:val="both"/>
        <w:rPr>
          <w:rFonts w:ascii="Arial" w:hAnsi="Arial" w:cs="Arial"/>
        </w:rPr>
      </w:pPr>
      <w:r w:rsidRPr="00CD40DE">
        <w:rPr>
          <w:rFonts w:ascii="Arial" w:hAnsi="Arial" w:cs="Arial"/>
        </w:rPr>
        <w:t>Les délais précisés aux articles 90 et 91 du statut des fonctionnaires de l’Union européenne et qui sont prévus pour ces deux types de voies de recours commencent à courir soit à compter de la notification de la décision initiale faisant grief, soit, en cas de demande de réexamen, à compter de la notification de la décision prise par le comité de sélection après réexamen.</w:t>
      </w:r>
    </w:p>
    <w:p w14:paraId="02A72855" w14:textId="77777777" w:rsidR="00133E45" w:rsidRPr="00CD40DE" w:rsidRDefault="00133E45" w:rsidP="005A4BBC">
      <w:pPr>
        <w:pStyle w:val="BodyText"/>
        <w:widowControl/>
        <w:spacing w:before="54"/>
        <w:ind w:left="0"/>
        <w:rPr>
          <w:rFonts w:ascii="Arial" w:hAnsi="Arial" w:cs="Arial"/>
        </w:rPr>
      </w:pPr>
    </w:p>
    <w:p w14:paraId="61C2F1AF" w14:textId="77777777" w:rsidR="00133E45" w:rsidRPr="00CD40DE" w:rsidRDefault="007D29CE" w:rsidP="005A4BBC">
      <w:pPr>
        <w:pStyle w:val="Heading3"/>
        <w:widowControl/>
        <w:numPr>
          <w:ilvl w:val="0"/>
          <w:numId w:val="1"/>
        </w:numPr>
        <w:tabs>
          <w:tab w:val="left" w:pos="405"/>
        </w:tabs>
        <w:ind w:left="405" w:hanging="295"/>
        <w:rPr>
          <w:rFonts w:ascii="Arial" w:hAnsi="Arial" w:cs="Arial"/>
        </w:rPr>
      </w:pPr>
      <w:bookmarkStart w:id="66" w:name="_Toc196466086"/>
      <w:r w:rsidRPr="00CD40DE">
        <w:rPr>
          <w:rFonts w:ascii="Arial" w:hAnsi="Arial" w:cs="Arial"/>
          <w:color w:val="2C4D9C"/>
        </w:rPr>
        <w:t>Introduction d’une plainte auprès du Médiateur européen</w:t>
      </w:r>
      <w:bookmarkEnd w:id="66"/>
    </w:p>
    <w:p w14:paraId="0EBEB83F" w14:textId="77777777" w:rsidR="00133E45" w:rsidRPr="00CD40DE" w:rsidRDefault="007D29CE" w:rsidP="005A4BBC">
      <w:pPr>
        <w:pStyle w:val="BodyText"/>
        <w:widowControl/>
        <w:spacing w:before="211" w:line="216" w:lineRule="auto"/>
        <w:ind w:left="0"/>
        <w:jc w:val="both"/>
        <w:rPr>
          <w:rFonts w:ascii="Arial" w:hAnsi="Arial" w:cs="Arial"/>
        </w:rPr>
      </w:pPr>
      <w:r w:rsidRPr="00CD40DE">
        <w:rPr>
          <w:rFonts w:ascii="Arial" w:hAnsi="Arial" w:cs="Arial"/>
        </w:rPr>
        <w:t xml:space="preserve">En tant que citoyen(ne) ou résident(e) de l’Union européenne, vous pouvez adresser une plainte </w:t>
      </w:r>
      <w:proofErr w:type="gramStart"/>
      <w:r w:rsidRPr="00CD40DE">
        <w:rPr>
          <w:rFonts w:ascii="Arial" w:hAnsi="Arial" w:cs="Arial"/>
        </w:rPr>
        <w:t>au:</w:t>
      </w:r>
      <w:proofErr w:type="gramEnd"/>
    </w:p>
    <w:p w14:paraId="45AF020F" w14:textId="77777777" w:rsidR="00133E45" w:rsidRPr="00CD40DE" w:rsidRDefault="007D29CE" w:rsidP="005A4BBC">
      <w:pPr>
        <w:pStyle w:val="BodyText"/>
        <w:widowControl/>
        <w:spacing w:before="89" w:line="304" w:lineRule="exact"/>
        <w:ind w:left="0"/>
        <w:jc w:val="both"/>
        <w:rPr>
          <w:rFonts w:ascii="Arial" w:hAnsi="Arial" w:cs="Arial"/>
        </w:rPr>
      </w:pPr>
      <w:r w:rsidRPr="00CD40DE">
        <w:rPr>
          <w:rFonts w:ascii="Arial" w:hAnsi="Arial" w:cs="Arial"/>
        </w:rPr>
        <w:t>Médiateur européen</w:t>
      </w:r>
    </w:p>
    <w:p w14:paraId="65EEC3A0" w14:textId="77777777" w:rsidR="00133E45" w:rsidRPr="00CD40DE" w:rsidRDefault="007D29CE" w:rsidP="005A4BBC">
      <w:pPr>
        <w:pStyle w:val="BodyText"/>
        <w:widowControl/>
        <w:spacing w:before="10" w:line="216" w:lineRule="auto"/>
        <w:ind w:left="0"/>
        <w:jc w:val="both"/>
        <w:rPr>
          <w:rFonts w:ascii="Arial" w:hAnsi="Arial" w:cs="Arial"/>
        </w:rPr>
      </w:pPr>
      <w:r w:rsidRPr="00CD40DE">
        <w:rPr>
          <w:rFonts w:ascii="Arial" w:hAnsi="Arial" w:cs="Arial"/>
        </w:rPr>
        <w:t>1, avenue du Président Robert Schuman – B.P. 403 67001 Strasbourg Cedex</w:t>
      </w:r>
    </w:p>
    <w:p w14:paraId="13D3CA96" w14:textId="77777777" w:rsidR="00133E45" w:rsidRPr="00CD40DE" w:rsidRDefault="007D29CE" w:rsidP="005A4BBC">
      <w:pPr>
        <w:pStyle w:val="BodyText"/>
        <w:widowControl/>
        <w:spacing w:line="295" w:lineRule="exact"/>
        <w:ind w:left="0"/>
        <w:jc w:val="both"/>
        <w:rPr>
          <w:rFonts w:ascii="Arial" w:hAnsi="Arial" w:cs="Arial"/>
        </w:rPr>
      </w:pPr>
      <w:r w:rsidRPr="00CD40DE">
        <w:rPr>
          <w:rFonts w:ascii="Arial" w:hAnsi="Arial" w:cs="Arial"/>
        </w:rPr>
        <w:t>FRANCE</w:t>
      </w:r>
    </w:p>
    <w:p w14:paraId="3F0FA0D4" w14:textId="6F67F788" w:rsidR="00133E45" w:rsidRPr="00CD40DE" w:rsidRDefault="007D29CE" w:rsidP="005A4BBC">
      <w:pPr>
        <w:pStyle w:val="BodyText"/>
        <w:widowControl/>
        <w:spacing w:before="108" w:line="216" w:lineRule="auto"/>
        <w:ind w:left="0"/>
        <w:jc w:val="both"/>
        <w:rPr>
          <w:rFonts w:ascii="Arial" w:hAnsi="Arial" w:cs="Arial"/>
        </w:rPr>
      </w:pPr>
      <w:proofErr w:type="gramStart"/>
      <w:r w:rsidRPr="00CD40DE">
        <w:rPr>
          <w:rFonts w:ascii="Arial" w:hAnsi="Arial" w:cs="Arial"/>
        </w:rPr>
        <w:t>conformément</w:t>
      </w:r>
      <w:proofErr w:type="gramEnd"/>
      <w:r w:rsidRPr="00CD40DE">
        <w:rPr>
          <w:rFonts w:ascii="Arial" w:hAnsi="Arial" w:cs="Arial"/>
        </w:rPr>
        <w:t xml:space="preserve"> à l’article 228, paragraphe 1, du traité sur le fonctionnement de l’Union européenne et dans les conditions prévues par le règlement (UE, Euratom) 2021/1163 du Parlement européen du 24 juin 2021 fixant le statut et les conditions générales d’exercice des fonctions du Médiateur</w:t>
      </w:r>
      <w:r w:rsidRPr="00CD40DE">
        <w:rPr>
          <w:rFonts w:ascii="Arial" w:hAnsi="Arial" w:cs="Arial"/>
          <w:vertAlign w:val="superscript"/>
        </w:rPr>
        <w:t>5</w:t>
      </w:r>
      <w:r w:rsidRPr="00CD40DE">
        <w:rPr>
          <w:rFonts w:ascii="Arial" w:hAnsi="Arial" w:cs="Arial"/>
        </w:rPr>
        <w:t xml:space="preserve"> (statut du Médiateur européen) et abrogeant la décision 94/262/CECA, CE, Euratom.</w:t>
      </w:r>
    </w:p>
    <w:p w14:paraId="5599B1AB" w14:textId="77777777" w:rsidR="00133E45" w:rsidRPr="00CD40DE" w:rsidRDefault="007D29CE" w:rsidP="005A4BBC">
      <w:pPr>
        <w:pStyle w:val="BodyText"/>
        <w:widowControl/>
        <w:spacing w:before="115" w:line="216" w:lineRule="auto"/>
        <w:ind w:left="0"/>
        <w:jc w:val="both"/>
        <w:rPr>
          <w:rFonts w:ascii="Arial" w:hAnsi="Arial" w:cs="Arial"/>
        </w:rPr>
      </w:pPr>
      <w:r w:rsidRPr="00CD40DE">
        <w:rPr>
          <w:rFonts w:ascii="Arial" w:hAnsi="Arial" w:cs="Arial"/>
        </w:rPr>
        <w:t>L’attention des candidat(e)s est attirée sur le fait que la saisine du Médiateur n’interrompt pas le délai de recours prévu par l’article 91 du statut pour l’introduction d’un recours devant le Tribunal de l’Union européenne sur la base de l’article 270 du traité sur le fonctionnement de l’Union européenne. Conformément à l’article 228, paragraphe 1, du traité sur le fonctionnement de l’Union européenne, le Médiateur n’instruit pas les plaintes lorsque les faits allégués font ou ont fait l’objet d’une procédure juridictionnelle.</w:t>
      </w:r>
    </w:p>
    <w:p w14:paraId="0441BFFF" w14:textId="77777777" w:rsidR="00133E45" w:rsidRPr="00CD40DE" w:rsidRDefault="007D29CE" w:rsidP="005A4BBC">
      <w:pPr>
        <w:pStyle w:val="BodyText"/>
        <w:widowControl/>
        <w:spacing w:before="117" w:line="216" w:lineRule="auto"/>
        <w:ind w:left="0"/>
        <w:jc w:val="both"/>
        <w:rPr>
          <w:rFonts w:ascii="Arial" w:hAnsi="Arial" w:cs="Arial"/>
        </w:rPr>
      </w:pPr>
      <w:r w:rsidRPr="00CD40DE">
        <w:rPr>
          <w:rFonts w:ascii="Arial" w:hAnsi="Arial" w:cs="Arial"/>
        </w:rPr>
        <w:t>L’introduction d’une demande de réexamen, d’une réclamation, d’un recours ou d’une plainte auprès du Médiateur européen n’interrompt pas les travaux du comité de sélection.</w:t>
      </w:r>
    </w:p>
    <w:p w14:paraId="696F4910" w14:textId="77777777" w:rsidR="00133E45" w:rsidRPr="00060FB1" w:rsidRDefault="00133E45" w:rsidP="005A4BBC">
      <w:pPr>
        <w:pStyle w:val="BodyText"/>
        <w:widowControl/>
        <w:ind w:left="0"/>
        <w:jc w:val="both"/>
        <w:rPr>
          <w:sz w:val="20"/>
        </w:rPr>
      </w:pPr>
    </w:p>
    <w:p w14:paraId="6D52EA30" w14:textId="77777777" w:rsidR="00133E45" w:rsidRPr="00060FB1" w:rsidRDefault="00133E45" w:rsidP="005A4BBC">
      <w:pPr>
        <w:pStyle w:val="BodyText"/>
        <w:widowControl/>
        <w:ind w:left="0"/>
        <w:jc w:val="both"/>
        <w:rPr>
          <w:sz w:val="20"/>
        </w:rPr>
      </w:pPr>
    </w:p>
    <w:p w14:paraId="20EF2B8D" w14:textId="77777777" w:rsidR="00133E45" w:rsidRPr="00060FB1" w:rsidRDefault="00133E45" w:rsidP="005A4BBC">
      <w:pPr>
        <w:pStyle w:val="BodyText"/>
        <w:widowControl/>
        <w:ind w:left="0"/>
        <w:jc w:val="both"/>
        <w:rPr>
          <w:sz w:val="20"/>
        </w:rPr>
      </w:pPr>
    </w:p>
    <w:p w14:paraId="12667A4C" w14:textId="77777777" w:rsidR="00133E45" w:rsidRPr="00060FB1" w:rsidRDefault="00133E45" w:rsidP="005A4BBC">
      <w:pPr>
        <w:pStyle w:val="BodyText"/>
        <w:widowControl/>
        <w:ind w:left="0"/>
        <w:rPr>
          <w:sz w:val="20"/>
        </w:rPr>
      </w:pPr>
    </w:p>
    <w:p w14:paraId="006E6053" w14:textId="77777777" w:rsidR="00133E45" w:rsidRPr="00060FB1" w:rsidRDefault="00133E45" w:rsidP="005A4BBC">
      <w:pPr>
        <w:pStyle w:val="BodyText"/>
        <w:widowControl/>
        <w:ind w:left="0"/>
        <w:rPr>
          <w:sz w:val="20"/>
        </w:rPr>
      </w:pPr>
    </w:p>
    <w:p w14:paraId="2571F1CC" w14:textId="77777777" w:rsidR="00133E45" w:rsidRPr="00060FB1" w:rsidRDefault="00133E45" w:rsidP="005A4BBC">
      <w:pPr>
        <w:pStyle w:val="BodyText"/>
        <w:widowControl/>
        <w:ind w:left="0"/>
        <w:rPr>
          <w:sz w:val="20"/>
        </w:rPr>
      </w:pPr>
    </w:p>
    <w:p w14:paraId="1F55E7F1" w14:textId="77777777" w:rsidR="00133E45" w:rsidRPr="00060FB1" w:rsidRDefault="00133E45" w:rsidP="005A4BBC">
      <w:pPr>
        <w:pStyle w:val="BodyText"/>
        <w:widowControl/>
        <w:ind w:left="0"/>
        <w:rPr>
          <w:sz w:val="20"/>
        </w:rPr>
      </w:pPr>
    </w:p>
    <w:p w14:paraId="3DAFDCCF" w14:textId="67D0F2FF" w:rsidR="00133E45" w:rsidRPr="00060FB1" w:rsidRDefault="00133E45" w:rsidP="005A4BBC">
      <w:pPr>
        <w:pStyle w:val="BodyText"/>
        <w:widowControl/>
        <w:ind w:left="0"/>
        <w:rPr>
          <w:sz w:val="20"/>
        </w:rPr>
      </w:pPr>
    </w:p>
    <w:p w14:paraId="1EB6C1A3" w14:textId="206CFBAE" w:rsidR="00133E45" w:rsidRPr="00060FB1" w:rsidRDefault="00133E45" w:rsidP="005A4BBC">
      <w:pPr>
        <w:pStyle w:val="BodyText"/>
        <w:widowControl/>
        <w:ind w:left="0"/>
        <w:rPr>
          <w:sz w:val="20"/>
        </w:rPr>
      </w:pPr>
    </w:p>
    <w:p w14:paraId="621AEE85" w14:textId="77777777" w:rsidR="001C3016" w:rsidRPr="00060FB1" w:rsidRDefault="001C3016" w:rsidP="005A4BBC">
      <w:pPr>
        <w:pStyle w:val="BodyText"/>
        <w:widowControl/>
        <w:ind w:left="0"/>
        <w:rPr>
          <w:sz w:val="20"/>
        </w:rPr>
      </w:pPr>
    </w:p>
    <w:p w14:paraId="73DB386F" w14:textId="77777777" w:rsidR="001C3016" w:rsidRPr="00060FB1" w:rsidRDefault="001C3016" w:rsidP="005A4BBC">
      <w:pPr>
        <w:pStyle w:val="BodyText"/>
        <w:widowControl/>
        <w:ind w:left="0"/>
        <w:rPr>
          <w:sz w:val="20"/>
        </w:rPr>
      </w:pPr>
    </w:p>
    <w:p w14:paraId="07C0895E" w14:textId="77777777" w:rsidR="001C3016" w:rsidRPr="00060FB1" w:rsidRDefault="001C3016" w:rsidP="005A4BBC">
      <w:pPr>
        <w:pStyle w:val="BodyText"/>
        <w:widowControl/>
        <w:ind w:left="0"/>
        <w:rPr>
          <w:sz w:val="20"/>
        </w:rPr>
      </w:pPr>
    </w:p>
    <w:p w14:paraId="7BB036A4" w14:textId="77777777" w:rsidR="001C3016" w:rsidRPr="00060FB1" w:rsidRDefault="001C3016" w:rsidP="005A4BBC">
      <w:pPr>
        <w:pStyle w:val="BodyText"/>
        <w:widowControl/>
        <w:ind w:left="0"/>
        <w:rPr>
          <w:sz w:val="20"/>
        </w:rPr>
      </w:pPr>
    </w:p>
    <w:p w14:paraId="7AD0040E" w14:textId="77777777" w:rsidR="001C3016" w:rsidRPr="00060FB1" w:rsidRDefault="001C3016" w:rsidP="005A4BBC">
      <w:pPr>
        <w:pStyle w:val="BodyText"/>
        <w:widowControl/>
        <w:ind w:left="0"/>
        <w:rPr>
          <w:sz w:val="20"/>
        </w:rPr>
      </w:pPr>
    </w:p>
    <w:p w14:paraId="346B3BE9" w14:textId="77777777" w:rsidR="001C3016" w:rsidRPr="00060FB1" w:rsidRDefault="001C3016" w:rsidP="005A4BBC">
      <w:pPr>
        <w:pStyle w:val="BodyText"/>
        <w:widowControl/>
        <w:ind w:left="0"/>
        <w:rPr>
          <w:sz w:val="20"/>
        </w:rPr>
      </w:pPr>
    </w:p>
    <w:p w14:paraId="0E8B6951" w14:textId="77777777" w:rsidR="001C3016" w:rsidRPr="00060FB1" w:rsidRDefault="001C3016" w:rsidP="005A4BBC">
      <w:pPr>
        <w:pStyle w:val="BodyText"/>
        <w:widowControl/>
        <w:ind w:left="0"/>
        <w:rPr>
          <w:sz w:val="20"/>
        </w:rPr>
      </w:pPr>
    </w:p>
    <w:p w14:paraId="642F507F" w14:textId="006D2201" w:rsidR="00133E45" w:rsidRPr="00060FB1" w:rsidRDefault="00133E45" w:rsidP="005A4BBC">
      <w:pPr>
        <w:pStyle w:val="BodyText"/>
        <w:widowControl/>
        <w:ind w:left="0"/>
        <w:rPr>
          <w:sz w:val="20"/>
        </w:rPr>
      </w:pPr>
    </w:p>
    <w:p w14:paraId="29FA8742" w14:textId="77777777" w:rsidR="00133E45" w:rsidRPr="00060FB1" w:rsidRDefault="00133E45" w:rsidP="005A4BBC">
      <w:pPr>
        <w:pStyle w:val="BodyText"/>
        <w:widowControl/>
        <w:ind w:left="0"/>
        <w:rPr>
          <w:sz w:val="20"/>
        </w:rPr>
      </w:pPr>
    </w:p>
    <w:p w14:paraId="1F1150F7" w14:textId="43997053" w:rsidR="00A11401" w:rsidRPr="00060FB1" w:rsidRDefault="00A11401" w:rsidP="005A4BBC">
      <w:pPr>
        <w:pStyle w:val="BodyText"/>
        <w:widowControl/>
        <w:spacing w:before="161"/>
        <w:ind w:left="0"/>
        <w:rPr>
          <w:sz w:val="20"/>
        </w:rPr>
      </w:pPr>
    </w:p>
    <w:p w14:paraId="202A7B48" w14:textId="5E94424F" w:rsidR="00A11401" w:rsidRPr="00060FB1" w:rsidRDefault="00A11401" w:rsidP="005A4BBC">
      <w:pPr>
        <w:pStyle w:val="BodyText"/>
        <w:widowControl/>
        <w:spacing w:before="161"/>
        <w:ind w:left="0"/>
        <w:rPr>
          <w:sz w:val="20"/>
        </w:rPr>
      </w:pPr>
    </w:p>
    <w:p w14:paraId="7304B7D3" w14:textId="227F6367" w:rsidR="00133E45" w:rsidRPr="00E4280D" w:rsidRDefault="00A11401" w:rsidP="005A4BBC">
      <w:pPr>
        <w:pStyle w:val="BodyText"/>
        <w:widowControl/>
        <w:spacing w:before="161"/>
        <w:rPr>
          <w:sz w:val="20"/>
        </w:rPr>
      </w:pPr>
      <w:r>
        <w:rPr>
          <w:noProof/>
          <w:lang w:eastAsia="fr-FR"/>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Pr>
          <w:sz w:val="20"/>
        </w:rPr>
        <w:t xml:space="preserve">5 </w:t>
      </w:r>
      <w:hyperlink r:id="rId15" w:tooltip="Donne accès à ce document par l’intermédiaire des identifiants URI et ELI." w:history="1">
        <w:r>
          <w:rPr>
            <w:rStyle w:val="Hyperlink"/>
          </w:rPr>
          <w:t>http://data.europa.eu/eli/reg/2021/1163/oj</w:t>
        </w:r>
      </w:hyperlink>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0F52F8" w:rsidRDefault="000F52F8">
      <w:r>
        <w:separator/>
      </w:r>
    </w:p>
  </w:endnote>
  <w:endnote w:type="continuationSeparator" w:id="0">
    <w:p w14:paraId="3B4DCDC9" w14:textId="77777777" w:rsidR="000F52F8" w:rsidRDefault="000F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0F52F8" w:rsidRDefault="000F52F8">
    <w:pPr>
      <w:pStyle w:val="BodyText"/>
      <w:spacing w:line="14" w:lineRule="auto"/>
      <w:ind w:left="0"/>
      <w:rPr>
        <w:sz w:val="10"/>
      </w:rPr>
    </w:pPr>
    <w:r>
      <w:rPr>
        <w:noProof/>
        <w:lang w:eastAsia="fr-FR"/>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0793E954" w:rsidR="000F52F8" w:rsidRDefault="000F52F8">
                          <w:pPr>
                            <w:pStyle w:val="BodyText"/>
                            <w:spacing w:line="291" w:lineRule="exact"/>
                            <w:ind w:left="60"/>
                          </w:pPr>
                          <w:r>
                            <w:fldChar w:fldCharType="begin"/>
                          </w:r>
                          <w:r>
                            <w:instrText xml:space="preserve"> PAGE </w:instrText>
                          </w:r>
                          <w:r>
                            <w:fldChar w:fldCharType="separate"/>
                          </w:r>
                          <w:r w:rsidR="00171D6F">
                            <w:rPr>
                              <w:noProof/>
                            </w:rPr>
                            <w:t>20</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0793E954" w:rsidR="000F52F8" w:rsidRDefault="000F52F8">
                    <w:pPr>
                      <w:pStyle w:val="BodyText"/>
                      <w:spacing w:line="291" w:lineRule="exact"/>
                      <w:ind w:left="60"/>
                    </w:pPr>
                    <w:r>
                      <w:fldChar w:fldCharType="begin"/>
                    </w:r>
                    <w:r>
                      <w:instrText xml:space="preserve"> PAGE </w:instrText>
                    </w:r>
                    <w:r>
                      <w:fldChar w:fldCharType="separate"/>
                    </w:r>
                    <w:r w:rsidR="00171D6F">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0F52F8" w:rsidRDefault="000F52F8">
      <w:r>
        <w:separator/>
      </w:r>
    </w:p>
  </w:footnote>
  <w:footnote w:type="continuationSeparator" w:id="0">
    <w:p w14:paraId="6BD7A1D5" w14:textId="77777777" w:rsidR="000F52F8" w:rsidRDefault="000F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338F41C1"/>
    <w:multiLevelType w:val="hybridMultilevel"/>
    <w:tmpl w:val="A734ED4A"/>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8" w15:restartNumberingAfterBreak="0">
    <w:nsid w:val="392332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10"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11"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E7E35"/>
    <w:multiLevelType w:val="multilevel"/>
    <w:tmpl w:val="0472C4F2"/>
    <w:lvl w:ilvl="0">
      <w:start w:val="5"/>
      <w:numFmt w:val="decimal"/>
      <w:lvlText w:val="%1."/>
      <w:lvlJc w:val="left"/>
      <w:pPr>
        <w:ind w:left="505" w:hanging="395"/>
      </w:pPr>
      <w:rPr>
        <w:rFonts w:hint="default"/>
        <w:b/>
        <w:bCs/>
        <w:i w:val="0"/>
        <w:iCs w:val="0"/>
        <w:color w:val="2C4D9C"/>
        <w:spacing w:val="-4"/>
        <w:w w:val="100"/>
        <w:sz w:val="40"/>
        <w:szCs w:val="40"/>
      </w:rPr>
    </w:lvl>
    <w:lvl w:ilvl="1">
      <w:start w:val="3"/>
      <w:numFmt w:val="decimal"/>
      <w:lvlText w:val="%1.%2"/>
      <w:lvlJc w:val="left"/>
      <w:pPr>
        <w:ind w:left="1342"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abstractNum w:abstractNumId="13" w15:restartNumberingAfterBreak="0">
    <w:nsid w:val="78967520"/>
    <w:multiLevelType w:val="multilevel"/>
    <w:tmpl w:val="2DA0DF6C"/>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1342"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4"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770929179">
    <w:abstractNumId w:val="4"/>
  </w:num>
  <w:num w:numId="2" w16cid:durableId="124659000">
    <w:abstractNumId w:val="3"/>
  </w:num>
  <w:num w:numId="3" w16cid:durableId="392895614">
    <w:abstractNumId w:val="6"/>
  </w:num>
  <w:num w:numId="4" w16cid:durableId="1269653701">
    <w:abstractNumId w:val="5"/>
  </w:num>
  <w:num w:numId="5" w16cid:durableId="914586800">
    <w:abstractNumId w:val="0"/>
  </w:num>
  <w:num w:numId="6" w16cid:durableId="679701397">
    <w:abstractNumId w:val="13"/>
  </w:num>
  <w:num w:numId="7" w16cid:durableId="291323458">
    <w:abstractNumId w:val="10"/>
  </w:num>
  <w:num w:numId="8" w16cid:durableId="51271586">
    <w:abstractNumId w:val="14"/>
  </w:num>
  <w:num w:numId="9" w16cid:durableId="343015938">
    <w:abstractNumId w:val="9"/>
  </w:num>
  <w:num w:numId="10" w16cid:durableId="761335522">
    <w:abstractNumId w:val="2"/>
  </w:num>
  <w:num w:numId="11" w16cid:durableId="681973947">
    <w:abstractNumId w:val="11"/>
  </w:num>
  <w:num w:numId="12" w16cid:durableId="4600978">
    <w:abstractNumId w:val="1"/>
  </w:num>
  <w:num w:numId="13" w16cid:durableId="529345162">
    <w:abstractNumId w:val="7"/>
  </w:num>
  <w:num w:numId="14" w16cid:durableId="1668947460">
    <w:abstractNumId w:val="8"/>
  </w:num>
  <w:num w:numId="15" w16cid:durableId="429398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0FB1"/>
    <w:rsid w:val="00064099"/>
    <w:rsid w:val="000849D6"/>
    <w:rsid w:val="000C1EAC"/>
    <w:rsid w:val="000C2DC3"/>
    <w:rsid w:val="000C3FA9"/>
    <w:rsid w:val="000D08FB"/>
    <w:rsid w:val="000E6DF4"/>
    <w:rsid w:val="000F52F8"/>
    <w:rsid w:val="000F57E3"/>
    <w:rsid w:val="001221F4"/>
    <w:rsid w:val="001339F6"/>
    <w:rsid w:val="00133ACF"/>
    <w:rsid w:val="00133BA6"/>
    <w:rsid w:val="00133E45"/>
    <w:rsid w:val="0016533B"/>
    <w:rsid w:val="00166C0F"/>
    <w:rsid w:val="00171D6F"/>
    <w:rsid w:val="001857EA"/>
    <w:rsid w:val="001A18C8"/>
    <w:rsid w:val="001B7A3C"/>
    <w:rsid w:val="001C3016"/>
    <w:rsid w:val="001C4471"/>
    <w:rsid w:val="001C61BC"/>
    <w:rsid w:val="001F05AF"/>
    <w:rsid w:val="001F6A20"/>
    <w:rsid w:val="002168FF"/>
    <w:rsid w:val="00256886"/>
    <w:rsid w:val="0026118D"/>
    <w:rsid w:val="00261EF7"/>
    <w:rsid w:val="00262EA4"/>
    <w:rsid w:val="002803A5"/>
    <w:rsid w:val="002852E3"/>
    <w:rsid w:val="002A3139"/>
    <w:rsid w:val="002D1984"/>
    <w:rsid w:val="0031170B"/>
    <w:rsid w:val="003325AE"/>
    <w:rsid w:val="0033662F"/>
    <w:rsid w:val="0036586D"/>
    <w:rsid w:val="00373532"/>
    <w:rsid w:val="003773B9"/>
    <w:rsid w:val="003955E2"/>
    <w:rsid w:val="003A479F"/>
    <w:rsid w:val="003D0315"/>
    <w:rsid w:val="003D7A24"/>
    <w:rsid w:val="003E3456"/>
    <w:rsid w:val="003F131E"/>
    <w:rsid w:val="003F1BE9"/>
    <w:rsid w:val="003F2051"/>
    <w:rsid w:val="00400EE6"/>
    <w:rsid w:val="0042224E"/>
    <w:rsid w:val="00424A85"/>
    <w:rsid w:val="00431EFB"/>
    <w:rsid w:val="0048072D"/>
    <w:rsid w:val="004E678C"/>
    <w:rsid w:val="0050524C"/>
    <w:rsid w:val="00515CA6"/>
    <w:rsid w:val="00517C1E"/>
    <w:rsid w:val="00524869"/>
    <w:rsid w:val="0054583B"/>
    <w:rsid w:val="0055310F"/>
    <w:rsid w:val="00565A11"/>
    <w:rsid w:val="005725E9"/>
    <w:rsid w:val="005811EF"/>
    <w:rsid w:val="00584546"/>
    <w:rsid w:val="0058722D"/>
    <w:rsid w:val="005A4BBC"/>
    <w:rsid w:val="005D0CBF"/>
    <w:rsid w:val="005E5255"/>
    <w:rsid w:val="00600328"/>
    <w:rsid w:val="00613CE8"/>
    <w:rsid w:val="00620B48"/>
    <w:rsid w:val="0063110E"/>
    <w:rsid w:val="00660124"/>
    <w:rsid w:val="006A1E64"/>
    <w:rsid w:val="006A48F1"/>
    <w:rsid w:val="006B4E1E"/>
    <w:rsid w:val="006B6920"/>
    <w:rsid w:val="006C416E"/>
    <w:rsid w:val="006D638A"/>
    <w:rsid w:val="006F4C4B"/>
    <w:rsid w:val="006F5C62"/>
    <w:rsid w:val="00732119"/>
    <w:rsid w:val="007505A4"/>
    <w:rsid w:val="00772763"/>
    <w:rsid w:val="00783CE0"/>
    <w:rsid w:val="007D128C"/>
    <w:rsid w:val="007D29CE"/>
    <w:rsid w:val="007D66C8"/>
    <w:rsid w:val="00810316"/>
    <w:rsid w:val="00825020"/>
    <w:rsid w:val="00870D53"/>
    <w:rsid w:val="00896C2E"/>
    <w:rsid w:val="008E1D0E"/>
    <w:rsid w:val="009016FA"/>
    <w:rsid w:val="00931512"/>
    <w:rsid w:val="00931F6C"/>
    <w:rsid w:val="009323A9"/>
    <w:rsid w:val="0094357E"/>
    <w:rsid w:val="009573BC"/>
    <w:rsid w:val="00974368"/>
    <w:rsid w:val="009B6FEB"/>
    <w:rsid w:val="009C31EF"/>
    <w:rsid w:val="009D0ACB"/>
    <w:rsid w:val="00A052C8"/>
    <w:rsid w:val="00A11401"/>
    <w:rsid w:val="00A35060"/>
    <w:rsid w:val="00A657D2"/>
    <w:rsid w:val="00A72323"/>
    <w:rsid w:val="00A75FBF"/>
    <w:rsid w:val="00A83D11"/>
    <w:rsid w:val="00A95CEA"/>
    <w:rsid w:val="00AB7C07"/>
    <w:rsid w:val="00AC0D73"/>
    <w:rsid w:val="00AE2527"/>
    <w:rsid w:val="00AE766A"/>
    <w:rsid w:val="00AE7B4E"/>
    <w:rsid w:val="00AF073F"/>
    <w:rsid w:val="00B03D0A"/>
    <w:rsid w:val="00B0586C"/>
    <w:rsid w:val="00B10D94"/>
    <w:rsid w:val="00B20E05"/>
    <w:rsid w:val="00B2564A"/>
    <w:rsid w:val="00B26914"/>
    <w:rsid w:val="00B304F0"/>
    <w:rsid w:val="00B338F7"/>
    <w:rsid w:val="00B4500D"/>
    <w:rsid w:val="00BC2134"/>
    <w:rsid w:val="00BD6E1D"/>
    <w:rsid w:val="00BE0A31"/>
    <w:rsid w:val="00BE23DF"/>
    <w:rsid w:val="00BE31A4"/>
    <w:rsid w:val="00C05684"/>
    <w:rsid w:val="00C25EBB"/>
    <w:rsid w:val="00C41891"/>
    <w:rsid w:val="00C548AD"/>
    <w:rsid w:val="00C6077A"/>
    <w:rsid w:val="00C65A11"/>
    <w:rsid w:val="00C66C29"/>
    <w:rsid w:val="00C73A5D"/>
    <w:rsid w:val="00C87357"/>
    <w:rsid w:val="00CD40DE"/>
    <w:rsid w:val="00CE2C7A"/>
    <w:rsid w:val="00CE2F12"/>
    <w:rsid w:val="00CE7329"/>
    <w:rsid w:val="00D31508"/>
    <w:rsid w:val="00D428AB"/>
    <w:rsid w:val="00D55EE0"/>
    <w:rsid w:val="00D65CA7"/>
    <w:rsid w:val="00D75F09"/>
    <w:rsid w:val="00D93E41"/>
    <w:rsid w:val="00D94D6E"/>
    <w:rsid w:val="00D96A29"/>
    <w:rsid w:val="00DA2F18"/>
    <w:rsid w:val="00DE0CED"/>
    <w:rsid w:val="00DE2F3B"/>
    <w:rsid w:val="00DF2454"/>
    <w:rsid w:val="00DF3607"/>
    <w:rsid w:val="00E2348A"/>
    <w:rsid w:val="00E34A39"/>
    <w:rsid w:val="00E37E3A"/>
    <w:rsid w:val="00E4280D"/>
    <w:rsid w:val="00E679F0"/>
    <w:rsid w:val="00E80C3A"/>
    <w:rsid w:val="00EA4B52"/>
    <w:rsid w:val="00ED785A"/>
    <w:rsid w:val="00EF3A79"/>
    <w:rsid w:val="00F01598"/>
    <w:rsid w:val="00F1404F"/>
    <w:rsid w:val="00F63204"/>
    <w:rsid w:val="00F81D56"/>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opass.europa.eu/fr/common-european-framework-reference-language-skil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data.europa.eu/eli/reg/2021/1163/oj" TargetMode="External"/><Relationship Id="rId10" Type="http://schemas.openxmlformats.org/officeDocument/2006/relationships/hyperlink" Target="https://apply4ep.gestmax.eu/search/index/lang/fr_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90@europarl.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E2F1-D53C-4C11-AF2F-8F0DA8EB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7579</Words>
  <Characters>43204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2025-04-09T12:59:00Z</cp:lastPrinted>
  <dcterms:created xsi:type="dcterms:W3CDTF">2025-04-24T14:44:00Z</dcterms:created>
  <dcterms:modified xsi:type="dcterms:W3CDTF">2025-04-25T07:34:00Z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ies>
</file>