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294F88" w:rsidRDefault="007D29CE" w:rsidP="00294F88">
      <w:pPr>
        <w:pStyle w:val="BodyText"/>
        <w:spacing w:after="4000"/>
        <w:ind w:left="7920"/>
        <w:rPr>
          <w:rFonts w:ascii="Arial" w:hAnsi="Arial" w:cs="Arial"/>
          <w:sz w:val="20"/>
        </w:rPr>
      </w:pPr>
      <w:r w:rsidRPr="00294F88">
        <w:rPr>
          <w:rFonts w:ascii="Arial" w:hAnsi="Arial" w:cs="Arial"/>
          <w:noProof/>
          <w:sz w:val="20"/>
          <w:lang w:eastAsia="en-GB"/>
        </w:rPr>
        <w:drawing>
          <wp:inline distT="0" distB="0" distL="0" distR="0" wp14:anchorId="170D0F5E" wp14:editId="308130B3">
            <wp:extent cx="1416814" cy="1092820"/>
            <wp:effectExtent l="0" t="0" r="0" b="0"/>
            <wp:docPr id="1" name="Image 1" descr="Euroopan parlamenti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440527" cy="1111110"/>
                    </a:xfrm>
                    <a:prstGeom prst="rect">
                      <a:avLst/>
                    </a:prstGeom>
                  </pic:spPr>
                </pic:pic>
              </a:graphicData>
            </a:graphic>
          </wp:inline>
        </w:drawing>
      </w:r>
    </w:p>
    <w:p w14:paraId="7662B16C" w14:textId="77777777" w:rsidR="00133E45" w:rsidRPr="00294F88" w:rsidRDefault="007D29CE" w:rsidP="00825020">
      <w:pPr>
        <w:pStyle w:val="Title"/>
        <w:spacing w:line="764" w:lineRule="exact"/>
        <w:ind w:left="0"/>
        <w:rPr>
          <w:rFonts w:ascii="Arial" w:hAnsi="Arial" w:cs="Arial"/>
        </w:rPr>
      </w:pPr>
      <w:r w:rsidRPr="00294F88">
        <w:rPr>
          <w:rFonts w:ascii="Arial" w:hAnsi="Arial" w:cs="Arial"/>
          <w:color w:val="2C4D9C"/>
        </w:rPr>
        <w:t>Opas</w:t>
      </w:r>
    </w:p>
    <w:p w14:paraId="433D6BF4" w14:textId="09E29E1F" w:rsidR="00133E45" w:rsidRPr="00294F88" w:rsidRDefault="00974368" w:rsidP="003F2051">
      <w:pPr>
        <w:spacing w:line="213" w:lineRule="auto"/>
        <w:jc w:val="center"/>
        <w:rPr>
          <w:rFonts w:ascii="Arial" w:hAnsi="Arial" w:cs="Arial"/>
        </w:rPr>
        <w:sectPr w:rsidR="00133E45" w:rsidRPr="00294F88">
          <w:headerReference w:type="even" r:id="rId9"/>
          <w:headerReference w:type="default" r:id="rId10"/>
          <w:footerReference w:type="even" r:id="rId11"/>
          <w:footerReference w:type="default" r:id="rId12"/>
          <w:headerReference w:type="first" r:id="rId13"/>
          <w:footerReference w:type="first" r:id="rId14"/>
          <w:type w:val="continuous"/>
          <w:pgSz w:w="11910" w:h="16840"/>
          <w:pgMar w:top="840" w:right="740" w:bottom="280" w:left="740" w:header="720" w:footer="720" w:gutter="0"/>
          <w:cols w:space="720"/>
        </w:sectPr>
      </w:pPr>
      <w:r w:rsidRPr="00294F88">
        <w:rPr>
          <w:rFonts w:ascii="Arial" w:hAnsi="Arial" w:cs="Arial"/>
          <w:b/>
          <w:color w:val="2C4D9C"/>
          <w:sz w:val="60"/>
        </w:rPr>
        <w:t>Euroopan parlamentin järjestämiin valintamenettelyihin osallistuville hakijoille</w:t>
      </w:r>
    </w:p>
    <w:p w14:paraId="266342E3" w14:textId="77777777" w:rsidR="00133E45" w:rsidRPr="00294F88" w:rsidRDefault="007D29CE">
      <w:pPr>
        <w:pStyle w:val="Heading1"/>
        <w:ind w:left="110" w:firstLine="0"/>
        <w:rPr>
          <w:rFonts w:ascii="Arial" w:hAnsi="Arial" w:cs="Arial"/>
        </w:rPr>
      </w:pPr>
      <w:bookmarkStart w:id="0" w:name="_Toc176257984"/>
      <w:bookmarkStart w:id="1" w:name="_Toc196472942"/>
      <w:r w:rsidRPr="00294F88">
        <w:rPr>
          <w:rFonts w:ascii="Arial" w:hAnsi="Arial" w:cs="Arial"/>
          <w:color w:val="2C4D9C"/>
        </w:rPr>
        <w:lastRenderedPageBreak/>
        <w:t>SISÄLLYS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340B1EB8" w14:textId="65377DCA" w:rsidR="00294F88" w:rsidRPr="00294F88" w:rsidRDefault="00C25EBB">
          <w:pPr>
            <w:pStyle w:val="TOC1"/>
            <w:tabs>
              <w:tab w:val="right" w:leader="dot" w:pos="10420"/>
            </w:tabs>
            <w:rPr>
              <w:rFonts w:asciiTheme="minorHAnsi" w:eastAsiaTheme="minorEastAsia" w:hAnsiTheme="minorHAnsi" w:cstheme="minorBidi"/>
              <w:b w:val="0"/>
              <w:bCs w:val="0"/>
              <w:noProof/>
              <w:sz w:val="22"/>
              <w:szCs w:val="22"/>
              <w:lang w:eastAsia="en-GB"/>
            </w:rPr>
          </w:pPr>
          <w:r w:rsidRPr="00294F88">
            <w:rPr>
              <w:rFonts w:ascii="Arial" w:eastAsiaTheme="majorEastAsia" w:hAnsi="Arial" w:cs="Arial"/>
              <w:b w:val="0"/>
              <w:color w:val="365F91" w:themeColor="accent1" w:themeShade="BF"/>
              <w:sz w:val="32"/>
            </w:rPr>
            <w:fldChar w:fldCharType="begin"/>
          </w:r>
          <w:r w:rsidRPr="00294F88">
            <w:rPr>
              <w:rFonts w:ascii="Arial" w:hAnsi="Arial" w:cs="Arial"/>
            </w:rPr>
            <w:instrText xml:space="preserve"> TOC \o "1-3" \h \z \u </w:instrText>
          </w:r>
          <w:r w:rsidRPr="00294F88">
            <w:rPr>
              <w:rFonts w:ascii="Arial" w:eastAsiaTheme="majorEastAsia" w:hAnsi="Arial" w:cs="Arial"/>
              <w:b w:val="0"/>
              <w:color w:val="365F91" w:themeColor="accent1" w:themeShade="BF"/>
              <w:sz w:val="32"/>
            </w:rPr>
            <w:fldChar w:fldCharType="separate"/>
          </w:r>
          <w:hyperlink w:anchor="_Toc196472942" w:history="1">
            <w:r w:rsidR="00294F88" w:rsidRPr="00294F88">
              <w:rPr>
                <w:rStyle w:val="Hyperlink"/>
                <w:rFonts w:ascii="Arial" w:hAnsi="Arial" w:cs="Arial"/>
                <w:noProof/>
              </w:rPr>
              <w:t>SISÄLLYS</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_Toc196472942 \h </w:instrText>
            </w:r>
            <w:r w:rsidR="00294F88" w:rsidRPr="00294F88">
              <w:rPr>
                <w:noProof/>
                <w:webHidden/>
              </w:rPr>
            </w:r>
            <w:r w:rsidR="00294F88" w:rsidRPr="00294F88">
              <w:rPr>
                <w:noProof/>
                <w:webHidden/>
              </w:rPr>
              <w:fldChar w:fldCharType="separate"/>
            </w:r>
            <w:r w:rsidR="00294F88" w:rsidRPr="00294F88">
              <w:rPr>
                <w:noProof/>
                <w:webHidden/>
              </w:rPr>
              <w:t>2</w:t>
            </w:r>
            <w:r w:rsidR="00294F88" w:rsidRPr="00294F88">
              <w:rPr>
                <w:noProof/>
                <w:webHidden/>
              </w:rPr>
              <w:fldChar w:fldCharType="end"/>
            </w:r>
          </w:hyperlink>
        </w:p>
        <w:p w14:paraId="29A63F94" w14:textId="59434C57" w:rsidR="00294F88" w:rsidRPr="00294F88" w:rsidRDefault="00BB766F">
          <w:pPr>
            <w:pStyle w:val="TOC1"/>
            <w:tabs>
              <w:tab w:val="left" w:pos="1103"/>
              <w:tab w:val="right" w:leader="dot" w:pos="10420"/>
            </w:tabs>
            <w:rPr>
              <w:rFonts w:asciiTheme="minorHAnsi" w:eastAsiaTheme="minorEastAsia" w:hAnsiTheme="minorHAnsi" w:cstheme="minorBidi"/>
              <w:b w:val="0"/>
              <w:bCs w:val="0"/>
              <w:noProof/>
              <w:sz w:val="22"/>
              <w:szCs w:val="22"/>
              <w:lang w:eastAsia="en-GB"/>
            </w:rPr>
          </w:pPr>
          <w:hyperlink w:anchor="_Toc196472943" w:history="1">
            <w:r w:rsidR="00294F88" w:rsidRPr="00294F88">
              <w:rPr>
                <w:rStyle w:val="Hyperlink"/>
                <w:rFonts w:ascii="Arial" w:hAnsi="Arial" w:cs="Arial"/>
                <w:noProof/>
                <w:spacing w:val="-4"/>
              </w:rPr>
              <w:t>1.</w:t>
            </w:r>
            <w:r w:rsidR="00294F88" w:rsidRPr="00294F88">
              <w:rPr>
                <w:rFonts w:asciiTheme="minorHAnsi" w:eastAsiaTheme="minorEastAsia" w:hAnsiTheme="minorHAnsi" w:cstheme="minorBidi"/>
                <w:b w:val="0"/>
                <w:bCs w:val="0"/>
                <w:noProof/>
                <w:sz w:val="22"/>
                <w:szCs w:val="22"/>
                <w:lang w:eastAsia="en-GB"/>
              </w:rPr>
              <w:tab/>
            </w:r>
            <w:r w:rsidR="00294F88" w:rsidRPr="00294F88">
              <w:rPr>
                <w:rStyle w:val="Hyperlink"/>
                <w:rFonts w:ascii="Arial" w:hAnsi="Arial" w:cs="Arial"/>
                <w:noProof/>
              </w:rPr>
              <w:t>JOHDANTO</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_Toc196472943 \h </w:instrText>
            </w:r>
            <w:r w:rsidR="00294F88" w:rsidRPr="00294F88">
              <w:rPr>
                <w:noProof/>
                <w:webHidden/>
              </w:rPr>
            </w:r>
            <w:r w:rsidR="00294F88" w:rsidRPr="00294F88">
              <w:rPr>
                <w:noProof/>
                <w:webHidden/>
              </w:rPr>
              <w:fldChar w:fldCharType="separate"/>
            </w:r>
            <w:r w:rsidR="00294F88" w:rsidRPr="00294F88">
              <w:rPr>
                <w:noProof/>
                <w:webHidden/>
              </w:rPr>
              <w:t>3</w:t>
            </w:r>
            <w:r w:rsidR="00294F88" w:rsidRPr="00294F88">
              <w:rPr>
                <w:noProof/>
                <w:webHidden/>
              </w:rPr>
              <w:fldChar w:fldCharType="end"/>
            </w:r>
          </w:hyperlink>
        </w:p>
        <w:p w14:paraId="69E1D639" w14:textId="0B154A35" w:rsidR="00294F88" w:rsidRPr="00294F88" w:rsidRDefault="00BB766F">
          <w:pPr>
            <w:pStyle w:val="TOC1"/>
            <w:tabs>
              <w:tab w:val="left" w:pos="1103"/>
              <w:tab w:val="right" w:leader="dot" w:pos="10420"/>
            </w:tabs>
            <w:rPr>
              <w:rFonts w:asciiTheme="minorHAnsi" w:eastAsiaTheme="minorEastAsia" w:hAnsiTheme="minorHAnsi" w:cstheme="minorBidi"/>
              <w:b w:val="0"/>
              <w:bCs w:val="0"/>
              <w:noProof/>
              <w:sz w:val="22"/>
              <w:szCs w:val="22"/>
              <w:lang w:eastAsia="en-GB"/>
            </w:rPr>
          </w:pPr>
          <w:hyperlink w:anchor="_Toc196472944" w:history="1">
            <w:r w:rsidR="00294F88" w:rsidRPr="00294F88">
              <w:rPr>
                <w:rStyle w:val="Hyperlink"/>
                <w:rFonts w:ascii="Arial" w:hAnsi="Arial" w:cs="Arial"/>
                <w:noProof/>
                <w:spacing w:val="-4"/>
              </w:rPr>
              <w:t>2.</w:t>
            </w:r>
            <w:r w:rsidR="00294F88" w:rsidRPr="00294F88">
              <w:rPr>
                <w:rFonts w:asciiTheme="minorHAnsi" w:eastAsiaTheme="minorEastAsia" w:hAnsiTheme="minorHAnsi" w:cstheme="minorBidi"/>
                <w:b w:val="0"/>
                <w:bCs w:val="0"/>
                <w:noProof/>
                <w:sz w:val="22"/>
                <w:szCs w:val="22"/>
                <w:lang w:eastAsia="en-GB"/>
              </w:rPr>
              <w:tab/>
            </w:r>
            <w:r w:rsidR="00294F88" w:rsidRPr="00294F88">
              <w:rPr>
                <w:rStyle w:val="Hyperlink"/>
                <w:rFonts w:ascii="Arial" w:hAnsi="Arial" w:cs="Arial"/>
                <w:noProof/>
              </w:rPr>
              <w:t>HAKUMENETTELY</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_Toc196472944 \h </w:instrText>
            </w:r>
            <w:r w:rsidR="00294F88" w:rsidRPr="00294F88">
              <w:rPr>
                <w:noProof/>
                <w:webHidden/>
              </w:rPr>
            </w:r>
            <w:r w:rsidR="00294F88" w:rsidRPr="00294F88">
              <w:rPr>
                <w:noProof/>
                <w:webHidden/>
              </w:rPr>
              <w:fldChar w:fldCharType="separate"/>
            </w:r>
            <w:r w:rsidR="00294F88" w:rsidRPr="00294F88">
              <w:rPr>
                <w:noProof/>
                <w:webHidden/>
              </w:rPr>
              <w:t>3</w:t>
            </w:r>
            <w:r w:rsidR="00294F88" w:rsidRPr="00294F88">
              <w:rPr>
                <w:noProof/>
                <w:webHidden/>
              </w:rPr>
              <w:fldChar w:fldCharType="end"/>
            </w:r>
          </w:hyperlink>
        </w:p>
        <w:p w14:paraId="17E43129" w14:textId="713D76FC"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45" w:history="1">
            <w:r w:rsidR="00294F88" w:rsidRPr="00294F88">
              <w:rPr>
                <w:rStyle w:val="Hyperlink"/>
                <w:rFonts w:ascii="Arial" w:hAnsi="Arial" w:cs="Arial"/>
                <w:noProof/>
                <w:spacing w:val="-4"/>
              </w:rPr>
              <w:t>2.1</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Yleistä</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_Toc196472945 \h </w:instrText>
            </w:r>
            <w:r w:rsidR="00294F88" w:rsidRPr="00294F88">
              <w:rPr>
                <w:noProof/>
                <w:webHidden/>
              </w:rPr>
            </w:r>
            <w:r w:rsidR="00294F88" w:rsidRPr="00294F88">
              <w:rPr>
                <w:noProof/>
                <w:webHidden/>
              </w:rPr>
              <w:fldChar w:fldCharType="separate"/>
            </w:r>
            <w:r w:rsidR="00294F88" w:rsidRPr="00294F88">
              <w:rPr>
                <w:noProof/>
                <w:webHidden/>
              </w:rPr>
              <w:t>3</w:t>
            </w:r>
            <w:r w:rsidR="00294F88" w:rsidRPr="00294F88">
              <w:rPr>
                <w:noProof/>
                <w:webHidden/>
              </w:rPr>
              <w:fldChar w:fldCharType="end"/>
            </w:r>
          </w:hyperlink>
        </w:p>
        <w:p w14:paraId="283EAD50" w14:textId="5A69EDF5"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46" w:history="1">
            <w:r w:rsidR="00294F88" w:rsidRPr="00294F88">
              <w:rPr>
                <w:rStyle w:val="Hyperlink"/>
                <w:rFonts w:ascii="Arial" w:hAnsi="Arial" w:cs="Arial"/>
                <w:noProof/>
                <w:spacing w:val="-4"/>
              </w:rPr>
              <w:t>2.2</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Asianmukaisen hakemuksen jättäminen</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_Toc196472946 \h </w:instrText>
            </w:r>
            <w:r w:rsidR="00294F88" w:rsidRPr="00294F88">
              <w:rPr>
                <w:noProof/>
                <w:webHidden/>
              </w:rPr>
            </w:r>
            <w:r w:rsidR="00294F88" w:rsidRPr="00294F88">
              <w:rPr>
                <w:noProof/>
                <w:webHidden/>
              </w:rPr>
              <w:fldChar w:fldCharType="separate"/>
            </w:r>
            <w:r w:rsidR="00294F88" w:rsidRPr="00294F88">
              <w:rPr>
                <w:noProof/>
                <w:webHidden/>
              </w:rPr>
              <w:t>4</w:t>
            </w:r>
            <w:r w:rsidR="00294F88" w:rsidRPr="00294F88">
              <w:rPr>
                <w:noProof/>
                <w:webHidden/>
              </w:rPr>
              <w:fldChar w:fldCharType="end"/>
            </w:r>
          </w:hyperlink>
        </w:p>
        <w:p w14:paraId="078BB17B" w14:textId="77F9086C" w:rsidR="00294F88" w:rsidRPr="00294F88" w:rsidRDefault="00BB766F">
          <w:pPr>
            <w:pStyle w:val="TOC3"/>
            <w:tabs>
              <w:tab w:val="left" w:pos="1320"/>
              <w:tab w:val="right" w:leader="dot" w:pos="10420"/>
            </w:tabs>
            <w:rPr>
              <w:rFonts w:asciiTheme="minorHAnsi" w:eastAsiaTheme="minorEastAsia" w:hAnsiTheme="minorHAnsi" w:cstheme="minorBidi"/>
              <w:noProof/>
              <w:sz w:val="22"/>
              <w:szCs w:val="22"/>
              <w:lang w:eastAsia="en-GB"/>
            </w:rPr>
          </w:pPr>
          <w:hyperlink w:anchor="_Toc196472947" w:history="1">
            <w:r w:rsidR="00294F88" w:rsidRPr="00294F88">
              <w:rPr>
                <w:rStyle w:val="Hyperlink"/>
                <w:rFonts w:ascii="Arial" w:hAnsi="Arial" w:cs="Arial"/>
                <w:noProof/>
              </w:rPr>
              <w:t>2.2.1</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Kohtuulliset mukautukset</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_Toc196472947 \h </w:instrText>
            </w:r>
            <w:r w:rsidR="00294F88" w:rsidRPr="00294F88">
              <w:rPr>
                <w:noProof/>
                <w:webHidden/>
              </w:rPr>
            </w:r>
            <w:r w:rsidR="00294F88" w:rsidRPr="00294F88">
              <w:rPr>
                <w:noProof/>
                <w:webHidden/>
              </w:rPr>
              <w:fldChar w:fldCharType="separate"/>
            </w:r>
            <w:r w:rsidR="00294F88" w:rsidRPr="00294F88">
              <w:rPr>
                <w:noProof/>
                <w:webHidden/>
              </w:rPr>
              <w:t>4</w:t>
            </w:r>
            <w:r w:rsidR="00294F88" w:rsidRPr="00294F88">
              <w:rPr>
                <w:noProof/>
                <w:webHidden/>
              </w:rPr>
              <w:fldChar w:fldCharType="end"/>
            </w:r>
          </w:hyperlink>
        </w:p>
        <w:p w14:paraId="15245FE0" w14:textId="3FA90520"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48" w:history="1">
            <w:r w:rsidR="00294F88" w:rsidRPr="00294F88">
              <w:rPr>
                <w:rStyle w:val="Hyperlink"/>
                <w:rFonts w:ascii="Arial" w:hAnsi="Arial" w:cs="Arial"/>
                <w:noProof/>
                <w:spacing w:val="-4"/>
              </w:rPr>
              <w:t>2.3</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Hakemukseen liitettävät asiakirjatodisteet</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_Toc196472948 \h </w:instrText>
            </w:r>
            <w:r w:rsidR="00294F88" w:rsidRPr="00294F88">
              <w:rPr>
                <w:noProof/>
                <w:webHidden/>
              </w:rPr>
            </w:r>
            <w:r w:rsidR="00294F88" w:rsidRPr="00294F88">
              <w:rPr>
                <w:noProof/>
                <w:webHidden/>
              </w:rPr>
              <w:fldChar w:fldCharType="separate"/>
            </w:r>
            <w:r w:rsidR="00294F88" w:rsidRPr="00294F88">
              <w:rPr>
                <w:noProof/>
                <w:webHidden/>
              </w:rPr>
              <w:t>4</w:t>
            </w:r>
            <w:r w:rsidR="00294F88" w:rsidRPr="00294F88">
              <w:rPr>
                <w:noProof/>
                <w:webHidden/>
              </w:rPr>
              <w:fldChar w:fldCharType="end"/>
            </w:r>
          </w:hyperlink>
        </w:p>
        <w:p w14:paraId="2F7EE3F3" w14:textId="50D1A949" w:rsidR="00294F88" w:rsidRPr="00294F88" w:rsidRDefault="00BB766F">
          <w:pPr>
            <w:pStyle w:val="TOC3"/>
            <w:tabs>
              <w:tab w:val="left" w:pos="1320"/>
              <w:tab w:val="right" w:leader="dot" w:pos="10420"/>
            </w:tabs>
            <w:rPr>
              <w:rFonts w:asciiTheme="minorHAnsi" w:eastAsiaTheme="minorEastAsia" w:hAnsiTheme="minorHAnsi" w:cstheme="minorBidi"/>
              <w:noProof/>
              <w:sz w:val="22"/>
              <w:szCs w:val="22"/>
              <w:lang w:eastAsia="en-GB"/>
            </w:rPr>
          </w:pPr>
          <w:hyperlink w:anchor="_Toc196472949" w:history="1">
            <w:r w:rsidR="00294F88" w:rsidRPr="00294F88">
              <w:rPr>
                <w:rStyle w:val="Hyperlink"/>
                <w:rFonts w:ascii="Arial" w:hAnsi="Arial" w:cs="Arial"/>
                <w:noProof/>
              </w:rPr>
              <w:t>2.3.1</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Yleistä</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_Toc196472949 \h </w:instrText>
            </w:r>
            <w:r w:rsidR="00294F88" w:rsidRPr="00294F88">
              <w:rPr>
                <w:noProof/>
                <w:webHidden/>
              </w:rPr>
            </w:r>
            <w:r w:rsidR="00294F88" w:rsidRPr="00294F88">
              <w:rPr>
                <w:noProof/>
                <w:webHidden/>
              </w:rPr>
              <w:fldChar w:fldCharType="separate"/>
            </w:r>
            <w:r w:rsidR="00294F88" w:rsidRPr="00294F88">
              <w:rPr>
                <w:noProof/>
                <w:webHidden/>
              </w:rPr>
              <w:t>4</w:t>
            </w:r>
            <w:r w:rsidR="00294F88" w:rsidRPr="00294F88">
              <w:rPr>
                <w:noProof/>
                <w:webHidden/>
              </w:rPr>
              <w:fldChar w:fldCharType="end"/>
            </w:r>
          </w:hyperlink>
        </w:p>
        <w:p w14:paraId="31FBB75F" w14:textId="3E793AB1" w:rsidR="00294F88" w:rsidRPr="00294F88" w:rsidRDefault="00BB766F">
          <w:pPr>
            <w:pStyle w:val="TOC3"/>
            <w:tabs>
              <w:tab w:val="left" w:pos="1320"/>
              <w:tab w:val="right" w:leader="dot" w:pos="10420"/>
            </w:tabs>
            <w:rPr>
              <w:rFonts w:asciiTheme="minorHAnsi" w:eastAsiaTheme="minorEastAsia" w:hAnsiTheme="minorHAnsi" w:cstheme="minorBidi"/>
              <w:noProof/>
              <w:sz w:val="22"/>
              <w:szCs w:val="22"/>
              <w:lang w:eastAsia="en-GB"/>
            </w:rPr>
          </w:pPr>
          <w:hyperlink w:anchor="_Toc196472950" w:history="1">
            <w:r w:rsidR="00294F88" w:rsidRPr="00294F88">
              <w:rPr>
                <w:rStyle w:val="Hyperlink"/>
                <w:rFonts w:ascii="Arial" w:hAnsi="Arial" w:cs="Arial"/>
                <w:noProof/>
              </w:rPr>
              <w:t>2.3.2</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Yleisiä edellytyksiä koskevat asiakirjatodisteet</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_Toc196472950 \h </w:instrText>
            </w:r>
            <w:r w:rsidR="00294F88" w:rsidRPr="00294F88">
              <w:rPr>
                <w:noProof/>
                <w:webHidden/>
              </w:rPr>
            </w:r>
            <w:r w:rsidR="00294F88" w:rsidRPr="00294F88">
              <w:rPr>
                <w:noProof/>
                <w:webHidden/>
              </w:rPr>
              <w:fldChar w:fldCharType="separate"/>
            </w:r>
            <w:r w:rsidR="00294F88" w:rsidRPr="00294F88">
              <w:rPr>
                <w:noProof/>
                <w:webHidden/>
              </w:rPr>
              <w:t>5</w:t>
            </w:r>
            <w:r w:rsidR="00294F88" w:rsidRPr="00294F88">
              <w:rPr>
                <w:noProof/>
                <w:webHidden/>
              </w:rPr>
              <w:fldChar w:fldCharType="end"/>
            </w:r>
          </w:hyperlink>
        </w:p>
        <w:p w14:paraId="20B6860A" w14:textId="72AE439E" w:rsidR="00294F88" w:rsidRPr="00294F88" w:rsidRDefault="00BB766F">
          <w:pPr>
            <w:pStyle w:val="TOC3"/>
            <w:tabs>
              <w:tab w:val="left" w:pos="1320"/>
              <w:tab w:val="right" w:leader="dot" w:pos="10420"/>
            </w:tabs>
            <w:rPr>
              <w:rFonts w:asciiTheme="minorHAnsi" w:eastAsiaTheme="minorEastAsia" w:hAnsiTheme="minorHAnsi" w:cstheme="minorBidi"/>
              <w:noProof/>
              <w:sz w:val="22"/>
              <w:szCs w:val="22"/>
              <w:lang w:eastAsia="en-GB"/>
            </w:rPr>
          </w:pPr>
          <w:hyperlink w:anchor="_Toc196472951" w:history="1">
            <w:r w:rsidR="00294F88" w:rsidRPr="00294F88">
              <w:rPr>
                <w:rStyle w:val="Hyperlink"/>
                <w:rFonts w:ascii="Arial" w:hAnsi="Arial" w:cs="Arial"/>
                <w:noProof/>
              </w:rPr>
              <w:t>2.3.3</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Erityisedellytyksiä koskevat asiakirjatodisteet</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_Toc196472951 \h </w:instrText>
            </w:r>
            <w:r w:rsidR="00294F88" w:rsidRPr="00294F88">
              <w:rPr>
                <w:noProof/>
                <w:webHidden/>
              </w:rPr>
            </w:r>
            <w:r w:rsidR="00294F88" w:rsidRPr="00294F88">
              <w:rPr>
                <w:noProof/>
                <w:webHidden/>
              </w:rPr>
              <w:fldChar w:fldCharType="separate"/>
            </w:r>
            <w:r w:rsidR="00294F88" w:rsidRPr="00294F88">
              <w:rPr>
                <w:noProof/>
                <w:webHidden/>
              </w:rPr>
              <w:t>5</w:t>
            </w:r>
            <w:r w:rsidR="00294F88" w:rsidRPr="00294F88">
              <w:rPr>
                <w:noProof/>
                <w:webHidden/>
              </w:rPr>
              <w:fldChar w:fldCharType="end"/>
            </w:r>
          </w:hyperlink>
        </w:p>
        <w:p w14:paraId="1540EEE6" w14:textId="150CD386" w:rsidR="00294F88" w:rsidRPr="00294F88" w:rsidRDefault="00BB766F">
          <w:pPr>
            <w:pStyle w:val="TOC3"/>
            <w:tabs>
              <w:tab w:val="right" w:leader="dot" w:pos="10420"/>
            </w:tabs>
            <w:rPr>
              <w:rFonts w:asciiTheme="minorHAnsi" w:eastAsiaTheme="minorEastAsia" w:hAnsiTheme="minorHAnsi" w:cstheme="minorBidi"/>
              <w:noProof/>
              <w:sz w:val="22"/>
              <w:szCs w:val="22"/>
              <w:lang w:eastAsia="en-GB"/>
            </w:rPr>
          </w:pPr>
          <w:hyperlink w:anchor="_Toc196472952" w:history="1">
            <w:r w:rsidR="00294F88" w:rsidRPr="00294F88">
              <w:rPr>
                <w:rStyle w:val="Hyperlink"/>
                <w:rFonts w:ascii="Arial" w:hAnsi="Arial" w:cs="Arial"/>
                <w:noProof/>
              </w:rPr>
              <w:t>Tutkintotodistukset ja/tai muut todistukset suoritetuista opinnoista</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_Toc196472952 \h </w:instrText>
            </w:r>
            <w:r w:rsidR="00294F88" w:rsidRPr="00294F88">
              <w:rPr>
                <w:noProof/>
                <w:webHidden/>
              </w:rPr>
            </w:r>
            <w:r w:rsidR="00294F88" w:rsidRPr="00294F88">
              <w:rPr>
                <w:noProof/>
                <w:webHidden/>
              </w:rPr>
              <w:fldChar w:fldCharType="separate"/>
            </w:r>
            <w:r w:rsidR="00294F88" w:rsidRPr="00294F88">
              <w:rPr>
                <w:noProof/>
                <w:webHidden/>
              </w:rPr>
              <w:t>5</w:t>
            </w:r>
            <w:r w:rsidR="00294F88" w:rsidRPr="00294F88">
              <w:rPr>
                <w:noProof/>
                <w:webHidden/>
              </w:rPr>
              <w:fldChar w:fldCharType="end"/>
            </w:r>
          </w:hyperlink>
        </w:p>
        <w:p w14:paraId="7719A90B" w14:textId="1B670F8F" w:rsidR="00294F88" w:rsidRPr="00294F88" w:rsidRDefault="00BB766F">
          <w:pPr>
            <w:pStyle w:val="TOC3"/>
            <w:tabs>
              <w:tab w:val="right" w:leader="dot" w:pos="10420"/>
            </w:tabs>
            <w:rPr>
              <w:rFonts w:asciiTheme="minorHAnsi" w:eastAsiaTheme="minorEastAsia" w:hAnsiTheme="minorHAnsi" w:cstheme="minorBidi"/>
              <w:noProof/>
              <w:sz w:val="22"/>
              <w:szCs w:val="22"/>
              <w:lang w:eastAsia="en-GB"/>
            </w:rPr>
          </w:pPr>
          <w:hyperlink w:anchor="_Toc196472953" w:history="1">
            <w:r w:rsidR="00294F88" w:rsidRPr="00294F88">
              <w:rPr>
                <w:rStyle w:val="Hyperlink"/>
                <w:rFonts w:ascii="Arial" w:hAnsi="Arial" w:cs="Arial"/>
                <w:noProof/>
              </w:rPr>
              <w:t>Työkokemus (jos sitä vaaditaan)</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_Toc196472953 \h </w:instrText>
            </w:r>
            <w:r w:rsidR="00294F88" w:rsidRPr="00294F88">
              <w:rPr>
                <w:noProof/>
                <w:webHidden/>
              </w:rPr>
            </w:r>
            <w:r w:rsidR="00294F88" w:rsidRPr="00294F88">
              <w:rPr>
                <w:noProof/>
                <w:webHidden/>
              </w:rPr>
              <w:fldChar w:fldCharType="separate"/>
            </w:r>
            <w:r w:rsidR="00294F88" w:rsidRPr="00294F88">
              <w:rPr>
                <w:noProof/>
                <w:webHidden/>
              </w:rPr>
              <w:t>5</w:t>
            </w:r>
            <w:r w:rsidR="00294F88" w:rsidRPr="00294F88">
              <w:rPr>
                <w:noProof/>
                <w:webHidden/>
              </w:rPr>
              <w:fldChar w:fldCharType="end"/>
            </w:r>
          </w:hyperlink>
        </w:p>
        <w:p w14:paraId="2E7713BE" w14:textId="6F463718" w:rsidR="00294F88" w:rsidRPr="00294F88" w:rsidRDefault="00BB766F">
          <w:pPr>
            <w:pStyle w:val="TOC3"/>
            <w:tabs>
              <w:tab w:val="right" w:leader="dot" w:pos="10420"/>
            </w:tabs>
            <w:rPr>
              <w:rFonts w:asciiTheme="minorHAnsi" w:eastAsiaTheme="minorEastAsia" w:hAnsiTheme="minorHAnsi" w:cstheme="minorBidi"/>
              <w:noProof/>
              <w:sz w:val="22"/>
              <w:szCs w:val="22"/>
              <w:lang w:eastAsia="en-GB"/>
            </w:rPr>
          </w:pPr>
          <w:hyperlink w:anchor="_Toc196472954" w:history="1">
            <w:r w:rsidR="00294F88" w:rsidRPr="00294F88">
              <w:rPr>
                <w:rStyle w:val="Hyperlink"/>
                <w:rFonts w:ascii="Arial" w:hAnsi="Arial" w:cs="Arial"/>
                <w:noProof/>
              </w:rPr>
              <w:t>Kielitaito</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_Toc196472954 \h </w:instrText>
            </w:r>
            <w:r w:rsidR="00294F88" w:rsidRPr="00294F88">
              <w:rPr>
                <w:noProof/>
                <w:webHidden/>
              </w:rPr>
            </w:r>
            <w:r w:rsidR="00294F88" w:rsidRPr="00294F88">
              <w:rPr>
                <w:noProof/>
                <w:webHidden/>
              </w:rPr>
              <w:fldChar w:fldCharType="separate"/>
            </w:r>
            <w:r w:rsidR="00294F88" w:rsidRPr="00294F88">
              <w:rPr>
                <w:noProof/>
                <w:webHidden/>
              </w:rPr>
              <w:t>6</w:t>
            </w:r>
            <w:r w:rsidR="00294F88" w:rsidRPr="00294F88">
              <w:rPr>
                <w:noProof/>
                <w:webHidden/>
              </w:rPr>
              <w:fldChar w:fldCharType="end"/>
            </w:r>
          </w:hyperlink>
        </w:p>
        <w:p w14:paraId="293D2688" w14:textId="4B708D50" w:rsidR="00294F88" w:rsidRPr="00294F88" w:rsidRDefault="00BB766F">
          <w:pPr>
            <w:pStyle w:val="TOC1"/>
            <w:tabs>
              <w:tab w:val="left" w:pos="1103"/>
              <w:tab w:val="right" w:leader="dot" w:pos="10420"/>
            </w:tabs>
            <w:rPr>
              <w:rFonts w:asciiTheme="minorHAnsi" w:eastAsiaTheme="minorEastAsia" w:hAnsiTheme="minorHAnsi" w:cstheme="minorBidi"/>
              <w:b w:val="0"/>
              <w:bCs w:val="0"/>
              <w:noProof/>
              <w:sz w:val="22"/>
              <w:szCs w:val="22"/>
              <w:lang w:eastAsia="en-GB"/>
            </w:rPr>
          </w:pPr>
          <w:hyperlink w:anchor="_Toc196472955" w:history="1">
            <w:r w:rsidR="00294F88" w:rsidRPr="00294F88">
              <w:rPr>
                <w:rStyle w:val="Hyperlink"/>
                <w:rFonts w:ascii="Arial" w:hAnsi="Arial" w:cs="Arial"/>
                <w:noProof/>
                <w:spacing w:val="-4"/>
              </w:rPr>
              <w:t>3.</w:t>
            </w:r>
            <w:r w:rsidR="00294F88" w:rsidRPr="00294F88">
              <w:rPr>
                <w:rFonts w:asciiTheme="minorHAnsi" w:eastAsiaTheme="minorEastAsia" w:hAnsiTheme="minorHAnsi" w:cstheme="minorBidi"/>
                <w:b w:val="0"/>
                <w:bCs w:val="0"/>
                <w:noProof/>
                <w:sz w:val="22"/>
                <w:szCs w:val="22"/>
                <w:lang w:eastAsia="en-GB"/>
              </w:rPr>
              <w:tab/>
            </w:r>
            <w:r w:rsidR="00294F88" w:rsidRPr="00294F88">
              <w:rPr>
                <w:rStyle w:val="Hyperlink"/>
                <w:rFonts w:ascii="Arial" w:hAnsi="Arial" w:cs="Arial"/>
                <w:noProof/>
              </w:rPr>
              <w:t>MENETTELYN VAIHEET</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_Toc196472955 \h </w:instrText>
            </w:r>
            <w:r w:rsidR="00294F88" w:rsidRPr="00294F88">
              <w:rPr>
                <w:noProof/>
                <w:webHidden/>
              </w:rPr>
            </w:r>
            <w:r w:rsidR="00294F88" w:rsidRPr="00294F88">
              <w:rPr>
                <w:noProof/>
                <w:webHidden/>
              </w:rPr>
              <w:fldChar w:fldCharType="separate"/>
            </w:r>
            <w:r w:rsidR="00294F88" w:rsidRPr="00294F88">
              <w:rPr>
                <w:noProof/>
                <w:webHidden/>
              </w:rPr>
              <w:t>6</w:t>
            </w:r>
            <w:r w:rsidR="00294F88" w:rsidRPr="00294F88">
              <w:rPr>
                <w:noProof/>
                <w:webHidden/>
              </w:rPr>
              <w:fldChar w:fldCharType="end"/>
            </w:r>
          </w:hyperlink>
        </w:p>
        <w:p w14:paraId="29FC0653" w14:textId="4F3CD296"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56" w:history="1">
            <w:r w:rsidR="00294F88" w:rsidRPr="00294F88">
              <w:rPr>
                <w:rStyle w:val="Hyperlink"/>
                <w:rFonts w:ascii="Arial" w:hAnsi="Arial" w:cs="Arial"/>
                <w:noProof/>
                <w:spacing w:val="-4"/>
              </w:rPr>
              <w:t>3.1</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Menettelyyn hyväksyminen ja pätevyyden arviointi (1. vaihe)</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_Toc196472956 \h </w:instrText>
            </w:r>
            <w:r w:rsidR="00294F88" w:rsidRPr="00294F88">
              <w:rPr>
                <w:noProof/>
                <w:webHidden/>
              </w:rPr>
            </w:r>
            <w:r w:rsidR="00294F88" w:rsidRPr="00294F88">
              <w:rPr>
                <w:noProof/>
                <w:webHidden/>
              </w:rPr>
              <w:fldChar w:fldCharType="separate"/>
            </w:r>
            <w:r w:rsidR="00294F88" w:rsidRPr="00294F88">
              <w:rPr>
                <w:noProof/>
                <w:webHidden/>
              </w:rPr>
              <w:t>6</w:t>
            </w:r>
            <w:r w:rsidR="00294F88" w:rsidRPr="00294F88">
              <w:rPr>
                <w:noProof/>
                <w:webHidden/>
              </w:rPr>
              <w:fldChar w:fldCharType="end"/>
            </w:r>
          </w:hyperlink>
        </w:p>
        <w:p w14:paraId="448B6C9A" w14:textId="5416D547" w:rsidR="00294F88" w:rsidRPr="00294F88" w:rsidRDefault="00BB766F">
          <w:pPr>
            <w:pStyle w:val="TOC3"/>
            <w:tabs>
              <w:tab w:val="left" w:pos="1320"/>
              <w:tab w:val="right" w:leader="dot" w:pos="10420"/>
            </w:tabs>
            <w:rPr>
              <w:rFonts w:asciiTheme="minorHAnsi" w:eastAsiaTheme="minorEastAsia" w:hAnsiTheme="minorHAnsi" w:cstheme="minorBidi"/>
              <w:noProof/>
              <w:sz w:val="22"/>
              <w:szCs w:val="22"/>
              <w:lang w:eastAsia="en-GB"/>
            </w:rPr>
          </w:pPr>
          <w:hyperlink w:anchor="_Toc196472957" w:history="1">
            <w:r w:rsidR="00294F88" w:rsidRPr="00294F88">
              <w:rPr>
                <w:rStyle w:val="Hyperlink"/>
                <w:rFonts w:ascii="Arial" w:hAnsi="Arial" w:cs="Arial"/>
                <w:noProof/>
              </w:rPr>
              <w:t>3.1.1</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Menettelyyn hyväksyminen</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_Toc196472957 \h </w:instrText>
            </w:r>
            <w:r w:rsidR="00294F88" w:rsidRPr="00294F88">
              <w:rPr>
                <w:noProof/>
                <w:webHidden/>
              </w:rPr>
            </w:r>
            <w:r w:rsidR="00294F88" w:rsidRPr="00294F88">
              <w:rPr>
                <w:noProof/>
                <w:webHidden/>
              </w:rPr>
              <w:fldChar w:fldCharType="separate"/>
            </w:r>
            <w:r w:rsidR="00294F88" w:rsidRPr="00294F88">
              <w:rPr>
                <w:noProof/>
                <w:webHidden/>
              </w:rPr>
              <w:t>6</w:t>
            </w:r>
            <w:r w:rsidR="00294F88" w:rsidRPr="00294F88">
              <w:rPr>
                <w:noProof/>
                <w:webHidden/>
              </w:rPr>
              <w:fldChar w:fldCharType="end"/>
            </w:r>
          </w:hyperlink>
        </w:p>
        <w:p w14:paraId="33D2309B" w14:textId="6303C20F" w:rsidR="00294F88" w:rsidRPr="00294F88" w:rsidRDefault="00BB766F">
          <w:pPr>
            <w:pStyle w:val="TOC3"/>
            <w:tabs>
              <w:tab w:val="left" w:pos="1320"/>
              <w:tab w:val="right" w:leader="dot" w:pos="10420"/>
            </w:tabs>
            <w:rPr>
              <w:rFonts w:asciiTheme="minorHAnsi" w:eastAsiaTheme="minorEastAsia" w:hAnsiTheme="minorHAnsi" w:cstheme="minorBidi"/>
              <w:noProof/>
              <w:sz w:val="22"/>
              <w:szCs w:val="22"/>
              <w:lang w:eastAsia="en-GB"/>
            </w:rPr>
          </w:pPr>
          <w:hyperlink w:anchor="_Toc196472958" w:history="1">
            <w:r w:rsidR="00294F88" w:rsidRPr="00294F88">
              <w:rPr>
                <w:rStyle w:val="Hyperlink"/>
                <w:rFonts w:ascii="Arial" w:hAnsi="Arial" w:cs="Arial"/>
                <w:noProof/>
              </w:rPr>
              <w:t>3.1.2</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Pätevyyden arviointi</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_Toc196472958 \h </w:instrText>
            </w:r>
            <w:r w:rsidR="00294F88" w:rsidRPr="00294F88">
              <w:rPr>
                <w:noProof/>
                <w:webHidden/>
              </w:rPr>
            </w:r>
            <w:r w:rsidR="00294F88" w:rsidRPr="00294F88">
              <w:rPr>
                <w:noProof/>
                <w:webHidden/>
              </w:rPr>
              <w:fldChar w:fldCharType="separate"/>
            </w:r>
            <w:r w:rsidR="00294F88" w:rsidRPr="00294F88">
              <w:rPr>
                <w:noProof/>
                <w:webHidden/>
              </w:rPr>
              <w:t>7</w:t>
            </w:r>
            <w:r w:rsidR="00294F88" w:rsidRPr="00294F88">
              <w:rPr>
                <w:noProof/>
                <w:webHidden/>
              </w:rPr>
              <w:fldChar w:fldCharType="end"/>
            </w:r>
          </w:hyperlink>
        </w:p>
        <w:p w14:paraId="219F69ED" w14:textId="0F77D3C9"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59" w:history="1">
            <w:r w:rsidR="00294F88" w:rsidRPr="00294F88">
              <w:rPr>
                <w:rStyle w:val="Hyperlink"/>
                <w:rFonts w:ascii="Arial" w:hAnsi="Arial" w:cs="Arial"/>
                <w:noProof/>
                <w:spacing w:val="-4"/>
              </w:rPr>
              <w:t>3.2</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Kokeet (2. vaihe)</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_Toc196472959 \h </w:instrText>
            </w:r>
            <w:r w:rsidR="00294F88" w:rsidRPr="00294F88">
              <w:rPr>
                <w:noProof/>
                <w:webHidden/>
              </w:rPr>
            </w:r>
            <w:r w:rsidR="00294F88" w:rsidRPr="00294F88">
              <w:rPr>
                <w:noProof/>
                <w:webHidden/>
              </w:rPr>
              <w:fldChar w:fldCharType="separate"/>
            </w:r>
            <w:r w:rsidR="00294F88" w:rsidRPr="00294F88">
              <w:rPr>
                <w:noProof/>
                <w:webHidden/>
              </w:rPr>
              <w:t>7</w:t>
            </w:r>
            <w:r w:rsidR="00294F88" w:rsidRPr="00294F88">
              <w:rPr>
                <w:noProof/>
                <w:webHidden/>
              </w:rPr>
              <w:fldChar w:fldCharType="end"/>
            </w:r>
          </w:hyperlink>
        </w:p>
        <w:p w14:paraId="7BAF64BD" w14:textId="7C67A6FC"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60" w:history="1">
            <w:r w:rsidR="00294F88" w:rsidRPr="00294F88">
              <w:rPr>
                <w:rStyle w:val="Hyperlink"/>
                <w:rFonts w:ascii="Arial" w:hAnsi="Arial" w:cs="Arial"/>
                <w:noProof/>
                <w:spacing w:val="-4"/>
              </w:rPr>
              <w:t>3.3</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Soveltuvien hakijoiden luettelo</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_Toc196472960 \h </w:instrText>
            </w:r>
            <w:r w:rsidR="00294F88" w:rsidRPr="00294F88">
              <w:rPr>
                <w:noProof/>
                <w:webHidden/>
              </w:rPr>
            </w:r>
            <w:r w:rsidR="00294F88" w:rsidRPr="00294F88">
              <w:rPr>
                <w:noProof/>
                <w:webHidden/>
              </w:rPr>
              <w:fldChar w:fldCharType="separate"/>
            </w:r>
            <w:r w:rsidR="00294F88" w:rsidRPr="00294F88">
              <w:rPr>
                <w:noProof/>
                <w:webHidden/>
              </w:rPr>
              <w:t>8</w:t>
            </w:r>
            <w:r w:rsidR="00294F88" w:rsidRPr="00294F88">
              <w:rPr>
                <w:noProof/>
                <w:webHidden/>
              </w:rPr>
              <w:fldChar w:fldCharType="end"/>
            </w:r>
          </w:hyperlink>
        </w:p>
        <w:p w14:paraId="12B896FB" w14:textId="24BED28E" w:rsidR="00294F88" w:rsidRPr="00294F88" w:rsidRDefault="00BB766F">
          <w:pPr>
            <w:pStyle w:val="TOC1"/>
            <w:tabs>
              <w:tab w:val="left" w:pos="1103"/>
              <w:tab w:val="right" w:leader="dot" w:pos="10420"/>
            </w:tabs>
            <w:rPr>
              <w:rFonts w:asciiTheme="minorHAnsi" w:eastAsiaTheme="minorEastAsia" w:hAnsiTheme="minorHAnsi" w:cstheme="minorBidi"/>
              <w:b w:val="0"/>
              <w:bCs w:val="0"/>
              <w:noProof/>
              <w:sz w:val="22"/>
              <w:szCs w:val="22"/>
              <w:lang w:eastAsia="en-GB"/>
            </w:rPr>
          </w:pPr>
          <w:hyperlink w:anchor="_Toc196472961" w:history="1">
            <w:r w:rsidR="00294F88" w:rsidRPr="00294F88">
              <w:rPr>
                <w:rStyle w:val="Hyperlink"/>
                <w:rFonts w:ascii="Arial" w:hAnsi="Arial" w:cs="Arial"/>
                <w:noProof/>
                <w:spacing w:val="-4"/>
              </w:rPr>
              <w:t>4.</w:t>
            </w:r>
            <w:r w:rsidR="00294F88" w:rsidRPr="00294F88">
              <w:rPr>
                <w:rFonts w:asciiTheme="minorHAnsi" w:eastAsiaTheme="minorEastAsia" w:hAnsiTheme="minorHAnsi" w:cstheme="minorBidi"/>
                <w:b w:val="0"/>
                <w:bCs w:val="0"/>
                <w:noProof/>
                <w:sz w:val="22"/>
                <w:szCs w:val="22"/>
                <w:lang w:eastAsia="en-GB"/>
              </w:rPr>
              <w:tab/>
            </w:r>
            <w:r w:rsidR="00294F88" w:rsidRPr="00294F88">
              <w:rPr>
                <w:rStyle w:val="Hyperlink"/>
                <w:rFonts w:ascii="Arial" w:hAnsi="Arial" w:cs="Arial"/>
                <w:noProof/>
              </w:rPr>
              <w:t>HYLKÄÄMINEN</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_Toc196472961 \h </w:instrText>
            </w:r>
            <w:r w:rsidR="00294F88" w:rsidRPr="00294F88">
              <w:rPr>
                <w:noProof/>
                <w:webHidden/>
              </w:rPr>
            </w:r>
            <w:r w:rsidR="00294F88" w:rsidRPr="00294F88">
              <w:rPr>
                <w:noProof/>
                <w:webHidden/>
              </w:rPr>
              <w:fldChar w:fldCharType="separate"/>
            </w:r>
            <w:r w:rsidR="00294F88" w:rsidRPr="00294F88">
              <w:rPr>
                <w:noProof/>
                <w:webHidden/>
              </w:rPr>
              <w:t>8</w:t>
            </w:r>
            <w:r w:rsidR="00294F88" w:rsidRPr="00294F88">
              <w:rPr>
                <w:noProof/>
                <w:webHidden/>
              </w:rPr>
              <w:fldChar w:fldCharType="end"/>
            </w:r>
          </w:hyperlink>
        </w:p>
        <w:p w14:paraId="4E84D973" w14:textId="62938CC6" w:rsidR="00294F88" w:rsidRPr="00294F88" w:rsidRDefault="00BB766F">
          <w:pPr>
            <w:pStyle w:val="TOC1"/>
            <w:tabs>
              <w:tab w:val="right" w:leader="dot" w:pos="10420"/>
            </w:tabs>
            <w:rPr>
              <w:rFonts w:asciiTheme="minorHAnsi" w:eastAsiaTheme="minorEastAsia" w:hAnsiTheme="minorHAnsi" w:cstheme="minorBidi"/>
              <w:b w:val="0"/>
              <w:bCs w:val="0"/>
              <w:noProof/>
              <w:sz w:val="22"/>
              <w:szCs w:val="22"/>
              <w:lang w:eastAsia="en-GB"/>
            </w:rPr>
          </w:pPr>
          <w:hyperlink w:anchor="_Toc196472962" w:history="1">
            <w:r w:rsidR="00294F88" w:rsidRPr="00294F88">
              <w:rPr>
                <w:rStyle w:val="Hyperlink"/>
                <w:rFonts w:ascii="Arial" w:hAnsi="Arial" w:cs="Arial"/>
                <w:noProof/>
              </w:rPr>
              <w:t>5. YLEISIÄ TIETOJA</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_Toc196472962 \h </w:instrText>
            </w:r>
            <w:r w:rsidR="00294F88" w:rsidRPr="00294F88">
              <w:rPr>
                <w:noProof/>
                <w:webHidden/>
              </w:rPr>
            </w:r>
            <w:r w:rsidR="00294F88" w:rsidRPr="00294F88">
              <w:rPr>
                <w:noProof/>
                <w:webHidden/>
              </w:rPr>
              <w:fldChar w:fldCharType="separate"/>
            </w:r>
            <w:r w:rsidR="00294F88" w:rsidRPr="00294F88">
              <w:rPr>
                <w:noProof/>
                <w:webHidden/>
              </w:rPr>
              <w:t>8</w:t>
            </w:r>
            <w:r w:rsidR="00294F88" w:rsidRPr="00294F88">
              <w:rPr>
                <w:noProof/>
                <w:webHidden/>
              </w:rPr>
              <w:fldChar w:fldCharType="end"/>
            </w:r>
          </w:hyperlink>
        </w:p>
        <w:p w14:paraId="5996E871" w14:textId="428A588D"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63" w:history="1">
            <w:r w:rsidR="00294F88" w:rsidRPr="00294F88">
              <w:rPr>
                <w:rStyle w:val="Hyperlink"/>
                <w:rFonts w:ascii="Arial" w:hAnsi="Arial" w:cs="Arial"/>
                <w:noProof/>
              </w:rPr>
              <w:t>5.1</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Matka- ja oleskelukulujen osittainen korvaaminen tai virkamatkakulujen korvaaminen, kun kokeet järjestetään paikan päällä</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_Toc196472963 \h </w:instrText>
            </w:r>
            <w:r w:rsidR="00294F88" w:rsidRPr="00294F88">
              <w:rPr>
                <w:noProof/>
                <w:webHidden/>
              </w:rPr>
            </w:r>
            <w:r w:rsidR="00294F88" w:rsidRPr="00294F88">
              <w:rPr>
                <w:noProof/>
                <w:webHidden/>
              </w:rPr>
              <w:fldChar w:fldCharType="separate"/>
            </w:r>
            <w:r w:rsidR="00294F88" w:rsidRPr="00294F88">
              <w:rPr>
                <w:noProof/>
                <w:webHidden/>
              </w:rPr>
              <w:t>8</w:t>
            </w:r>
            <w:r w:rsidR="00294F88" w:rsidRPr="00294F88">
              <w:rPr>
                <w:noProof/>
                <w:webHidden/>
              </w:rPr>
              <w:fldChar w:fldCharType="end"/>
            </w:r>
          </w:hyperlink>
        </w:p>
        <w:p w14:paraId="0D6024D3" w14:textId="063BD8C6"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66" w:history="1">
            <w:r w:rsidR="00294F88" w:rsidRPr="00294F88">
              <w:rPr>
                <w:rStyle w:val="Hyperlink"/>
                <w:rFonts w:ascii="Arial" w:hAnsi="Arial" w:cs="Arial"/>
                <w:noProof/>
                <w:spacing w:val="-4"/>
              </w:rPr>
              <w:t>5.2</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Hakijoiden pyynnöt saada tutustua itseään koskeviin tietoihin</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_Toc196472966 \h </w:instrText>
            </w:r>
            <w:r w:rsidR="00294F88" w:rsidRPr="00294F88">
              <w:rPr>
                <w:noProof/>
                <w:webHidden/>
              </w:rPr>
            </w:r>
            <w:r w:rsidR="00294F88" w:rsidRPr="00294F88">
              <w:rPr>
                <w:noProof/>
                <w:webHidden/>
              </w:rPr>
              <w:fldChar w:fldCharType="separate"/>
            </w:r>
            <w:r w:rsidR="00294F88" w:rsidRPr="00294F88">
              <w:rPr>
                <w:noProof/>
                <w:webHidden/>
              </w:rPr>
              <w:t>9</w:t>
            </w:r>
            <w:r w:rsidR="00294F88" w:rsidRPr="00294F88">
              <w:rPr>
                <w:noProof/>
                <w:webHidden/>
              </w:rPr>
              <w:fldChar w:fldCharType="end"/>
            </w:r>
          </w:hyperlink>
        </w:p>
        <w:p w14:paraId="3C716A1A" w14:textId="147F539F" w:rsidR="00294F88" w:rsidRPr="00294F88" w:rsidRDefault="00BB766F">
          <w:pPr>
            <w:pStyle w:val="TOC2"/>
            <w:tabs>
              <w:tab w:val="left" w:pos="1103"/>
              <w:tab w:val="right" w:leader="dot" w:pos="10420"/>
            </w:tabs>
            <w:rPr>
              <w:rFonts w:asciiTheme="minorHAnsi" w:eastAsiaTheme="minorEastAsia" w:hAnsiTheme="minorHAnsi" w:cstheme="minorBidi"/>
              <w:noProof/>
              <w:sz w:val="22"/>
              <w:szCs w:val="22"/>
              <w:lang w:eastAsia="en-GB"/>
            </w:rPr>
          </w:pPr>
          <w:hyperlink w:anchor="_Toc196472967" w:history="1">
            <w:r w:rsidR="00294F88" w:rsidRPr="00294F88">
              <w:rPr>
                <w:rStyle w:val="Hyperlink"/>
                <w:rFonts w:ascii="Arial" w:hAnsi="Arial" w:cs="Arial"/>
                <w:noProof/>
                <w:spacing w:val="-4"/>
              </w:rPr>
              <w:t>5.3</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Henkilötietojen suoja</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_Toc196472967 \h </w:instrText>
            </w:r>
            <w:r w:rsidR="00294F88" w:rsidRPr="00294F88">
              <w:rPr>
                <w:noProof/>
                <w:webHidden/>
              </w:rPr>
            </w:r>
            <w:r w:rsidR="00294F88" w:rsidRPr="00294F88">
              <w:rPr>
                <w:noProof/>
                <w:webHidden/>
              </w:rPr>
              <w:fldChar w:fldCharType="separate"/>
            </w:r>
            <w:r w:rsidR="00294F88" w:rsidRPr="00294F88">
              <w:rPr>
                <w:noProof/>
                <w:webHidden/>
              </w:rPr>
              <w:t>9</w:t>
            </w:r>
            <w:r w:rsidR="00294F88" w:rsidRPr="00294F88">
              <w:rPr>
                <w:noProof/>
                <w:webHidden/>
              </w:rPr>
              <w:fldChar w:fldCharType="end"/>
            </w:r>
          </w:hyperlink>
        </w:p>
        <w:p w14:paraId="66002ACE" w14:textId="6BB43780" w:rsidR="00294F88" w:rsidRPr="00294F88" w:rsidRDefault="00BB766F">
          <w:pPr>
            <w:pStyle w:val="TOC1"/>
            <w:tabs>
              <w:tab w:val="left" w:pos="1103"/>
              <w:tab w:val="right" w:leader="dot" w:pos="10420"/>
            </w:tabs>
            <w:rPr>
              <w:rFonts w:asciiTheme="minorHAnsi" w:eastAsiaTheme="minorEastAsia" w:hAnsiTheme="minorHAnsi" w:cstheme="minorBidi"/>
              <w:b w:val="0"/>
              <w:bCs w:val="0"/>
              <w:noProof/>
              <w:sz w:val="22"/>
              <w:szCs w:val="22"/>
              <w:lang w:eastAsia="en-GB"/>
            </w:rPr>
          </w:pPr>
          <w:hyperlink w:anchor="_Toc196472968" w:history="1">
            <w:r w:rsidR="00294F88" w:rsidRPr="00294F88">
              <w:rPr>
                <w:rStyle w:val="Hyperlink"/>
                <w:rFonts w:ascii="Arial" w:hAnsi="Arial" w:cs="Arial"/>
                <w:noProof/>
                <w:spacing w:val="-4"/>
              </w:rPr>
              <w:t>6.</w:t>
            </w:r>
            <w:r w:rsidR="00294F88" w:rsidRPr="00294F88">
              <w:rPr>
                <w:rFonts w:asciiTheme="minorHAnsi" w:eastAsiaTheme="minorEastAsia" w:hAnsiTheme="minorHAnsi" w:cstheme="minorBidi"/>
                <w:b w:val="0"/>
                <w:bCs w:val="0"/>
                <w:noProof/>
                <w:sz w:val="22"/>
                <w:szCs w:val="22"/>
                <w:lang w:eastAsia="en-GB"/>
              </w:rPr>
              <w:tab/>
            </w:r>
            <w:r w:rsidR="00294F88" w:rsidRPr="00294F88">
              <w:rPr>
                <w:rStyle w:val="Hyperlink"/>
                <w:rFonts w:ascii="Arial" w:hAnsi="Arial" w:cs="Arial"/>
                <w:noProof/>
              </w:rPr>
              <w:t>UUDELLEENKÄSITTELYPYYNNÖT – MUUTOKSENHAKUKEINOT – KANTELUT EUROOPAN OIKEUSASIAMIEHELLE</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_Toc196472968 \h </w:instrText>
            </w:r>
            <w:r w:rsidR="00294F88" w:rsidRPr="00294F88">
              <w:rPr>
                <w:noProof/>
                <w:webHidden/>
              </w:rPr>
            </w:r>
            <w:r w:rsidR="00294F88" w:rsidRPr="00294F88">
              <w:rPr>
                <w:noProof/>
                <w:webHidden/>
              </w:rPr>
              <w:fldChar w:fldCharType="separate"/>
            </w:r>
            <w:r w:rsidR="00294F88" w:rsidRPr="00294F88">
              <w:rPr>
                <w:noProof/>
                <w:webHidden/>
              </w:rPr>
              <w:t>10</w:t>
            </w:r>
            <w:r w:rsidR="00294F88" w:rsidRPr="00294F88">
              <w:rPr>
                <w:noProof/>
                <w:webHidden/>
              </w:rPr>
              <w:fldChar w:fldCharType="end"/>
            </w:r>
          </w:hyperlink>
        </w:p>
        <w:p w14:paraId="2F7705FE" w14:textId="361AEBE2" w:rsidR="00294F88" w:rsidRPr="00294F88" w:rsidRDefault="00BB766F">
          <w:pPr>
            <w:pStyle w:val="TOC1"/>
            <w:tabs>
              <w:tab w:val="right" w:leader="dot" w:pos="10420"/>
            </w:tabs>
            <w:rPr>
              <w:rFonts w:asciiTheme="minorHAnsi" w:eastAsiaTheme="minorEastAsia" w:hAnsiTheme="minorHAnsi" w:cstheme="minorBidi"/>
              <w:b w:val="0"/>
              <w:bCs w:val="0"/>
              <w:noProof/>
              <w:sz w:val="22"/>
              <w:szCs w:val="22"/>
              <w:lang w:eastAsia="en-GB"/>
            </w:rPr>
          </w:pPr>
          <w:hyperlink w:anchor="_Toc196472969" w:history="1">
            <w:r w:rsidR="00294F88" w:rsidRPr="00294F88">
              <w:rPr>
                <w:rStyle w:val="Hyperlink"/>
                <w:rFonts w:ascii="Arial" w:hAnsi="Arial" w:cs="Arial"/>
                <w:noProof/>
              </w:rPr>
              <w:t>LIITE I</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_Toc196472969 \h </w:instrText>
            </w:r>
            <w:r w:rsidR="00294F88" w:rsidRPr="00294F88">
              <w:rPr>
                <w:noProof/>
                <w:webHidden/>
              </w:rPr>
            </w:r>
            <w:r w:rsidR="00294F88" w:rsidRPr="00294F88">
              <w:rPr>
                <w:noProof/>
                <w:webHidden/>
              </w:rPr>
              <w:fldChar w:fldCharType="separate"/>
            </w:r>
            <w:r w:rsidR="00294F88" w:rsidRPr="00294F88">
              <w:rPr>
                <w:noProof/>
                <w:webHidden/>
              </w:rPr>
              <w:t>11</w:t>
            </w:r>
            <w:r w:rsidR="00294F88" w:rsidRPr="00294F88">
              <w:rPr>
                <w:noProof/>
                <w:webHidden/>
              </w:rPr>
              <w:fldChar w:fldCharType="end"/>
            </w:r>
          </w:hyperlink>
        </w:p>
        <w:p w14:paraId="042D9CFF" w14:textId="18A68721" w:rsidR="00294F88" w:rsidRPr="00294F88" w:rsidRDefault="00BB766F">
          <w:pPr>
            <w:pStyle w:val="TOC1"/>
            <w:tabs>
              <w:tab w:val="right" w:leader="dot" w:pos="10420"/>
            </w:tabs>
            <w:rPr>
              <w:rFonts w:asciiTheme="minorHAnsi" w:eastAsiaTheme="minorEastAsia" w:hAnsiTheme="minorHAnsi" w:cstheme="minorBidi"/>
              <w:b w:val="0"/>
              <w:bCs w:val="0"/>
              <w:noProof/>
              <w:sz w:val="22"/>
              <w:szCs w:val="22"/>
              <w:lang w:eastAsia="en-GB"/>
            </w:rPr>
          </w:pPr>
          <w:hyperlink w:anchor="_Toc196472970" w:history="1">
            <w:r w:rsidR="00294F88" w:rsidRPr="00294F88">
              <w:rPr>
                <w:rStyle w:val="Hyperlink"/>
                <w:rFonts w:ascii="Arial" w:hAnsi="Arial" w:cs="Arial"/>
                <w:noProof/>
              </w:rPr>
              <w:t>LIITE II</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_Toc196472970 \h </w:instrText>
            </w:r>
            <w:r w:rsidR="00294F88" w:rsidRPr="00294F88">
              <w:rPr>
                <w:noProof/>
                <w:webHidden/>
              </w:rPr>
            </w:r>
            <w:r w:rsidR="00294F88" w:rsidRPr="00294F88">
              <w:rPr>
                <w:noProof/>
                <w:webHidden/>
              </w:rPr>
              <w:fldChar w:fldCharType="separate"/>
            </w:r>
            <w:r w:rsidR="00294F88" w:rsidRPr="00294F88">
              <w:rPr>
                <w:noProof/>
                <w:webHidden/>
              </w:rPr>
              <w:t>15</w:t>
            </w:r>
            <w:r w:rsidR="00294F88" w:rsidRPr="00294F88">
              <w:rPr>
                <w:noProof/>
                <w:webHidden/>
              </w:rPr>
              <w:fldChar w:fldCharType="end"/>
            </w:r>
          </w:hyperlink>
        </w:p>
        <w:p w14:paraId="64EC8D32" w14:textId="5683EC96" w:rsidR="00294F88" w:rsidRPr="00294F88" w:rsidRDefault="00BB766F">
          <w:pPr>
            <w:pStyle w:val="TOC1"/>
            <w:tabs>
              <w:tab w:val="right" w:leader="dot" w:pos="10420"/>
            </w:tabs>
            <w:rPr>
              <w:rFonts w:asciiTheme="minorHAnsi" w:eastAsiaTheme="minorEastAsia" w:hAnsiTheme="minorHAnsi" w:cstheme="minorBidi"/>
              <w:b w:val="0"/>
              <w:bCs w:val="0"/>
              <w:noProof/>
              <w:sz w:val="22"/>
              <w:szCs w:val="22"/>
              <w:lang w:eastAsia="en-GB"/>
            </w:rPr>
          </w:pPr>
          <w:hyperlink w:anchor="_Toc196472971" w:history="1">
            <w:r w:rsidR="00294F88" w:rsidRPr="00294F88">
              <w:rPr>
                <w:rStyle w:val="Hyperlink"/>
                <w:rFonts w:ascii="Arial" w:hAnsi="Arial" w:cs="Arial"/>
                <w:noProof/>
              </w:rPr>
              <w:t>LIITE III</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_Toc196472971 \h </w:instrText>
            </w:r>
            <w:r w:rsidR="00294F88" w:rsidRPr="00294F88">
              <w:rPr>
                <w:noProof/>
                <w:webHidden/>
              </w:rPr>
            </w:r>
            <w:r w:rsidR="00294F88" w:rsidRPr="00294F88">
              <w:rPr>
                <w:noProof/>
                <w:webHidden/>
              </w:rPr>
              <w:fldChar w:fldCharType="separate"/>
            </w:r>
            <w:r w:rsidR="00294F88" w:rsidRPr="00294F88">
              <w:rPr>
                <w:noProof/>
                <w:webHidden/>
              </w:rPr>
              <w:t>19</w:t>
            </w:r>
            <w:r w:rsidR="00294F88" w:rsidRPr="00294F88">
              <w:rPr>
                <w:noProof/>
                <w:webHidden/>
              </w:rPr>
              <w:fldChar w:fldCharType="end"/>
            </w:r>
          </w:hyperlink>
        </w:p>
        <w:p w14:paraId="61F19798" w14:textId="282F3492" w:rsidR="00294F88" w:rsidRPr="00294F88" w:rsidRDefault="00BB766F">
          <w:pPr>
            <w:pStyle w:val="TOC2"/>
            <w:tabs>
              <w:tab w:val="right" w:leader="dot" w:pos="10420"/>
            </w:tabs>
            <w:rPr>
              <w:rFonts w:asciiTheme="minorHAnsi" w:eastAsiaTheme="minorEastAsia" w:hAnsiTheme="minorHAnsi" w:cstheme="minorBidi"/>
              <w:noProof/>
              <w:sz w:val="22"/>
              <w:szCs w:val="22"/>
              <w:lang w:eastAsia="en-GB"/>
            </w:rPr>
          </w:pPr>
          <w:hyperlink w:anchor="_Toc196472972" w:history="1">
            <w:r w:rsidR="00294F88" w:rsidRPr="00294F88">
              <w:rPr>
                <w:rStyle w:val="Hyperlink"/>
                <w:rFonts w:ascii="Arial" w:hAnsi="Arial" w:cs="Arial"/>
                <w:noProof/>
              </w:rPr>
              <w:t>UUDELLEENKÄSITTELYPYYNNÖT – MUUTOKSENHAKUKEINOT – KANTELUT EUROOPAN OIKEUSASIAMIEHELLE</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_Toc196472972 \h </w:instrText>
            </w:r>
            <w:r w:rsidR="00294F88" w:rsidRPr="00294F88">
              <w:rPr>
                <w:noProof/>
                <w:webHidden/>
              </w:rPr>
            </w:r>
            <w:r w:rsidR="00294F88" w:rsidRPr="00294F88">
              <w:rPr>
                <w:noProof/>
                <w:webHidden/>
              </w:rPr>
              <w:fldChar w:fldCharType="separate"/>
            </w:r>
            <w:r w:rsidR="00294F88" w:rsidRPr="00294F88">
              <w:rPr>
                <w:noProof/>
                <w:webHidden/>
              </w:rPr>
              <w:t>19</w:t>
            </w:r>
            <w:r w:rsidR="00294F88" w:rsidRPr="00294F88">
              <w:rPr>
                <w:noProof/>
                <w:webHidden/>
              </w:rPr>
              <w:fldChar w:fldCharType="end"/>
            </w:r>
          </w:hyperlink>
        </w:p>
        <w:p w14:paraId="0C5199A8" w14:textId="1966F816" w:rsidR="00294F88" w:rsidRPr="00294F88" w:rsidRDefault="00BB766F">
          <w:pPr>
            <w:pStyle w:val="TOC3"/>
            <w:tabs>
              <w:tab w:val="left" w:pos="1103"/>
              <w:tab w:val="right" w:leader="dot" w:pos="10420"/>
            </w:tabs>
            <w:rPr>
              <w:rFonts w:asciiTheme="minorHAnsi" w:eastAsiaTheme="minorEastAsia" w:hAnsiTheme="minorHAnsi" w:cstheme="minorBidi"/>
              <w:noProof/>
              <w:sz w:val="22"/>
              <w:szCs w:val="22"/>
              <w:lang w:eastAsia="en-GB"/>
            </w:rPr>
          </w:pPr>
          <w:hyperlink w:anchor="_Toc196472973" w:history="1">
            <w:r w:rsidR="00294F88" w:rsidRPr="00294F88">
              <w:rPr>
                <w:rStyle w:val="Hyperlink"/>
                <w:rFonts w:ascii="Arial" w:hAnsi="Arial" w:cs="Arial"/>
                <w:noProof/>
              </w:rPr>
              <w:t>A.</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Uudelleenkäsittelypyynnöt</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_Toc196472973 \h </w:instrText>
            </w:r>
            <w:r w:rsidR="00294F88" w:rsidRPr="00294F88">
              <w:rPr>
                <w:noProof/>
                <w:webHidden/>
              </w:rPr>
            </w:r>
            <w:r w:rsidR="00294F88" w:rsidRPr="00294F88">
              <w:rPr>
                <w:noProof/>
                <w:webHidden/>
              </w:rPr>
              <w:fldChar w:fldCharType="separate"/>
            </w:r>
            <w:r w:rsidR="00294F88" w:rsidRPr="00294F88">
              <w:rPr>
                <w:noProof/>
                <w:webHidden/>
              </w:rPr>
              <w:t>19</w:t>
            </w:r>
            <w:r w:rsidR="00294F88" w:rsidRPr="00294F88">
              <w:rPr>
                <w:noProof/>
                <w:webHidden/>
              </w:rPr>
              <w:fldChar w:fldCharType="end"/>
            </w:r>
          </w:hyperlink>
        </w:p>
        <w:p w14:paraId="31808A0A" w14:textId="659936C7" w:rsidR="00294F88" w:rsidRPr="00294F88" w:rsidRDefault="00BB766F">
          <w:pPr>
            <w:pStyle w:val="TOC3"/>
            <w:tabs>
              <w:tab w:val="left" w:pos="1103"/>
              <w:tab w:val="right" w:leader="dot" w:pos="10420"/>
            </w:tabs>
            <w:rPr>
              <w:rFonts w:asciiTheme="minorHAnsi" w:eastAsiaTheme="minorEastAsia" w:hAnsiTheme="minorHAnsi" w:cstheme="minorBidi"/>
              <w:noProof/>
              <w:sz w:val="22"/>
              <w:szCs w:val="22"/>
              <w:lang w:eastAsia="en-GB"/>
            </w:rPr>
          </w:pPr>
          <w:hyperlink w:anchor="_Toc196472974" w:history="1">
            <w:r w:rsidR="00294F88" w:rsidRPr="00294F88">
              <w:rPr>
                <w:rStyle w:val="Hyperlink"/>
                <w:rFonts w:ascii="Arial" w:hAnsi="Arial" w:cs="Arial"/>
                <w:noProof/>
              </w:rPr>
              <w:t>B.</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Valitukset ja muutoksenhaku tuomioistuimessa</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_Toc196472974 \h </w:instrText>
            </w:r>
            <w:r w:rsidR="00294F88" w:rsidRPr="00294F88">
              <w:rPr>
                <w:noProof/>
                <w:webHidden/>
              </w:rPr>
            </w:r>
            <w:r w:rsidR="00294F88" w:rsidRPr="00294F88">
              <w:rPr>
                <w:noProof/>
                <w:webHidden/>
              </w:rPr>
              <w:fldChar w:fldCharType="separate"/>
            </w:r>
            <w:r w:rsidR="00294F88" w:rsidRPr="00294F88">
              <w:rPr>
                <w:noProof/>
                <w:webHidden/>
              </w:rPr>
              <w:t>19</w:t>
            </w:r>
            <w:r w:rsidR="00294F88" w:rsidRPr="00294F88">
              <w:rPr>
                <w:noProof/>
                <w:webHidden/>
              </w:rPr>
              <w:fldChar w:fldCharType="end"/>
            </w:r>
          </w:hyperlink>
        </w:p>
        <w:p w14:paraId="2B3C6A77" w14:textId="7DF109C8" w:rsidR="00294F88" w:rsidRPr="00294F88" w:rsidRDefault="00BB766F">
          <w:pPr>
            <w:pStyle w:val="TOC3"/>
            <w:tabs>
              <w:tab w:val="left" w:pos="1103"/>
              <w:tab w:val="right" w:leader="dot" w:pos="10420"/>
            </w:tabs>
            <w:rPr>
              <w:rFonts w:asciiTheme="minorHAnsi" w:eastAsiaTheme="minorEastAsia" w:hAnsiTheme="minorHAnsi" w:cstheme="minorBidi"/>
              <w:noProof/>
              <w:sz w:val="22"/>
              <w:szCs w:val="22"/>
              <w:lang w:eastAsia="en-GB"/>
            </w:rPr>
          </w:pPr>
          <w:hyperlink w:anchor="_Toc196472975" w:history="1">
            <w:r w:rsidR="00294F88" w:rsidRPr="00294F88">
              <w:rPr>
                <w:rStyle w:val="Hyperlink"/>
                <w:rFonts w:ascii="Arial" w:hAnsi="Arial" w:cs="Arial"/>
                <w:noProof/>
              </w:rPr>
              <w:t>C.</w:t>
            </w:r>
            <w:r w:rsidR="00294F88" w:rsidRPr="00294F88">
              <w:rPr>
                <w:rFonts w:asciiTheme="minorHAnsi" w:eastAsiaTheme="minorEastAsia" w:hAnsiTheme="minorHAnsi" w:cstheme="minorBidi"/>
                <w:noProof/>
                <w:sz w:val="22"/>
                <w:szCs w:val="22"/>
                <w:lang w:eastAsia="en-GB"/>
              </w:rPr>
              <w:tab/>
            </w:r>
            <w:r w:rsidR="00294F88" w:rsidRPr="00294F88">
              <w:rPr>
                <w:rStyle w:val="Hyperlink"/>
                <w:rFonts w:ascii="Arial" w:hAnsi="Arial" w:cs="Arial"/>
                <w:noProof/>
              </w:rPr>
              <w:t>Kantelu Euroopan oikeusasiamiehelle</w:t>
            </w:r>
            <w:r w:rsidR="00294F88" w:rsidRPr="00294F88">
              <w:rPr>
                <w:noProof/>
                <w:webHidden/>
              </w:rPr>
              <w:tab/>
            </w:r>
            <w:r w:rsidR="00294F88" w:rsidRPr="00294F88">
              <w:rPr>
                <w:noProof/>
                <w:webHidden/>
              </w:rPr>
              <w:fldChar w:fldCharType="begin"/>
            </w:r>
            <w:r w:rsidR="00294F88" w:rsidRPr="00294F88">
              <w:rPr>
                <w:noProof/>
                <w:webHidden/>
              </w:rPr>
              <w:instrText xml:space="preserve"> PAGEREF _Toc196472975 \h </w:instrText>
            </w:r>
            <w:r w:rsidR="00294F88" w:rsidRPr="00294F88">
              <w:rPr>
                <w:noProof/>
                <w:webHidden/>
              </w:rPr>
            </w:r>
            <w:r w:rsidR="00294F88" w:rsidRPr="00294F88">
              <w:rPr>
                <w:noProof/>
                <w:webHidden/>
              </w:rPr>
              <w:fldChar w:fldCharType="separate"/>
            </w:r>
            <w:r w:rsidR="00294F88" w:rsidRPr="00294F88">
              <w:rPr>
                <w:noProof/>
                <w:webHidden/>
              </w:rPr>
              <w:t>20</w:t>
            </w:r>
            <w:r w:rsidR="00294F88" w:rsidRPr="00294F88">
              <w:rPr>
                <w:noProof/>
                <w:webHidden/>
              </w:rPr>
              <w:fldChar w:fldCharType="end"/>
            </w:r>
          </w:hyperlink>
        </w:p>
        <w:p w14:paraId="2A5D578B" w14:textId="5BA3C00A" w:rsidR="00C25EBB" w:rsidRPr="00294F88" w:rsidRDefault="00C25EBB">
          <w:pPr>
            <w:rPr>
              <w:rFonts w:ascii="Arial" w:hAnsi="Arial" w:cs="Arial"/>
            </w:rPr>
          </w:pPr>
          <w:r w:rsidRPr="00294F88">
            <w:rPr>
              <w:rFonts w:ascii="Arial" w:hAnsi="Arial" w:cs="Arial"/>
              <w:b/>
            </w:rPr>
            <w:fldChar w:fldCharType="end"/>
          </w:r>
        </w:p>
      </w:sdtContent>
    </w:sdt>
    <w:p w14:paraId="2F2AD0CA" w14:textId="77777777" w:rsidR="00133E45" w:rsidRPr="00294F88" w:rsidRDefault="00133E45">
      <w:pPr>
        <w:rPr>
          <w:rFonts w:ascii="Arial" w:hAnsi="Arial" w:cs="Arial"/>
        </w:rPr>
        <w:sectPr w:rsidR="00133E45" w:rsidRPr="00294F88">
          <w:footerReference w:type="default" r:id="rId15"/>
          <w:pgSz w:w="11910" w:h="16840"/>
          <w:pgMar w:top="700" w:right="740" w:bottom="480" w:left="740" w:header="0" w:footer="288" w:gutter="0"/>
          <w:pgNumType w:start="2"/>
          <w:cols w:space="720"/>
        </w:sectPr>
      </w:pPr>
    </w:p>
    <w:p w14:paraId="1898B0B9" w14:textId="77777777" w:rsidR="00133E45" w:rsidRPr="00294F88"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72943"/>
      <w:bookmarkEnd w:id="2"/>
      <w:bookmarkEnd w:id="3"/>
      <w:bookmarkEnd w:id="4"/>
      <w:r w:rsidRPr="00294F88">
        <w:rPr>
          <w:rFonts w:ascii="Arial" w:hAnsi="Arial" w:cs="Arial"/>
          <w:color w:val="2C4D9C"/>
        </w:rPr>
        <w:lastRenderedPageBreak/>
        <w:t>JOHDANTO</w:t>
      </w:r>
      <w:bookmarkEnd w:id="5"/>
    </w:p>
    <w:p w14:paraId="34C06CCB" w14:textId="60341C12" w:rsidR="005D0CBF" w:rsidRPr="00294F88" w:rsidRDefault="005D0CBF" w:rsidP="00825020">
      <w:pPr>
        <w:pStyle w:val="BodyText"/>
        <w:spacing w:before="181" w:line="216" w:lineRule="auto"/>
        <w:ind w:left="0"/>
        <w:jc w:val="both"/>
        <w:rPr>
          <w:rFonts w:ascii="Arial" w:hAnsi="Arial" w:cs="Arial"/>
        </w:rPr>
      </w:pPr>
      <w:r w:rsidRPr="00294F88">
        <w:rPr>
          <w:rFonts w:ascii="Arial" w:hAnsi="Arial" w:cs="Arial"/>
        </w:rPr>
        <w:t>Valintamenettelyyn voivat osallistua kaikki Euroopan unionin kansalaiset, jotka hakemusten jättämiselle asetettuun määräaikaan mennessä täyttävät vaaditut edellytykset (yleiset ja erityisedellytykset) ja joilla on tarvittava pätevyys. Valintamenettely tarjoaa kaikille hakijoille yhtäläiset mahdollisuudet osoittaa kykynsä, ja se mahdollistaa ansioihin perustuvan valinnan tasa-arvoisen kohtelun periaatetta noudattaen.</w:t>
      </w:r>
    </w:p>
    <w:p w14:paraId="551A7B71" w14:textId="0C73B5D6" w:rsidR="005D0CBF" w:rsidRPr="00294F88" w:rsidRDefault="005D0CBF" w:rsidP="00825020">
      <w:pPr>
        <w:pStyle w:val="BodyText"/>
        <w:spacing w:before="181" w:line="216" w:lineRule="auto"/>
        <w:ind w:left="0"/>
        <w:jc w:val="both"/>
        <w:rPr>
          <w:rFonts w:ascii="Arial" w:hAnsi="Arial" w:cs="Arial"/>
        </w:rPr>
      </w:pPr>
      <w:r w:rsidRPr="00294F88">
        <w:rPr>
          <w:rFonts w:ascii="Arial" w:hAnsi="Arial" w:cs="Arial"/>
        </w:rPr>
        <w:t>Valintamenettelyn läpäisseet hakijat kirjataan soveltuvien hakijoiden luetteloon, josta Euroopan parlamentti ottaa henkilöitä p</w:t>
      </w:r>
      <w:r w:rsidR="0066364A" w:rsidRPr="00294F88">
        <w:rPr>
          <w:rFonts w:ascii="Arial" w:hAnsi="Arial" w:cs="Arial"/>
        </w:rPr>
        <w:t>alvelukseen tarpeidensa mukaan.</w:t>
      </w:r>
    </w:p>
    <w:p w14:paraId="73FE73C4" w14:textId="6A794051" w:rsidR="005D0CBF" w:rsidRPr="00294F88" w:rsidRDefault="005D0CBF" w:rsidP="00825020">
      <w:pPr>
        <w:pStyle w:val="BodyText"/>
        <w:spacing w:before="181" w:line="216" w:lineRule="auto"/>
        <w:ind w:left="0"/>
        <w:jc w:val="both"/>
        <w:rPr>
          <w:rFonts w:ascii="Arial" w:hAnsi="Arial" w:cs="Arial"/>
        </w:rPr>
      </w:pPr>
      <w:r w:rsidRPr="00294F88">
        <w:rPr>
          <w:rFonts w:ascii="Arial" w:hAnsi="Arial" w:cs="Arial"/>
        </w:rPr>
        <w:t>Kutakin menettelyä varten perustetaan valintalautakunta, johon hallinto ja henkilöstökomitea nimittävät edustajansa. Valintalautakunnan työskentely on salaista, ja siinä nouda</w:t>
      </w:r>
      <w:r w:rsidR="0066364A" w:rsidRPr="00294F88">
        <w:rPr>
          <w:rFonts w:ascii="Arial" w:hAnsi="Arial" w:cs="Arial"/>
        </w:rPr>
        <w:t>tetaan EU:n henkilöstösääntöjä.</w:t>
      </w:r>
    </w:p>
    <w:p w14:paraId="03AC1E9E" w14:textId="5BD9F016" w:rsidR="005D0CBF" w:rsidRPr="00294F88" w:rsidRDefault="005D0CBF" w:rsidP="00825020">
      <w:pPr>
        <w:pStyle w:val="BodyText"/>
        <w:spacing w:before="181" w:line="216" w:lineRule="auto"/>
        <w:ind w:left="0"/>
        <w:jc w:val="both"/>
        <w:rPr>
          <w:rFonts w:ascii="Arial" w:hAnsi="Arial" w:cs="Arial"/>
        </w:rPr>
      </w:pPr>
      <w:r w:rsidRPr="00294F88">
        <w:rPr>
          <w:rFonts w:ascii="Arial" w:hAnsi="Arial" w:cs="Arial"/>
        </w:rPr>
        <w:t>Parhaiden hakijoiden valitsemiseksi valintalautakunta vertailee heidän pätevyyttään ja suorituksiaan selvittääkseen, vastaavatko heidän kykynsä ilmoituksessa kuvattuja tehtäviä. Se paitsi arvioi hakijoiden tietotasoa myös pyrkii löytämään ansioiden p</w:t>
      </w:r>
      <w:r w:rsidR="0066364A" w:rsidRPr="00294F88">
        <w:rPr>
          <w:rFonts w:ascii="Arial" w:hAnsi="Arial" w:cs="Arial"/>
        </w:rPr>
        <w:t>erusteella pätevimmät henkilöt.</w:t>
      </w:r>
    </w:p>
    <w:p w14:paraId="5C1E284B" w14:textId="3C545501" w:rsidR="00524869" w:rsidRPr="00294F88" w:rsidRDefault="00524869" w:rsidP="0055310F">
      <w:pPr>
        <w:pStyle w:val="BodyText"/>
        <w:spacing w:before="179"/>
        <w:ind w:left="0"/>
        <w:rPr>
          <w:rFonts w:ascii="Arial" w:hAnsi="Arial" w:cs="Arial"/>
        </w:rPr>
      </w:pPr>
    </w:p>
    <w:p w14:paraId="124A284C" w14:textId="77777777" w:rsidR="00B0586C" w:rsidRPr="00294F88"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72944"/>
      <w:r w:rsidRPr="00294F88">
        <w:rPr>
          <w:rFonts w:ascii="Arial" w:hAnsi="Arial" w:cs="Arial"/>
          <w:color w:val="2C4D9C"/>
        </w:rPr>
        <w:t>HAKUMENETTELY</w:t>
      </w:r>
      <w:bookmarkEnd w:id="6"/>
    </w:p>
    <w:p w14:paraId="41F8ACFC" w14:textId="77777777" w:rsidR="00B0586C" w:rsidRPr="00294F88"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72945"/>
      <w:r w:rsidRPr="00294F88">
        <w:rPr>
          <w:rFonts w:ascii="Arial" w:hAnsi="Arial" w:cs="Arial"/>
          <w:color w:val="2C4D9C"/>
        </w:rPr>
        <w:t>Yleistä</w:t>
      </w:r>
      <w:bookmarkEnd w:id="7"/>
    </w:p>
    <w:p w14:paraId="7C1118AC" w14:textId="35F27659" w:rsidR="00B0586C" w:rsidRPr="00294F88" w:rsidRDefault="00B0586C" w:rsidP="00825020">
      <w:pPr>
        <w:pStyle w:val="BodyText"/>
        <w:spacing w:before="145" w:line="216" w:lineRule="auto"/>
        <w:ind w:left="0"/>
        <w:jc w:val="both"/>
        <w:rPr>
          <w:rFonts w:ascii="Arial" w:hAnsi="Arial" w:cs="Arial"/>
        </w:rPr>
      </w:pPr>
      <w:r w:rsidRPr="00294F88">
        <w:rPr>
          <w:rFonts w:ascii="Arial" w:hAnsi="Arial" w:cs="Arial"/>
        </w:rPr>
        <w:t xml:space="preserve">Ennen hakemuksen jättämistä hakijan on varmistettava, että hän täyttää kaikki osallistumisedellytykset, tutustumalla huolellisesti </w:t>
      </w:r>
      <w:proofErr w:type="spellStart"/>
      <w:r w:rsidRPr="00294F88">
        <w:rPr>
          <w:rFonts w:ascii="Arial" w:hAnsi="Arial" w:cs="Arial"/>
        </w:rPr>
        <w:t>palvelukseenottoilmoitukseen</w:t>
      </w:r>
      <w:proofErr w:type="spellEnd"/>
      <w:r w:rsidRPr="00294F88">
        <w:rPr>
          <w:rFonts w:ascii="Arial" w:hAnsi="Arial" w:cs="Arial"/>
        </w:rPr>
        <w:t xml:space="preserve"> ja tähän oppaaseen sekä asetettuihin vaatimuksiin.</w:t>
      </w:r>
    </w:p>
    <w:p w14:paraId="36EC6DD4" w14:textId="4A9B2D2A" w:rsidR="00B0586C" w:rsidRPr="00294F88" w:rsidRDefault="00B0586C" w:rsidP="00825020">
      <w:pPr>
        <w:pStyle w:val="BodyText"/>
        <w:spacing w:before="114" w:line="216" w:lineRule="auto"/>
        <w:ind w:left="0"/>
        <w:jc w:val="both"/>
        <w:rPr>
          <w:rFonts w:ascii="Arial" w:hAnsi="Arial" w:cs="Arial"/>
        </w:rPr>
      </w:pPr>
      <w:r w:rsidRPr="00294F88">
        <w:rPr>
          <w:rFonts w:ascii="Arial" w:hAnsi="Arial" w:cs="Arial"/>
        </w:rPr>
        <w:t xml:space="preserve">Hakemus on jätettävä ainoastaan </w:t>
      </w:r>
      <w:hyperlink r:id="rId16" w:history="1">
        <w:r w:rsidRPr="00294F88">
          <w:rPr>
            <w:rStyle w:val="Hyperlink"/>
            <w:rFonts w:ascii="Arial" w:hAnsi="Arial" w:cs="Arial"/>
          </w:rPr>
          <w:t>Apply4EP</w:t>
        </w:r>
      </w:hyperlink>
      <w:r w:rsidRPr="00294F88">
        <w:rPr>
          <w:rFonts w:ascii="Arial" w:hAnsi="Arial" w:cs="Arial"/>
        </w:rPr>
        <w:t>-verkkoalustan kautta. Apply4EP-tili luodaan napsauttamalla ilmoituksen lopussa olevaa kohtaa ”Hae verkossa” ja noudattamalla ohjeita.</w:t>
      </w:r>
    </w:p>
    <w:p w14:paraId="273E34DC" w14:textId="1347AD46" w:rsidR="00B0586C" w:rsidRPr="00294F88" w:rsidRDefault="00B0586C" w:rsidP="00825020">
      <w:pPr>
        <w:pStyle w:val="BodyText"/>
        <w:spacing w:before="114" w:line="216" w:lineRule="auto"/>
        <w:ind w:left="0"/>
        <w:jc w:val="both"/>
        <w:rPr>
          <w:rFonts w:ascii="Arial" w:hAnsi="Arial" w:cs="Arial"/>
        </w:rPr>
      </w:pPr>
      <w:r w:rsidRPr="00294F88">
        <w:rPr>
          <w:rFonts w:ascii="Arial" w:hAnsi="Arial" w:cs="Arial"/>
          <w:b/>
        </w:rPr>
        <w:t>Hakijalla voi olla ainoastaan yksi tili</w:t>
      </w:r>
      <w:r w:rsidRPr="00294F88">
        <w:rPr>
          <w:rFonts w:ascii="Arial" w:hAnsi="Arial" w:cs="Arial"/>
        </w:rPr>
        <w:t>, mutta hän voi päivittää antamiaan</w:t>
      </w:r>
      <w:r w:rsidR="0066364A" w:rsidRPr="00294F88">
        <w:rPr>
          <w:rFonts w:ascii="Arial" w:hAnsi="Arial" w:cs="Arial"/>
        </w:rPr>
        <w:t xml:space="preserve"> henkilötietoja tarpeen mukaan.</w:t>
      </w:r>
    </w:p>
    <w:p w14:paraId="187EA368" w14:textId="3E207867" w:rsidR="00B0586C" w:rsidRPr="00294F88" w:rsidRDefault="00B0586C" w:rsidP="00825020">
      <w:pPr>
        <w:pStyle w:val="BodyText"/>
        <w:spacing w:before="114" w:line="216" w:lineRule="auto"/>
        <w:ind w:left="0"/>
        <w:jc w:val="both"/>
        <w:rPr>
          <w:rFonts w:ascii="Arial" w:hAnsi="Arial" w:cs="Arial"/>
          <w:color w:val="0000FF"/>
          <w:u w:val="single" w:color="0000FF"/>
        </w:rPr>
      </w:pPr>
      <w:r w:rsidRPr="00294F88">
        <w:rPr>
          <w:rFonts w:ascii="Arial" w:hAnsi="Arial" w:cs="Arial"/>
        </w:rPr>
        <w:t xml:space="preserve">Hakija, joka ei saa luotua Apply4EP-tiliä tai jolla on teknisiä ongelmia, voi ottaa yhteyttä sähköpostitse osoitteeseen </w:t>
      </w:r>
      <w:hyperlink r:id="rId17">
        <w:r w:rsidRPr="00294F88">
          <w:rPr>
            <w:rFonts w:ascii="Arial" w:hAnsi="Arial" w:cs="Arial"/>
            <w:color w:val="0000FF"/>
            <w:u w:val="single" w:color="0000FF"/>
          </w:rPr>
          <w:t>PERS-APPLY4EPContacts@europarl.europa.eu.</w:t>
        </w:r>
      </w:hyperlink>
    </w:p>
    <w:p w14:paraId="4D4F8B32" w14:textId="6097E692" w:rsidR="00B0586C" w:rsidRPr="00294F88" w:rsidRDefault="00B0586C" w:rsidP="00825020">
      <w:pPr>
        <w:pStyle w:val="BodyText"/>
        <w:spacing w:before="112" w:line="216" w:lineRule="auto"/>
        <w:ind w:left="0"/>
        <w:jc w:val="both"/>
        <w:rPr>
          <w:rFonts w:ascii="Arial" w:hAnsi="Arial" w:cs="Arial"/>
        </w:rPr>
      </w:pPr>
      <w:r w:rsidRPr="00294F88">
        <w:rPr>
          <w:rFonts w:ascii="Arial" w:hAnsi="Arial" w:cs="Arial"/>
        </w:rPr>
        <w:t>Hakijan on huolehdittava siitä, että asianmukaisesti verkossa täytetty hakulomake kaikkine vaadittuine asiakirjatodisteineen on validoitu Apply4EP-alustalla ilmoituksessa vahv</w:t>
      </w:r>
      <w:r w:rsidR="0066364A" w:rsidRPr="00294F88">
        <w:rPr>
          <w:rFonts w:ascii="Arial" w:hAnsi="Arial" w:cs="Arial"/>
        </w:rPr>
        <w:t>istettuun määräaikaan mennessä.</w:t>
      </w:r>
    </w:p>
    <w:p w14:paraId="7F9BE2C3" w14:textId="77777777" w:rsidR="00B0586C" w:rsidRPr="00294F88" w:rsidRDefault="00B0586C" w:rsidP="00825020">
      <w:pPr>
        <w:spacing w:before="112" w:line="216" w:lineRule="auto"/>
        <w:jc w:val="both"/>
        <w:rPr>
          <w:rFonts w:ascii="Arial" w:hAnsi="Arial" w:cs="Arial"/>
        </w:rPr>
      </w:pPr>
      <w:r w:rsidRPr="00294F88">
        <w:rPr>
          <w:rFonts w:ascii="Arial" w:hAnsi="Arial" w:cs="Arial"/>
          <w:b/>
          <w:sz w:val="24"/>
        </w:rPr>
        <w:t xml:space="preserve">Määräajan jälkeen Apply4EP-alustalla jätettyjä hakemuksia ja asiakirjatodisteita ei oteta huomioon. </w:t>
      </w:r>
      <w:r w:rsidRPr="00294F88">
        <w:rPr>
          <w:rFonts w:ascii="Arial" w:hAnsi="Arial" w:cs="Arial"/>
          <w:sz w:val="24"/>
        </w:rPr>
        <w:t>Hakemuksen jättämistä ei kannata lykätä viimeiseen määräpäivään. Euroopan parlamenttia ei voida pitää vastuullisena siitä, jos järjestelmä ei ylikuormittumisen vuoksi toimi viime hetkellä.</w:t>
      </w:r>
    </w:p>
    <w:p w14:paraId="02C24A88" w14:textId="77777777" w:rsidR="005725E9" w:rsidRPr="00294F88" w:rsidRDefault="005725E9" w:rsidP="00825020">
      <w:pPr>
        <w:rPr>
          <w:rFonts w:ascii="Arial" w:hAnsi="Arial" w:cs="Arial"/>
        </w:rPr>
      </w:pPr>
    </w:p>
    <w:p w14:paraId="1A575EBC" w14:textId="42383E7E" w:rsidR="00B0586C" w:rsidRPr="00294F88" w:rsidRDefault="00B0586C" w:rsidP="00825020">
      <w:pPr>
        <w:rPr>
          <w:rFonts w:ascii="Arial" w:hAnsi="Arial" w:cs="Arial"/>
          <w:b/>
        </w:rPr>
      </w:pPr>
      <w:r w:rsidRPr="00294F88">
        <w:rPr>
          <w:rFonts w:ascii="Arial" w:hAnsi="Arial" w:cs="Arial"/>
          <w:sz w:val="24"/>
        </w:rPr>
        <w:t>Ainoastaan Apply4EP-alustan kautta jätetyt hakemukset otetaan huomioon. On hyödytöntä lähettää hakemusta postitse edes kirjattuna lähetyksenä. Kykyjenvalinta- ja -etsintäyksikkö ei hyväksy myöskään henkilökohtaisesti toimitettuja hakemuksia.</w:t>
      </w:r>
    </w:p>
    <w:p w14:paraId="24DA0A92" w14:textId="51A81778" w:rsidR="00B0586C" w:rsidRPr="00294F88" w:rsidRDefault="00B0586C" w:rsidP="00825020">
      <w:pPr>
        <w:pStyle w:val="BodyText"/>
        <w:spacing w:before="115" w:line="216" w:lineRule="auto"/>
        <w:ind w:left="0"/>
        <w:jc w:val="both"/>
        <w:rPr>
          <w:rFonts w:ascii="Arial" w:hAnsi="Arial" w:cs="Arial"/>
        </w:rPr>
      </w:pPr>
      <w:r w:rsidRPr="00294F88">
        <w:rPr>
          <w:rFonts w:ascii="Arial" w:hAnsi="Arial" w:cs="Arial"/>
        </w:rPr>
        <w:t>Kykyjenvalinta- ja -etsintäyksikkö vastaa yhteydenpidosta hakijaan menettelyn aikana. Kaikki viestit, myös kutsut kokeeseen ja ilmoitukset tuloksista, lähetetään sähköpostitse osoitteeseen, jonka hakija on ilmoittanut Apply4EP-alustalla jättämässään hakemuksessa. Hakijan kannattaa tarkistaa saamansa sä</w:t>
      </w:r>
      <w:r w:rsidR="0066364A" w:rsidRPr="00294F88">
        <w:rPr>
          <w:rFonts w:ascii="Arial" w:hAnsi="Arial" w:cs="Arial"/>
        </w:rPr>
        <w:t>hköpostiviestit säännöllisesti.</w:t>
      </w:r>
    </w:p>
    <w:p w14:paraId="5BD44653" w14:textId="12E36596" w:rsidR="00B0586C" w:rsidRPr="00294F88" w:rsidRDefault="00B0586C" w:rsidP="00825020">
      <w:pPr>
        <w:pStyle w:val="BodyText"/>
        <w:spacing w:before="116" w:line="216" w:lineRule="auto"/>
        <w:ind w:left="0"/>
        <w:jc w:val="both"/>
        <w:rPr>
          <w:rFonts w:ascii="Arial" w:hAnsi="Arial" w:cs="Arial"/>
        </w:rPr>
      </w:pPr>
      <w:r w:rsidRPr="00294F88">
        <w:rPr>
          <w:rFonts w:ascii="Arial" w:hAnsi="Arial" w:cs="Arial"/>
          <w:b/>
        </w:rPr>
        <w:t xml:space="preserve">Hakijaa pyydetään olemaan ottamatta yhteyttä puhelimitse kykyjenvalinta- ja </w:t>
      </w:r>
      <w:r w:rsidR="00294F88" w:rsidRPr="00294F88">
        <w:rPr>
          <w:rFonts w:ascii="Arial" w:hAnsi="Arial" w:cs="Arial"/>
          <w:b/>
        </w:rPr>
        <w:noBreakHyphen/>
      </w:r>
      <w:r w:rsidRPr="00294F88">
        <w:rPr>
          <w:rFonts w:ascii="Arial" w:hAnsi="Arial" w:cs="Arial"/>
          <w:b/>
        </w:rPr>
        <w:t>etsintäyksikköön. Mahdolliset kysymykset olisi lähetettävä vastaamalla vahvistussähköpostiin, jonka hakija saa jättäessään hakemuksen verkossa</w:t>
      </w:r>
      <w:r w:rsidRPr="00294F88">
        <w:rPr>
          <w:rFonts w:ascii="Arial" w:hAnsi="Arial" w:cs="Arial"/>
        </w:rPr>
        <w:t>.</w:t>
      </w:r>
    </w:p>
    <w:p w14:paraId="799ABC56" w14:textId="77777777" w:rsidR="00B0586C" w:rsidRPr="00294F88" w:rsidRDefault="00B0586C" w:rsidP="00825020">
      <w:pPr>
        <w:pStyle w:val="BodyText"/>
        <w:spacing w:before="86"/>
        <w:ind w:left="0"/>
        <w:jc w:val="both"/>
        <w:rPr>
          <w:rFonts w:ascii="Arial" w:hAnsi="Arial" w:cs="Arial"/>
        </w:rPr>
      </w:pPr>
      <w:r w:rsidRPr="00294F88">
        <w:rPr>
          <w:rFonts w:ascii="Arial" w:hAnsi="Arial" w:cs="Arial"/>
        </w:rPr>
        <w:t>Jos hakija tarvitsee todistuksen osallistumisestaan kokeeseen, sitä voi pyytää vastaamalla sähköpostiviestiin, jolla hänet kutsuttiin kokeeseen.</w:t>
      </w:r>
    </w:p>
    <w:p w14:paraId="40381572" w14:textId="77777777" w:rsidR="00B0586C" w:rsidRPr="00294F88" w:rsidRDefault="00B0586C" w:rsidP="00B0586C">
      <w:pPr>
        <w:pStyle w:val="BodyText"/>
        <w:ind w:left="0"/>
        <w:jc w:val="both"/>
        <w:rPr>
          <w:rFonts w:ascii="Arial" w:hAnsi="Arial" w:cs="Arial"/>
        </w:rPr>
      </w:pPr>
    </w:p>
    <w:p w14:paraId="63956F52" w14:textId="648E5FAB" w:rsidR="00B0586C" w:rsidRPr="00294F88" w:rsidRDefault="00B0586C" w:rsidP="0066364A">
      <w:pPr>
        <w:pStyle w:val="Heading2"/>
        <w:keepNext/>
        <w:keepLines/>
        <w:numPr>
          <w:ilvl w:val="1"/>
          <w:numId w:val="6"/>
        </w:numPr>
        <w:tabs>
          <w:tab w:val="left" w:pos="598"/>
        </w:tabs>
        <w:ind w:left="598" w:hanging="488"/>
        <w:jc w:val="both"/>
        <w:rPr>
          <w:rFonts w:ascii="Arial" w:hAnsi="Arial" w:cs="Arial"/>
        </w:rPr>
      </w:pPr>
      <w:bookmarkStart w:id="8" w:name="_Toc196472946"/>
      <w:r w:rsidRPr="00294F88">
        <w:rPr>
          <w:rFonts w:ascii="Arial" w:hAnsi="Arial" w:cs="Arial"/>
          <w:color w:val="2C4D9C"/>
        </w:rPr>
        <w:lastRenderedPageBreak/>
        <w:t>Asianmukaisen hakemuksen jättäminen</w:t>
      </w:r>
      <w:bookmarkEnd w:id="8"/>
    </w:p>
    <w:p w14:paraId="76DC8277" w14:textId="77777777" w:rsidR="00B0586C" w:rsidRPr="00294F88" w:rsidRDefault="00B0586C" w:rsidP="0066364A">
      <w:pPr>
        <w:pStyle w:val="ListParagraph"/>
        <w:keepNext/>
        <w:keepLines/>
        <w:numPr>
          <w:ilvl w:val="0"/>
          <w:numId w:val="9"/>
        </w:numPr>
        <w:tabs>
          <w:tab w:val="left" w:pos="450"/>
        </w:tabs>
        <w:spacing w:before="142" w:line="216" w:lineRule="auto"/>
        <w:ind w:right="-60"/>
        <w:jc w:val="both"/>
        <w:rPr>
          <w:rFonts w:ascii="Arial" w:hAnsi="Arial" w:cs="Arial"/>
          <w:sz w:val="24"/>
        </w:rPr>
      </w:pPr>
      <w:r w:rsidRPr="00294F88">
        <w:rPr>
          <w:rFonts w:ascii="Arial" w:hAnsi="Arial" w:cs="Arial"/>
          <w:sz w:val="24"/>
        </w:rPr>
        <w:t>Hakijan on joko luotava tili napsauttamalla Apply4EP-verkkoalustalla ilmoituksen lopussa olevaa kohtaa ”Hae verkossa” tai kirjauduttava sisään, jos tili on jo luotu.</w:t>
      </w:r>
    </w:p>
    <w:p w14:paraId="0485FBBB" w14:textId="68E02DFA" w:rsidR="00B0586C" w:rsidRPr="00294F88" w:rsidRDefault="00B0586C" w:rsidP="0066364A">
      <w:pPr>
        <w:pStyle w:val="ListParagraph"/>
        <w:keepNext/>
        <w:keepLines/>
        <w:numPr>
          <w:ilvl w:val="0"/>
          <w:numId w:val="9"/>
        </w:numPr>
        <w:tabs>
          <w:tab w:val="left" w:pos="450"/>
        </w:tabs>
        <w:spacing w:before="55" w:line="216" w:lineRule="auto"/>
        <w:ind w:right="-60"/>
        <w:jc w:val="both"/>
        <w:rPr>
          <w:rFonts w:ascii="Arial" w:hAnsi="Arial" w:cs="Arial"/>
          <w:sz w:val="24"/>
        </w:rPr>
      </w:pPr>
      <w:r w:rsidRPr="00294F88">
        <w:rPr>
          <w:rFonts w:ascii="Arial" w:hAnsi="Arial" w:cs="Arial"/>
        </w:rPr>
        <w:t xml:space="preserve">Hakijan on </w:t>
      </w:r>
      <w:r w:rsidRPr="00294F88">
        <w:rPr>
          <w:rFonts w:ascii="Arial" w:hAnsi="Arial" w:cs="Arial"/>
          <w:b/>
        </w:rPr>
        <w:t>liitettävä hakemukseen kaikki vaaditut asiakirjatodisteet</w:t>
      </w:r>
      <w:r w:rsidRPr="00294F88">
        <w:rPr>
          <w:rFonts w:ascii="Arial" w:hAnsi="Arial" w:cs="Arial"/>
        </w:rPr>
        <w:t>, jotka on muunnettu mieluiten pdf-muotoon. On erittäin suositeltavaa valmistautua hakulomakkeen täyttämiseen kokoamalla valmiiksi kaikki tarvittavat asiakirjatodisteet. Jos asiakirjoja on useita, ne on ennen lataamista yhdistettävä yhdeksi tiedostoksi, mieluiten pdf-muotoon. Asiakirjojen hyväksyttäviä tiedostomuotoja ovat kuitenkin myös DOC, DOCX, GIF, JPG, TXT, PNG tai RTF. Hakijan on varmistettava, että asiakirjat ovat luettavissa olevaa laatua. Apply4EP-alustalle ladattavien asiakirjojen enimmäiskoko on 5</w:t>
      </w:r>
      <w:r w:rsidR="00294F88" w:rsidRPr="00294F88">
        <w:rPr>
          <w:rFonts w:ascii="Arial" w:hAnsi="Arial" w:cs="Arial"/>
        </w:rPr>
        <w:t> </w:t>
      </w:r>
      <w:r w:rsidRPr="00294F88">
        <w:rPr>
          <w:rFonts w:ascii="Arial" w:hAnsi="Arial" w:cs="Arial"/>
        </w:rPr>
        <w:t>MB.</w:t>
      </w:r>
    </w:p>
    <w:p w14:paraId="2316E903" w14:textId="68ADD18F" w:rsidR="00B0586C" w:rsidRPr="00294F88"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sidRPr="00294F88">
        <w:rPr>
          <w:rFonts w:ascii="Arial" w:hAnsi="Arial" w:cs="Arial"/>
          <w:sz w:val="24"/>
        </w:rPr>
        <w:t xml:space="preserve">Hakijan on validoitava hakemuksensa Apply4EP-alustalla annettujen ohjeiden mukaisesti. Kun hakemus on validoitu, </w:t>
      </w:r>
      <w:r w:rsidRPr="00294F88">
        <w:rPr>
          <w:rFonts w:ascii="Arial" w:hAnsi="Arial" w:cs="Arial"/>
          <w:b/>
          <w:sz w:val="24"/>
        </w:rPr>
        <w:t>sitä ei voi enää muuttaa eikä siihen voi liittää asiakirjoja</w:t>
      </w:r>
      <w:r w:rsidRPr="00294F88">
        <w:rPr>
          <w:rFonts w:ascii="Arial" w:hAnsi="Arial" w:cs="Arial"/>
          <w:sz w:val="24"/>
        </w:rPr>
        <w:t>.</w:t>
      </w:r>
    </w:p>
    <w:p w14:paraId="40F5D4C8" w14:textId="77777777" w:rsidR="00B0586C" w:rsidRPr="00294F88"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6B82158F" w:rsidR="00B0586C" w:rsidRPr="00294F88" w:rsidRDefault="00B0586C" w:rsidP="00825020">
      <w:pPr>
        <w:pStyle w:val="BodyText"/>
        <w:spacing w:before="114" w:line="216" w:lineRule="auto"/>
        <w:ind w:left="0"/>
        <w:jc w:val="both"/>
        <w:rPr>
          <w:rFonts w:ascii="Arial" w:hAnsi="Arial" w:cs="Arial"/>
        </w:rPr>
      </w:pPr>
      <w:r w:rsidRPr="00294F88">
        <w:rPr>
          <w:rFonts w:ascii="Arial" w:hAnsi="Arial" w:cs="Arial"/>
          <w:b/>
        </w:rPr>
        <w:t xml:space="preserve">Tärkeää: </w:t>
      </w:r>
      <w:r w:rsidRPr="00294F88">
        <w:rPr>
          <w:rFonts w:ascii="Arial" w:hAnsi="Arial" w:cs="Arial"/>
        </w:rPr>
        <w:t>Jos sivulta poistutaan ilman tallennusta tai ennen koko hakulomakkeen täyttämistä tai jos Apply4EP-istunto katkeaa aikakatkaisun vuoksi (enintään 120 minuuttia), syötetyt tiedot katoavat ja hakulomakkeen täyt</w:t>
      </w:r>
      <w:r w:rsidR="007E6871" w:rsidRPr="00294F88">
        <w:rPr>
          <w:rFonts w:ascii="Arial" w:hAnsi="Arial" w:cs="Arial"/>
        </w:rPr>
        <w:t>täminen on aloitettava alusta.</w:t>
      </w:r>
    </w:p>
    <w:p w14:paraId="001F4F47" w14:textId="77777777" w:rsidR="00B0586C" w:rsidRPr="00294F88"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294F88" w:rsidRDefault="00B0586C" w:rsidP="00825020">
      <w:pPr>
        <w:tabs>
          <w:tab w:val="left" w:pos="450"/>
        </w:tabs>
        <w:spacing w:before="55" w:line="216" w:lineRule="auto"/>
        <w:jc w:val="both"/>
        <w:rPr>
          <w:rFonts w:ascii="Arial" w:hAnsi="Arial" w:cs="Arial"/>
          <w:sz w:val="24"/>
          <w:szCs w:val="24"/>
        </w:rPr>
      </w:pPr>
      <w:r w:rsidRPr="00294F88">
        <w:rPr>
          <w:rFonts w:ascii="Arial" w:hAnsi="Arial" w:cs="Arial"/>
          <w:sz w:val="24"/>
        </w:rPr>
        <w:t>Kun hakemus on jätetty Apply4EP-alustalla, hakija saa automaattisen sähköposti-ilmoituksen hakemuksen kirjaamisesta. Jos ilmoitusta ei kuulu, hakijan on syytä tarkistaa myös roskapostikansio.</w:t>
      </w:r>
    </w:p>
    <w:p w14:paraId="79181A1E" w14:textId="77777777" w:rsidR="00B0586C" w:rsidRPr="00294F88" w:rsidRDefault="00B0586C" w:rsidP="00825020">
      <w:pPr>
        <w:tabs>
          <w:tab w:val="left" w:pos="450"/>
        </w:tabs>
        <w:spacing w:before="55" w:line="216" w:lineRule="auto"/>
        <w:jc w:val="both"/>
        <w:rPr>
          <w:rFonts w:ascii="Arial" w:hAnsi="Arial" w:cs="Arial"/>
        </w:rPr>
      </w:pPr>
    </w:p>
    <w:p w14:paraId="2CAEF393" w14:textId="77777777" w:rsidR="00B0586C" w:rsidRPr="00294F88" w:rsidRDefault="00B0586C" w:rsidP="00B0586C">
      <w:pPr>
        <w:pStyle w:val="Heading3"/>
        <w:numPr>
          <w:ilvl w:val="2"/>
          <w:numId w:val="6"/>
        </w:numPr>
        <w:tabs>
          <w:tab w:val="left" w:pos="778"/>
        </w:tabs>
        <w:ind w:hanging="668"/>
        <w:jc w:val="both"/>
        <w:rPr>
          <w:rFonts w:ascii="Arial" w:hAnsi="Arial" w:cs="Arial"/>
        </w:rPr>
      </w:pPr>
      <w:bookmarkStart w:id="9" w:name="_Toc196472947"/>
      <w:r w:rsidRPr="00294F88">
        <w:rPr>
          <w:rFonts w:ascii="Arial" w:hAnsi="Arial" w:cs="Arial"/>
          <w:color w:val="2C4D9C"/>
        </w:rPr>
        <w:t>Kohtuulliset mukautukset</w:t>
      </w:r>
      <w:bookmarkEnd w:id="9"/>
    </w:p>
    <w:p w14:paraId="41ADD05C" w14:textId="6007E824" w:rsidR="0058722D" w:rsidRPr="00294F88" w:rsidRDefault="00B0586C" w:rsidP="00825020">
      <w:pPr>
        <w:pStyle w:val="BodyText"/>
        <w:spacing w:before="211" w:line="216" w:lineRule="auto"/>
        <w:ind w:left="0"/>
        <w:jc w:val="both"/>
        <w:rPr>
          <w:rFonts w:ascii="Arial" w:hAnsi="Arial" w:cs="Arial"/>
        </w:rPr>
      </w:pPr>
      <w:r w:rsidRPr="00294F88">
        <w:rPr>
          <w:rFonts w:ascii="Arial" w:hAnsi="Arial" w:cs="Arial"/>
        </w:rPr>
        <w:t>Vammaisten hakijoiden ja hakijoiden, joille kokeeseen osallistuminen voi erityisolosuhteiden vuoksi (esim. raskaus, imettäminen, terveydentila, meneillään oleva lääketieteellinen hoito jne.) osoittautua hankalaksi, on ilmoitettava asiasta hakulomakkeessaan. Jos hakija haluaa pyytää kohtuullisia mukautuksia, hänen on täytettävä pyyntölomake, joka toimitetaan hänelle ennen koevaihetta. Hakijan on toimitettava asiakirjatodisteet kohtuullisia mukautuksia koskevaa pyyntöä varten. Asiakirjatodisteet voivat olla lääkärintodistuksia, lääkärinlausuntoja tai todistus aiemmin myönnetyistä kohtuullisista mukautuksista, kuten opintojen aikana koetilanteissa sovelletuista erityisjärjestelyistä. Hakijan toimittamien asiakirjojen sisältämät tiedot arvioidaan tarvittavien kohtuul</w:t>
      </w:r>
      <w:r w:rsidR="0066364A" w:rsidRPr="00294F88">
        <w:rPr>
          <w:rFonts w:ascii="Arial" w:hAnsi="Arial" w:cs="Arial"/>
        </w:rPr>
        <w:t>listen mukautusten tekemiseksi.</w:t>
      </w:r>
    </w:p>
    <w:p w14:paraId="2EA9B2AE" w14:textId="0884FB55" w:rsidR="00B0586C" w:rsidRPr="00294F88" w:rsidRDefault="009C31EF" w:rsidP="00825020">
      <w:pPr>
        <w:pStyle w:val="BodyText"/>
        <w:spacing w:before="211" w:line="216" w:lineRule="auto"/>
        <w:ind w:left="0"/>
        <w:jc w:val="both"/>
        <w:rPr>
          <w:rFonts w:ascii="Arial" w:hAnsi="Arial" w:cs="Arial"/>
        </w:rPr>
      </w:pPr>
      <w:r w:rsidRPr="00294F88">
        <w:rPr>
          <w:rFonts w:ascii="Arial" w:hAnsi="Arial" w:cs="Arial"/>
        </w:rPr>
        <w:t xml:space="preserve">Tiedot pyydetään lähettämään Euroopan parlamentin työterveysyksikön sähköpostiosoitteeseen, joka on lomakkeessa. Mitään lääketieteellisiä tietoja ei pidä lähettää kykyjenvalinta- ja etsintäyksikköön. </w:t>
      </w:r>
      <w:r w:rsidRPr="00294F88">
        <w:rPr>
          <w:rFonts w:ascii="Arial" w:hAnsi="Arial" w:cs="Arial"/>
          <w:b/>
        </w:rPr>
        <w:t>Hakijan on esitettävä jokaisessa hakumenettelyssä, johon hän osallistuu, erillinen kohtuullisia mukautuksia koskeva pyyntö.</w:t>
      </w:r>
      <w:r w:rsidRPr="00294F88">
        <w:rPr>
          <w:rFonts w:ascii="Arial" w:hAnsi="Arial" w:cs="Arial"/>
        </w:rPr>
        <w:t xml:space="preserve"> Työterveysyksikkö ei tietosuojasäännösten vuoksi säilytä hakijan aiempien pyyntöjen tietoja. </w:t>
      </w:r>
      <w:r w:rsidRPr="00294F88">
        <w:rPr>
          <w:rFonts w:ascii="Arial" w:hAnsi="Arial" w:cs="Arial"/>
          <w:b/>
        </w:rPr>
        <w:t>Hakija voi kuitenkin käyttää samoja asiakirjatodisteita, jos vamma tai tilanne eivät ole muuttuneet.</w:t>
      </w:r>
    </w:p>
    <w:p w14:paraId="3F3897CD" w14:textId="283637C9" w:rsidR="00B0586C" w:rsidRPr="00294F88" w:rsidRDefault="009C31EF" w:rsidP="00825020">
      <w:pPr>
        <w:pStyle w:val="BodyText"/>
        <w:spacing w:before="115" w:line="216" w:lineRule="auto"/>
        <w:ind w:left="0"/>
        <w:jc w:val="both"/>
        <w:rPr>
          <w:rFonts w:ascii="Arial" w:hAnsi="Arial" w:cs="Arial"/>
        </w:rPr>
      </w:pPr>
      <w:r w:rsidRPr="00294F88">
        <w:rPr>
          <w:rFonts w:ascii="Arial" w:hAnsi="Arial" w:cs="Arial"/>
        </w:rPr>
        <w:t>Verkossa tehtävien kokeiden ohjelmisto (</w:t>
      </w:r>
      <w:proofErr w:type="spellStart"/>
      <w:r w:rsidRPr="00294F88">
        <w:rPr>
          <w:rFonts w:ascii="Arial" w:hAnsi="Arial" w:cs="Arial"/>
        </w:rPr>
        <w:t>TestWe</w:t>
      </w:r>
      <w:proofErr w:type="spellEnd"/>
      <w:r w:rsidRPr="00294F88">
        <w:rPr>
          <w:rFonts w:ascii="Arial" w:hAnsi="Arial" w:cs="Arial"/>
        </w:rPr>
        <w:t xml:space="preserve">) ei ole tällä hetkellä </w:t>
      </w:r>
      <w:r w:rsidRPr="00294F88">
        <w:rPr>
          <w:rFonts w:ascii="Arial" w:hAnsi="Arial" w:cs="Arial"/>
          <w:b/>
        </w:rPr>
        <w:t>saatavilla hakijoille, jotka käyttävät ruudunluku-, suurennus- tai puheentunnistusohjelmaa, eikä kuulovammaisille hakijoille</w:t>
      </w:r>
      <w:r w:rsidR="0066364A" w:rsidRPr="00294F88">
        <w:rPr>
          <w:rFonts w:ascii="Arial" w:hAnsi="Arial" w:cs="Arial"/>
        </w:rPr>
        <w:t>.</w:t>
      </w:r>
    </w:p>
    <w:p w14:paraId="79245E19" w14:textId="77777777" w:rsidR="00B0586C" w:rsidRPr="00294F88" w:rsidRDefault="00B0586C" w:rsidP="00825020">
      <w:pPr>
        <w:pStyle w:val="BodyText"/>
        <w:spacing w:before="115" w:line="216" w:lineRule="auto"/>
        <w:ind w:left="0"/>
        <w:jc w:val="both"/>
        <w:rPr>
          <w:rFonts w:ascii="Arial" w:hAnsi="Arial" w:cs="Arial"/>
        </w:rPr>
      </w:pPr>
      <w:r w:rsidRPr="00294F88">
        <w:rPr>
          <w:rFonts w:ascii="Arial" w:hAnsi="Arial" w:cs="Arial"/>
        </w:rPr>
        <w:t>Kohtuullisia mukautuksia pyytäneille hakijoille (joilla on esimerkiksi näkö- tai kuulovamma tai puheen ja/tai kielen häiriö) tarjotaan tarvittaessa vaihtoehtoisia järjestelyjä, jos parlamentin työterveysyksikkö hyväksyy heidän pyyntönsä.</w:t>
      </w:r>
    </w:p>
    <w:p w14:paraId="033AE1FE" w14:textId="77777777" w:rsidR="00B0586C" w:rsidRPr="00294F88"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72948"/>
      <w:r w:rsidRPr="00294F88">
        <w:rPr>
          <w:rFonts w:ascii="Arial" w:hAnsi="Arial" w:cs="Arial"/>
          <w:color w:val="2C4D9C"/>
        </w:rPr>
        <w:t>Hakemukseen liitettävät asiakirjatodisteet</w:t>
      </w:r>
      <w:bookmarkEnd w:id="10"/>
    </w:p>
    <w:p w14:paraId="04FC78F6" w14:textId="77777777" w:rsidR="00B0586C" w:rsidRPr="00294F88" w:rsidRDefault="00B0586C" w:rsidP="00B0586C">
      <w:pPr>
        <w:pStyle w:val="Heading3"/>
        <w:numPr>
          <w:ilvl w:val="2"/>
          <w:numId w:val="6"/>
        </w:numPr>
        <w:tabs>
          <w:tab w:val="left" w:pos="778"/>
        </w:tabs>
        <w:spacing w:before="402"/>
        <w:ind w:hanging="668"/>
        <w:jc w:val="both"/>
        <w:rPr>
          <w:rFonts w:ascii="Arial" w:hAnsi="Arial" w:cs="Arial"/>
        </w:rPr>
      </w:pPr>
      <w:bookmarkStart w:id="11" w:name="_Toc196472949"/>
      <w:r w:rsidRPr="00294F88">
        <w:rPr>
          <w:rFonts w:ascii="Arial" w:hAnsi="Arial" w:cs="Arial"/>
          <w:color w:val="2C4D9C"/>
        </w:rPr>
        <w:t>Yleistä</w:t>
      </w:r>
      <w:bookmarkEnd w:id="11"/>
    </w:p>
    <w:p w14:paraId="64B924DF" w14:textId="77777777" w:rsidR="00B0586C" w:rsidRPr="00294F88" w:rsidRDefault="00B0586C" w:rsidP="00825020">
      <w:pPr>
        <w:pStyle w:val="BodyText"/>
        <w:spacing w:before="211" w:line="216" w:lineRule="auto"/>
        <w:ind w:left="0"/>
        <w:jc w:val="both"/>
        <w:rPr>
          <w:rFonts w:ascii="Arial" w:hAnsi="Arial" w:cs="Arial"/>
        </w:rPr>
      </w:pPr>
      <w:r w:rsidRPr="00294F88">
        <w:rPr>
          <w:rFonts w:ascii="Arial" w:hAnsi="Arial" w:cs="Arial"/>
        </w:rPr>
        <w:t>Asiakirjojen, jotka ladataan hakemuksen yhteydessä, ei tarvitse olla oikeaksi todistettuja jäljennöksiä.</w:t>
      </w:r>
    </w:p>
    <w:p w14:paraId="2DC875FD" w14:textId="77777777" w:rsidR="00B0586C" w:rsidRPr="00294F88" w:rsidRDefault="00B0586C" w:rsidP="00825020">
      <w:pPr>
        <w:pStyle w:val="BodyText"/>
        <w:spacing w:before="89"/>
        <w:ind w:left="0"/>
        <w:jc w:val="both"/>
        <w:rPr>
          <w:rFonts w:ascii="Arial" w:hAnsi="Arial" w:cs="Arial"/>
        </w:rPr>
      </w:pPr>
      <w:r w:rsidRPr="00294F88">
        <w:rPr>
          <w:rFonts w:ascii="Arial" w:hAnsi="Arial" w:cs="Arial"/>
        </w:rPr>
        <w:t>Viittauksia verkkosivustoihin ja sosiaalisen median tileihin ei pidetä asiakirjatodisteina.</w:t>
      </w:r>
    </w:p>
    <w:p w14:paraId="7E63468B" w14:textId="77777777" w:rsidR="00B0586C" w:rsidRPr="00294F88" w:rsidRDefault="00B0586C" w:rsidP="00825020">
      <w:pPr>
        <w:pStyle w:val="BodyText"/>
        <w:spacing w:before="108" w:line="216" w:lineRule="auto"/>
        <w:ind w:left="0"/>
        <w:jc w:val="both"/>
        <w:rPr>
          <w:rFonts w:ascii="Arial" w:hAnsi="Arial" w:cs="Arial"/>
        </w:rPr>
      </w:pPr>
      <w:r w:rsidRPr="00294F88">
        <w:rPr>
          <w:rFonts w:ascii="Arial" w:hAnsi="Arial" w:cs="Arial"/>
        </w:rPr>
        <w:t>Tulostettuja verkkosivuja ei pidetä todistuksina, mutta niitä voidaan liittää mukaan, jolloin ne ainoastaan täydentävät todistusten tietoja.</w:t>
      </w:r>
    </w:p>
    <w:p w14:paraId="41964851" w14:textId="2374538B" w:rsidR="00B0586C" w:rsidRPr="00294F88" w:rsidRDefault="00B0586C" w:rsidP="00825020">
      <w:pPr>
        <w:pStyle w:val="BodyText"/>
        <w:spacing w:before="116" w:line="216" w:lineRule="auto"/>
        <w:ind w:left="0"/>
        <w:jc w:val="both"/>
        <w:rPr>
          <w:rFonts w:ascii="Arial" w:hAnsi="Arial" w:cs="Arial"/>
          <w:b/>
        </w:rPr>
      </w:pPr>
      <w:r w:rsidRPr="00294F88">
        <w:rPr>
          <w:rFonts w:ascii="Arial" w:hAnsi="Arial" w:cs="Arial"/>
          <w:b/>
        </w:rPr>
        <w:t>Ansioluetteloa ei pidetä asiakirjatodisteena työkokemuksesta, tutkinnosta/</w:t>
      </w:r>
      <w:r w:rsidR="0066364A" w:rsidRPr="00294F88">
        <w:rPr>
          <w:rFonts w:ascii="Arial" w:hAnsi="Arial" w:cs="Arial"/>
          <w:b/>
        </w:rPr>
        <w:t>tutkinnoista tai kielitaidosta.</w:t>
      </w:r>
    </w:p>
    <w:p w14:paraId="1173F347" w14:textId="25021F5A" w:rsidR="005725E9" w:rsidRPr="00294F88" w:rsidRDefault="00B0586C" w:rsidP="00825020">
      <w:pPr>
        <w:pStyle w:val="BodyText"/>
        <w:spacing w:before="115" w:line="216" w:lineRule="auto"/>
        <w:ind w:left="0"/>
        <w:jc w:val="both"/>
        <w:rPr>
          <w:rFonts w:ascii="Arial" w:hAnsi="Arial" w:cs="Arial"/>
        </w:rPr>
      </w:pPr>
      <w:r w:rsidRPr="00294F88">
        <w:rPr>
          <w:rFonts w:ascii="Arial" w:hAnsi="Arial" w:cs="Arial"/>
        </w:rPr>
        <w:lastRenderedPageBreak/>
        <w:t>Hakemuksessa ei ole mahdollista viitata aiemman hakemuksen hakulomakkeisiin tai muihin liitteenä ladattuihin asiakirjoihin.</w:t>
      </w:r>
    </w:p>
    <w:p w14:paraId="5540D7F5" w14:textId="77777777" w:rsidR="00B0586C" w:rsidRPr="00294F88" w:rsidRDefault="00B0586C" w:rsidP="00825020">
      <w:pPr>
        <w:pStyle w:val="BodyText"/>
        <w:spacing w:before="115" w:line="216" w:lineRule="auto"/>
        <w:ind w:left="0"/>
        <w:jc w:val="both"/>
        <w:rPr>
          <w:rFonts w:ascii="Arial" w:hAnsi="Arial" w:cs="Arial"/>
        </w:rPr>
      </w:pPr>
    </w:p>
    <w:p w14:paraId="33A9B416" w14:textId="77777777" w:rsidR="00B0586C" w:rsidRPr="00294F88" w:rsidRDefault="00B0586C" w:rsidP="00B0586C">
      <w:pPr>
        <w:pStyle w:val="Heading3"/>
        <w:numPr>
          <w:ilvl w:val="2"/>
          <w:numId w:val="6"/>
        </w:numPr>
        <w:tabs>
          <w:tab w:val="left" w:pos="778"/>
        </w:tabs>
        <w:spacing w:before="1"/>
        <w:ind w:hanging="668"/>
        <w:jc w:val="both"/>
        <w:rPr>
          <w:rFonts w:ascii="Arial" w:hAnsi="Arial" w:cs="Arial"/>
        </w:rPr>
      </w:pPr>
      <w:bookmarkStart w:id="12" w:name="_Toc196472950"/>
      <w:r w:rsidRPr="00294F88">
        <w:rPr>
          <w:rFonts w:ascii="Arial" w:hAnsi="Arial" w:cs="Arial"/>
          <w:color w:val="2C4D9C"/>
        </w:rPr>
        <w:t>Yleisiä edellytyksiä koskevat asiakirjatodisteet</w:t>
      </w:r>
      <w:bookmarkEnd w:id="12"/>
    </w:p>
    <w:p w14:paraId="106E80EB" w14:textId="77777777" w:rsidR="00B0586C" w:rsidRPr="00294F88" w:rsidRDefault="00B0586C" w:rsidP="00B0586C">
      <w:pPr>
        <w:pStyle w:val="BodyText"/>
        <w:spacing w:before="185"/>
        <w:jc w:val="both"/>
        <w:rPr>
          <w:rFonts w:ascii="Arial" w:hAnsi="Arial" w:cs="Arial"/>
        </w:rPr>
      </w:pPr>
      <w:r w:rsidRPr="00294F88">
        <w:rPr>
          <w:rFonts w:ascii="Arial" w:hAnsi="Arial" w:cs="Arial"/>
        </w:rPr>
        <w:t>Tässä vaiheessa ei tarvitse esittää asiakirjoja sen osoittamiseksi, että</w:t>
      </w:r>
    </w:p>
    <w:p w14:paraId="7A547170" w14:textId="77777777" w:rsidR="00B0586C" w:rsidRPr="00294F88"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294F88">
        <w:rPr>
          <w:rFonts w:ascii="Arial" w:hAnsi="Arial" w:cs="Arial"/>
          <w:sz w:val="24"/>
        </w:rPr>
        <w:t>hakija on Euroopan unionin jonkin jäsenvaltion kansalainen</w:t>
      </w:r>
    </w:p>
    <w:p w14:paraId="1490CD20" w14:textId="77777777" w:rsidR="00B0586C" w:rsidRPr="00294F88"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294F88">
        <w:rPr>
          <w:rFonts w:ascii="Arial" w:hAnsi="Arial" w:cs="Arial"/>
          <w:sz w:val="24"/>
        </w:rPr>
        <w:t>hakijalla on täydet kansalaisoikeudet</w:t>
      </w:r>
    </w:p>
    <w:p w14:paraId="121A0CC9" w14:textId="77777777" w:rsidR="00B0586C" w:rsidRPr="00294F88"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294F88">
        <w:rPr>
          <w:rFonts w:ascii="Arial" w:hAnsi="Arial" w:cs="Arial"/>
          <w:sz w:val="24"/>
        </w:rPr>
        <w:t>hakija on täyttänyt asevelvollisuutta koskevan lainsäädännön mukaiset velvollisuutensa</w:t>
      </w:r>
    </w:p>
    <w:p w14:paraId="0C692B6D" w14:textId="77777777" w:rsidR="00B0586C" w:rsidRPr="00294F88"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294F88">
        <w:rPr>
          <w:rFonts w:ascii="Arial" w:hAnsi="Arial" w:cs="Arial"/>
          <w:sz w:val="24"/>
        </w:rPr>
        <w:t>hakija täyttää tehtävien hoitamisen edellyttämät hyvää mainetta koskevat vaatimukset.</w:t>
      </w:r>
    </w:p>
    <w:p w14:paraId="39B3B51D" w14:textId="77777777" w:rsidR="00B0586C" w:rsidRPr="00294F88" w:rsidRDefault="00B0586C" w:rsidP="00B0586C">
      <w:pPr>
        <w:spacing w:before="104" w:line="216" w:lineRule="auto"/>
        <w:ind w:left="110"/>
        <w:jc w:val="both"/>
        <w:rPr>
          <w:rFonts w:ascii="Arial" w:hAnsi="Arial" w:cs="Arial"/>
          <w:sz w:val="24"/>
        </w:rPr>
      </w:pPr>
      <w:r w:rsidRPr="00294F88">
        <w:rPr>
          <w:rFonts w:ascii="Arial" w:hAnsi="Arial" w:cs="Arial"/>
          <w:b/>
          <w:sz w:val="24"/>
        </w:rPr>
        <w:t>Hakijan on rastittava vakuutusta koskeva kohta.</w:t>
      </w:r>
      <w:r w:rsidRPr="00294F88">
        <w:rPr>
          <w:rFonts w:ascii="Arial" w:hAnsi="Arial" w:cs="Arial"/>
          <w:sz w:val="24"/>
        </w:rPr>
        <w:t xml:space="preserve"> Näin hakija vakuuttaa, että hän täyttää nämä edellytykset ja että hänen ilmoittamansa tiedot ovat todenmukaiset ja täydelliset. Osallistumiskelpoisuuden todistavat asiakirjat tarkistetaan joka tapauksessa palvelukseen ottamisen yhteydessä.</w:t>
      </w:r>
    </w:p>
    <w:p w14:paraId="3E37DC12" w14:textId="77777777" w:rsidR="00B0586C" w:rsidRPr="00294F88" w:rsidRDefault="00B0586C" w:rsidP="00B0586C">
      <w:pPr>
        <w:pStyle w:val="BodyText"/>
        <w:spacing w:before="53"/>
        <w:ind w:left="0"/>
        <w:jc w:val="both"/>
        <w:rPr>
          <w:rFonts w:ascii="Arial" w:hAnsi="Arial" w:cs="Arial"/>
        </w:rPr>
      </w:pPr>
    </w:p>
    <w:p w14:paraId="000283C5" w14:textId="77777777" w:rsidR="00B0586C" w:rsidRPr="00294F88" w:rsidRDefault="00B0586C" w:rsidP="00B0586C">
      <w:pPr>
        <w:pStyle w:val="Heading3"/>
        <w:numPr>
          <w:ilvl w:val="2"/>
          <w:numId w:val="6"/>
        </w:numPr>
        <w:tabs>
          <w:tab w:val="left" w:pos="778"/>
        </w:tabs>
        <w:ind w:hanging="668"/>
        <w:jc w:val="both"/>
        <w:rPr>
          <w:rFonts w:ascii="Arial" w:hAnsi="Arial" w:cs="Arial"/>
        </w:rPr>
      </w:pPr>
      <w:bookmarkStart w:id="13" w:name="_Toc196472951"/>
      <w:r w:rsidRPr="00294F88">
        <w:rPr>
          <w:rFonts w:ascii="Arial" w:hAnsi="Arial" w:cs="Arial"/>
          <w:color w:val="2C4D9C"/>
        </w:rPr>
        <w:t>Erityisedellytyksiä koskevat asiakirjatodisteet</w:t>
      </w:r>
      <w:bookmarkEnd w:id="13"/>
    </w:p>
    <w:p w14:paraId="7B85DF40" w14:textId="77777777" w:rsidR="00B0586C" w:rsidRPr="00294F88" w:rsidRDefault="00B0586C" w:rsidP="00B0586C">
      <w:pPr>
        <w:pStyle w:val="BodyText"/>
        <w:spacing w:before="211" w:line="216" w:lineRule="auto"/>
        <w:ind w:right="176"/>
        <w:jc w:val="both"/>
        <w:rPr>
          <w:rFonts w:ascii="Arial" w:hAnsi="Arial" w:cs="Arial"/>
        </w:rPr>
      </w:pPr>
      <w:r w:rsidRPr="00294F88">
        <w:rPr>
          <w:rFonts w:ascii="Arial" w:hAnsi="Arial" w:cs="Arial"/>
        </w:rPr>
        <w:t>Hakijan on toimitettava valintalautakunnalle kaikki tiedot ja asiakirjat, joiden avulla se voi varmistaa hakulomakkeessa esitettyjen tietojen paikkansapitävyyden.</w:t>
      </w:r>
    </w:p>
    <w:p w14:paraId="69376B05" w14:textId="77777777" w:rsidR="0055310F" w:rsidRPr="00294F88" w:rsidRDefault="0055310F" w:rsidP="00825020">
      <w:pPr>
        <w:pStyle w:val="BodyText"/>
        <w:spacing w:line="216" w:lineRule="auto"/>
        <w:ind w:right="176"/>
        <w:jc w:val="both"/>
        <w:rPr>
          <w:rFonts w:ascii="Arial" w:hAnsi="Arial" w:cs="Arial"/>
        </w:rPr>
      </w:pPr>
    </w:p>
    <w:p w14:paraId="59D28D6A" w14:textId="77777777" w:rsidR="00B0586C" w:rsidRPr="00294F88" w:rsidRDefault="00B0586C" w:rsidP="00B0586C">
      <w:pPr>
        <w:pStyle w:val="Heading3"/>
        <w:spacing w:before="89"/>
        <w:jc w:val="both"/>
        <w:rPr>
          <w:rFonts w:ascii="Arial" w:hAnsi="Arial" w:cs="Arial"/>
        </w:rPr>
      </w:pPr>
      <w:bookmarkStart w:id="14" w:name="_Toc196472952"/>
      <w:r w:rsidRPr="00294F88">
        <w:rPr>
          <w:rFonts w:ascii="Arial" w:hAnsi="Arial" w:cs="Arial"/>
          <w:color w:val="2C4D9C"/>
        </w:rPr>
        <w:t>Tutkintotodistukset ja/tai muut todistukset suoritetuista opinnoista</w:t>
      </w:r>
      <w:bookmarkEnd w:id="14"/>
    </w:p>
    <w:p w14:paraId="7D880A2C" w14:textId="583FE5D6" w:rsidR="00B0586C" w:rsidRPr="00294F88" w:rsidRDefault="00B0586C" w:rsidP="00B0586C">
      <w:pPr>
        <w:spacing w:before="93" w:line="216" w:lineRule="auto"/>
        <w:ind w:left="110"/>
        <w:jc w:val="both"/>
        <w:rPr>
          <w:rFonts w:ascii="Arial" w:hAnsi="Arial" w:cs="Arial"/>
          <w:sz w:val="24"/>
          <w:szCs w:val="24"/>
        </w:rPr>
      </w:pPr>
      <w:r w:rsidRPr="00294F88">
        <w:rPr>
          <w:rFonts w:ascii="Arial" w:hAnsi="Arial" w:cs="Arial"/>
          <w:sz w:val="24"/>
        </w:rPr>
        <w:t>Hakijan on toimitettava verkossa täytetyn hakulomakkeen liitteinä jäljennökset keskiasteen ja korkea-asteen koulutuksen tutkintotodistuksista tai muista todistuksista osoitukseksi ilmoituksessa vaaditun tasoisten opintojen suorittamisesta.</w:t>
      </w:r>
    </w:p>
    <w:p w14:paraId="66FB450D" w14:textId="7EB7E094" w:rsidR="00B0586C" w:rsidRPr="00294F88" w:rsidRDefault="00B0586C" w:rsidP="00B0586C">
      <w:pPr>
        <w:pStyle w:val="BodyText"/>
        <w:spacing w:before="120" w:line="216" w:lineRule="auto"/>
        <w:ind w:right="221"/>
        <w:jc w:val="both"/>
        <w:rPr>
          <w:rFonts w:ascii="Arial" w:hAnsi="Arial" w:cs="Arial"/>
        </w:rPr>
      </w:pPr>
      <w:r w:rsidRPr="00294F88">
        <w:rPr>
          <w:rFonts w:ascii="Arial" w:hAnsi="Arial" w:cs="Arial"/>
        </w:rPr>
        <w:t xml:space="preserve">Valintalautakunta ottaa huomioon Euroopan unionin jäsenvaltioiden koulutusjärjestelmien väliset erot (katso tämän oppaan liite I ja liite II). Tutkintotodistuksen on oltava EU:n jäsenvaltion toimivaltaisen viranomaisen (esimerkiksi opetushallituksen) tunnustama riippumatta siitä, onko se annettu jäsenvaltiossa vai EU:n ulkopuolisessa maassa. Hakijoiden, joilla on jossakin EU:n ulkopuolisessa maassa myönnetty tutkintotodistus, on liitettävä hakemukseensa päätös tutkintotodistustensa vastaavuudesta EU:n vaatimusten kanssa. Lisätietoja EU:n ulkopuolisten tutkintojen tunnustamisesta löytyy </w:t>
      </w:r>
      <w:hyperlink r:id="rId18">
        <w:r w:rsidRPr="00294F88">
          <w:rPr>
            <w:rFonts w:ascii="Arial" w:hAnsi="Arial" w:cs="Arial"/>
            <w:color w:val="0000FF"/>
            <w:u w:val="single" w:color="0000FF"/>
          </w:rPr>
          <w:t>ENIC-NARIC-verkostojen sivustolta</w:t>
        </w:r>
      </w:hyperlink>
      <w:r w:rsidRPr="00294F88">
        <w:rPr>
          <w:rFonts w:ascii="Arial" w:hAnsi="Arial" w:cs="Arial"/>
        </w:rPr>
        <w:t xml:space="preserve"> (https://www.enic-naric.net/).</w:t>
      </w:r>
    </w:p>
    <w:p w14:paraId="5094E25B" w14:textId="77777777" w:rsidR="00B0586C" w:rsidRPr="00294F88" w:rsidRDefault="00B0586C" w:rsidP="00B0586C">
      <w:pPr>
        <w:pStyle w:val="BodyText"/>
        <w:spacing w:before="59" w:line="216" w:lineRule="auto"/>
        <w:ind w:right="176"/>
        <w:jc w:val="both"/>
        <w:rPr>
          <w:rFonts w:ascii="Arial" w:hAnsi="Arial" w:cs="Arial"/>
        </w:rPr>
      </w:pPr>
      <w:r w:rsidRPr="00294F88">
        <w:rPr>
          <w:rFonts w:ascii="Arial" w:hAnsi="Arial" w:cs="Arial"/>
        </w:rPr>
        <w:t>Kun kyseessä on tutkintotodistus, joka koskee korkea-asteen koulutusta, hakemukseen on liitettävä mahdollisimman tarkat tiedot opintojen kestosta ja opiskelluista aineista, jotta valintalautakunta voi arvioida, jos ilmoituksessa niin edellytetään, antaako tutkinto valmiudet kyseessä oleviin tehtäviin.</w:t>
      </w:r>
    </w:p>
    <w:p w14:paraId="7ABCA6B4" w14:textId="77777777" w:rsidR="00B0586C" w:rsidRPr="00294F88" w:rsidRDefault="00B0586C" w:rsidP="00B0586C">
      <w:pPr>
        <w:pStyle w:val="BodyText"/>
        <w:spacing w:before="115" w:line="216" w:lineRule="auto"/>
        <w:ind w:right="176"/>
        <w:jc w:val="both"/>
        <w:rPr>
          <w:rFonts w:ascii="Arial" w:hAnsi="Arial" w:cs="Arial"/>
        </w:rPr>
      </w:pPr>
      <w:r w:rsidRPr="00294F88">
        <w:rPr>
          <w:rFonts w:ascii="Arial" w:hAnsi="Arial" w:cs="Arial"/>
        </w:rPr>
        <w:t>Ammattikoulutuksen, täydennyskoulutuksen ja erikoistumiskoulutuksen osalta hakijan on ilmoitettava, onko kyseessä kokoaikainen, osa-aikainen vai iltaopiskelu, sekä opiskellut aineet ja opintojen virallinen kesto. Nämä tiedot pyydetään lataamaan yhtenä tiedostona.</w:t>
      </w:r>
    </w:p>
    <w:p w14:paraId="32544BF1" w14:textId="77777777" w:rsidR="00B0586C" w:rsidRPr="00294F88" w:rsidRDefault="00B0586C" w:rsidP="00B0586C">
      <w:pPr>
        <w:pStyle w:val="BodyText"/>
        <w:spacing w:before="115" w:line="216" w:lineRule="auto"/>
        <w:ind w:right="176"/>
        <w:jc w:val="both"/>
        <w:rPr>
          <w:rFonts w:ascii="Arial" w:hAnsi="Arial" w:cs="Arial"/>
        </w:rPr>
      </w:pPr>
    </w:p>
    <w:p w14:paraId="66F21C76" w14:textId="77777777" w:rsidR="00B0586C" w:rsidRPr="00294F88" w:rsidRDefault="00B0586C" w:rsidP="00B0586C">
      <w:pPr>
        <w:pStyle w:val="Heading3"/>
        <w:spacing w:before="90"/>
        <w:jc w:val="both"/>
        <w:rPr>
          <w:rFonts w:ascii="Arial" w:hAnsi="Arial" w:cs="Arial"/>
        </w:rPr>
      </w:pPr>
      <w:bookmarkStart w:id="15" w:name="_Toc196472953"/>
      <w:r w:rsidRPr="00294F88">
        <w:rPr>
          <w:rFonts w:ascii="Arial" w:hAnsi="Arial" w:cs="Arial"/>
          <w:color w:val="2C4D9C"/>
        </w:rPr>
        <w:t xml:space="preserve">Työkokemus </w:t>
      </w:r>
      <w:r w:rsidRPr="00294F88">
        <w:rPr>
          <w:rFonts w:ascii="Arial" w:hAnsi="Arial" w:cs="Arial"/>
          <w:color w:val="2C4D9C"/>
          <w:sz w:val="24"/>
        </w:rPr>
        <w:t>(jos sitä vaaditaan)</w:t>
      </w:r>
      <w:bookmarkEnd w:id="15"/>
    </w:p>
    <w:p w14:paraId="0C733A62" w14:textId="73C83946" w:rsidR="00F96B8C" w:rsidRPr="00294F88" w:rsidRDefault="00B0586C" w:rsidP="0058722D">
      <w:pPr>
        <w:pStyle w:val="BodyText"/>
        <w:spacing w:before="94" w:line="216" w:lineRule="auto"/>
        <w:jc w:val="both"/>
        <w:rPr>
          <w:rFonts w:ascii="Arial" w:hAnsi="Arial" w:cs="Arial"/>
          <w:spacing w:val="-8"/>
        </w:rPr>
      </w:pPr>
      <w:r w:rsidRPr="00294F88">
        <w:rPr>
          <w:rFonts w:ascii="Arial" w:hAnsi="Arial" w:cs="Arial"/>
        </w:rPr>
        <w:t xml:space="preserve">Työkokemusjaksot otetaan huomioon ainoastaan, jos työkokemus on hankittu </w:t>
      </w:r>
      <w:r w:rsidRPr="00294F88">
        <w:rPr>
          <w:rFonts w:ascii="Arial" w:hAnsi="Arial" w:cs="Arial"/>
          <w:b/>
        </w:rPr>
        <w:t>vaaditun tutkinnon / vaadittujen tutkintojen suorittamisen jälkeen</w:t>
      </w:r>
      <w:r w:rsidRPr="00294F88">
        <w:rPr>
          <w:rFonts w:ascii="Arial" w:hAnsi="Arial" w:cs="Arial"/>
        </w:rPr>
        <w:t>.</w:t>
      </w:r>
      <w:r w:rsidRPr="00294F88">
        <w:rPr>
          <w:rFonts w:ascii="Arial" w:hAnsi="Arial" w:cs="Arial"/>
          <w:b/>
        </w:rPr>
        <w:t xml:space="preserve"> Työkokemuksesta</w:t>
      </w:r>
      <w:r w:rsidRPr="00294F88">
        <w:rPr>
          <w:rFonts w:ascii="Arial" w:hAnsi="Arial" w:cs="Arial"/>
        </w:rPr>
        <w:t xml:space="preserve"> on toimitettava asiaankuuluvat asiakirjatodisteet, joista käy ilmi </w:t>
      </w:r>
      <w:r w:rsidRPr="00294F88">
        <w:rPr>
          <w:rFonts w:ascii="Arial" w:hAnsi="Arial" w:cs="Arial"/>
          <w:b/>
        </w:rPr>
        <w:t>työkokemuksen kesto ja taso</w:t>
      </w:r>
      <w:r w:rsidRPr="00294F88">
        <w:rPr>
          <w:rFonts w:ascii="Arial" w:hAnsi="Arial" w:cs="Arial"/>
        </w:rPr>
        <w:t xml:space="preserve"> ja joissa esitetään </w:t>
      </w:r>
      <w:r w:rsidRPr="00294F88">
        <w:rPr>
          <w:rFonts w:ascii="Arial" w:hAnsi="Arial" w:cs="Arial"/>
          <w:b/>
        </w:rPr>
        <w:t>tarkka kuvaus suoritetusta työstä</w:t>
      </w:r>
      <w:r w:rsidRPr="00294F88">
        <w:rPr>
          <w:rFonts w:ascii="Arial" w:hAnsi="Arial" w:cs="Arial"/>
        </w:rPr>
        <w:t>.</w:t>
      </w:r>
      <w:r w:rsidRPr="00294F88">
        <w:rPr>
          <w:rFonts w:ascii="Arial" w:hAnsi="Arial" w:cs="Arial"/>
          <w:b/>
        </w:rPr>
        <w:t xml:space="preserve"> </w:t>
      </w:r>
      <w:r w:rsidRPr="00294F88">
        <w:rPr>
          <w:rFonts w:ascii="Arial" w:hAnsi="Arial" w:cs="Arial"/>
        </w:rPr>
        <w:t xml:space="preserve">Valintalautakunta tarvitsee nämä tiedot arvioidakseen, </w:t>
      </w:r>
      <w:r w:rsidRPr="00294F88">
        <w:rPr>
          <w:rFonts w:ascii="Arial" w:hAnsi="Arial" w:cs="Arial"/>
          <w:b/>
        </w:rPr>
        <w:t>antaako hakijan työkokemus valmiudet toimeen kuuluviin tehtäviin</w:t>
      </w:r>
      <w:r w:rsidRPr="00294F88">
        <w:rPr>
          <w:rFonts w:ascii="Arial" w:hAnsi="Arial" w:cs="Arial"/>
        </w:rPr>
        <w:t>. Kaikki ilmoitetut työkokemukset on näytettävä toteen asianmukaisilla asiakirjatodisteilla.</w:t>
      </w:r>
    </w:p>
    <w:p w14:paraId="3B9371A2" w14:textId="2C3F32B9" w:rsidR="00F96B8C" w:rsidRPr="00294F88" w:rsidRDefault="00F96B8C" w:rsidP="00F96B8C">
      <w:pPr>
        <w:pStyle w:val="BodyText"/>
        <w:spacing w:before="94" w:line="216" w:lineRule="auto"/>
        <w:jc w:val="both"/>
        <w:rPr>
          <w:rFonts w:ascii="Arial" w:hAnsi="Arial" w:cs="Arial"/>
        </w:rPr>
      </w:pPr>
      <w:r w:rsidRPr="00294F88">
        <w:rPr>
          <w:rFonts w:ascii="Arial" w:hAnsi="Arial" w:cs="Arial"/>
        </w:rPr>
        <w:t>Hakemukseen liitettäviä asiakirjatodisteita ovat esimerkiksi seuraavat:</w:t>
      </w:r>
    </w:p>
    <w:p w14:paraId="227B17E3" w14:textId="77777777" w:rsidR="00F96B8C" w:rsidRPr="00294F88" w:rsidRDefault="00F96B8C" w:rsidP="00F96B8C">
      <w:pPr>
        <w:pStyle w:val="BodyText"/>
        <w:numPr>
          <w:ilvl w:val="0"/>
          <w:numId w:val="10"/>
        </w:numPr>
        <w:spacing w:before="94" w:line="216" w:lineRule="auto"/>
        <w:jc w:val="both"/>
        <w:rPr>
          <w:rFonts w:ascii="Arial" w:hAnsi="Arial" w:cs="Arial"/>
        </w:rPr>
      </w:pPr>
      <w:r w:rsidRPr="00294F88">
        <w:rPr>
          <w:rFonts w:ascii="Arial" w:hAnsi="Arial" w:cs="Arial"/>
        </w:rPr>
        <w:t>entisten tai nykyisten työnantajien antamat todistukset, jotka osoittavat ilmoituksessa edellytetyn työkokemuksen</w:t>
      </w:r>
    </w:p>
    <w:p w14:paraId="6750369B" w14:textId="07357FDB" w:rsidR="00F96B8C" w:rsidRPr="00294F88" w:rsidRDefault="00F96B8C" w:rsidP="00F96B8C">
      <w:pPr>
        <w:pStyle w:val="BodyText"/>
        <w:numPr>
          <w:ilvl w:val="0"/>
          <w:numId w:val="10"/>
        </w:numPr>
        <w:spacing w:before="94" w:line="216" w:lineRule="auto"/>
        <w:jc w:val="both"/>
        <w:rPr>
          <w:rFonts w:ascii="Arial" w:hAnsi="Arial" w:cs="Arial"/>
        </w:rPr>
      </w:pPr>
      <w:r w:rsidRPr="00294F88">
        <w:rPr>
          <w:rFonts w:ascii="Arial" w:hAnsi="Arial" w:cs="Arial"/>
        </w:rPr>
        <w:t>jos hakija ei voi luottamuksellisuussyistä esittää tarvittavia työtodistuksia, niiden sijaan on toimitettava muita asiakirjoja, kuten jäljennös työsopimuksesta, jossa on työtehtävien kuvaus, tai työhönottoasiakirjasta sekä ensimmäisestä ja viimeisestä palkkakuitista</w:t>
      </w:r>
    </w:p>
    <w:p w14:paraId="0B4BBBAB" w14:textId="77777777" w:rsidR="00F96B8C" w:rsidRPr="00294F88" w:rsidRDefault="00F96B8C" w:rsidP="00F96B8C">
      <w:pPr>
        <w:pStyle w:val="BodyText"/>
        <w:numPr>
          <w:ilvl w:val="0"/>
          <w:numId w:val="10"/>
        </w:numPr>
        <w:spacing w:before="94" w:line="216" w:lineRule="auto"/>
        <w:jc w:val="both"/>
        <w:rPr>
          <w:rFonts w:ascii="Arial" w:hAnsi="Arial" w:cs="Arial"/>
        </w:rPr>
      </w:pPr>
      <w:r w:rsidRPr="00294F88">
        <w:rPr>
          <w:rFonts w:ascii="Arial" w:hAnsi="Arial" w:cs="Arial"/>
        </w:rPr>
        <w:lastRenderedPageBreak/>
        <w:t>itsenäisestä ammatinharjoittamisesta (yrittäjät, freelancetyöntekijät tms.) käyvät todisteiksi toimeksiantoja koskevat laskut tai muut ammatin harjoittamiseen liittyvät viralliset asiakirjatodisteet.</w:t>
      </w:r>
    </w:p>
    <w:p w14:paraId="736B3D0D" w14:textId="77777777" w:rsidR="00F96B8C" w:rsidRPr="00294F88" w:rsidRDefault="00F96B8C" w:rsidP="00F96B8C">
      <w:pPr>
        <w:pStyle w:val="BodyText"/>
        <w:spacing w:before="94" w:line="216" w:lineRule="auto"/>
        <w:jc w:val="both"/>
        <w:rPr>
          <w:rFonts w:ascii="Arial" w:hAnsi="Arial" w:cs="Arial"/>
        </w:rPr>
      </w:pPr>
      <w:r w:rsidRPr="00294F88">
        <w:rPr>
          <w:rFonts w:ascii="Arial" w:hAnsi="Arial" w:cs="Arial"/>
        </w:rPr>
        <w:t>Valintalautakunta tarvitsee näitä todisteita hakijan työkokemuksen todentamiseen ja sen arvioimiseen, antaako työkokemus valmiudet toimeen kuuluviin tehtäviin.</w:t>
      </w:r>
    </w:p>
    <w:p w14:paraId="79167958" w14:textId="77777777" w:rsidR="00F96B8C" w:rsidRPr="00294F88" w:rsidRDefault="00F96B8C" w:rsidP="00825020">
      <w:pPr>
        <w:pStyle w:val="BodyText"/>
        <w:spacing w:before="94" w:line="216" w:lineRule="auto"/>
        <w:ind w:left="0"/>
        <w:jc w:val="both"/>
        <w:rPr>
          <w:rFonts w:ascii="Arial" w:hAnsi="Arial" w:cs="Arial"/>
        </w:rPr>
      </w:pPr>
    </w:p>
    <w:p w14:paraId="0F269CAA" w14:textId="651D0DBD" w:rsidR="00B0586C" w:rsidRPr="00294F88" w:rsidRDefault="00B0586C" w:rsidP="00825020">
      <w:pPr>
        <w:pStyle w:val="BodyText"/>
        <w:spacing w:before="115" w:line="216" w:lineRule="auto"/>
        <w:ind w:left="0"/>
        <w:jc w:val="both"/>
        <w:rPr>
          <w:rFonts w:ascii="Arial" w:hAnsi="Arial" w:cs="Arial"/>
        </w:rPr>
      </w:pPr>
      <w:r w:rsidRPr="00294F88">
        <w:rPr>
          <w:rFonts w:ascii="Arial" w:hAnsi="Arial" w:cs="Arial"/>
        </w:rPr>
        <w:t xml:space="preserve">Kukin työssäolojakso voidaan ottaa huomioon vain kerran. </w:t>
      </w:r>
      <w:r w:rsidRPr="00294F88">
        <w:rPr>
          <w:rFonts w:ascii="Arial" w:hAnsi="Arial" w:cs="Arial"/>
          <w:b/>
        </w:rPr>
        <w:t>Työkokemuksen olisi liityttävä haettaviin tehtäviin</w:t>
      </w:r>
      <w:r w:rsidRPr="00294F88">
        <w:rPr>
          <w:rFonts w:ascii="Arial" w:hAnsi="Arial" w:cs="Arial"/>
        </w:rPr>
        <w:t>, ja sen olisi oltava todellista ja palkallista työtä. Tietyt muut tapaukset otetaan kuitenkin huomioon työkokemuksena seuraavasti:</w:t>
      </w:r>
    </w:p>
    <w:p w14:paraId="5754EFDC" w14:textId="77777777" w:rsidR="00B0586C" w:rsidRPr="00294F88"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294F88">
        <w:rPr>
          <w:rFonts w:ascii="Arial" w:hAnsi="Arial" w:cs="Arial"/>
          <w:sz w:val="24"/>
        </w:rPr>
        <w:t>työkokemus vapaaehtoistyöntekijänä: jos vapaaehtoistyöstä on tehty sopimus tai sovittu muuten vastaavalla tavalla muodollisesti ja jos se on kestänyt vähintään viisi kuukautta kokopäiväisesti. Vapaaehtoistyöstä voidaan hyvittää enintään yksi vuosi.</w:t>
      </w:r>
    </w:p>
    <w:p w14:paraId="7082BD69" w14:textId="77777777" w:rsidR="00B0586C" w:rsidRPr="00294F88"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294F88">
        <w:rPr>
          <w:rFonts w:ascii="Arial" w:hAnsi="Arial" w:cs="Arial"/>
          <w:sz w:val="24"/>
        </w:rPr>
        <w:t>palkallinen tai palkaton harjoittelu: jos se ei ole osa opinto-ohjelmaa ja jos se on kestänyt vähintään viisi kuukautta kokopäiväisesti. Harjoitteluista voidaan hyvittää enintään yksi vuosi. Ainoastaan niiden harjoittelujaksojen vähimmäiskeston, joiden suorittaminen on edellytys ammatin harjoittamiselle, katsotaan olevan soveltuvaa työkokemusta, ja ainoastaan siinä tapauksessa, että asianomainen henkilö on myös saanut oikeuden harjoittaa kyseistä ammattia.</w:t>
      </w:r>
    </w:p>
    <w:p w14:paraId="62A953F6" w14:textId="77777777" w:rsidR="00B0586C" w:rsidRPr="00294F88"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sidRPr="00294F88">
        <w:rPr>
          <w:rFonts w:ascii="Arial" w:hAnsi="Arial" w:cs="Arial"/>
          <w:sz w:val="24"/>
        </w:rPr>
        <w:t>pakollinen asepalvelus tai siviilipalvelus: hyvitetään tosiasiallisen palvelusajan kesto. Asepalvelus tai siviilipalvelus otetaan poikkeuksellisesti huomioon riippumatta siitä, milloin asiaankuuluvaan tehtäväryhmään ja palkkaluokkaan oikeuttava tutkintotodistus on saatu.</w:t>
      </w:r>
    </w:p>
    <w:p w14:paraId="1506F716" w14:textId="77777777" w:rsidR="00B0586C" w:rsidRPr="00294F88"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294F88">
        <w:rPr>
          <w:rFonts w:ascii="Arial" w:hAnsi="Arial" w:cs="Arial"/>
          <w:sz w:val="24"/>
        </w:rPr>
        <w:t>äitiys-, isyys-, adoptio-, vanhempain- tai perhevapaa: jos työsopimus kattaa sen. Se katsotaan 100-prosenttiseksi työssäolojaksoksi riippumatta siitä, onko se pidetty kokopäiväisesti vai puolipäiväisesti.</w:t>
      </w:r>
    </w:p>
    <w:p w14:paraId="74077B64" w14:textId="77777777" w:rsidR="000D24D4" w:rsidRPr="00294F88" w:rsidRDefault="00B0586C" w:rsidP="000D24D4">
      <w:pPr>
        <w:pStyle w:val="ListParagraph"/>
        <w:numPr>
          <w:ilvl w:val="0"/>
          <w:numId w:val="3"/>
        </w:numPr>
        <w:spacing w:before="88"/>
        <w:ind w:left="279" w:right="82" w:hanging="169"/>
        <w:jc w:val="both"/>
        <w:rPr>
          <w:rFonts w:ascii="Arial" w:hAnsi="Arial" w:cs="Arial"/>
        </w:rPr>
      </w:pPr>
      <w:r w:rsidRPr="00294F88">
        <w:rPr>
          <w:rFonts w:ascii="Arial" w:hAnsi="Arial" w:cs="Arial"/>
          <w:sz w:val="24"/>
        </w:rPr>
        <w:t>väitöskirja: enintään kolme vuotta, jos tohtorintutkinto on tosiasiallisesti suoritettu.</w:t>
      </w:r>
    </w:p>
    <w:p w14:paraId="058FFDF5" w14:textId="7513ED6D" w:rsidR="00B0586C" w:rsidRPr="00294F88" w:rsidRDefault="00B0586C" w:rsidP="000D24D4">
      <w:pPr>
        <w:pStyle w:val="ListParagraph"/>
        <w:numPr>
          <w:ilvl w:val="0"/>
          <w:numId w:val="3"/>
        </w:numPr>
        <w:spacing w:before="88"/>
        <w:ind w:left="279" w:right="82" w:hanging="169"/>
        <w:jc w:val="both"/>
        <w:rPr>
          <w:rFonts w:ascii="Arial" w:hAnsi="Arial" w:cs="Arial"/>
        </w:rPr>
      </w:pPr>
      <w:r w:rsidRPr="00294F88">
        <w:rPr>
          <w:rFonts w:ascii="Arial" w:hAnsi="Arial" w:cs="Arial"/>
          <w:sz w:val="24"/>
        </w:rPr>
        <w:t>osa-aikatyö: lasketaan suhteessa tehtyjen työtuntien määrään (esim. kaksi päivää viiden päivän työviikosta 10</w:t>
      </w:r>
      <w:r w:rsidR="00294F88" w:rsidRPr="00294F88">
        <w:rPr>
          <w:rFonts w:ascii="Arial" w:hAnsi="Arial" w:cs="Arial"/>
          <w:sz w:val="24"/>
        </w:rPr>
        <w:t> </w:t>
      </w:r>
      <w:r w:rsidRPr="00294F88">
        <w:rPr>
          <w:rFonts w:ascii="Arial" w:hAnsi="Arial" w:cs="Arial"/>
          <w:sz w:val="24"/>
        </w:rPr>
        <w:t xml:space="preserve">kuukauden ajan lasketaan neljäksi kuukaudeksi). </w:t>
      </w:r>
      <w:r w:rsidRPr="00294F88">
        <w:rPr>
          <w:rFonts w:ascii="Arial" w:hAnsi="Arial" w:cs="Arial"/>
        </w:rPr>
        <w:t>Valintalautakunta voi kuitenkin harkintavaltaansa käyttäen päättää pitää vähintään puolipäiväistä työkokemusta kokopäiväisenä työkokemuksena. Tämä tarkoittaa, että työkokemus, joka on vähintään 50 prosenttia normaalista kokopäiväisestä työajasta, voidaan laskea kokopäiväiseksi (eli 100-prosenttiseksi).</w:t>
      </w:r>
    </w:p>
    <w:p w14:paraId="000E597A" w14:textId="77777777" w:rsidR="00B0586C" w:rsidRPr="00294F88" w:rsidRDefault="00B0586C" w:rsidP="00B0586C">
      <w:pPr>
        <w:pStyle w:val="BodyText"/>
        <w:spacing w:before="59" w:line="216" w:lineRule="auto"/>
        <w:ind w:left="280" w:right="120"/>
        <w:rPr>
          <w:rFonts w:ascii="Arial" w:hAnsi="Arial" w:cs="Arial"/>
        </w:rPr>
      </w:pPr>
    </w:p>
    <w:p w14:paraId="418B5D02" w14:textId="77777777" w:rsidR="00B0586C" w:rsidRPr="00294F88" w:rsidRDefault="00B0586C" w:rsidP="00B0586C">
      <w:pPr>
        <w:pStyle w:val="Heading3"/>
        <w:spacing w:before="90"/>
        <w:rPr>
          <w:rFonts w:ascii="Arial" w:hAnsi="Arial" w:cs="Arial"/>
        </w:rPr>
      </w:pPr>
      <w:bookmarkStart w:id="16" w:name="_Toc196472954"/>
      <w:r w:rsidRPr="00294F88">
        <w:rPr>
          <w:rFonts w:ascii="Arial" w:hAnsi="Arial" w:cs="Arial"/>
          <w:color w:val="2C4D9C"/>
        </w:rPr>
        <w:t>Kielitaito</w:t>
      </w:r>
      <w:bookmarkEnd w:id="16"/>
    </w:p>
    <w:p w14:paraId="1A7BFEB5" w14:textId="77777777" w:rsidR="00B0586C" w:rsidRPr="00294F88" w:rsidRDefault="00B0586C" w:rsidP="00B0586C">
      <w:pPr>
        <w:pStyle w:val="BodyText"/>
        <w:spacing w:before="5" w:line="216" w:lineRule="auto"/>
        <w:ind w:right="176"/>
        <w:rPr>
          <w:rFonts w:ascii="Arial" w:hAnsi="Arial" w:cs="Arial"/>
        </w:rPr>
      </w:pPr>
    </w:p>
    <w:p w14:paraId="21E712DD" w14:textId="77777777" w:rsidR="00B0586C" w:rsidRPr="00294F88" w:rsidRDefault="00B0586C" w:rsidP="0055310F">
      <w:pPr>
        <w:pStyle w:val="BodyText"/>
        <w:spacing w:before="5" w:line="216" w:lineRule="auto"/>
        <w:ind w:left="0"/>
        <w:jc w:val="both"/>
        <w:rPr>
          <w:rFonts w:ascii="Arial" w:hAnsi="Arial" w:cs="Arial"/>
          <w:b/>
          <w:bCs/>
          <w:spacing w:val="-10"/>
        </w:rPr>
      </w:pPr>
      <w:r w:rsidRPr="00294F88">
        <w:rPr>
          <w:rFonts w:ascii="Arial" w:hAnsi="Arial" w:cs="Arial"/>
        </w:rPr>
        <w:t xml:space="preserve">Hakijan on ilmoitettava </w:t>
      </w:r>
      <w:r w:rsidRPr="00294F88">
        <w:rPr>
          <w:rFonts w:ascii="Arial" w:hAnsi="Arial" w:cs="Arial"/>
          <w:b/>
        </w:rPr>
        <w:t>kieli 1</w:t>
      </w:r>
      <w:r w:rsidRPr="00294F88">
        <w:rPr>
          <w:rFonts w:ascii="Arial" w:hAnsi="Arial" w:cs="Arial"/>
        </w:rPr>
        <w:t xml:space="preserve"> ja kielitaidon taso, </w:t>
      </w:r>
      <w:r w:rsidRPr="00294F88">
        <w:rPr>
          <w:rFonts w:ascii="Arial" w:hAnsi="Arial" w:cs="Arial"/>
          <w:b/>
        </w:rPr>
        <w:t>kieli 2</w:t>
      </w:r>
      <w:r w:rsidRPr="00294F88">
        <w:rPr>
          <w:rFonts w:ascii="Arial" w:hAnsi="Arial" w:cs="Arial"/>
        </w:rPr>
        <w:t xml:space="preserve"> ja kielitaidon taso sekä muut kielet, joita hän osaa. </w:t>
      </w:r>
      <w:r w:rsidRPr="00294F88">
        <w:rPr>
          <w:rFonts w:ascii="Arial" w:hAnsi="Arial" w:cs="Arial"/>
          <w:b/>
        </w:rPr>
        <w:t>Kielen 1 ja kielen 2 on oltava eri kieliä.</w:t>
      </w:r>
    </w:p>
    <w:p w14:paraId="6AE701CD" w14:textId="77777777" w:rsidR="003D0315" w:rsidRPr="00294F88" w:rsidRDefault="003D0315" w:rsidP="00825020">
      <w:pPr>
        <w:pStyle w:val="BodyText"/>
        <w:spacing w:before="5" w:line="216" w:lineRule="auto"/>
        <w:ind w:left="0"/>
        <w:jc w:val="both"/>
        <w:rPr>
          <w:rFonts w:ascii="Arial" w:hAnsi="Arial" w:cs="Arial"/>
          <w:b/>
          <w:bCs/>
        </w:rPr>
      </w:pPr>
    </w:p>
    <w:p w14:paraId="38CB6919" w14:textId="127A3C1F" w:rsidR="00B0586C" w:rsidRPr="00294F88" w:rsidRDefault="00B0586C" w:rsidP="00825020">
      <w:pPr>
        <w:jc w:val="both"/>
        <w:rPr>
          <w:rFonts w:ascii="Arial" w:hAnsi="Arial" w:cs="Arial"/>
          <w:sz w:val="24"/>
          <w:szCs w:val="24"/>
        </w:rPr>
      </w:pPr>
      <w:r w:rsidRPr="00294F88">
        <w:rPr>
          <w:rFonts w:ascii="Arial" w:hAnsi="Arial" w:cs="Arial"/>
          <w:sz w:val="24"/>
        </w:rPr>
        <w:t>Edellä mainittuja vähimmäisvaatimuksia sovelletaan hakemuksessa mainitun kielitaidon kaikkiin osa-alueisiin (puhuminen, kirjoittaminen, lukeminen ja kuuntelu). Taso C2 on viitekehyksen korkein taso, kun taas A1 on alhaisin taso. Nämä taidot vastaavat kieliä koskevaa yhteistä eurooppalaista viitekehystä (</w:t>
      </w:r>
      <w:hyperlink r:id="rId19" w:history="1">
        <w:r w:rsidRPr="00294F88">
          <w:rPr>
            <w:rFonts w:ascii="Arial" w:hAnsi="Arial" w:cs="Arial"/>
            <w:sz w:val="24"/>
          </w:rPr>
          <w:t>https://europa.eu/europass/common-european-framework-reference-language-skills</w:t>
        </w:r>
      </w:hyperlink>
      <w:r w:rsidRPr="00294F88">
        <w:rPr>
          <w:rFonts w:ascii="Arial" w:hAnsi="Arial" w:cs="Arial"/>
          <w:sz w:val="24"/>
        </w:rPr>
        <w:t>).</w:t>
      </w:r>
    </w:p>
    <w:p w14:paraId="6E8BC27D" w14:textId="77777777" w:rsidR="00B0586C" w:rsidRPr="00294F88" w:rsidRDefault="00B0586C" w:rsidP="00825020">
      <w:pPr>
        <w:pStyle w:val="BodyText"/>
        <w:spacing w:before="97" w:line="216" w:lineRule="auto"/>
        <w:ind w:left="0"/>
        <w:jc w:val="both"/>
        <w:rPr>
          <w:rFonts w:ascii="Arial" w:hAnsi="Arial" w:cs="Arial"/>
        </w:rPr>
      </w:pPr>
      <w:r w:rsidRPr="00294F88">
        <w:rPr>
          <w:rFonts w:ascii="Arial" w:hAnsi="Arial" w:cs="Arial"/>
        </w:rPr>
        <w:t>Hakijan ei tarvitse esittää hakemuksessa asiakirjoja sen osoittamiseksi, että hänen kielitaitonsa vastaa hakulomakkeessa ilmoitettua.</w:t>
      </w:r>
    </w:p>
    <w:p w14:paraId="02B13085" w14:textId="77777777" w:rsidR="00B0586C" w:rsidRPr="00294F88" w:rsidRDefault="00B0586C" w:rsidP="00B0586C">
      <w:pPr>
        <w:pStyle w:val="BodyText"/>
        <w:spacing w:before="97" w:line="216" w:lineRule="auto"/>
        <w:jc w:val="both"/>
        <w:rPr>
          <w:rFonts w:ascii="Arial" w:hAnsi="Arial" w:cs="Arial"/>
        </w:rPr>
      </w:pPr>
    </w:p>
    <w:p w14:paraId="335957C6" w14:textId="676B2D2D" w:rsidR="00133E45" w:rsidRPr="00294F88" w:rsidRDefault="007D29CE">
      <w:pPr>
        <w:pStyle w:val="Heading1"/>
        <w:numPr>
          <w:ilvl w:val="0"/>
          <w:numId w:val="6"/>
        </w:numPr>
        <w:tabs>
          <w:tab w:val="left" w:pos="504"/>
        </w:tabs>
        <w:spacing w:line="240" w:lineRule="auto"/>
        <w:ind w:left="504" w:hanging="394"/>
        <w:rPr>
          <w:rFonts w:ascii="Arial" w:hAnsi="Arial" w:cs="Arial"/>
        </w:rPr>
      </w:pPr>
      <w:bookmarkStart w:id="17" w:name="_Toc196472955"/>
      <w:r w:rsidRPr="00294F88">
        <w:rPr>
          <w:rFonts w:ascii="Arial" w:hAnsi="Arial" w:cs="Arial"/>
          <w:color w:val="2C4D9C"/>
        </w:rPr>
        <w:t>MENETTELYN VAIHEET</w:t>
      </w:r>
      <w:bookmarkEnd w:id="17"/>
    </w:p>
    <w:p w14:paraId="05891097" w14:textId="77777777" w:rsidR="00133E45" w:rsidRPr="00294F88" w:rsidRDefault="00D94D6E">
      <w:pPr>
        <w:pStyle w:val="Heading2"/>
        <w:numPr>
          <w:ilvl w:val="1"/>
          <w:numId w:val="6"/>
        </w:numPr>
        <w:tabs>
          <w:tab w:val="left" w:pos="598"/>
        </w:tabs>
        <w:spacing w:before="160"/>
        <w:ind w:left="598" w:hanging="488"/>
        <w:rPr>
          <w:rFonts w:ascii="Arial" w:hAnsi="Arial" w:cs="Arial"/>
        </w:rPr>
      </w:pPr>
      <w:bookmarkStart w:id="18" w:name="_Toc196472956"/>
      <w:r w:rsidRPr="00294F88">
        <w:rPr>
          <w:rFonts w:ascii="Arial" w:hAnsi="Arial" w:cs="Arial"/>
          <w:color w:val="2C4D9C"/>
        </w:rPr>
        <w:t xml:space="preserve">Menettelyyn hyväksyminen ja pätevyyden arviointi </w:t>
      </w:r>
      <w:r w:rsidRPr="00294F88">
        <w:rPr>
          <w:rFonts w:ascii="Arial" w:hAnsi="Arial" w:cs="Arial"/>
          <w:color w:val="2C4D9C"/>
          <w:sz w:val="24"/>
        </w:rPr>
        <w:t>(1. vaihe)</w:t>
      </w:r>
      <w:bookmarkEnd w:id="18"/>
    </w:p>
    <w:p w14:paraId="2C42602B" w14:textId="51287313" w:rsidR="001A18C8" w:rsidRPr="00294F88" w:rsidRDefault="001A18C8" w:rsidP="00BD0B10">
      <w:pPr>
        <w:pStyle w:val="Heading3"/>
        <w:numPr>
          <w:ilvl w:val="2"/>
          <w:numId w:val="6"/>
        </w:numPr>
        <w:tabs>
          <w:tab w:val="left" w:pos="778"/>
        </w:tabs>
        <w:spacing w:before="402"/>
        <w:ind w:hanging="668"/>
        <w:jc w:val="both"/>
        <w:rPr>
          <w:rFonts w:ascii="Arial" w:hAnsi="Arial" w:cs="Arial"/>
          <w:color w:val="2C4D9C"/>
        </w:rPr>
      </w:pPr>
      <w:bookmarkStart w:id="19" w:name="_Toc196472957"/>
      <w:r w:rsidRPr="00294F88">
        <w:rPr>
          <w:rFonts w:ascii="Arial" w:hAnsi="Arial" w:cs="Arial"/>
          <w:color w:val="2C4D9C"/>
        </w:rPr>
        <w:t>Menettelyyn hyväksyminen</w:t>
      </w:r>
      <w:bookmarkEnd w:id="19"/>
    </w:p>
    <w:p w14:paraId="09701BBB" w14:textId="77777777" w:rsidR="00C87357" w:rsidRPr="00294F88" w:rsidRDefault="00B304F0" w:rsidP="0058722D">
      <w:pPr>
        <w:pStyle w:val="BodyText"/>
        <w:spacing w:before="181" w:line="216" w:lineRule="auto"/>
        <w:jc w:val="both"/>
        <w:rPr>
          <w:rFonts w:ascii="Arial" w:hAnsi="Arial" w:cs="Arial"/>
        </w:rPr>
      </w:pPr>
      <w:r w:rsidRPr="00294F88">
        <w:rPr>
          <w:rFonts w:ascii="Arial" w:hAnsi="Arial" w:cs="Arial"/>
        </w:rPr>
        <w:t xml:space="preserve">Nimittävä viranomainen laatii luettelon hakijoista, jotka ovat </w:t>
      </w:r>
      <w:proofErr w:type="spellStart"/>
      <w:r w:rsidRPr="00294F88">
        <w:rPr>
          <w:rFonts w:ascii="Arial" w:hAnsi="Arial" w:cs="Arial"/>
        </w:rPr>
        <w:t>palvelukseenottoilmoituksessa</w:t>
      </w:r>
      <w:proofErr w:type="spellEnd"/>
      <w:r w:rsidRPr="00294F88">
        <w:rPr>
          <w:rFonts w:ascii="Arial" w:hAnsi="Arial" w:cs="Arial"/>
        </w:rPr>
        <w:t xml:space="preserve"> asetettuun määräaikaan mennessä ilmoittaneet täyttävänsä yleiset edellytykset. Luettelo toimitetaan valintalautakunnan puheenjohtajalle. </w:t>
      </w:r>
    </w:p>
    <w:p w14:paraId="655C6F5E" w14:textId="77777777" w:rsidR="007E6871" w:rsidRPr="00294F88" w:rsidRDefault="007E6871">
      <w:pPr>
        <w:rPr>
          <w:rFonts w:ascii="Arial" w:hAnsi="Arial" w:cs="Arial"/>
          <w:sz w:val="24"/>
          <w:szCs w:val="24"/>
        </w:rPr>
      </w:pPr>
      <w:r w:rsidRPr="00294F88">
        <w:rPr>
          <w:rFonts w:ascii="Arial" w:hAnsi="Arial" w:cs="Arial"/>
        </w:rPr>
        <w:br w:type="page"/>
      </w:r>
    </w:p>
    <w:p w14:paraId="2CE47AB3" w14:textId="4A381A79" w:rsidR="00133E45" w:rsidRPr="00294F88" w:rsidRDefault="00D96A29" w:rsidP="0058722D">
      <w:pPr>
        <w:pStyle w:val="BodyText"/>
        <w:spacing w:before="181" w:line="216" w:lineRule="auto"/>
        <w:jc w:val="both"/>
        <w:rPr>
          <w:rFonts w:ascii="Arial" w:hAnsi="Arial" w:cs="Arial"/>
        </w:rPr>
      </w:pPr>
      <w:r w:rsidRPr="00294F88">
        <w:rPr>
          <w:rFonts w:ascii="Arial" w:hAnsi="Arial" w:cs="Arial"/>
        </w:rPr>
        <w:lastRenderedPageBreak/>
        <w:t xml:space="preserve">Valintalautakunta arvioi erityisedellytyksiä soveltamalla tiukasti </w:t>
      </w:r>
      <w:proofErr w:type="spellStart"/>
      <w:r w:rsidRPr="00294F88">
        <w:rPr>
          <w:rFonts w:ascii="Arial" w:hAnsi="Arial" w:cs="Arial"/>
        </w:rPr>
        <w:t>palvelukseenottoilmoituksen</w:t>
      </w:r>
      <w:proofErr w:type="spellEnd"/>
      <w:r w:rsidRPr="00294F88">
        <w:rPr>
          <w:rFonts w:ascii="Arial" w:hAnsi="Arial" w:cs="Arial"/>
        </w:rPr>
        <w:t xml:space="preserve"> vaatimuksia, kun se päättää kunkin hakijan hyväksymisestä menettelyyn. Jokainen </w:t>
      </w:r>
      <w:proofErr w:type="spellStart"/>
      <w:r w:rsidRPr="00294F88">
        <w:rPr>
          <w:rFonts w:ascii="Arial" w:hAnsi="Arial" w:cs="Arial"/>
        </w:rPr>
        <w:t>palvelukseenottoilmoitus</w:t>
      </w:r>
      <w:proofErr w:type="spellEnd"/>
      <w:r w:rsidRPr="00294F88">
        <w:rPr>
          <w:rFonts w:ascii="Arial" w:hAnsi="Arial" w:cs="Arial"/>
        </w:rPr>
        <w:t xml:space="preserve"> on itsenäinen kokonaisuus, eikä hakijan aiempi hyväksyminen johonkin valintamenettelyyn takaa hänen hyväksymistään toiseen valintamenettelyyn. </w:t>
      </w:r>
    </w:p>
    <w:p w14:paraId="5443ED7B" w14:textId="0E5E89B5" w:rsidR="001A18C8" w:rsidRPr="00294F88" w:rsidRDefault="001A18C8" w:rsidP="00BD0B10">
      <w:pPr>
        <w:pStyle w:val="Heading3"/>
        <w:numPr>
          <w:ilvl w:val="2"/>
          <w:numId w:val="6"/>
        </w:numPr>
        <w:tabs>
          <w:tab w:val="left" w:pos="778"/>
        </w:tabs>
        <w:spacing w:before="402"/>
        <w:ind w:hanging="668"/>
        <w:jc w:val="both"/>
        <w:rPr>
          <w:rFonts w:ascii="Arial" w:hAnsi="Arial" w:cs="Arial"/>
          <w:color w:val="2C4D9C"/>
        </w:rPr>
      </w:pPr>
      <w:bookmarkStart w:id="20" w:name="_Toc196472958"/>
      <w:r w:rsidRPr="00294F88">
        <w:rPr>
          <w:rFonts w:ascii="Arial" w:hAnsi="Arial" w:cs="Arial"/>
          <w:color w:val="2C4D9C"/>
        </w:rPr>
        <w:t>Pätevyyden arviointi</w:t>
      </w:r>
      <w:bookmarkEnd w:id="20"/>
    </w:p>
    <w:p w14:paraId="4CFA7A53" w14:textId="2EF70379" w:rsidR="00D94D6E" w:rsidRPr="00294F88" w:rsidRDefault="00D94D6E" w:rsidP="0058722D">
      <w:pPr>
        <w:pStyle w:val="BodyText"/>
        <w:spacing w:before="181" w:line="216" w:lineRule="auto"/>
        <w:ind w:left="0" w:firstLine="110"/>
        <w:jc w:val="both"/>
        <w:rPr>
          <w:rFonts w:ascii="Arial" w:hAnsi="Arial" w:cs="Arial"/>
        </w:rPr>
      </w:pPr>
      <w:r w:rsidRPr="00294F88">
        <w:rPr>
          <w:rFonts w:ascii="Arial" w:hAnsi="Arial" w:cs="Arial"/>
        </w:rPr>
        <w:t xml:space="preserve">Valintalautakunta arvioi kunkin menettelyyn hyväksytyn hakijan pätevyyttä hänen hakemuksensa perusteella. </w:t>
      </w:r>
    </w:p>
    <w:p w14:paraId="4033988C" w14:textId="40E0F95F" w:rsidR="00D94D6E" w:rsidRPr="00294F88" w:rsidRDefault="00D94D6E" w:rsidP="0058722D">
      <w:pPr>
        <w:pStyle w:val="BodyText"/>
        <w:spacing w:before="181" w:line="216" w:lineRule="auto"/>
        <w:jc w:val="both"/>
        <w:rPr>
          <w:rFonts w:ascii="Arial" w:hAnsi="Arial" w:cs="Arial"/>
        </w:rPr>
      </w:pPr>
      <w:r w:rsidRPr="00294F88">
        <w:rPr>
          <w:rFonts w:ascii="Arial" w:hAnsi="Arial" w:cs="Arial"/>
        </w:rPr>
        <w:t>Valintalautakunta laatii luettelon hakijoista, jotka kutsutaan kokeisiin. Luetteloon otetaan myös hakijat, jotka tulivat viimeiselle hyväksyttävälle sijalle samalla pistemäärällä. Kokeisiin kutsuttavien hakijoiden lukumäärä vahvistetaan ilmoituksessa.</w:t>
      </w:r>
    </w:p>
    <w:p w14:paraId="166FF6E6" w14:textId="77777777" w:rsidR="00B304F0" w:rsidRPr="00294F88" w:rsidRDefault="00B304F0" w:rsidP="00B304F0">
      <w:pPr>
        <w:pStyle w:val="Heading2"/>
        <w:numPr>
          <w:ilvl w:val="1"/>
          <w:numId w:val="6"/>
        </w:numPr>
        <w:tabs>
          <w:tab w:val="left" w:pos="598"/>
        </w:tabs>
        <w:spacing w:before="160"/>
        <w:ind w:left="598" w:hanging="488"/>
        <w:rPr>
          <w:rFonts w:ascii="Arial" w:hAnsi="Arial" w:cs="Arial"/>
        </w:rPr>
      </w:pPr>
      <w:bookmarkStart w:id="21" w:name="_Toc196472959"/>
      <w:r w:rsidRPr="00294F88">
        <w:rPr>
          <w:rFonts w:ascii="Arial" w:hAnsi="Arial" w:cs="Arial"/>
          <w:color w:val="2C4D9C"/>
        </w:rPr>
        <w:t xml:space="preserve">Kokeet </w:t>
      </w:r>
      <w:r w:rsidRPr="00294F88">
        <w:rPr>
          <w:rFonts w:ascii="Arial" w:hAnsi="Arial" w:cs="Arial"/>
          <w:color w:val="2C4D9C"/>
          <w:sz w:val="24"/>
        </w:rPr>
        <w:t>(2. vaihe)</w:t>
      </w:r>
      <w:bookmarkEnd w:id="21"/>
    </w:p>
    <w:p w14:paraId="605F8655" w14:textId="0D22345C" w:rsidR="0026118D" w:rsidRPr="00294F88" w:rsidRDefault="00B304F0" w:rsidP="0058722D">
      <w:pPr>
        <w:pStyle w:val="BodyText"/>
        <w:spacing w:before="144" w:line="216" w:lineRule="auto"/>
        <w:jc w:val="both"/>
        <w:rPr>
          <w:rFonts w:ascii="Arial" w:hAnsi="Arial" w:cs="Arial"/>
        </w:rPr>
      </w:pPr>
      <w:r w:rsidRPr="00294F88">
        <w:rPr>
          <w:rFonts w:ascii="Arial" w:hAnsi="Arial" w:cs="Arial"/>
        </w:rPr>
        <w:t>Kaikki kokeet ovat pakollisia ja karsivia. Ne järjestetään samana päivänä tai kahtena peräkkäisenä päivänä joko paikan päällä tai verkossa. Kokeisiin hyväksyttävien hakijoiden enimmäismäärät sekä kokeiden kuvaus ja pisteyt</w:t>
      </w:r>
      <w:r w:rsidR="007E6871" w:rsidRPr="00294F88">
        <w:rPr>
          <w:rFonts w:ascii="Arial" w:hAnsi="Arial" w:cs="Arial"/>
        </w:rPr>
        <w:t>ys esitetään ilmoituksessa.</w:t>
      </w:r>
    </w:p>
    <w:p w14:paraId="4BB14E3C" w14:textId="637CFAAA" w:rsidR="00133E45" w:rsidRPr="00294F88" w:rsidRDefault="00AE766A" w:rsidP="0058722D">
      <w:pPr>
        <w:pStyle w:val="BodyText"/>
        <w:spacing w:before="161"/>
        <w:jc w:val="both"/>
        <w:rPr>
          <w:rFonts w:ascii="Arial" w:hAnsi="Arial" w:cs="Arial"/>
        </w:rPr>
      </w:pPr>
      <w:r w:rsidRPr="00294F88">
        <w:rPr>
          <w:rFonts w:ascii="Arial" w:hAnsi="Arial" w:cs="Arial"/>
        </w:rPr>
        <w:t xml:space="preserve">Kirjalliset kokeet voidaan järjestää joko paikan päällä tai etäyhteyden välityksellä. Jos kokeet järjestetään paikan päällä, hakija kutsutaan Euroopan parlamentin tiloihin. Jos kokeet järjestetään etäyhteyden välityksellä, hakijaa pyydetään käyttämään </w:t>
      </w:r>
      <w:proofErr w:type="spellStart"/>
      <w:r w:rsidRPr="00294F88">
        <w:rPr>
          <w:rFonts w:ascii="Arial" w:hAnsi="Arial" w:cs="Arial"/>
        </w:rPr>
        <w:t>TestWe</w:t>
      </w:r>
      <w:proofErr w:type="spellEnd"/>
      <w:r w:rsidRPr="00294F88">
        <w:rPr>
          <w:rFonts w:ascii="Arial" w:hAnsi="Arial" w:cs="Arial"/>
        </w:rPr>
        <w:t>-alustaa ja noudattamaan seuraavia ohjeita.</w:t>
      </w:r>
    </w:p>
    <w:p w14:paraId="6C132817" w14:textId="29DC2768" w:rsidR="00133E45" w:rsidRPr="00294F88" w:rsidRDefault="00AE766A" w:rsidP="0058722D">
      <w:pPr>
        <w:spacing w:before="107" w:line="213" w:lineRule="auto"/>
        <w:ind w:left="110"/>
        <w:jc w:val="both"/>
        <w:rPr>
          <w:rFonts w:ascii="Arial" w:hAnsi="Arial" w:cs="Arial"/>
          <w:b/>
          <w:sz w:val="24"/>
          <w:u w:val="single"/>
        </w:rPr>
      </w:pPr>
      <w:r w:rsidRPr="00294F88">
        <w:rPr>
          <w:rFonts w:ascii="Arial" w:hAnsi="Arial" w:cs="Arial"/>
          <w:b/>
          <w:sz w:val="24"/>
          <w:u w:val="single"/>
        </w:rPr>
        <w:t>Verkossa tehtävissä kokeissa käytettävä ohjelmisto ei ole tällä hetkellä digitaalisesti saatavilla (lisätietoja tämän oppaan 3.1.1 kohdassa).</w:t>
      </w:r>
    </w:p>
    <w:p w14:paraId="037D8E70" w14:textId="77777777" w:rsidR="00BE31A4" w:rsidRPr="00294F88" w:rsidRDefault="00BE31A4" w:rsidP="00825020">
      <w:pPr>
        <w:spacing w:before="107" w:line="213" w:lineRule="auto"/>
        <w:jc w:val="both"/>
        <w:rPr>
          <w:rFonts w:ascii="Arial" w:hAnsi="Arial" w:cs="Arial"/>
          <w:b/>
          <w:sz w:val="24"/>
        </w:rPr>
      </w:pPr>
    </w:p>
    <w:p w14:paraId="35F5E175" w14:textId="6190DB36" w:rsidR="00133E45" w:rsidRPr="00294F88" w:rsidRDefault="007D29CE" w:rsidP="0058722D">
      <w:pPr>
        <w:pStyle w:val="BodyText"/>
        <w:spacing w:before="115" w:line="216" w:lineRule="auto"/>
        <w:jc w:val="both"/>
        <w:rPr>
          <w:rFonts w:ascii="Arial" w:hAnsi="Arial" w:cs="Arial"/>
        </w:rPr>
      </w:pPr>
      <w:r w:rsidRPr="00294F88">
        <w:rPr>
          <w:rFonts w:ascii="Arial" w:hAnsi="Arial" w:cs="Arial"/>
        </w:rPr>
        <w:t xml:space="preserve">Kokeen tekemiseen tarvitaan siis </w:t>
      </w:r>
      <w:r w:rsidRPr="00294F88">
        <w:rPr>
          <w:rFonts w:ascii="Arial" w:hAnsi="Arial" w:cs="Arial"/>
          <w:b/>
        </w:rPr>
        <w:t>tietokone</w:t>
      </w:r>
      <w:r w:rsidRPr="00294F88">
        <w:rPr>
          <w:rFonts w:ascii="Arial" w:hAnsi="Arial" w:cs="Arial"/>
        </w:rPr>
        <w:t xml:space="preserve"> (kannettava tai pöytätietokone), jossa on seuraavat ominaisuudet:</w:t>
      </w:r>
    </w:p>
    <w:p w14:paraId="34D71CF2" w14:textId="77777777" w:rsidR="00133E45" w:rsidRPr="00294F88" w:rsidRDefault="007D29CE" w:rsidP="00524869">
      <w:pPr>
        <w:pStyle w:val="ListParagraph"/>
        <w:numPr>
          <w:ilvl w:val="0"/>
          <w:numId w:val="5"/>
        </w:numPr>
        <w:tabs>
          <w:tab w:val="left" w:pos="279"/>
        </w:tabs>
        <w:spacing w:before="89"/>
        <w:ind w:left="279" w:hanging="169"/>
        <w:jc w:val="both"/>
        <w:rPr>
          <w:rFonts w:ascii="Arial" w:hAnsi="Arial" w:cs="Arial"/>
          <w:sz w:val="24"/>
        </w:rPr>
      </w:pPr>
      <w:r w:rsidRPr="00294F88">
        <w:rPr>
          <w:rFonts w:ascii="Arial" w:hAnsi="Arial" w:cs="Arial"/>
          <w:sz w:val="24"/>
        </w:rPr>
        <w:t>käyttöjärjestelmä on Microsoft Windows 10 tai sitä uudempi taikka Mac-tietokoneissa Apple OS X 10.13 tai sitä uudempi</w:t>
      </w:r>
    </w:p>
    <w:p w14:paraId="3B7E48C8" w14:textId="77777777" w:rsidR="00133E45" w:rsidRPr="00294F88"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294F88">
        <w:rPr>
          <w:rFonts w:ascii="Arial" w:hAnsi="Arial" w:cs="Arial"/>
          <w:sz w:val="24"/>
        </w:rPr>
        <w:t>kovalevyllä on vapaata tilaa vähintään 1 GB</w:t>
      </w:r>
    </w:p>
    <w:p w14:paraId="76BAE477" w14:textId="77777777" w:rsidR="00133E45" w:rsidRPr="00294F88"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294F88">
        <w:rPr>
          <w:rFonts w:ascii="Arial" w:hAnsi="Arial" w:cs="Arial"/>
          <w:sz w:val="24"/>
        </w:rPr>
        <w:t>tietokoneessa on etupuolella sisäinen kamera tai siihen on liitetty kamera</w:t>
      </w:r>
    </w:p>
    <w:p w14:paraId="7ADB91D4" w14:textId="77777777" w:rsidR="00133E45" w:rsidRPr="00294F88" w:rsidRDefault="007D29CE" w:rsidP="00524869">
      <w:pPr>
        <w:pStyle w:val="ListParagraph"/>
        <w:numPr>
          <w:ilvl w:val="0"/>
          <w:numId w:val="5"/>
        </w:numPr>
        <w:tabs>
          <w:tab w:val="left" w:pos="279"/>
        </w:tabs>
        <w:spacing w:before="81"/>
        <w:ind w:left="279" w:hanging="169"/>
        <w:jc w:val="both"/>
        <w:rPr>
          <w:rFonts w:ascii="Arial" w:hAnsi="Arial" w:cs="Arial"/>
          <w:sz w:val="24"/>
        </w:rPr>
      </w:pPr>
      <w:r w:rsidRPr="00294F88">
        <w:rPr>
          <w:rFonts w:ascii="Arial" w:hAnsi="Arial" w:cs="Arial"/>
          <w:sz w:val="24"/>
        </w:rPr>
        <w:t>tietokone on yhteydessä internetiin</w:t>
      </w:r>
    </w:p>
    <w:p w14:paraId="547661BC" w14:textId="77777777" w:rsidR="00133E45" w:rsidRPr="00294F88"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294F88">
        <w:rPr>
          <w:rFonts w:ascii="Arial" w:hAnsi="Arial" w:cs="Arial"/>
          <w:sz w:val="24"/>
        </w:rPr>
        <w:t>keskusmuistia (RAM) on vähintään 4 GB.</w:t>
      </w:r>
    </w:p>
    <w:p w14:paraId="5C903C8A" w14:textId="77777777" w:rsidR="00133E45" w:rsidRPr="00294F88" w:rsidRDefault="007D29CE" w:rsidP="0058722D">
      <w:pPr>
        <w:pStyle w:val="BodyText"/>
        <w:spacing w:before="108" w:line="216" w:lineRule="auto"/>
        <w:jc w:val="both"/>
        <w:rPr>
          <w:rFonts w:ascii="Arial" w:hAnsi="Arial" w:cs="Arial"/>
        </w:rPr>
      </w:pPr>
      <w:r w:rsidRPr="00294F88">
        <w:rPr>
          <w:rFonts w:ascii="Arial" w:hAnsi="Arial" w:cs="Arial"/>
        </w:rPr>
        <w:t>Hakijoille ilmoitetaan ennen koetta, jos teknisiä vähimmäisvaatimuksia muutetaan käyttöjärjestelmän päivityksen vuoksi.</w:t>
      </w:r>
    </w:p>
    <w:p w14:paraId="246F72C5" w14:textId="77777777" w:rsidR="00133E45" w:rsidRPr="00294F88" w:rsidRDefault="007D29CE" w:rsidP="0058722D">
      <w:pPr>
        <w:pStyle w:val="BodyText"/>
        <w:spacing w:before="115" w:line="216" w:lineRule="auto"/>
        <w:jc w:val="both"/>
        <w:rPr>
          <w:rFonts w:ascii="Arial" w:hAnsi="Arial" w:cs="Arial"/>
        </w:rPr>
      </w:pPr>
      <w:r w:rsidRPr="00294F88">
        <w:rPr>
          <w:rFonts w:ascii="Arial" w:hAnsi="Arial" w:cs="Arial"/>
        </w:rPr>
        <w:t xml:space="preserve">Käyttöjärjestelmistä XP, Vista ja sitä aiemmat, Windows 10 S, Windows ARM (RT), aiemmat kuin </w:t>
      </w:r>
      <w:proofErr w:type="spellStart"/>
      <w:r w:rsidRPr="00294F88">
        <w:rPr>
          <w:rFonts w:ascii="Arial" w:hAnsi="Arial" w:cs="Arial"/>
        </w:rPr>
        <w:t>MacOS</w:t>
      </w:r>
      <w:proofErr w:type="spellEnd"/>
      <w:r w:rsidRPr="00294F88">
        <w:rPr>
          <w:rFonts w:ascii="Arial" w:hAnsi="Arial" w:cs="Arial"/>
        </w:rPr>
        <w:t xml:space="preserve"> 10.11, iOS (</w:t>
      </w:r>
      <w:proofErr w:type="spellStart"/>
      <w:r w:rsidRPr="00294F88">
        <w:rPr>
          <w:rFonts w:ascii="Arial" w:hAnsi="Arial" w:cs="Arial"/>
        </w:rPr>
        <w:t>iPad</w:t>
      </w:r>
      <w:proofErr w:type="spellEnd"/>
      <w:r w:rsidRPr="00294F88">
        <w:rPr>
          <w:rFonts w:ascii="Arial" w:hAnsi="Arial" w:cs="Arial"/>
        </w:rPr>
        <w:t>, iPhone), Android, Chromebook, virtuaalikone, Linux (</w:t>
      </w:r>
      <w:proofErr w:type="spellStart"/>
      <w:r w:rsidRPr="00294F88">
        <w:rPr>
          <w:rFonts w:ascii="Arial" w:hAnsi="Arial" w:cs="Arial"/>
        </w:rPr>
        <w:t>Debian</w:t>
      </w:r>
      <w:proofErr w:type="spellEnd"/>
      <w:r w:rsidRPr="00294F88">
        <w:rPr>
          <w:rFonts w:ascii="Arial" w:hAnsi="Arial" w:cs="Arial"/>
        </w:rPr>
        <w:t xml:space="preserve">, </w:t>
      </w:r>
      <w:proofErr w:type="spellStart"/>
      <w:r w:rsidRPr="00294F88">
        <w:rPr>
          <w:rFonts w:ascii="Arial" w:hAnsi="Arial" w:cs="Arial"/>
        </w:rPr>
        <w:t>Ubuntu</w:t>
      </w:r>
      <w:proofErr w:type="spellEnd"/>
      <w:r w:rsidRPr="00294F88">
        <w:rPr>
          <w:rFonts w:ascii="Arial" w:hAnsi="Arial" w:cs="Arial"/>
        </w:rPr>
        <w:t xml:space="preserve"> ym.) ja 32-bittinen OS eivät sovellu kokeiden tekemiseen.</w:t>
      </w:r>
    </w:p>
    <w:p w14:paraId="6292B3F9" w14:textId="77777777" w:rsidR="00133E45" w:rsidRPr="00294F88" w:rsidRDefault="007D29CE" w:rsidP="0058722D">
      <w:pPr>
        <w:pStyle w:val="BodyText"/>
        <w:spacing w:before="115" w:line="216" w:lineRule="auto"/>
        <w:jc w:val="both"/>
        <w:rPr>
          <w:rFonts w:ascii="Arial" w:hAnsi="Arial" w:cs="Arial"/>
        </w:rPr>
      </w:pPr>
      <w:r w:rsidRPr="00294F88">
        <w:rPr>
          <w:rFonts w:ascii="Arial" w:hAnsi="Arial" w:cs="Arial"/>
        </w:rPr>
        <w:t>Hakijalla on myös oltava käyttämänsä kannettavan tai pöytätietokoneen ylläpitäjän oikeudet, jotta hän voi estää pääsyn muihin sovelluksiin (asiakirjat, muut ohjelmistot, verkkosivustot jne.) kuin kokeen ohjelmistoon kokeen aikana.</w:t>
      </w:r>
    </w:p>
    <w:p w14:paraId="310F5171" w14:textId="77777777" w:rsidR="00133E45" w:rsidRPr="00294F88" w:rsidRDefault="007D29CE" w:rsidP="0058722D">
      <w:pPr>
        <w:pStyle w:val="BodyText"/>
        <w:spacing w:before="114" w:line="216" w:lineRule="auto"/>
        <w:jc w:val="both"/>
        <w:rPr>
          <w:rFonts w:ascii="Arial" w:hAnsi="Arial" w:cs="Arial"/>
        </w:rPr>
      </w:pPr>
      <w:r w:rsidRPr="00294F88">
        <w:rPr>
          <w:rFonts w:ascii="Arial" w:hAnsi="Arial" w:cs="Arial"/>
        </w:rPr>
        <w:t>Hakijan on varmistettava, että tietokoneen aika- ja päivämääräasetukset ovat oikein ja että näytön resoluutio on riittävä.</w:t>
      </w:r>
    </w:p>
    <w:p w14:paraId="33B42ACD" w14:textId="7DE07C7F" w:rsidR="00133E45" w:rsidRPr="00294F88" w:rsidRDefault="007D29CE" w:rsidP="0058722D">
      <w:pPr>
        <w:spacing w:before="114" w:line="213" w:lineRule="auto"/>
        <w:ind w:left="110"/>
        <w:jc w:val="both"/>
        <w:rPr>
          <w:rFonts w:ascii="Arial" w:hAnsi="Arial" w:cs="Arial"/>
          <w:sz w:val="24"/>
          <w:szCs w:val="24"/>
        </w:rPr>
      </w:pPr>
      <w:r w:rsidRPr="00294F88">
        <w:rPr>
          <w:rFonts w:ascii="Arial" w:hAnsi="Arial" w:cs="Arial"/>
          <w:b/>
          <w:sz w:val="24"/>
          <w:u w:val="single"/>
        </w:rPr>
        <w:t>Hakijan on ladattava ja asennettava alusta ja testattava sitä mahdollisimman pian (vähintään viikkoa ennen koetta)</w:t>
      </w:r>
      <w:r w:rsidRPr="00294F88">
        <w:rPr>
          <w:rFonts w:ascii="Arial" w:hAnsi="Arial" w:cs="Arial"/>
          <w:b/>
          <w:sz w:val="24"/>
        </w:rPr>
        <w:t>.</w:t>
      </w:r>
      <w:r w:rsidRPr="00294F88">
        <w:rPr>
          <w:rFonts w:ascii="Arial" w:hAnsi="Arial" w:cs="Arial"/>
          <w:sz w:val="24"/>
        </w:rPr>
        <w:t xml:space="preserve"> Kun sovellus on asennettu ja se avataan ensimmäistä kertaa, on suoritettava ennakkotesti, jossa testataan sen teknistä toimivuutta. Tämä ennakkotesti on </w:t>
      </w:r>
      <w:r w:rsidRPr="00294F88">
        <w:rPr>
          <w:rFonts w:ascii="Arial" w:hAnsi="Arial" w:cs="Arial"/>
          <w:b/>
          <w:sz w:val="24"/>
        </w:rPr>
        <w:t>pakollinen</w:t>
      </w:r>
      <w:r w:rsidRPr="00294F88">
        <w:rPr>
          <w:rFonts w:ascii="Arial" w:hAnsi="Arial" w:cs="Arial"/>
          <w:sz w:val="24"/>
        </w:rPr>
        <w:t xml:space="preserve">, ja se on tehtävä </w:t>
      </w:r>
      <w:r w:rsidRPr="00294F88">
        <w:rPr>
          <w:rFonts w:ascii="Arial" w:hAnsi="Arial" w:cs="Arial"/>
          <w:b/>
          <w:sz w:val="24"/>
        </w:rPr>
        <w:t>koepäivänä käytettävällä tietokoneella</w:t>
      </w:r>
      <w:r w:rsidRPr="00294F88">
        <w:rPr>
          <w:rFonts w:ascii="Arial" w:hAnsi="Arial" w:cs="Arial"/>
          <w:sz w:val="24"/>
        </w:rPr>
        <w:t>. Testi ei vaikuta hakijan lopulliseen pistemäärään. Sen avulla</w:t>
      </w:r>
      <w:r w:rsidRPr="00294F88">
        <w:rPr>
          <w:rFonts w:ascii="Arial" w:hAnsi="Arial" w:cs="Arial"/>
        </w:rPr>
        <w:t xml:space="preserve"> </w:t>
      </w:r>
      <w:bookmarkStart w:id="22" w:name="2.2_Assessment_of_compliance_with_the_el"/>
      <w:bookmarkStart w:id="23" w:name="2.3_List_of_suitable_candidates"/>
      <w:bookmarkEnd w:id="22"/>
      <w:bookmarkEnd w:id="23"/>
      <w:r w:rsidRPr="00294F88">
        <w:rPr>
          <w:rFonts w:ascii="Arial" w:hAnsi="Arial" w:cs="Arial"/>
          <w:sz w:val="24"/>
        </w:rPr>
        <w:t>hakija voi tutustua alustaan ja sen käyttöön.</w:t>
      </w:r>
    </w:p>
    <w:p w14:paraId="21DAD0A4" w14:textId="77777777" w:rsidR="00133E45" w:rsidRPr="00294F88" w:rsidRDefault="007D29CE" w:rsidP="0058722D">
      <w:pPr>
        <w:pStyle w:val="Heading4"/>
        <w:spacing w:line="213" w:lineRule="auto"/>
        <w:jc w:val="both"/>
        <w:rPr>
          <w:rFonts w:ascii="Arial" w:hAnsi="Arial" w:cs="Arial"/>
        </w:rPr>
      </w:pPr>
      <w:r w:rsidRPr="00294F88">
        <w:rPr>
          <w:rFonts w:ascii="Arial" w:hAnsi="Arial" w:cs="Arial"/>
          <w:b w:val="0"/>
        </w:rPr>
        <w:t xml:space="preserve">Kannettavan tai pöytätietokoneen virustorjuntaohjelmat on </w:t>
      </w:r>
      <w:r w:rsidRPr="00294F88">
        <w:rPr>
          <w:rFonts w:ascii="Arial" w:hAnsi="Arial" w:cs="Arial"/>
        </w:rPr>
        <w:t>kytkettävä</w:t>
      </w:r>
      <w:r w:rsidRPr="00294F88">
        <w:rPr>
          <w:rFonts w:ascii="Arial" w:hAnsi="Arial" w:cs="Arial"/>
          <w:b w:val="0"/>
        </w:rPr>
        <w:t xml:space="preserve"> </w:t>
      </w:r>
      <w:r w:rsidRPr="00294F88">
        <w:rPr>
          <w:rFonts w:ascii="Arial" w:hAnsi="Arial" w:cs="Arial"/>
        </w:rPr>
        <w:t>pois käytöstä</w:t>
      </w:r>
      <w:r w:rsidRPr="00294F88">
        <w:rPr>
          <w:rFonts w:ascii="Arial" w:hAnsi="Arial" w:cs="Arial"/>
          <w:b w:val="0"/>
        </w:rPr>
        <w:t xml:space="preserve"> alustan käytön ajaksi.</w:t>
      </w:r>
    </w:p>
    <w:p w14:paraId="6282F912" w14:textId="77777777" w:rsidR="00133E45" w:rsidRPr="00294F88" w:rsidRDefault="007D29CE" w:rsidP="0058722D">
      <w:pPr>
        <w:spacing w:before="114" w:line="213" w:lineRule="auto"/>
        <w:ind w:left="110"/>
        <w:jc w:val="both"/>
        <w:rPr>
          <w:rFonts w:ascii="Arial" w:hAnsi="Arial" w:cs="Arial"/>
          <w:sz w:val="24"/>
        </w:rPr>
      </w:pPr>
      <w:r w:rsidRPr="00294F88">
        <w:rPr>
          <w:rFonts w:ascii="Arial" w:hAnsi="Arial" w:cs="Arial"/>
          <w:sz w:val="24"/>
        </w:rPr>
        <w:t>Testauksesta lähetetään lisätietoja ja -ohjeita sähköpostitse lähetettävän koekutsun mukana.</w:t>
      </w:r>
    </w:p>
    <w:p w14:paraId="1AB53EAC" w14:textId="77777777" w:rsidR="007E6871" w:rsidRPr="00294F88" w:rsidRDefault="007E6871">
      <w:pPr>
        <w:rPr>
          <w:rFonts w:ascii="Arial" w:hAnsi="Arial" w:cs="Arial"/>
          <w:sz w:val="24"/>
        </w:rPr>
      </w:pPr>
      <w:r w:rsidRPr="00294F88">
        <w:rPr>
          <w:rFonts w:ascii="Arial" w:hAnsi="Arial" w:cs="Arial"/>
          <w:sz w:val="24"/>
        </w:rPr>
        <w:br w:type="page"/>
      </w:r>
    </w:p>
    <w:p w14:paraId="559A0B0B" w14:textId="3101520B" w:rsidR="00133E45" w:rsidRPr="00294F88" w:rsidRDefault="007D29CE" w:rsidP="0058722D">
      <w:pPr>
        <w:spacing w:before="114" w:line="213" w:lineRule="auto"/>
        <w:ind w:left="110"/>
        <w:jc w:val="both"/>
        <w:rPr>
          <w:rFonts w:ascii="Arial" w:hAnsi="Arial" w:cs="Arial"/>
          <w:sz w:val="24"/>
        </w:rPr>
      </w:pPr>
      <w:r w:rsidRPr="00294F88">
        <w:rPr>
          <w:rFonts w:ascii="Arial" w:hAnsi="Arial" w:cs="Arial"/>
          <w:sz w:val="24"/>
        </w:rPr>
        <w:lastRenderedPageBreak/>
        <w:t xml:space="preserve">Jos kokeen aikana ilmenee teknisiä ongelmia, </w:t>
      </w:r>
      <w:r w:rsidRPr="00294F88">
        <w:rPr>
          <w:rFonts w:ascii="Arial" w:hAnsi="Arial" w:cs="Arial"/>
          <w:b/>
          <w:sz w:val="24"/>
        </w:rPr>
        <w:t>on otettava heti puhelimitse yhteyttä palveluntarjoajaan numeroon +33 1 76 41 14 88</w:t>
      </w:r>
      <w:r w:rsidRPr="00294F88">
        <w:rPr>
          <w:rFonts w:ascii="Arial" w:hAnsi="Arial" w:cs="Arial"/>
          <w:sz w:val="24"/>
        </w:rPr>
        <w:t>, jotta ongelmat voidaan ratkaista ja hakija voi jatkaa kokeen tekemistä.</w:t>
      </w:r>
    </w:p>
    <w:p w14:paraId="11A6873B" w14:textId="77777777" w:rsidR="00133E45" w:rsidRPr="00294F88" w:rsidRDefault="0036586D" w:rsidP="0058722D">
      <w:pPr>
        <w:pStyle w:val="BodyText"/>
        <w:spacing w:before="89"/>
        <w:ind w:left="0" w:firstLine="110"/>
        <w:jc w:val="both"/>
        <w:rPr>
          <w:rFonts w:ascii="Arial" w:hAnsi="Arial" w:cs="Arial"/>
        </w:rPr>
      </w:pPr>
      <w:r w:rsidRPr="00294F88">
        <w:rPr>
          <w:rFonts w:ascii="Arial" w:hAnsi="Arial" w:cs="Arial"/>
        </w:rPr>
        <w:t>Jos hakija keskeyttää kokeen, sitä ei arvostella.</w:t>
      </w:r>
    </w:p>
    <w:p w14:paraId="1DDAB1D9" w14:textId="28150B6D" w:rsidR="005725E9" w:rsidRPr="00294F88" w:rsidRDefault="007D29CE" w:rsidP="0058722D">
      <w:pPr>
        <w:spacing w:before="107" w:line="213" w:lineRule="auto"/>
        <w:ind w:left="110"/>
        <w:jc w:val="both"/>
        <w:rPr>
          <w:rFonts w:ascii="Arial" w:hAnsi="Arial" w:cs="Arial"/>
          <w:b/>
          <w:sz w:val="24"/>
        </w:rPr>
      </w:pPr>
      <w:r w:rsidRPr="00294F88">
        <w:rPr>
          <w:rFonts w:ascii="Arial" w:hAnsi="Arial" w:cs="Arial"/>
          <w:sz w:val="24"/>
        </w:rPr>
        <w:t xml:space="preserve">Koekutsussa mainitut </w:t>
      </w:r>
      <w:r w:rsidRPr="00294F88">
        <w:rPr>
          <w:rFonts w:ascii="Arial" w:hAnsi="Arial" w:cs="Arial"/>
          <w:b/>
          <w:sz w:val="24"/>
        </w:rPr>
        <w:t>päivämäärä ja kellonaika ovat ainoat mahdolliset</w:t>
      </w:r>
      <w:r w:rsidRPr="00294F88">
        <w:rPr>
          <w:rFonts w:ascii="Arial" w:hAnsi="Arial" w:cs="Arial"/>
          <w:sz w:val="24"/>
        </w:rPr>
        <w:t>.</w:t>
      </w:r>
      <w:r w:rsidRPr="00294F88">
        <w:rPr>
          <w:rFonts w:ascii="Arial" w:hAnsi="Arial" w:cs="Arial"/>
          <w:b/>
          <w:sz w:val="24"/>
        </w:rPr>
        <w:t xml:space="preserve"> </w:t>
      </w:r>
      <w:r w:rsidRPr="00294F88">
        <w:rPr>
          <w:rFonts w:ascii="Arial" w:hAnsi="Arial" w:cs="Arial"/>
          <w:sz w:val="24"/>
        </w:rPr>
        <w:t xml:space="preserve">Koetta </w:t>
      </w:r>
      <w:r w:rsidRPr="00294F88">
        <w:rPr>
          <w:rFonts w:ascii="Arial" w:hAnsi="Arial" w:cs="Arial"/>
          <w:b/>
          <w:sz w:val="24"/>
        </w:rPr>
        <w:t>ei voi suorittaa toisena ajankohtana</w:t>
      </w:r>
      <w:r w:rsidRPr="00294F88">
        <w:rPr>
          <w:rFonts w:ascii="Arial" w:hAnsi="Arial" w:cs="Arial"/>
          <w:sz w:val="24"/>
        </w:rPr>
        <w:t>.</w:t>
      </w:r>
    </w:p>
    <w:p w14:paraId="001A859F" w14:textId="7B938731" w:rsidR="0054583B" w:rsidRPr="00294F88" w:rsidRDefault="00AE766A" w:rsidP="0058722D">
      <w:pPr>
        <w:pStyle w:val="BodyText"/>
        <w:spacing w:before="1"/>
        <w:ind w:left="0" w:firstLine="110"/>
        <w:rPr>
          <w:rFonts w:ascii="Arial" w:hAnsi="Arial" w:cs="Arial"/>
        </w:rPr>
      </w:pPr>
      <w:r w:rsidRPr="00294F88">
        <w:rPr>
          <w:rFonts w:ascii="Arial" w:hAnsi="Arial" w:cs="Arial"/>
        </w:rPr>
        <w:t xml:space="preserve">Suulliset kokeet voidaan järjestää joko paikan päällä tai etäyhteyden välityksellä. </w:t>
      </w:r>
    </w:p>
    <w:p w14:paraId="08D5A3C2" w14:textId="77777777" w:rsidR="005E5255" w:rsidRPr="00294F88" w:rsidRDefault="005E5255" w:rsidP="00825020">
      <w:pPr>
        <w:spacing w:before="107" w:line="213" w:lineRule="auto"/>
        <w:jc w:val="both"/>
        <w:rPr>
          <w:rFonts w:ascii="Arial" w:hAnsi="Arial" w:cs="Arial"/>
        </w:rPr>
      </w:pPr>
    </w:p>
    <w:p w14:paraId="4549FC7D" w14:textId="77777777" w:rsidR="00133E45" w:rsidRPr="00294F88" w:rsidRDefault="007D29CE">
      <w:pPr>
        <w:pStyle w:val="Heading2"/>
        <w:numPr>
          <w:ilvl w:val="1"/>
          <w:numId w:val="6"/>
        </w:numPr>
        <w:tabs>
          <w:tab w:val="left" w:pos="598"/>
        </w:tabs>
        <w:ind w:left="598" w:hanging="488"/>
        <w:rPr>
          <w:rFonts w:ascii="Arial" w:hAnsi="Arial" w:cs="Arial"/>
        </w:rPr>
      </w:pPr>
      <w:bookmarkStart w:id="24" w:name="_Toc196472960"/>
      <w:r w:rsidRPr="00294F88">
        <w:rPr>
          <w:rFonts w:ascii="Arial" w:hAnsi="Arial" w:cs="Arial"/>
          <w:color w:val="2C4D9C"/>
        </w:rPr>
        <w:t>Soveltuvien hakijoiden luettelo</w:t>
      </w:r>
      <w:bookmarkEnd w:id="24"/>
    </w:p>
    <w:p w14:paraId="42682EBD" w14:textId="77777777" w:rsidR="00133E45" w:rsidRPr="00294F88" w:rsidRDefault="007D29CE" w:rsidP="0058722D">
      <w:pPr>
        <w:pStyle w:val="BodyText"/>
        <w:spacing w:before="119"/>
        <w:ind w:left="0" w:firstLine="110"/>
        <w:jc w:val="both"/>
        <w:rPr>
          <w:rFonts w:ascii="Arial" w:hAnsi="Arial" w:cs="Arial"/>
        </w:rPr>
      </w:pPr>
      <w:r w:rsidRPr="00294F88">
        <w:rPr>
          <w:rFonts w:ascii="Arial" w:hAnsi="Arial" w:cs="Arial"/>
        </w:rPr>
        <w:t>Soveltuvien hakijoiden luettelo toimitetaan parlamentin eri yksiköille ilmoituksessa esitetyn mukaisesti.</w:t>
      </w:r>
    </w:p>
    <w:p w14:paraId="63CD545A" w14:textId="77777777" w:rsidR="00133E45" w:rsidRPr="00294F88" w:rsidRDefault="003D7A24" w:rsidP="0058722D">
      <w:pPr>
        <w:pStyle w:val="BodyText"/>
        <w:spacing w:before="108" w:line="216" w:lineRule="auto"/>
        <w:jc w:val="both"/>
        <w:rPr>
          <w:rFonts w:ascii="Arial" w:hAnsi="Arial" w:cs="Arial"/>
        </w:rPr>
      </w:pPr>
      <w:r w:rsidRPr="00294F88">
        <w:rPr>
          <w:rFonts w:ascii="Arial" w:hAnsi="Arial" w:cs="Arial"/>
        </w:rPr>
        <w:t xml:space="preserve">Hakijan kirjaaminen soveltuvien hakijoiden luetteloon tarkoittaa, että parlamentin pääosastot voivat kutsua hänet haastatteluun, mutta se ei anna hänelle oikeutta tulla otetuksi tai takaa hänen ottamistaan parlamentin palvelukseen. Luettelon voimassaoloaika esitetään ilmoituksessa. </w:t>
      </w:r>
    </w:p>
    <w:p w14:paraId="67FACC90" w14:textId="77777777" w:rsidR="0003084A" w:rsidRPr="00294F88" w:rsidRDefault="0003084A" w:rsidP="00825020">
      <w:pPr>
        <w:pStyle w:val="BodyText"/>
        <w:spacing w:before="108" w:line="216" w:lineRule="auto"/>
        <w:ind w:left="0"/>
        <w:jc w:val="both"/>
        <w:rPr>
          <w:rFonts w:ascii="Arial" w:hAnsi="Arial" w:cs="Arial"/>
        </w:rPr>
      </w:pPr>
    </w:p>
    <w:p w14:paraId="6197270B" w14:textId="77777777" w:rsidR="00133E45" w:rsidRPr="00294F88"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72961"/>
      <w:bookmarkEnd w:id="25"/>
      <w:bookmarkEnd w:id="26"/>
      <w:bookmarkEnd w:id="27"/>
      <w:bookmarkEnd w:id="28"/>
      <w:bookmarkEnd w:id="29"/>
      <w:bookmarkEnd w:id="30"/>
      <w:bookmarkEnd w:id="31"/>
      <w:bookmarkEnd w:id="32"/>
      <w:bookmarkEnd w:id="33"/>
      <w:bookmarkEnd w:id="34"/>
      <w:r w:rsidRPr="00294F88">
        <w:rPr>
          <w:rFonts w:ascii="Arial" w:hAnsi="Arial" w:cs="Arial"/>
          <w:color w:val="2C4D9C"/>
        </w:rPr>
        <w:t>HYLKÄÄMINEN</w:t>
      </w:r>
      <w:bookmarkEnd w:id="35"/>
    </w:p>
    <w:p w14:paraId="7EC1C9A1" w14:textId="77777777" w:rsidR="00133E45" w:rsidRPr="00294F88" w:rsidRDefault="007D29CE" w:rsidP="0058722D">
      <w:pPr>
        <w:pStyle w:val="BodyText"/>
        <w:spacing w:before="155"/>
        <w:ind w:left="0" w:firstLine="110"/>
        <w:rPr>
          <w:rFonts w:ascii="Arial" w:hAnsi="Arial" w:cs="Arial"/>
        </w:rPr>
      </w:pPr>
      <w:r w:rsidRPr="00294F88">
        <w:rPr>
          <w:rFonts w:ascii="Arial" w:hAnsi="Arial" w:cs="Arial"/>
        </w:rPr>
        <w:t>Hakija hylätään menettelyn missä tahansa vaiheessa, jos hän</w:t>
      </w:r>
    </w:p>
    <w:p w14:paraId="6B611042" w14:textId="77777777" w:rsidR="00133E45" w:rsidRPr="00294F88" w:rsidRDefault="007D29CE">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on luonut useamman kuin yhden tilin</w:t>
      </w:r>
    </w:p>
    <w:p w14:paraId="05B9AE0A" w14:textId="77777777" w:rsidR="00133E45" w:rsidRPr="00294F88" w:rsidRDefault="007D29CE">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on antanut vääriä tietoja tai toimittanut väärennettyjä asiakirjoja</w:t>
      </w:r>
    </w:p>
    <w:p w14:paraId="3F566510" w14:textId="77777777" w:rsidR="00C6077A" w:rsidRPr="00294F88" w:rsidRDefault="00C6077A" w:rsidP="00C6077A">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ei vastaa kutsuun eikä ole tavoitettavissa sähköpostitse</w:t>
      </w:r>
    </w:p>
    <w:p w14:paraId="706FEFD3" w14:textId="77777777" w:rsidR="00133E45" w:rsidRPr="00294F88" w:rsidRDefault="007D29CE">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ei ole osallistunut kokeisiin</w:t>
      </w:r>
    </w:p>
    <w:p w14:paraId="115069C4" w14:textId="77777777" w:rsidR="00133E45" w:rsidRPr="00294F88" w:rsidRDefault="007D29CE">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on syyllistynyt vilppiin kokeiden aikana</w:t>
      </w:r>
    </w:p>
    <w:p w14:paraId="54F63E46" w14:textId="77777777" w:rsidR="00C6077A" w:rsidRPr="00294F88" w:rsidRDefault="00C6077A" w:rsidP="00C6077A">
      <w:pPr>
        <w:pStyle w:val="ListParagraph"/>
        <w:numPr>
          <w:ilvl w:val="0"/>
          <w:numId w:val="2"/>
        </w:numPr>
        <w:tabs>
          <w:tab w:val="left" w:pos="279"/>
        </w:tabs>
        <w:spacing w:before="82"/>
        <w:ind w:left="279" w:hanging="169"/>
        <w:rPr>
          <w:rFonts w:ascii="Arial" w:hAnsi="Arial" w:cs="Arial"/>
          <w:spacing w:val="-2"/>
          <w:sz w:val="24"/>
        </w:rPr>
      </w:pPr>
      <w:r w:rsidRPr="00294F88">
        <w:rPr>
          <w:rFonts w:ascii="Arial" w:hAnsi="Arial" w:cs="Arial"/>
          <w:sz w:val="24"/>
        </w:rPr>
        <w:t>ei ole noudattanut verkossa tehtäviä kokeita varten annettuja ohjeita</w:t>
      </w:r>
    </w:p>
    <w:p w14:paraId="05BFD482" w14:textId="77777777" w:rsidR="00133E45" w:rsidRPr="00294F88" w:rsidRDefault="007D29CE">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on yrittänyt ottaa yhteyttä valintalautakunnan jäseneen kielletyllä tavalla joko suoraan tai välillisesti</w:t>
      </w:r>
    </w:p>
    <w:p w14:paraId="2B4820DF" w14:textId="77777777" w:rsidR="00133E45" w:rsidRPr="00294F88" w:rsidRDefault="007D29CE">
      <w:pPr>
        <w:pStyle w:val="ListParagraph"/>
        <w:numPr>
          <w:ilvl w:val="0"/>
          <w:numId w:val="2"/>
        </w:numPr>
        <w:tabs>
          <w:tab w:val="left" w:pos="279"/>
        </w:tabs>
        <w:spacing w:before="82"/>
        <w:ind w:left="279" w:hanging="169"/>
        <w:rPr>
          <w:rFonts w:ascii="Arial" w:hAnsi="Arial" w:cs="Arial"/>
          <w:sz w:val="24"/>
        </w:rPr>
      </w:pPr>
      <w:r w:rsidRPr="00294F88">
        <w:rPr>
          <w:rFonts w:ascii="Arial" w:hAnsi="Arial" w:cs="Arial"/>
          <w:sz w:val="24"/>
        </w:rPr>
        <w:t>on laittanut nimettöminä korjattaviin kirjallisiin kokeisiin allekirjoituksensa tai muun merkinnän, josta hänet voi tunnistaa.</w:t>
      </w:r>
    </w:p>
    <w:p w14:paraId="0921D3D8" w14:textId="77777777" w:rsidR="00133E45" w:rsidRPr="00294F88" w:rsidRDefault="00133E45">
      <w:pPr>
        <w:pStyle w:val="BodyText"/>
        <w:spacing w:before="82"/>
        <w:rPr>
          <w:rFonts w:ascii="Arial" w:hAnsi="Arial" w:cs="Arial"/>
        </w:rPr>
      </w:pPr>
    </w:p>
    <w:p w14:paraId="62D5BF00" w14:textId="4EA5621D" w:rsidR="005725E9" w:rsidRPr="00294F88" w:rsidRDefault="007D29CE" w:rsidP="0058722D">
      <w:pPr>
        <w:pStyle w:val="BodyText"/>
        <w:spacing w:before="108" w:line="216" w:lineRule="auto"/>
        <w:ind w:right="-60"/>
        <w:rPr>
          <w:rFonts w:ascii="Arial" w:hAnsi="Arial" w:cs="Arial"/>
        </w:rPr>
      </w:pPr>
      <w:r w:rsidRPr="00294F88">
        <w:rPr>
          <w:rFonts w:ascii="Arial" w:hAnsi="Arial" w:cs="Arial"/>
        </w:rPr>
        <w:t>Kaikkien mahdollisesti palvelukseen otettavien henkilöiden on osoitettava olevansa ehdottoman nuhteettomia. Petoksesta tai petoksen yrityksestä määrätään seuraamuksia.</w:t>
      </w:r>
    </w:p>
    <w:p w14:paraId="4F4AFAA9" w14:textId="77777777" w:rsidR="00896C2E" w:rsidRPr="00294F88" w:rsidRDefault="00896C2E" w:rsidP="00825020">
      <w:pPr>
        <w:pStyle w:val="BodyText"/>
        <w:spacing w:before="108" w:line="216" w:lineRule="auto"/>
        <w:ind w:left="0" w:right="-60"/>
        <w:rPr>
          <w:rFonts w:ascii="Arial" w:hAnsi="Arial" w:cs="Arial"/>
        </w:rPr>
      </w:pPr>
    </w:p>
    <w:p w14:paraId="1A87BEE2" w14:textId="03982A01" w:rsidR="000D08FB" w:rsidRPr="00294F88"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72962"/>
      <w:bookmarkEnd w:id="36"/>
      <w:bookmarkEnd w:id="37"/>
      <w:bookmarkEnd w:id="38"/>
      <w:bookmarkEnd w:id="39"/>
      <w:bookmarkEnd w:id="40"/>
      <w:r w:rsidRPr="00294F88">
        <w:rPr>
          <w:rFonts w:ascii="Arial" w:hAnsi="Arial" w:cs="Arial"/>
          <w:color w:val="2C4D9C"/>
        </w:rPr>
        <w:t>5. YLEISIÄ TIETOJA</w:t>
      </w:r>
      <w:bookmarkEnd w:id="41"/>
    </w:p>
    <w:p w14:paraId="7F901850" w14:textId="77777777" w:rsidR="00870D53" w:rsidRPr="00294F88" w:rsidRDefault="00870D53" w:rsidP="003F2051">
      <w:pPr>
        <w:pStyle w:val="Heading1"/>
        <w:tabs>
          <w:tab w:val="left" w:pos="504"/>
        </w:tabs>
        <w:ind w:left="110" w:firstLine="0"/>
        <w:rPr>
          <w:rFonts w:ascii="Arial" w:hAnsi="Arial" w:cs="Arial"/>
        </w:rPr>
      </w:pPr>
    </w:p>
    <w:p w14:paraId="64B2927B" w14:textId="77777777" w:rsidR="0033662F" w:rsidRPr="00294F88" w:rsidRDefault="0033662F" w:rsidP="0033662F">
      <w:pPr>
        <w:pStyle w:val="Heading2"/>
        <w:jc w:val="both"/>
        <w:rPr>
          <w:rFonts w:ascii="Arial" w:hAnsi="Arial" w:cs="Arial"/>
          <w:color w:val="2C4D9C"/>
          <w:spacing w:val="-4"/>
        </w:rPr>
      </w:pPr>
      <w:bookmarkStart w:id="42" w:name="_Toc196472963"/>
      <w:r w:rsidRPr="00294F88">
        <w:rPr>
          <w:rFonts w:ascii="Arial" w:hAnsi="Arial" w:cs="Arial"/>
          <w:color w:val="2C4D9C"/>
        </w:rPr>
        <w:t>5.1</w:t>
      </w:r>
      <w:r w:rsidRPr="00294F88">
        <w:rPr>
          <w:rFonts w:ascii="Arial" w:hAnsi="Arial" w:cs="Arial"/>
          <w:color w:val="2C4D9C"/>
        </w:rPr>
        <w:tab/>
        <w:t>Matka- ja oleskelukulujen osittainen korvaaminen tai virkamatkakulujen korvaaminen, kun kokeet järjestetään paikan päällä</w:t>
      </w:r>
      <w:bookmarkEnd w:id="42"/>
    </w:p>
    <w:p w14:paraId="31AA633C" w14:textId="77777777" w:rsidR="00E34A39" w:rsidRPr="00294F88" w:rsidRDefault="00E34A39" w:rsidP="0033662F">
      <w:pPr>
        <w:jc w:val="both"/>
        <w:rPr>
          <w:rFonts w:ascii="Arial" w:hAnsi="Arial" w:cs="Arial"/>
          <w:b/>
        </w:rPr>
      </w:pPr>
    </w:p>
    <w:p w14:paraId="70ADB382" w14:textId="16DEF9E5" w:rsidR="0033662F" w:rsidRPr="00294F88" w:rsidRDefault="0033662F" w:rsidP="0058722D">
      <w:pPr>
        <w:ind w:left="110"/>
        <w:jc w:val="both"/>
        <w:rPr>
          <w:rFonts w:ascii="Arial" w:hAnsi="Arial" w:cs="Arial"/>
          <w:sz w:val="24"/>
          <w:szCs w:val="24"/>
        </w:rPr>
      </w:pPr>
      <w:r w:rsidRPr="00294F88">
        <w:rPr>
          <w:rFonts w:ascii="Arial" w:hAnsi="Arial" w:cs="Arial"/>
          <w:b/>
          <w:sz w:val="24"/>
        </w:rPr>
        <w:t>Parlamentin sisäiset hakijat:</w:t>
      </w:r>
      <w:r w:rsidR="007E6871" w:rsidRPr="00294F88">
        <w:rPr>
          <w:rFonts w:ascii="Arial" w:hAnsi="Arial" w:cs="Arial"/>
          <w:sz w:val="24"/>
        </w:rPr>
        <w:t xml:space="preserve"> </w:t>
      </w:r>
      <w:r w:rsidRPr="00294F88">
        <w:rPr>
          <w:rFonts w:ascii="Arial" w:hAnsi="Arial" w:cs="Arial"/>
          <w:sz w:val="24"/>
        </w:rPr>
        <w:t>Paikan päällä järjestettäviin kokeisiin kutsutut virkamiehet ja muun henkilöstön jäsenet, joita koskevat Euroopan unionin virkamiehiin sovellettavat henkilöstösäännöt ja unionin muuhun henkilöstöön sovellettavat palvelussuhteen ehdot, voivat saada korvauksen virkamatkakuluista henkilöstösääntöjen liitteessä VII ol</w:t>
      </w:r>
      <w:r w:rsidR="007E6871" w:rsidRPr="00294F88">
        <w:rPr>
          <w:rFonts w:ascii="Arial" w:hAnsi="Arial" w:cs="Arial"/>
          <w:sz w:val="24"/>
        </w:rPr>
        <w:t>evan 11–13 artiklan mukaisesti.</w:t>
      </w:r>
    </w:p>
    <w:p w14:paraId="52CC83B4" w14:textId="77777777" w:rsidR="00E34A39" w:rsidRPr="00294F88" w:rsidRDefault="00E34A39" w:rsidP="0055310F">
      <w:pPr>
        <w:jc w:val="both"/>
        <w:rPr>
          <w:rFonts w:ascii="Arial" w:hAnsi="Arial" w:cs="Arial"/>
          <w:sz w:val="24"/>
          <w:szCs w:val="24"/>
        </w:rPr>
      </w:pPr>
    </w:p>
    <w:p w14:paraId="740BCE11" w14:textId="76355D0C" w:rsidR="001C61BC" w:rsidRPr="00294F88" w:rsidRDefault="0033662F" w:rsidP="0058722D">
      <w:pPr>
        <w:ind w:left="110"/>
        <w:jc w:val="both"/>
        <w:rPr>
          <w:rFonts w:ascii="Arial" w:hAnsi="Arial" w:cs="Arial"/>
          <w:sz w:val="24"/>
          <w:szCs w:val="24"/>
        </w:rPr>
      </w:pPr>
      <w:r w:rsidRPr="00294F88">
        <w:rPr>
          <w:rFonts w:ascii="Arial" w:hAnsi="Arial" w:cs="Arial"/>
          <w:b/>
          <w:sz w:val="24"/>
        </w:rPr>
        <w:t>Hakijat, jotka eivät enää ole Euroopan parlamentin palveluksessa:</w:t>
      </w:r>
      <w:r w:rsidRPr="00294F88">
        <w:rPr>
          <w:rFonts w:ascii="Arial" w:hAnsi="Arial" w:cs="Arial"/>
          <w:sz w:val="24"/>
        </w:rPr>
        <w:t xml:space="preserve"> paikan päällä järjestettäviin kokeisiin kutsuttujen hakijoiden </w:t>
      </w:r>
      <w:r w:rsidRPr="00294F88">
        <w:rPr>
          <w:rFonts w:ascii="Arial" w:hAnsi="Arial" w:cs="Arial"/>
          <w:b/>
          <w:sz w:val="24"/>
        </w:rPr>
        <w:t>matka- ja oleskelukulut</w:t>
      </w:r>
      <w:r w:rsidRPr="00294F88">
        <w:rPr>
          <w:rFonts w:ascii="Arial" w:hAnsi="Arial" w:cs="Arial"/>
          <w:sz w:val="24"/>
        </w:rPr>
        <w:t xml:space="preserve"> saatetaan </w:t>
      </w:r>
      <w:r w:rsidR="007E6871" w:rsidRPr="00294F88">
        <w:rPr>
          <w:rFonts w:ascii="Arial" w:hAnsi="Arial" w:cs="Arial"/>
          <w:sz w:val="24"/>
        </w:rPr>
        <w:t>korvata osittain.</w:t>
      </w:r>
    </w:p>
    <w:p w14:paraId="186101D2" w14:textId="77777777" w:rsidR="001C61BC" w:rsidRPr="00294F88" w:rsidRDefault="001C61BC" w:rsidP="0055310F">
      <w:pPr>
        <w:jc w:val="both"/>
        <w:rPr>
          <w:rFonts w:ascii="Arial" w:hAnsi="Arial" w:cs="Arial"/>
          <w:sz w:val="24"/>
          <w:szCs w:val="24"/>
        </w:rPr>
      </w:pPr>
    </w:p>
    <w:p w14:paraId="3F9C048C" w14:textId="77D19D62" w:rsidR="001C61BC" w:rsidRPr="00294F88" w:rsidRDefault="0033662F" w:rsidP="0058722D">
      <w:pPr>
        <w:ind w:firstLine="110"/>
        <w:jc w:val="both"/>
        <w:rPr>
          <w:rFonts w:ascii="Arial" w:hAnsi="Arial" w:cs="Arial"/>
          <w:sz w:val="24"/>
          <w:szCs w:val="24"/>
        </w:rPr>
      </w:pPr>
      <w:r w:rsidRPr="00294F88">
        <w:rPr>
          <w:rFonts w:ascii="Arial" w:hAnsi="Arial" w:cs="Arial"/>
          <w:sz w:val="24"/>
        </w:rPr>
        <w:t>Koekutsussa on yksityi</w:t>
      </w:r>
      <w:r w:rsidR="007E6871" w:rsidRPr="00294F88">
        <w:rPr>
          <w:rFonts w:ascii="Arial" w:hAnsi="Arial" w:cs="Arial"/>
          <w:sz w:val="24"/>
        </w:rPr>
        <w:t>skohtaista tietoa menettelystä.</w:t>
      </w:r>
    </w:p>
    <w:p w14:paraId="66BC1A05" w14:textId="77777777" w:rsidR="001C61BC" w:rsidRPr="00294F88" w:rsidRDefault="001C61BC" w:rsidP="0055310F">
      <w:pPr>
        <w:jc w:val="both"/>
        <w:rPr>
          <w:rFonts w:ascii="Arial" w:hAnsi="Arial" w:cs="Arial"/>
          <w:sz w:val="24"/>
          <w:szCs w:val="24"/>
        </w:rPr>
      </w:pPr>
    </w:p>
    <w:p w14:paraId="620C98A7" w14:textId="1C476F84" w:rsidR="005725E9" w:rsidRPr="00294F88" w:rsidRDefault="0033662F" w:rsidP="0058722D">
      <w:pPr>
        <w:ind w:left="110"/>
        <w:jc w:val="both"/>
        <w:rPr>
          <w:rFonts w:ascii="Arial" w:hAnsi="Arial" w:cs="Arial"/>
          <w:sz w:val="24"/>
          <w:szCs w:val="24"/>
        </w:rPr>
      </w:pPr>
      <w:r w:rsidRPr="00294F88">
        <w:rPr>
          <w:rFonts w:ascii="Arial" w:hAnsi="Arial" w:cs="Arial"/>
          <w:sz w:val="24"/>
        </w:rPr>
        <w:lastRenderedPageBreak/>
        <w:t>Hakijan hakulomakkeessa Apply4EP-alustalla ilmoittaman osoitteen katsotaan olevan lähtöpaikka, josta hän saapuu kokeiden järjestämispaikkaan. Jos hakija on ilmoittanut osoitteenmuutoksesta Euroopan parlamentille koekutsujen lähettämisen jälkeen, sitä ei oteta huomioon, paitsi jos parlamentti katsoo, että hakijan esiin tuomat olosuhteet ovat ylivoimainen este tai täysin ennalta arvaamattomia. On hakijan vastuulla varmistaa, että hänen osoitteensa Apply4EP-tilillä on aina ajan tasalla.</w:t>
      </w:r>
    </w:p>
    <w:p w14:paraId="0CACA7F3" w14:textId="77777777" w:rsidR="0003084A" w:rsidRPr="00294F88" w:rsidRDefault="0003084A" w:rsidP="00825020">
      <w:pPr>
        <w:jc w:val="both"/>
        <w:rPr>
          <w:rFonts w:ascii="Arial" w:hAnsi="Arial" w:cs="Arial"/>
        </w:rPr>
      </w:pPr>
    </w:p>
    <w:p w14:paraId="26C0D1F5" w14:textId="77777777" w:rsidR="004F4F38" w:rsidRPr="00294F88" w:rsidRDefault="004F4F38" w:rsidP="004F4F38">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234141"/>
      <w:bookmarkStart w:id="46" w:name="_Toc196382140"/>
      <w:bookmarkStart w:id="47" w:name="_Toc196382400"/>
      <w:bookmarkStart w:id="48" w:name="_Toc196469577"/>
      <w:bookmarkStart w:id="49" w:name="_Toc196469611"/>
      <w:bookmarkStart w:id="50" w:name="_Toc196469783"/>
      <w:bookmarkStart w:id="51" w:name="_Toc196469979"/>
      <w:bookmarkStart w:id="52" w:name="_Toc196470595"/>
      <w:bookmarkStart w:id="53" w:name="_Toc196470823"/>
      <w:bookmarkStart w:id="54" w:name="_Toc196470969"/>
      <w:bookmarkStart w:id="55" w:name="_Toc196471003"/>
      <w:bookmarkStart w:id="56" w:name="_Toc196471037"/>
      <w:bookmarkStart w:id="57" w:name="_Toc196471071"/>
      <w:bookmarkStart w:id="58" w:name="_Toc19647296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AF55F09" w14:textId="77777777" w:rsidR="004F4F38" w:rsidRPr="00294F88" w:rsidRDefault="004F4F38" w:rsidP="004F4F38">
      <w:pPr>
        <w:pStyle w:val="ListParagraph"/>
        <w:numPr>
          <w:ilvl w:val="1"/>
          <w:numId w:val="6"/>
        </w:numPr>
        <w:tabs>
          <w:tab w:val="left" w:pos="598"/>
        </w:tabs>
        <w:outlineLvl w:val="1"/>
        <w:rPr>
          <w:rFonts w:ascii="Arial" w:hAnsi="Arial" w:cs="Arial"/>
          <w:b/>
          <w:bCs/>
          <w:vanish/>
          <w:color w:val="2C4D9C"/>
          <w:spacing w:val="-4"/>
          <w:sz w:val="32"/>
          <w:szCs w:val="32"/>
        </w:rPr>
      </w:pPr>
      <w:bookmarkStart w:id="59" w:name="_Toc196234142"/>
      <w:bookmarkStart w:id="60" w:name="_Toc196382141"/>
      <w:bookmarkStart w:id="61" w:name="_Toc196382401"/>
      <w:bookmarkStart w:id="62" w:name="_Toc196469578"/>
      <w:bookmarkStart w:id="63" w:name="_Toc196469612"/>
      <w:bookmarkStart w:id="64" w:name="_Toc196469784"/>
      <w:bookmarkStart w:id="65" w:name="_Toc196469980"/>
      <w:bookmarkStart w:id="66" w:name="_Toc196470596"/>
      <w:bookmarkStart w:id="67" w:name="_Toc196470824"/>
      <w:bookmarkStart w:id="68" w:name="_Toc196470970"/>
      <w:bookmarkStart w:id="69" w:name="_Toc196471004"/>
      <w:bookmarkStart w:id="70" w:name="_Toc196471038"/>
      <w:bookmarkStart w:id="71" w:name="_Toc196471072"/>
      <w:bookmarkStart w:id="72" w:name="_Toc196472965"/>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2014E20" w14:textId="4E4367E3" w:rsidR="00133E45" w:rsidRPr="00294F88" w:rsidRDefault="007D29CE" w:rsidP="004F4F38">
      <w:pPr>
        <w:pStyle w:val="Heading2"/>
        <w:numPr>
          <w:ilvl w:val="1"/>
          <w:numId w:val="6"/>
        </w:numPr>
        <w:tabs>
          <w:tab w:val="left" w:pos="598"/>
        </w:tabs>
        <w:ind w:left="601"/>
        <w:rPr>
          <w:rFonts w:ascii="Arial" w:hAnsi="Arial" w:cs="Arial"/>
        </w:rPr>
      </w:pPr>
      <w:bookmarkStart w:id="73" w:name="_Toc196472966"/>
      <w:r w:rsidRPr="00294F88">
        <w:rPr>
          <w:rFonts w:ascii="Arial" w:hAnsi="Arial" w:cs="Arial"/>
          <w:color w:val="2C4D9C"/>
        </w:rPr>
        <w:t>Hakijoiden pyynnöt saada tutustua itseään koskeviin tietoihin</w:t>
      </w:r>
      <w:bookmarkEnd w:id="73"/>
    </w:p>
    <w:p w14:paraId="571EDE2B" w14:textId="4B67C5CB" w:rsidR="00133E45" w:rsidRPr="00294F88" w:rsidRDefault="007D29CE" w:rsidP="0058722D">
      <w:pPr>
        <w:pStyle w:val="BodyText"/>
        <w:spacing w:before="145" w:line="216" w:lineRule="auto"/>
        <w:jc w:val="both"/>
        <w:rPr>
          <w:rFonts w:ascii="Arial" w:hAnsi="Arial" w:cs="Arial"/>
        </w:rPr>
      </w:pPr>
      <w:r w:rsidRPr="00294F88">
        <w:rPr>
          <w:rFonts w:ascii="Arial" w:hAnsi="Arial" w:cs="Arial"/>
        </w:rPr>
        <w:t xml:space="preserve">Hakijoilla on jäljempänä määritetyin edellytyksin oikeus tutustua tiettyihin heitä itseään välittömästi koskeviin tietoihin. Euroopan parlamentti voi antaa pyynnöstä hakijalle, joka ei ole soveltuvien hakijoiden luettelossa, tiedon tämän kussakin koeosuudessa saamasta pistemäärästä. Pyyntö on esitettävä Apply4EP-tilin kautta </w:t>
      </w:r>
      <w:r w:rsidRPr="00294F88">
        <w:rPr>
          <w:rFonts w:ascii="Arial" w:hAnsi="Arial" w:cs="Arial"/>
          <w:b/>
        </w:rPr>
        <w:t>kuukauden kuluessa</w:t>
      </w:r>
      <w:r w:rsidRPr="00294F88">
        <w:rPr>
          <w:rFonts w:ascii="Arial" w:hAnsi="Arial" w:cs="Arial"/>
        </w:rPr>
        <w:t xml:space="preserve"> sen sähköpostiviestin lähettämispäivästä, jolla tuloksesta ilmoitetaan. </w:t>
      </w:r>
    </w:p>
    <w:p w14:paraId="192D18E5" w14:textId="2593416A" w:rsidR="00F9020B" w:rsidRPr="00294F88" w:rsidRDefault="00F9020B" w:rsidP="0058722D">
      <w:pPr>
        <w:pStyle w:val="BodyText"/>
        <w:spacing w:before="145" w:line="216" w:lineRule="auto"/>
        <w:jc w:val="both"/>
        <w:rPr>
          <w:rFonts w:ascii="Arial" w:hAnsi="Arial" w:cs="Arial"/>
        </w:rPr>
      </w:pPr>
      <w:r w:rsidRPr="00294F88">
        <w:rPr>
          <w:rFonts w:ascii="Arial" w:hAnsi="Arial" w:cs="Arial"/>
        </w:rPr>
        <w:t>Tietoihin tutustumista koskeva pyyntö liittyy aina valintalautakunnan lopulliseen päätökseen. Näin ollen</w:t>
      </w:r>
    </w:p>
    <w:p w14:paraId="595772F5" w14:textId="74EC403A" w:rsidR="00F9020B" w:rsidRPr="00294F88" w:rsidRDefault="00F9020B" w:rsidP="00F9020B">
      <w:pPr>
        <w:pStyle w:val="BodyText"/>
        <w:numPr>
          <w:ilvl w:val="0"/>
          <w:numId w:val="11"/>
        </w:numPr>
        <w:spacing w:before="145" w:line="216" w:lineRule="auto"/>
        <w:jc w:val="both"/>
        <w:rPr>
          <w:rFonts w:ascii="Arial" w:hAnsi="Arial" w:cs="Arial"/>
        </w:rPr>
      </w:pPr>
      <w:r w:rsidRPr="00294F88">
        <w:rPr>
          <w:rFonts w:ascii="Arial" w:hAnsi="Arial" w:cs="Arial"/>
        </w:rPr>
        <w:t>hakijan ei pidä odottaa tietoja ennen uudelleenkäsittelypyynnön (ks. jäljempänä oleva 6 kohta) esittämistä, sillä kykyjenvalinta- ja -etsintäyksikkö ei voi käsitellä hakijan pyyntöä saada tutustua tietoihin ennen kuin uudelleenkäsittelypyynnön esittämistä koskeva määräaika on kulunut umpeen</w:t>
      </w:r>
    </w:p>
    <w:p w14:paraId="482BBCD4" w14:textId="5B3FB84F" w:rsidR="00F9020B" w:rsidRPr="00294F88" w:rsidRDefault="00F9020B" w:rsidP="00825020">
      <w:pPr>
        <w:pStyle w:val="BodyText"/>
        <w:numPr>
          <w:ilvl w:val="0"/>
          <w:numId w:val="11"/>
        </w:numPr>
        <w:spacing w:before="145" w:line="216" w:lineRule="auto"/>
        <w:jc w:val="both"/>
        <w:rPr>
          <w:rFonts w:ascii="Arial" w:hAnsi="Arial" w:cs="Arial"/>
        </w:rPr>
      </w:pPr>
      <w:r w:rsidRPr="00294F88">
        <w:rPr>
          <w:rFonts w:ascii="Arial" w:hAnsi="Arial" w:cs="Arial"/>
        </w:rPr>
        <w:t>jos hakija on esittänyt uudelleenkäsittelypyynnön itseään koskevista arvioinneista, hänen on odotettava valintalautakunnan vastausta kyseiseen uudelleenkäsittelypyyntöön (eli lopullista päätöstä) ennen tietoihin tutustumist</w:t>
      </w:r>
      <w:r w:rsidR="007E6871" w:rsidRPr="00294F88">
        <w:rPr>
          <w:rFonts w:ascii="Arial" w:hAnsi="Arial" w:cs="Arial"/>
        </w:rPr>
        <w:t>a koskevan pyynnön esittämistä.</w:t>
      </w:r>
    </w:p>
    <w:p w14:paraId="5810408E" w14:textId="50F7DDBE" w:rsidR="00F9020B" w:rsidRPr="00294F88" w:rsidRDefault="00F9020B" w:rsidP="00825020">
      <w:pPr>
        <w:pStyle w:val="BodyText"/>
        <w:spacing w:before="145" w:line="216" w:lineRule="auto"/>
        <w:ind w:left="360"/>
        <w:jc w:val="both"/>
        <w:rPr>
          <w:rFonts w:ascii="Arial" w:hAnsi="Arial" w:cs="Arial"/>
        </w:rPr>
      </w:pPr>
    </w:p>
    <w:p w14:paraId="50C72023" w14:textId="1147D928" w:rsidR="0054583B" w:rsidRPr="00294F88" w:rsidRDefault="00F9020B" w:rsidP="0058722D">
      <w:pPr>
        <w:pStyle w:val="BodyText"/>
        <w:spacing w:before="112" w:line="216" w:lineRule="auto"/>
        <w:ind w:left="0"/>
        <w:jc w:val="both"/>
        <w:rPr>
          <w:rFonts w:ascii="Arial" w:hAnsi="Arial" w:cs="Arial"/>
        </w:rPr>
      </w:pPr>
      <w:r w:rsidRPr="00294F88">
        <w:rPr>
          <w:rFonts w:ascii="Arial" w:hAnsi="Arial" w:cs="Arial"/>
        </w:rPr>
        <w:t>Tietoihin tutustumista koskevia pyyntöjä käsiteltäessä on otettava huomioon, että Euroopan unionin virkamiehiin sovellettavien henkilöstösääntöjen mukaisesti (liite III, 6 artikla) valintalautakunnan työskentely on salaista, minkä vuoksi valintalautakunnan kannanottoja ja hakijoiden luonteeltaan henkilökohtaiseen tai vertailevaan arviointiin liittyv</w:t>
      </w:r>
      <w:r w:rsidR="007E6871" w:rsidRPr="00294F88">
        <w:rPr>
          <w:rFonts w:ascii="Arial" w:hAnsi="Arial" w:cs="Arial"/>
        </w:rPr>
        <w:t>iä seikkoja ei voida paljastaa.</w:t>
      </w:r>
    </w:p>
    <w:p w14:paraId="237E955B" w14:textId="772C8D27" w:rsidR="007D128C" w:rsidRPr="00294F88" w:rsidRDefault="0036586D" w:rsidP="00825020">
      <w:pPr>
        <w:pStyle w:val="BodyText"/>
        <w:spacing w:before="112" w:line="216" w:lineRule="auto"/>
        <w:ind w:left="0"/>
        <w:jc w:val="both"/>
        <w:rPr>
          <w:rFonts w:ascii="Arial" w:hAnsi="Arial" w:cs="Arial"/>
        </w:rPr>
      </w:pPr>
      <w:r w:rsidRPr="00294F88">
        <w:rPr>
          <w:rFonts w:ascii="Arial" w:hAnsi="Arial" w:cs="Arial"/>
        </w:rPr>
        <w:t>Pyynnön käsittelyssä noudatetaan myös sääntöjä luonnollisten henkilöiden suojelusta henkilötietoja käsiteltäessä. Euroopan parlamentti vastaa tietoihin tutustumista koskeviin pyyntöihin kuukauden kuluessa pyynnön vastaanottamisesta.</w:t>
      </w:r>
    </w:p>
    <w:p w14:paraId="4A349A13" w14:textId="77777777" w:rsidR="00133E45" w:rsidRPr="00294F88" w:rsidRDefault="00133E45">
      <w:pPr>
        <w:pStyle w:val="BodyText"/>
        <w:ind w:left="0"/>
        <w:rPr>
          <w:rFonts w:ascii="Arial" w:hAnsi="Arial" w:cs="Arial"/>
        </w:rPr>
      </w:pPr>
    </w:p>
    <w:p w14:paraId="2428E302" w14:textId="71D4630B" w:rsidR="007E6871" w:rsidRPr="00294F88" w:rsidRDefault="00F9020B">
      <w:pPr>
        <w:pStyle w:val="BodyText"/>
        <w:ind w:left="0"/>
        <w:rPr>
          <w:rFonts w:ascii="Arial" w:hAnsi="Arial" w:cs="Arial"/>
        </w:rPr>
      </w:pPr>
      <w:r w:rsidRPr="00294F88">
        <w:rPr>
          <w:rFonts w:ascii="Arial" w:hAnsi="Arial" w:cs="Arial"/>
        </w:rPr>
        <w:t>Hakija voi pyytää seuraavia tietoja:</w:t>
      </w:r>
    </w:p>
    <w:p w14:paraId="7BE89E9E" w14:textId="77777777" w:rsidR="007E6871" w:rsidRPr="00294F88" w:rsidRDefault="007E6871">
      <w:pPr>
        <w:pStyle w:val="BodyText"/>
        <w:ind w:left="0"/>
        <w:rPr>
          <w:rFonts w:ascii="Arial" w:hAnsi="Arial" w:cs="Arial"/>
        </w:rPr>
      </w:pPr>
    </w:p>
    <w:p w14:paraId="2B5BF80B" w14:textId="4EDF8C42" w:rsidR="00F9020B" w:rsidRPr="00294F88" w:rsidRDefault="00F9020B" w:rsidP="00F9020B">
      <w:pPr>
        <w:pStyle w:val="BodyText"/>
        <w:numPr>
          <w:ilvl w:val="0"/>
          <w:numId w:val="12"/>
        </w:numPr>
        <w:rPr>
          <w:rFonts w:ascii="Arial" w:hAnsi="Arial" w:cs="Arial"/>
        </w:rPr>
      </w:pPr>
      <w:r w:rsidRPr="00294F88">
        <w:rPr>
          <w:rFonts w:ascii="Arial" w:hAnsi="Arial" w:cs="Arial"/>
        </w:rPr>
        <w:t>pätevyyden arviointi: kustakin arvioinnin pääkriteeristä saadut pisteet</w:t>
      </w:r>
    </w:p>
    <w:p w14:paraId="10AE4B09" w14:textId="2C38786D" w:rsidR="00F9020B" w:rsidRPr="00294F88" w:rsidRDefault="00F9020B" w:rsidP="00F9020B">
      <w:pPr>
        <w:pStyle w:val="BodyText"/>
        <w:numPr>
          <w:ilvl w:val="0"/>
          <w:numId w:val="12"/>
        </w:numPr>
        <w:rPr>
          <w:rFonts w:ascii="Arial" w:hAnsi="Arial" w:cs="Arial"/>
        </w:rPr>
      </w:pPr>
      <w:r w:rsidRPr="00294F88">
        <w:rPr>
          <w:rFonts w:ascii="Arial" w:hAnsi="Arial" w:cs="Arial"/>
        </w:rPr>
        <w:t xml:space="preserve">kirjallisen kokeen jäljennös ilman korjauksia </w:t>
      </w:r>
    </w:p>
    <w:p w14:paraId="3E41E6D5" w14:textId="49135743" w:rsidR="00F9020B" w:rsidRPr="00294F88" w:rsidRDefault="00F9020B" w:rsidP="00F9020B">
      <w:pPr>
        <w:pStyle w:val="BodyText"/>
        <w:numPr>
          <w:ilvl w:val="0"/>
          <w:numId w:val="12"/>
        </w:numPr>
        <w:rPr>
          <w:rFonts w:ascii="Arial" w:hAnsi="Arial" w:cs="Arial"/>
        </w:rPr>
      </w:pPr>
      <w:r w:rsidRPr="00294F88">
        <w:rPr>
          <w:rFonts w:ascii="Arial" w:hAnsi="Arial" w:cs="Arial"/>
        </w:rPr>
        <w:t>henkilökohtainen arviointitaulukko (johon on merkitty pisteet, jotka hakija on saanut arvioinnin kustakin pääkriteeristä) kustakin kok</w:t>
      </w:r>
      <w:r w:rsidR="007E6871" w:rsidRPr="00294F88">
        <w:rPr>
          <w:rFonts w:ascii="Arial" w:hAnsi="Arial" w:cs="Arial"/>
        </w:rPr>
        <w:t>eesta, johon hakija kutsuttiin.</w:t>
      </w:r>
    </w:p>
    <w:p w14:paraId="61B49147" w14:textId="77777777" w:rsidR="00F9020B" w:rsidRPr="00294F88" w:rsidRDefault="00F9020B" w:rsidP="00F9020B">
      <w:pPr>
        <w:pStyle w:val="BodyText"/>
        <w:rPr>
          <w:rFonts w:ascii="Arial" w:hAnsi="Arial" w:cs="Arial"/>
        </w:rPr>
      </w:pPr>
    </w:p>
    <w:p w14:paraId="0F76188C" w14:textId="5AF8538E" w:rsidR="00F9020B" w:rsidRPr="00294F88" w:rsidRDefault="00F9020B" w:rsidP="00F9020B">
      <w:pPr>
        <w:pStyle w:val="BodyText"/>
        <w:rPr>
          <w:rFonts w:ascii="Arial" w:hAnsi="Arial" w:cs="Arial"/>
        </w:rPr>
      </w:pPr>
      <w:r w:rsidRPr="00294F88">
        <w:rPr>
          <w:rFonts w:ascii="Arial" w:hAnsi="Arial" w:cs="Arial"/>
        </w:rPr>
        <w:t xml:space="preserve">Jos hakija kirjataan soveltuvien hakijoiden luetteloon, hän voi esittää tietoihin tutustumista koskevan pyynnön vasta saatuaan tiedon luetteloon pääsemisestä. </w:t>
      </w:r>
    </w:p>
    <w:p w14:paraId="69B26BB6" w14:textId="77777777" w:rsidR="00613CE8" w:rsidRPr="00294F88" w:rsidRDefault="00613CE8" w:rsidP="00825020">
      <w:pPr>
        <w:pStyle w:val="BodyText"/>
        <w:rPr>
          <w:rFonts w:ascii="Arial" w:hAnsi="Arial" w:cs="Arial"/>
        </w:rPr>
      </w:pPr>
    </w:p>
    <w:p w14:paraId="5F07B8D2" w14:textId="77777777" w:rsidR="00133E45" w:rsidRPr="00294F88" w:rsidRDefault="007D29CE">
      <w:pPr>
        <w:pStyle w:val="Heading2"/>
        <w:numPr>
          <w:ilvl w:val="1"/>
          <w:numId w:val="6"/>
        </w:numPr>
        <w:tabs>
          <w:tab w:val="left" w:pos="598"/>
        </w:tabs>
        <w:spacing w:before="1"/>
        <w:ind w:left="598" w:hanging="488"/>
        <w:rPr>
          <w:rFonts w:ascii="Arial" w:hAnsi="Arial" w:cs="Arial"/>
        </w:rPr>
      </w:pPr>
      <w:bookmarkStart w:id="74" w:name="_Toc196472967"/>
      <w:r w:rsidRPr="00294F88">
        <w:rPr>
          <w:rFonts w:ascii="Arial" w:hAnsi="Arial" w:cs="Arial"/>
          <w:color w:val="2C4D9C"/>
        </w:rPr>
        <w:t>Henkilötietojen suoja</w:t>
      </w:r>
      <w:bookmarkEnd w:id="74"/>
    </w:p>
    <w:p w14:paraId="4E85D9A7" w14:textId="42FEFFDE" w:rsidR="00E34A39" w:rsidRPr="00294F88" w:rsidRDefault="007D29CE" w:rsidP="002F5BE0">
      <w:pPr>
        <w:pStyle w:val="BodyText"/>
        <w:spacing w:before="144" w:line="216" w:lineRule="auto"/>
        <w:ind w:left="0"/>
        <w:jc w:val="both"/>
        <w:rPr>
          <w:rFonts w:ascii="Arial" w:hAnsi="Arial" w:cs="Arial"/>
        </w:rPr>
      </w:pPr>
      <w:r w:rsidRPr="00294F88">
        <w:rPr>
          <w:rFonts w:ascii="Arial" w:hAnsi="Arial" w:cs="Arial"/>
        </w:rPr>
        <w:t>Euroopan parlamentti huolehtii kilpailujen/valintamenettelyjen järjestäjänä siitä, että hakijoiden henkilötietoja käsitellään noudattaen täysin luonnollisten henkilöiden suojelusta unionin toimielinten, elinten ja laitosten suorittamassa henkilötietojen käsittelyssä ja näiden tietojen vapaasta liikkuvuudesta sekä asetuksen (EY) N:o 45/2001 ja päätöksen N:o</w:t>
      </w:r>
      <w:r w:rsidR="00294F88" w:rsidRPr="00294F88">
        <w:rPr>
          <w:rFonts w:ascii="Arial" w:hAnsi="Arial" w:cs="Arial"/>
        </w:rPr>
        <w:t> </w:t>
      </w:r>
      <w:r w:rsidRPr="00294F88">
        <w:rPr>
          <w:rFonts w:ascii="Arial" w:hAnsi="Arial" w:cs="Arial"/>
        </w:rPr>
        <w:t>1247/2002/EY kumoamisesta 23. lokakuuta 2018 annettua Euroopan parlame</w:t>
      </w:r>
      <w:r w:rsidR="007E6871" w:rsidRPr="00294F88">
        <w:rPr>
          <w:rFonts w:ascii="Arial" w:hAnsi="Arial" w:cs="Arial"/>
        </w:rPr>
        <w:t>ntin ja neuvoston asetusta (EU) </w:t>
      </w:r>
      <w:r w:rsidRPr="00294F88">
        <w:rPr>
          <w:rFonts w:ascii="Arial" w:hAnsi="Arial" w:cs="Arial"/>
        </w:rPr>
        <w:t>2018/1725</w:t>
      </w:r>
      <w:r w:rsidRPr="00294F88">
        <w:rPr>
          <w:rFonts w:ascii="Arial" w:hAnsi="Arial" w:cs="Arial"/>
          <w:vertAlign w:val="superscript"/>
        </w:rPr>
        <w:t>1</w:t>
      </w:r>
      <w:r w:rsidRPr="00294F88">
        <w:rPr>
          <w:rFonts w:ascii="Arial" w:hAnsi="Arial" w:cs="Arial"/>
        </w:rPr>
        <w:t>, erityisesti tietojen luottamuksellisuuden ja suojan osalta.</w:t>
      </w:r>
    </w:p>
    <w:p w14:paraId="4AB7F563" w14:textId="5028E72C" w:rsidR="007E6871" w:rsidRPr="00294F88" w:rsidRDefault="007E6871">
      <w:pPr>
        <w:rPr>
          <w:rFonts w:ascii="Arial" w:hAnsi="Arial" w:cs="Arial"/>
          <w:sz w:val="24"/>
          <w:szCs w:val="24"/>
        </w:rPr>
      </w:pPr>
      <w:r w:rsidRPr="00294F88">
        <w:rPr>
          <w:rFonts w:ascii="Arial" w:hAnsi="Arial" w:cs="Arial"/>
        </w:rPr>
        <w:br w:type="page"/>
      </w:r>
    </w:p>
    <w:p w14:paraId="4C396DE8" w14:textId="77777777" w:rsidR="00133E45" w:rsidRPr="00294F88" w:rsidRDefault="00133E45">
      <w:pPr>
        <w:pStyle w:val="BodyText"/>
        <w:spacing w:before="227"/>
        <w:ind w:left="0"/>
        <w:rPr>
          <w:rFonts w:ascii="Arial" w:hAnsi="Arial" w:cs="Arial"/>
        </w:rPr>
      </w:pPr>
    </w:p>
    <w:p w14:paraId="0E4DC629" w14:textId="77777777" w:rsidR="00133E45" w:rsidRPr="00294F88" w:rsidRDefault="007D29CE" w:rsidP="00FE6822">
      <w:pPr>
        <w:pStyle w:val="Heading1"/>
        <w:numPr>
          <w:ilvl w:val="0"/>
          <w:numId w:val="8"/>
        </w:numPr>
        <w:tabs>
          <w:tab w:val="left" w:pos="504"/>
        </w:tabs>
        <w:spacing w:line="213" w:lineRule="auto"/>
        <w:ind w:right="317"/>
        <w:rPr>
          <w:rFonts w:ascii="Arial" w:hAnsi="Arial" w:cs="Arial"/>
        </w:rPr>
      </w:pPr>
      <w:bookmarkStart w:id="75" w:name="_Toc196472968"/>
      <w:r w:rsidRPr="00294F88">
        <w:rPr>
          <w:rFonts w:ascii="Arial" w:hAnsi="Arial" w:cs="Arial"/>
          <w:color w:val="2C4D9C"/>
        </w:rPr>
        <w:t>UUDELLEENKÄSITTELYPYYNNÖT – MUUTOKSENHAKUKEINOT – KANTELUT EUROOPAN OIKEUSASIAMIEHELLE</w:t>
      </w:r>
      <w:bookmarkEnd w:id="75"/>
    </w:p>
    <w:p w14:paraId="58B7DBA6" w14:textId="77777777" w:rsidR="00133E45" w:rsidRPr="00294F88" w:rsidRDefault="007D29CE">
      <w:pPr>
        <w:pStyle w:val="BodyText"/>
        <w:spacing w:before="193" w:line="216" w:lineRule="auto"/>
        <w:rPr>
          <w:rFonts w:ascii="Arial" w:hAnsi="Arial" w:cs="Arial"/>
        </w:rPr>
      </w:pPr>
      <w:r w:rsidRPr="00294F88">
        <w:rPr>
          <w:rFonts w:ascii="Arial" w:hAnsi="Arial" w:cs="Arial"/>
        </w:rPr>
        <w:t>Uudelleenkäsittelypyynnöistä, muutoksenhakukeinoista ja kanteluista Euroopan oikeusasiamiehelle on tietoa tämän oppaan liitteessä III.</w:t>
      </w:r>
    </w:p>
    <w:p w14:paraId="20725775" w14:textId="77777777" w:rsidR="00133E45" w:rsidRPr="00294F88" w:rsidRDefault="00133E45">
      <w:pPr>
        <w:pStyle w:val="BodyText"/>
        <w:ind w:left="0"/>
        <w:rPr>
          <w:rFonts w:ascii="Arial" w:hAnsi="Arial" w:cs="Arial"/>
          <w:sz w:val="20"/>
        </w:rPr>
      </w:pPr>
    </w:p>
    <w:p w14:paraId="5D91E969" w14:textId="77777777" w:rsidR="00133E45" w:rsidRPr="00294F88" w:rsidRDefault="00133E45">
      <w:pPr>
        <w:pStyle w:val="BodyText"/>
        <w:ind w:left="0"/>
        <w:rPr>
          <w:rFonts w:ascii="Arial" w:hAnsi="Arial" w:cs="Arial"/>
          <w:sz w:val="20"/>
        </w:rPr>
      </w:pPr>
    </w:p>
    <w:p w14:paraId="41B44D0B" w14:textId="77777777" w:rsidR="00133E45" w:rsidRPr="00294F88" w:rsidRDefault="00133E45">
      <w:pPr>
        <w:pStyle w:val="BodyText"/>
        <w:ind w:left="0"/>
        <w:rPr>
          <w:rFonts w:ascii="Arial" w:hAnsi="Arial" w:cs="Arial"/>
          <w:sz w:val="20"/>
        </w:rPr>
      </w:pPr>
    </w:p>
    <w:p w14:paraId="3CFC680D" w14:textId="77777777" w:rsidR="00133E45" w:rsidRPr="00294F88" w:rsidRDefault="00133E45">
      <w:pPr>
        <w:pStyle w:val="BodyText"/>
        <w:ind w:left="0"/>
        <w:rPr>
          <w:rFonts w:ascii="Arial" w:hAnsi="Arial" w:cs="Arial"/>
          <w:sz w:val="20"/>
        </w:rPr>
      </w:pPr>
    </w:p>
    <w:p w14:paraId="3A309862" w14:textId="77777777" w:rsidR="00133E45" w:rsidRPr="00294F88" w:rsidRDefault="00133E45">
      <w:pPr>
        <w:pStyle w:val="BodyText"/>
        <w:ind w:left="0"/>
        <w:rPr>
          <w:rFonts w:ascii="Arial" w:hAnsi="Arial" w:cs="Arial"/>
          <w:sz w:val="20"/>
        </w:rPr>
      </w:pPr>
    </w:p>
    <w:p w14:paraId="7EB0459A" w14:textId="77777777" w:rsidR="000D24D4" w:rsidRPr="00294F88" w:rsidRDefault="000D24D4">
      <w:pPr>
        <w:pStyle w:val="BodyText"/>
        <w:ind w:left="0"/>
        <w:rPr>
          <w:rFonts w:ascii="Arial" w:hAnsi="Arial" w:cs="Arial"/>
          <w:sz w:val="20"/>
        </w:rPr>
      </w:pPr>
    </w:p>
    <w:p w14:paraId="69B086C9" w14:textId="77777777" w:rsidR="000D24D4" w:rsidRPr="00294F88" w:rsidRDefault="000D24D4">
      <w:pPr>
        <w:pStyle w:val="BodyText"/>
        <w:ind w:left="0"/>
        <w:rPr>
          <w:rFonts w:ascii="Arial" w:hAnsi="Arial" w:cs="Arial"/>
          <w:sz w:val="20"/>
        </w:rPr>
      </w:pPr>
    </w:p>
    <w:p w14:paraId="280EFED2" w14:textId="77777777" w:rsidR="000D24D4" w:rsidRPr="00294F88" w:rsidRDefault="000D24D4">
      <w:pPr>
        <w:pStyle w:val="BodyText"/>
        <w:ind w:left="0"/>
        <w:rPr>
          <w:rFonts w:ascii="Arial" w:hAnsi="Arial" w:cs="Arial"/>
          <w:sz w:val="20"/>
        </w:rPr>
      </w:pPr>
    </w:p>
    <w:p w14:paraId="14A8E6EA" w14:textId="77777777" w:rsidR="000D24D4" w:rsidRPr="00294F88" w:rsidRDefault="000D24D4">
      <w:pPr>
        <w:pStyle w:val="BodyText"/>
        <w:ind w:left="0"/>
        <w:rPr>
          <w:rFonts w:ascii="Arial" w:hAnsi="Arial" w:cs="Arial"/>
          <w:sz w:val="20"/>
        </w:rPr>
      </w:pPr>
    </w:p>
    <w:p w14:paraId="18E7BA9B" w14:textId="77777777" w:rsidR="000D24D4" w:rsidRPr="00294F88" w:rsidRDefault="000D24D4">
      <w:pPr>
        <w:pStyle w:val="BodyText"/>
        <w:ind w:left="0"/>
        <w:rPr>
          <w:rFonts w:ascii="Arial" w:hAnsi="Arial" w:cs="Arial"/>
          <w:sz w:val="20"/>
        </w:rPr>
      </w:pPr>
    </w:p>
    <w:p w14:paraId="38384AB2" w14:textId="51E65C1F" w:rsidR="000D24D4" w:rsidRPr="00294F88" w:rsidRDefault="000D24D4">
      <w:pPr>
        <w:pStyle w:val="BodyText"/>
        <w:ind w:left="0"/>
        <w:rPr>
          <w:rFonts w:ascii="Arial" w:hAnsi="Arial" w:cs="Arial"/>
          <w:sz w:val="20"/>
        </w:rPr>
      </w:pPr>
    </w:p>
    <w:p w14:paraId="0D68EE8D" w14:textId="3C30B9C6" w:rsidR="007E6871" w:rsidRPr="00294F88" w:rsidRDefault="007E6871">
      <w:pPr>
        <w:pStyle w:val="BodyText"/>
        <w:ind w:left="0"/>
        <w:rPr>
          <w:rFonts w:ascii="Arial" w:hAnsi="Arial" w:cs="Arial"/>
          <w:sz w:val="20"/>
        </w:rPr>
      </w:pPr>
    </w:p>
    <w:p w14:paraId="3453A4E4" w14:textId="2E4A38B4" w:rsidR="007E6871" w:rsidRPr="00294F88" w:rsidRDefault="007E6871">
      <w:pPr>
        <w:pStyle w:val="BodyText"/>
        <w:ind w:left="0"/>
        <w:rPr>
          <w:rFonts w:ascii="Arial" w:hAnsi="Arial" w:cs="Arial"/>
          <w:sz w:val="20"/>
        </w:rPr>
      </w:pPr>
    </w:p>
    <w:p w14:paraId="706E2861" w14:textId="790B1FEC" w:rsidR="007E6871" w:rsidRPr="00294F88" w:rsidRDefault="007E6871">
      <w:pPr>
        <w:pStyle w:val="BodyText"/>
        <w:ind w:left="0"/>
        <w:rPr>
          <w:rFonts w:ascii="Arial" w:hAnsi="Arial" w:cs="Arial"/>
          <w:sz w:val="20"/>
        </w:rPr>
      </w:pPr>
    </w:p>
    <w:p w14:paraId="3AD495EC" w14:textId="3ACFA7D1" w:rsidR="007E6871" w:rsidRPr="00294F88" w:rsidRDefault="007E6871">
      <w:pPr>
        <w:pStyle w:val="BodyText"/>
        <w:ind w:left="0"/>
        <w:rPr>
          <w:rFonts w:ascii="Arial" w:hAnsi="Arial" w:cs="Arial"/>
          <w:sz w:val="20"/>
        </w:rPr>
      </w:pPr>
    </w:p>
    <w:p w14:paraId="4B65D2DE" w14:textId="7CCE2152" w:rsidR="007E6871" w:rsidRPr="00294F88" w:rsidRDefault="007E6871">
      <w:pPr>
        <w:pStyle w:val="BodyText"/>
        <w:ind w:left="0"/>
        <w:rPr>
          <w:rFonts w:ascii="Arial" w:hAnsi="Arial" w:cs="Arial"/>
          <w:sz w:val="20"/>
        </w:rPr>
      </w:pPr>
    </w:p>
    <w:p w14:paraId="0AE1395C" w14:textId="2C9E7C8D" w:rsidR="007E6871" w:rsidRPr="00294F88" w:rsidRDefault="007E6871">
      <w:pPr>
        <w:pStyle w:val="BodyText"/>
        <w:ind w:left="0"/>
        <w:rPr>
          <w:rFonts w:ascii="Arial" w:hAnsi="Arial" w:cs="Arial"/>
          <w:sz w:val="20"/>
        </w:rPr>
      </w:pPr>
    </w:p>
    <w:p w14:paraId="571CFDD8" w14:textId="68291953" w:rsidR="007E6871" w:rsidRPr="00294F88" w:rsidRDefault="007E6871">
      <w:pPr>
        <w:pStyle w:val="BodyText"/>
        <w:ind w:left="0"/>
        <w:rPr>
          <w:rFonts w:ascii="Arial" w:hAnsi="Arial" w:cs="Arial"/>
          <w:sz w:val="20"/>
        </w:rPr>
      </w:pPr>
    </w:p>
    <w:p w14:paraId="0BBD65D0" w14:textId="186D36A4" w:rsidR="007E6871" w:rsidRPr="00294F88" w:rsidRDefault="007E6871">
      <w:pPr>
        <w:pStyle w:val="BodyText"/>
        <w:ind w:left="0"/>
        <w:rPr>
          <w:rFonts w:ascii="Arial" w:hAnsi="Arial" w:cs="Arial"/>
          <w:sz w:val="20"/>
        </w:rPr>
      </w:pPr>
    </w:p>
    <w:p w14:paraId="30D5FD2F" w14:textId="75C132A7" w:rsidR="007E6871" w:rsidRPr="00294F88" w:rsidRDefault="007E6871">
      <w:pPr>
        <w:pStyle w:val="BodyText"/>
        <w:ind w:left="0"/>
        <w:rPr>
          <w:rFonts w:ascii="Arial" w:hAnsi="Arial" w:cs="Arial"/>
          <w:sz w:val="20"/>
        </w:rPr>
      </w:pPr>
    </w:p>
    <w:p w14:paraId="0FC12C01" w14:textId="56AFE562" w:rsidR="007E6871" w:rsidRPr="00294F88" w:rsidRDefault="007E6871">
      <w:pPr>
        <w:pStyle w:val="BodyText"/>
        <w:ind w:left="0"/>
        <w:rPr>
          <w:rFonts w:ascii="Arial" w:hAnsi="Arial" w:cs="Arial"/>
          <w:sz w:val="20"/>
        </w:rPr>
      </w:pPr>
    </w:p>
    <w:p w14:paraId="34FFC815" w14:textId="106D42BF" w:rsidR="007E6871" w:rsidRPr="00294F88" w:rsidRDefault="007E6871">
      <w:pPr>
        <w:pStyle w:val="BodyText"/>
        <w:ind w:left="0"/>
        <w:rPr>
          <w:rFonts w:ascii="Arial" w:hAnsi="Arial" w:cs="Arial"/>
          <w:sz w:val="20"/>
        </w:rPr>
      </w:pPr>
    </w:p>
    <w:p w14:paraId="4AA64F8F" w14:textId="235AD23C" w:rsidR="007E6871" w:rsidRPr="00294F88" w:rsidRDefault="007E6871">
      <w:pPr>
        <w:pStyle w:val="BodyText"/>
        <w:ind w:left="0"/>
        <w:rPr>
          <w:rFonts w:ascii="Arial" w:hAnsi="Arial" w:cs="Arial"/>
          <w:sz w:val="20"/>
        </w:rPr>
      </w:pPr>
    </w:p>
    <w:p w14:paraId="6E401F63" w14:textId="4B3CF5B7" w:rsidR="007E6871" w:rsidRPr="00294F88" w:rsidRDefault="007E6871">
      <w:pPr>
        <w:pStyle w:val="BodyText"/>
        <w:ind w:left="0"/>
        <w:rPr>
          <w:rFonts w:ascii="Arial" w:hAnsi="Arial" w:cs="Arial"/>
          <w:sz w:val="20"/>
        </w:rPr>
      </w:pPr>
    </w:p>
    <w:p w14:paraId="7CAB3C87" w14:textId="2921F18A" w:rsidR="007E6871" w:rsidRPr="00294F88" w:rsidRDefault="007E6871">
      <w:pPr>
        <w:pStyle w:val="BodyText"/>
        <w:ind w:left="0"/>
        <w:rPr>
          <w:rFonts w:ascii="Arial" w:hAnsi="Arial" w:cs="Arial"/>
          <w:sz w:val="20"/>
        </w:rPr>
      </w:pPr>
    </w:p>
    <w:p w14:paraId="163C0B89" w14:textId="6A4B4D4F" w:rsidR="007E6871" w:rsidRPr="00294F88" w:rsidRDefault="007E6871">
      <w:pPr>
        <w:pStyle w:val="BodyText"/>
        <w:ind w:left="0"/>
        <w:rPr>
          <w:rFonts w:ascii="Arial" w:hAnsi="Arial" w:cs="Arial"/>
          <w:sz w:val="20"/>
        </w:rPr>
      </w:pPr>
    </w:p>
    <w:p w14:paraId="65E1D119" w14:textId="007D405E" w:rsidR="007E6871" w:rsidRPr="00294F88" w:rsidRDefault="007E6871">
      <w:pPr>
        <w:pStyle w:val="BodyText"/>
        <w:ind w:left="0"/>
        <w:rPr>
          <w:rFonts w:ascii="Arial" w:hAnsi="Arial" w:cs="Arial"/>
          <w:sz w:val="20"/>
        </w:rPr>
      </w:pPr>
    </w:p>
    <w:p w14:paraId="601B0846" w14:textId="3DA098D6" w:rsidR="007E6871" w:rsidRPr="00294F88" w:rsidRDefault="007E6871">
      <w:pPr>
        <w:pStyle w:val="BodyText"/>
        <w:ind w:left="0"/>
        <w:rPr>
          <w:rFonts w:ascii="Arial" w:hAnsi="Arial" w:cs="Arial"/>
          <w:sz w:val="20"/>
        </w:rPr>
      </w:pPr>
    </w:p>
    <w:p w14:paraId="55142D9F" w14:textId="5861CFB4" w:rsidR="007E6871" w:rsidRPr="00294F88" w:rsidRDefault="007E6871">
      <w:pPr>
        <w:pStyle w:val="BodyText"/>
        <w:ind w:left="0"/>
        <w:rPr>
          <w:rFonts w:ascii="Arial" w:hAnsi="Arial" w:cs="Arial"/>
          <w:sz w:val="20"/>
        </w:rPr>
      </w:pPr>
    </w:p>
    <w:p w14:paraId="3B6A22EE" w14:textId="432F26CB" w:rsidR="007E6871" w:rsidRPr="00294F88" w:rsidRDefault="007E6871">
      <w:pPr>
        <w:pStyle w:val="BodyText"/>
        <w:ind w:left="0"/>
        <w:rPr>
          <w:rFonts w:ascii="Arial" w:hAnsi="Arial" w:cs="Arial"/>
          <w:sz w:val="20"/>
        </w:rPr>
      </w:pPr>
    </w:p>
    <w:p w14:paraId="02F00F2B" w14:textId="58D3CFD3" w:rsidR="007E6871" w:rsidRPr="00294F88" w:rsidRDefault="007E6871">
      <w:pPr>
        <w:pStyle w:val="BodyText"/>
        <w:ind w:left="0"/>
        <w:rPr>
          <w:rFonts w:ascii="Arial" w:hAnsi="Arial" w:cs="Arial"/>
          <w:sz w:val="20"/>
        </w:rPr>
      </w:pPr>
    </w:p>
    <w:p w14:paraId="50D8B708" w14:textId="6F0B8051" w:rsidR="007E6871" w:rsidRPr="00294F88" w:rsidRDefault="007E6871">
      <w:pPr>
        <w:pStyle w:val="BodyText"/>
        <w:ind w:left="0"/>
        <w:rPr>
          <w:rFonts w:ascii="Arial" w:hAnsi="Arial" w:cs="Arial"/>
          <w:sz w:val="20"/>
        </w:rPr>
      </w:pPr>
    </w:p>
    <w:p w14:paraId="27469F36" w14:textId="02C84194" w:rsidR="007E6871" w:rsidRPr="00294F88" w:rsidRDefault="007E6871">
      <w:pPr>
        <w:pStyle w:val="BodyText"/>
        <w:ind w:left="0"/>
        <w:rPr>
          <w:rFonts w:ascii="Arial" w:hAnsi="Arial" w:cs="Arial"/>
          <w:sz w:val="20"/>
        </w:rPr>
      </w:pPr>
    </w:p>
    <w:p w14:paraId="578889EE" w14:textId="426A2FEE" w:rsidR="007E6871" w:rsidRPr="00294F88" w:rsidRDefault="007E6871">
      <w:pPr>
        <w:pStyle w:val="BodyText"/>
        <w:ind w:left="0"/>
        <w:rPr>
          <w:rFonts w:ascii="Arial" w:hAnsi="Arial" w:cs="Arial"/>
          <w:sz w:val="20"/>
        </w:rPr>
      </w:pPr>
    </w:p>
    <w:p w14:paraId="7EBD8491" w14:textId="16E3446B" w:rsidR="007E6871" w:rsidRPr="00294F88" w:rsidRDefault="007E6871">
      <w:pPr>
        <w:pStyle w:val="BodyText"/>
        <w:ind w:left="0"/>
        <w:rPr>
          <w:rFonts w:ascii="Arial" w:hAnsi="Arial" w:cs="Arial"/>
          <w:sz w:val="20"/>
        </w:rPr>
      </w:pPr>
    </w:p>
    <w:p w14:paraId="27C46C14" w14:textId="47726DBB" w:rsidR="007E6871" w:rsidRPr="00294F88" w:rsidRDefault="007E6871">
      <w:pPr>
        <w:pStyle w:val="BodyText"/>
        <w:ind w:left="0"/>
        <w:rPr>
          <w:rFonts w:ascii="Arial" w:hAnsi="Arial" w:cs="Arial"/>
          <w:sz w:val="20"/>
        </w:rPr>
      </w:pPr>
    </w:p>
    <w:p w14:paraId="0BE88823" w14:textId="4F4993E9" w:rsidR="007E6871" w:rsidRPr="00294F88" w:rsidRDefault="007E6871">
      <w:pPr>
        <w:pStyle w:val="BodyText"/>
        <w:ind w:left="0"/>
        <w:rPr>
          <w:rFonts w:ascii="Arial" w:hAnsi="Arial" w:cs="Arial"/>
          <w:sz w:val="20"/>
        </w:rPr>
      </w:pPr>
    </w:p>
    <w:p w14:paraId="54BC33A6" w14:textId="5D51C39A" w:rsidR="007E6871" w:rsidRPr="00294F88" w:rsidRDefault="007E6871">
      <w:pPr>
        <w:pStyle w:val="BodyText"/>
        <w:ind w:left="0"/>
        <w:rPr>
          <w:rFonts w:ascii="Arial" w:hAnsi="Arial" w:cs="Arial"/>
          <w:sz w:val="20"/>
        </w:rPr>
      </w:pPr>
    </w:p>
    <w:p w14:paraId="24C9D831" w14:textId="21C14FBA" w:rsidR="007E6871" w:rsidRPr="00294F88" w:rsidRDefault="007E6871">
      <w:pPr>
        <w:pStyle w:val="BodyText"/>
        <w:ind w:left="0"/>
        <w:rPr>
          <w:rFonts w:ascii="Arial" w:hAnsi="Arial" w:cs="Arial"/>
          <w:sz w:val="20"/>
        </w:rPr>
      </w:pPr>
    </w:p>
    <w:p w14:paraId="101C61C6" w14:textId="56EE517F" w:rsidR="007E6871" w:rsidRPr="00294F88" w:rsidRDefault="007E6871">
      <w:pPr>
        <w:pStyle w:val="BodyText"/>
        <w:ind w:left="0"/>
        <w:rPr>
          <w:rFonts w:ascii="Arial" w:hAnsi="Arial" w:cs="Arial"/>
          <w:sz w:val="20"/>
        </w:rPr>
      </w:pPr>
    </w:p>
    <w:p w14:paraId="0FB95892" w14:textId="5CF71E79" w:rsidR="007E6871" w:rsidRPr="00294F88" w:rsidRDefault="007E6871">
      <w:pPr>
        <w:pStyle w:val="BodyText"/>
        <w:ind w:left="0"/>
        <w:rPr>
          <w:rFonts w:ascii="Arial" w:hAnsi="Arial" w:cs="Arial"/>
          <w:sz w:val="20"/>
        </w:rPr>
      </w:pPr>
    </w:p>
    <w:p w14:paraId="0F58F26F" w14:textId="65CCD418" w:rsidR="007E6871" w:rsidRPr="00294F88" w:rsidRDefault="007E6871">
      <w:pPr>
        <w:pStyle w:val="BodyText"/>
        <w:ind w:left="0"/>
        <w:rPr>
          <w:rFonts w:ascii="Arial" w:hAnsi="Arial" w:cs="Arial"/>
          <w:sz w:val="20"/>
        </w:rPr>
      </w:pPr>
    </w:p>
    <w:p w14:paraId="7DF17774" w14:textId="188D7EAD" w:rsidR="007E6871" w:rsidRPr="00294F88" w:rsidRDefault="007E6871">
      <w:pPr>
        <w:pStyle w:val="BodyText"/>
        <w:ind w:left="0"/>
        <w:rPr>
          <w:rFonts w:ascii="Arial" w:hAnsi="Arial" w:cs="Arial"/>
          <w:sz w:val="20"/>
        </w:rPr>
      </w:pPr>
    </w:p>
    <w:p w14:paraId="07417CCE" w14:textId="01938CAD" w:rsidR="007E6871" w:rsidRPr="00294F88" w:rsidRDefault="007E6871">
      <w:pPr>
        <w:pStyle w:val="BodyText"/>
        <w:ind w:left="0"/>
        <w:rPr>
          <w:rFonts w:ascii="Arial" w:hAnsi="Arial" w:cs="Arial"/>
          <w:sz w:val="20"/>
        </w:rPr>
      </w:pPr>
    </w:p>
    <w:p w14:paraId="14886D31" w14:textId="7F2282CF" w:rsidR="007E6871" w:rsidRPr="00294F88" w:rsidRDefault="007E6871">
      <w:pPr>
        <w:pStyle w:val="BodyText"/>
        <w:ind w:left="0"/>
        <w:rPr>
          <w:rFonts w:ascii="Arial" w:hAnsi="Arial" w:cs="Arial"/>
          <w:sz w:val="20"/>
        </w:rPr>
      </w:pPr>
    </w:p>
    <w:p w14:paraId="6A014864" w14:textId="20A85F73" w:rsidR="007E6871" w:rsidRPr="00294F88" w:rsidRDefault="007E6871">
      <w:pPr>
        <w:pStyle w:val="BodyText"/>
        <w:ind w:left="0"/>
        <w:rPr>
          <w:rFonts w:ascii="Arial" w:hAnsi="Arial" w:cs="Arial"/>
          <w:sz w:val="20"/>
        </w:rPr>
      </w:pPr>
    </w:p>
    <w:p w14:paraId="76628881" w14:textId="6D856698" w:rsidR="007E6871" w:rsidRPr="00294F88" w:rsidRDefault="007E6871">
      <w:pPr>
        <w:pStyle w:val="BodyText"/>
        <w:ind w:left="0"/>
        <w:rPr>
          <w:rFonts w:ascii="Arial" w:hAnsi="Arial" w:cs="Arial"/>
          <w:sz w:val="20"/>
        </w:rPr>
      </w:pPr>
    </w:p>
    <w:p w14:paraId="31BDC5D7" w14:textId="6E09C3BB" w:rsidR="007E6871" w:rsidRPr="00294F88" w:rsidRDefault="007E6871">
      <w:pPr>
        <w:pStyle w:val="BodyText"/>
        <w:ind w:left="0"/>
        <w:rPr>
          <w:rFonts w:ascii="Arial" w:hAnsi="Arial" w:cs="Arial"/>
          <w:sz w:val="20"/>
        </w:rPr>
      </w:pPr>
    </w:p>
    <w:p w14:paraId="07A6BBF2" w14:textId="174FABAA" w:rsidR="007E6871" w:rsidRPr="00294F88" w:rsidRDefault="007E6871">
      <w:pPr>
        <w:pStyle w:val="BodyText"/>
        <w:ind w:left="0"/>
        <w:rPr>
          <w:rFonts w:ascii="Arial" w:hAnsi="Arial" w:cs="Arial"/>
          <w:sz w:val="20"/>
        </w:rPr>
      </w:pPr>
    </w:p>
    <w:p w14:paraId="66796628" w14:textId="36A7C5EC" w:rsidR="007E6871" w:rsidRPr="00294F88" w:rsidRDefault="007E6871">
      <w:pPr>
        <w:pStyle w:val="BodyText"/>
        <w:ind w:left="0"/>
        <w:rPr>
          <w:rFonts w:ascii="Arial" w:hAnsi="Arial" w:cs="Arial"/>
          <w:sz w:val="20"/>
        </w:rPr>
      </w:pPr>
    </w:p>
    <w:p w14:paraId="5D60C354" w14:textId="3E3B0D63" w:rsidR="007E6871" w:rsidRPr="00294F88" w:rsidRDefault="007E6871">
      <w:pPr>
        <w:pStyle w:val="BodyText"/>
        <w:ind w:left="0"/>
        <w:rPr>
          <w:rFonts w:ascii="Arial" w:hAnsi="Arial" w:cs="Arial"/>
          <w:sz w:val="20"/>
        </w:rPr>
      </w:pPr>
    </w:p>
    <w:p w14:paraId="7A7D5791" w14:textId="7F6D7415" w:rsidR="007E6871" w:rsidRPr="00294F88" w:rsidRDefault="007E6871">
      <w:pPr>
        <w:pStyle w:val="BodyText"/>
        <w:ind w:left="0"/>
        <w:rPr>
          <w:rFonts w:ascii="Arial" w:hAnsi="Arial" w:cs="Arial"/>
          <w:sz w:val="20"/>
        </w:rPr>
      </w:pPr>
    </w:p>
    <w:p w14:paraId="250B3C0C" w14:textId="7E2124E8" w:rsidR="007E6871" w:rsidRPr="00294F88" w:rsidRDefault="007E6871">
      <w:pPr>
        <w:pStyle w:val="BodyText"/>
        <w:ind w:left="0"/>
        <w:rPr>
          <w:rFonts w:ascii="Arial" w:hAnsi="Arial" w:cs="Arial"/>
          <w:sz w:val="20"/>
        </w:rPr>
      </w:pPr>
    </w:p>
    <w:p w14:paraId="5891E42C" w14:textId="778535FC" w:rsidR="007E6871" w:rsidRPr="00294F88" w:rsidRDefault="007E6871">
      <w:pPr>
        <w:pStyle w:val="BodyText"/>
        <w:ind w:left="0"/>
        <w:rPr>
          <w:rFonts w:ascii="Arial" w:hAnsi="Arial" w:cs="Arial"/>
          <w:sz w:val="20"/>
        </w:rPr>
      </w:pPr>
    </w:p>
    <w:p w14:paraId="4C750041" w14:textId="77777777" w:rsidR="007E6871" w:rsidRPr="00294F88" w:rsidRDefault="007E6871">
      <w:pPr>
        <w:pStyle w:val="BodyText"/>
        <w:ind w:left="0"/>
        <w:rPr>
          <w:rFonts w:ascii="Arial" w:hAnsi="Arial" w:cs="Arial"/>
          <w:sz w:val="20"/>
        </w:rPr>
      </w:pPr>
    </w:p>
    <w:p w14:paraId="5FAEA98C" w14:textId="51685639" w:rsidR="00133E45" w:rsidRPr="00294F88" w:rsidRDefault="007D29CE" w:rsidP="000D24D4">
      <w:pPr>
        <w:pStyle w:val="BodyText"/>
        <w:spacing w:before="203"/>
        <w:ind w:left="0"/>
        <w:rPr>
          <w:rFonts w:ascii="Arial" w:hAnsi="Arial" w:cs="Arial"/>
          <w:sz w:val="20"/>
        </w:rPr>
      </w:pPr>
      <w:r w:rsidRPr="00294F88">
        <w:rPr>
          <w:rFonts w:ascii="Arial" w:hAnsi="Arial" w:cs="Arial"/>
          <w:noProof/>
          <w:vertAlign w:val="superscript"/>
          <w:lang w:eastAsia="en-GB"/>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r w:rsidRPr="00294F88">
        <w:rPr>
          <w:rFonts w:ascii="Arial" w:hAnsi="Arial" w:cs="Arial"/>
          <w:sz w:val="20"/>
          <w:vertAlign w:val="superscript"/>
        </w:rPr>
        <w:t xml:space="preserve">1 </w:t>
      </w:r>
      <w:r w:rsidRPr="00294F88">
        <w:rPr>
          <w:rFonts w:ascii="Arial" w:hAnsi="Arial" w:cs="Arial"/>
          <w:sz w:val="20"/>
        </w:rPr>
        <w:t>EUVL L 295, 21.11.2018, s. 39.</w:t>
      </w:r>
    </w:p>
    <w:p w14:paraId="4AAB4A7B" w14:textId="77777777" w:rsidR="00133E45" w:rsidRPr="00294F88" w:rsidRDefault="00133E45">
      <w:pPr>
        <w:rPr>
          <w:rFonts w:ascii="Arial" w:hAnsi="Arial" w:cs="Arial"/>
          <w:sz w:val="20"/>
        </w:rPr>
        <w:sectPr w:rsidR="00133E45" w:rsidRPr="00294F88">
          <w:pgSz w:w="11910" w:h="16840"/>
          <w:pgMar w:top="700" w:right="740" w:bottom="640" w:left="740" w:header="0" w:footer="288" w:gutter="0"/>
          <w:cols w:space="720"/>
        </w:sectPr>
      </w:pPr>
    </w:p>
    <w:p w14:paraId="28553CBB" w14:textId="77777777" w:rsidR="00133E45" w:rsidRPr="00294F88" w:rsidRDefault="007D29CE">
      <w:pPr>
        <w:pStyle w:val="Heading1"/>
        <w:ind w:left="110" w:firstLine="0"/>
        <w:rPr>
          <w:rFonts w:ascii="Arial" w:hAnsi="Arial" w:cs="Arial"/>
        </w:rPr>
      </w:pPr>
      <w:bookmarkStart w:id="76" w:name="ANNEX_I"/>
      <w:bookmarkStart w:id="77" w:name="_Toc196472969"/>
      <w:bookmarkEnd w:id="76"/>
      <w:r w:rsidRPr="00294F88">
        <w:rPr>
          <w:rFonts w:ascii="Arial" w:hAnsi="Arial" w:cs="Arial"/>
          <w:color w:val="2C4D9C"/>
        </w:rPr>
        <w:lastRenderedPageBreak/>
        <w:t>LIITE I</w:t>
      </w:r>
      <w:bookmarkEnd w:id="77"/>
    </w:p>
    <w:p w14:paraId="6907A8EC" w14:textId="77777777" w:rsidR="00133E45" w:rsidRPr="00294F88" w:rsidRDefault="007D29CE">
      <w:pPr>
        <w:spacing w:before="173" w:line="216" w:lineRule="auto"/>
        <w:ind w:left="110" w:right="176"/>
        <w:rPr>
          <w:rFonts w:ascii="Arial" w:hAnsi="Arial" w:cs="Arial"/>
        </w:rPr>
      </w:pPr>
      <w:r w:rsidRPr="00294F88">
        <w:rPr>
          <w:rFonts w:ascii="Arial" w:hAnsi="Arial" w:cs="Arial"/>
          <w:b/>
          <w:u w:val="single"/>
        </w:rPr>
        <w:t>Ohjeellinen</w:t>
      </w:r>
      <w:r w:rsidRPr="00294F88">
        <w:rPr>
          <w:rFonts w:ascii="Arial" w:hAnsi="Arial" w:cs="Arial"/>
        </w:rPr>
        <w:t xml:space="preserve"> taulukko </w:t>
      </w:r>
      <w:r w:rsidRPr="00294F88">
        <w:rPr>
          <w:rFonts w:ascii="Arial" w:hAnsi="Arial" w:cs="Arial"/>
          <w:b/>
        </w:rPr>
        <w:t>Euroopan unionissa</w:t>
      </w:r>
      <w:r w:rsidRPr="00294F88">
        <w:rPr>
          <w:rFonts w:ascii="Arial" w:hAnsi="Arial" w:cs="Arial"/>
        </w:rPr>
        <w:t xml:space="preserve"> suoritetuista tutkinnoista, jotka oikeuttavat osallistumaan AD</w:t>
      </w:r>
      <w:r w:rsidRPr="00294F88">
        <w:rPr>
          <w:rFonts w:ascii="Arial" w:hAnsi="Arial" w:cs="Arial"/>
        </w:rPr>
        <w:noBreakHyphen/>
        <w:t>tehtäväryhmän kilpailuihin/valintamenettelyihin</w:t>
      </w:r>
      <w:r w:rsidRPr="00294F88">
        <w:rPr>
          <w:rFonts w:ascii="Arial" w:hAnsi="Arial" w:cs="Arial"/>
          <w:vertAlign w:val="superscript"/>
        </w:rPr>
        <w:t>2</w:t>
      </w:r>
      <w:r w:rsidRPr="00294F88">
        <w:rPr>
          <w:rFonts w:ascii="Arial" w:hAnsi="Arial" w:cs="Arial"/>
        </w:rPr>
        <w:t xml:space="preserve"> (arvioidaan tapauskohtaisesti).</w:t>
      </w:r>
    </w:p>
    <w:p w14:paraId="65E86184" w14:textId="77777777" w:rsidR="00133E45" w:rsidRPr="00294F88"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294F88" w14:paraId="030174DE" w14:textId="4EC43185" w:rsidTr="00825020">
        <w:trPr>
          <w:trHeight w:val="555"/>
        </w:trPr>
        <w:tc>
          <w:tcPr>
            <w:tcW w:w="2219" w:type="dxa"/>
            <w:shd w:val="clear" w:color="auto" w:fill="E6E6E6"/>
          </w:tcPr>
          <w:p w14:paraId="1EF1E17E" w14:textId="77777777" w:rsidR="006F4C4B" w:rsidRPr="00294F88" w:rsidRDefault="006F4C4B">
            <w:pPr>
              <w:pStyle w:val="TableParagraph"/>
              <w:spacing w:before="130"/>
              <w:rPr>
                <w:rFonts w:ascii="Arial" w:hAnsi="Arial" w:cs="Arial"/>
                <w:b/>
              </w:rPr>
            </w:pPr>
            <w:r w:rsidRPr="00294F88">
              <w:rPr>
                <w:rFonts w:ascii="Arial" w:hAnsi="Arial" w:cs="Arial"/>
                <w:b/>
              </w:rPr>
              <w:t>MAA</w:t>
            </w:r>
          </w:p>
        </w:tc>
        <w:tc>
          <w:tcPr>
            <w:tcW w:w="4821" w:type="dxa"/>
            <w:shd w:val="clear" w:color="auto" w:fill="E6E6E6"/>
          </w:tcPr>
          <w:p w14:paraId="40645EC3" w14:textId="4C13107B" w:rsidR="006F4C4B" w:rsidRPr="00294F88" w:rsidRDefault="006F4C4B">
            <w:pPr>
              <w:pStyle w:val="TableParagraph"/>
              <w:spacing w:before="25" w:line="213" w:lineRule="auto"/>
              <w:ind w:right="64"/>
              <w:rPr>
                <w:rFonts w:ascii="Arial" w:hAnsi="Arial" w:cs="Arial"/>
                <w:b/>
              </w:rPr>
            </w:pPr>
            <w:r w:rsidRPr="00294F88">
              <w:rPr>
                <w:rFonts w:ascii="Arial" w:hAnsi="Arial" w:cs="Arial"/>
                <w:b/>
              </w:rPr>
              <w:t>Korke</w:t>
            </w:r>
            <w:r w:rsidR="007E6871" w:rsidRPr="00294F88">
              <w:rPr>
                <w:rFonts w:ascii="Arial" w:hAnsi="Arial" w:cs="Arial"/>
                <w:b/>
              </w:rPr>
              <w:t>a-asteen koulutus – vähintään 4 </w:t>
            </w:r>
            <w:r w:rsidRPr="00294F88">
              <w:rPr>
                <w:rFonts w:ascii="Arial" w:hAnsi="Arial" w:cs="Arial"/>
                <w:b/>
              </w:rPr>
              <w:t>vuotta</w:t>
            </w:r>
          </w:p>
        </w:tc>
        <w:tc>
          <w:tcPr>
            <w:tcW w:w="3489" w:type="dxa"/>
            <w:shd w:val="clear" w:color="auto" w:fill="E6E6E6"/>
          </w:tcPr>
          <w:p w14:paraId="65943D53" w14:textId="77777777" w:rsidR="006F4C4B" w:rsidRPr="00294F88" w:rsidRDefault="006F4C4B">
            <w:pPr>
              <w:pStyle w:val="TableParagraph"/>
              <w:spacing w:before="25" w:line="213" w:lineRule="auto"/>
              <w:ind w:left="81" w:right="181"/>
              <w:rPr>
                <w:rFonts w:ascii="Arial" w:hAnsi="Arial" w:cs="Arial"/>
                <w:b/>
              </w:rPr>
            </w:pPr>
            <w:r w:rsidRPr="00294F88">
              <w:rPr>
                <w:rFonts w:ascii="Arial" w:hAnsi="Arial" w:cs="Arial"/>
                <w:b/>
              </w:rPr>
              <w:t>Korkea-asteen koulutus – vähintään 3 vuotta</w:t>
            </w:r>
          </w:p>
        </w:tc>
      </w:tr>
      <w:tr w:rsidR="006F4C4B" w:rsidRPr="00294F88" w14:paraId="5AA34792" w14:textId="15FC4D83" w:rsidTr="00825020">
        <w:trPr>
          <w:trHeight w:val="4284"/>
        </w:trPr>
        <w:tc>
          <w:tcPr>
            <w:tcW w:w="2219" w:type="dxa"/>
          </w:tcPr>
          <w:p w14:paraId="69ED28B6" w14:textId="77777777" w:rsidR="006F4C4B" w:rsidRPr="00294F88" w:rsidRDefault="006F4C4B">
            <w:pPr>
              <w:pStyle w:val="TableParagraph"/>
              <w:ind w:left="0"/>
              <w:rPr>
                <w:rFonts w:ascii="Arial" w:hAnsi="Arial" w:cs="Arial"/>
              </w:rPr>
            </w:pPr>
          </w:p>
          <w:p w14:paraId="4A3FB392" w14:textId="77777777" w:rsidR="006F4C4B" w:rsidRPr="00294F88" w:rsidRDefault="006F4C4B">
            <w:pPr>
              <w:pStyle w:val="TableParagraph"/>
              <w:ind w:left="0"/>
              <w:rPr>
                <w:rFonts w:ascii="Arial" w:hAnsi="Arial" w:cs="Arial"/>
              </w:rPr>
            </w:pPr>
          </w:p>
          <w:p w14:paraId="08D8D6A3" w14:textId="77777777" w:rsidR="006F4C4B" w:rsidRPr="00294F88" w:rsidRDefault="006F4C4B">
            <w:pPr>
              <w:pStyle w:val="TableParagraph"/>
              <w:ind w:left="0"/>
              <w:rPr>
                <w:rFonts w:ascii="Arial" w:hAnsi="Arial" w:cs="Arial"/>
              </w:rPr>
            </w:pPr>
          </w:p>
          <w:p w14:paraId="01AEE297" w14:textId="77777777" w:rsidR="006F4C4B" w:rsidRPr="00294F88" w:rsidRDefault="006F4C4B">
            <w:pPr>
              <w:pStyle w:val="TableParagraph"/>
              <w:ind w:left="0"/>
              <w:rPr>
                <w:rFonts w:ascii="Arial" w:hAnsi="Arial" w:cs="Arial"/>
              </w:rPr>
            </w:pPr>
          </w:p>
          <w:p w14:paraId="2D377740" w14:textId="77777777" w:rsidR="006F4C4B" w:rsidRPr="00294F88" w:rsidRDefault="006F4C4B">
            <w:pPr>
              <w:pStyle w:val="TableParagraph"/>
              <w:ind w:left="0"/>
              <w:rPr>
                <w:rFonts w:ascii="Arial" w:hAnsi="Arial" w:cs="Arial"/>
              </w:rPr>
            </w:pPr>
          </w:p>
          <w:p w14:paraId="43E6952A" w14:textId="77777777" w:rsidR="006F4C4B" w:rsidRPr="00294F88" w:rsidRDefault="006F4C4B">
            <w:pPr>
              <w:pStyle w:val="TableParagraph"/>
              <w:spacing w:before="206"/>
              <w:ind w:left="0"/>
              <w:rPr>
                <w:rFonts w:ascii="Arial" w:hAnsi="Arial" w:cs="Arial"/>
              </w:rPr>
            </w:pPr>
          </w:p>
          <w:p w14:paraId="7FF53E9A" w14:textId="77777777" w:rsidR="006F4C4B" w:rsidRPr="00294F88" w:rsidRDefault="006F4C4B">
            <w:pPr>
              <w:pStyle w:val="TableParagraph"/>
              <w:spacing w:line="213" w:lineRule="auto"/>
              <w:rPr>
                <w:rFonts w:ascii="Arial" w:hAnsi="Arial" w:cs="Arial"/>
                <w:b/>
              </w:rPr>
            </w:pPr>
            <w:proofErr w:type="spellStart"/>
            <w:r w:rsidRPr="00294F88">
              <w:rPr>
                <w:rFonts w:ascii="Arial" w:hAnsi="Arial" w:cs="Arial"/>
                <w:b/>
              </w:rPr>
              <w:t>Belgique</w:t>
            </w:r>
            <w:proofErr w:type="spellEnd"/>
            <w:r w:rsidRPr="00294F88">
              <w:rPr>
                <w:rFonts w:ascii="Arial" w:hAnsi="Arial" w:cs="Arial"/>
                <w:b/>
              </w:rPr>
              <w:t xml:space="preserve"> – </w:t>
            </w:r>
            <w:proofErr w:type="spellStart"/>
            <w:r w:rsidRPr="00294F88">
              <w:rPr>
                <w:rFonts w:ascii="Arial" w:hAnsi="Arial" w:cs="Arial"/>
                <w:b/>
              </w:rPr>
              <w:t>België</w:t>
            </w:r>
            <w:proofErr w:type="spellEnd"/>
            <w:r w:rsidRPr="00294F88">
              <w:rPr>
                <w:rFonts w:ascii="Arial" w:hAnsi="Arial" w:cs="Arial"/>
                <w:b/>
              </w:rPr>
              <w:t xml:space="preserve"> – </w:t>
            </w:r>
            <w:proofErr w:type="spellStart"/>
            <w:r w:rsidRPr="00294F88">
              <w:rPr>
                <w:rFonts w:ascii="Arial" w:hAnsi="Arial" w:cs="Arial"/>
                <w:b/>
              </w:rPr>
              <w:t>Belgien</w:t>
            </w:r>
            <w:proofErr w:type="spellEnd"/>
          </w:p>
        </w:tc>
        <w:tc>
          <w:tcPr>
            <w:tcW w:w="4821" w:type="dxa"/>
          </w:tcPr>
          <w:p w14:paraId="7E6F8BAF" w14:textId="77777777" w:rsidR="006F4C4B" w:rsidRPr="00294F88" w:rsidRDefault="006F4C4B">
            <w:pPr>
              <w:pStyle w:val="TableParagraph"/>
              <w:spacing w:before="21" w:line="216" w:lineRule="auto"/>
              <w:ind w:right="64"/>
              <w:rPr>
                <w:rFonts w:ascii="Arial" w:hAnsi="Arial" w:cs="Arial"/>
              </w:rPr>
            </w:pPr>
            <w:proofErr w:type="spellStart"/>
            <w:r w:rsidRPr="00294F88">
              <w:rPr>
                <w:rFonts w:ascii="Arial" w:hAnsi="Arial" w:cs="Arial"/>
              </w:rPr>
              <w:t>Licence</w:t>
            </w:r>
            <w:proofErr w:type="spellEnd"/>
            <w:r w:rsidRPr="00294F88">
              <w:rPr>
                <w:rFonts w:ascii="Arial" w:hAnsi="Arial" w:cs="Arial"/>
              </w:rPr>
              <w:t xml:space="preserve"> / </w:t>
            </w:r>
            <w:proofErr w:type="spellStart"/>
            <w:r w:rsidRPr="00294F88">
              <w:rPr>
                <w:rFonts w:ascii="Arial" w:hAnsi="Arial" w:cs="Arial"/>
              </w:rPr>
              <w:t>Licentiaat</w:t>
            </w:r>
            <w:proofErr w:type="spellEnd"/>
            <w:r w:rsidRPr="00294F88">
              <w:rPr>
                <w:rFonts w:ascii="Arial" w:hAnsi="Arial" w:cs="Arial"/>
              </w:rPr>
              <w:t xml:space="preserve"> / </w:t>
            </w:r>
            <w:proofErr w:type="spellStart"/>
            <w:r w:rsidRPr="00294F88">
              <w:rPr>
                <w:rFonts w:ascii="Arial" w:hAnsi="Arial" w:cs="Arial"/>
              </w:rPr>
              <w:t>Diplôme</w:t>
            </w:r>
            <w:proofErr w:type="spellEnd"/>
            <w:r w:rsidRPr="00294F88">
              <w:rPr>
                <w:rFonts w:ascii="Arial" w:hAnsi="Arial" w:cs="Arial"/>
              </w:rPr>
              <w:t xml:space="preserve"> </w:t>
            </w:r>
            <w:proofErr w:type="spellStart"/>
            <w:r w:rsidRPr="00294F88">
              <w:rPr>
                <w:rFonts w:ascii="Arial" w:hAnsi="Arial" w:cs="Arial"/>
              </w:rPr>
              <w:t>d’études</w:t>
            </w:r>
            <w:proofErr w:type="spellEnd"/>
            <w:r w:rsidRPr="00294F88">
              <w:rPr>
                <w:rFonts w:ascii="Arial" w:hAnsi="Arial" w:cs="Arial"/>
              </w:rPr>
              <w:t xml:space="preserve"> </w:t>
            </w:r>
            <w:proofErr w:type="spellStart"/>
            <w:r w:rsidRPr="00294F88">
              <w:rPr>
                <w:rFonts w:ascii="Arial" w:hAnsi="Arial" w:cs="Arial"/>
              </w:rPr>
              <w:t>approfondies</w:t>
            </w:r>
            <w:proofErr w:type="spellEnd"/>
            <w:r w:rsidRPr="00294F88">
              <w:rPr>
                <w:rFonts w:ascii="Arial" w:hAnsi="Arial" w:cs="Arial"/>
              </w:rPr>
              <w:t xml:space="preserve"> (DEA) / </w:t>
            </w:r>
            <w:proofErr w:type="spellStart"/>
            <w:r w:rsidRPr="00294F88">
              <w:rPr>
                <w:rFonts w:ascii="Arial" w:hAnsi="Arial" w:cs="Arial"/>
              </w:rPr>
              <w:t>Diplôme</w:t>
            </w:r>
            <w:proofErr w:type="spellEnd"/>
            <w:r w:rsidRPr="00294F88">
              <w:rPr>
                <w:rFonts w:ascii="Arial" w:hAnsi="Arial" w:cs="Arial"/>
              </w:rPr>
              <w:t xml:space="preserve"> </w:t>
            </w:r>
            <w:proofErr w:type="spellStart"/>
            <w:r w:rsidRPr="00294F88">
              <w:rPr>
                <w:rFonts w:ascii="Arial" w:hAnsi="Arial" w:cs="Arial"/>
              </w:rPr>
              <w:t>d’études</w:t>
            </w:r>
            <w:proofErr w:type="spellEnd"/>
            <w:r w:rsidRPr="00294F88">
              <w:rPr>
                <w:rFonts w:ascii="Arial" w:hAnsi="Arial" w:cs="Arial"/>
              </w:rPr>
              <w:t xml:space="preserve"> </w:t>
            </w:r>
            <w:proofErr w:type="spellStart"/>
            <w:r w:rsidRPr="00294F88">
              <w:rPr>
                <w:rFonts w:ascii="Arial" w:hAnsi="Arial" w:cs="Arial"/>
              </w:rPr>
              <w:t>spécialisées</w:t>
            </w:r>
            <w:proofErr w:type="spellEnd"/>
            <w:r w:rsidRPr="00294F88">
              <w:rPr>
                <w:rFonts w:ascii="Arial" w:hAnsi="Arial" w:cs="Arial"/>
              </w:rPr>
              <w:t xml:space="preserve"> (DES) / </w:t>
            </w:r>
            <w:proofErr w:type="spellStart"/>
            <w:r w:rsidRPr="00294F88">
              <w:rPr>
                <w:rFonts w:ascii="Arial" w:hAnsi="Arial" w:cs="Arial"/>
              </w:rPr>
              <w:t>Diplôme</w:t>
            </w:r>
            <w:proofErr w:type="spellEnd"/>
            <w:r w:rsidRPr="00294F88">
              <w:rPr>
                <w:rFonts w:ascii="Arial" w:hAnsi="Arial" w:cs="Arial"/>
              </w:rPr>
              <w:t xml:space="preserve"> </w:t>
            </w:r>
            <w:proofErr w:type="spellStart"/>
            <w:r w:rsidRPr="00294F88">
              <w:rPr>
                <w:rFonts w:ascii="Arial" w:hAnsi="Arial" w:cs="Arial"/>
              </w:rPr>
              <w:t>d’études</w:t>
            </w:r>
            <w:proofErr w:type="spellEnd"/>
            <w:r w:rsidRPr="00294F88">
              <w:rPr>
                <w:rFonts w:ascii="Arial" w:hAnsi="Arial" w:cs="Arial"/>
              </w:rPr>
              <w:t xml:space="preserve"> </w:t>
            </w:r>
            <w:proofErr w:type="spellStart"/>
            <w:r w:rsidRPr="00294F88">
              <w:rPr>
                <w:rFonts w:ascii="Arial" w:hAnsi="Arial" w:cs="Arial"/>
              </w:rPr>
              <w:t>supérieures</w:t>
            </w:r>
            <w:proofErr w:type="spellEnd"/>
            <w:r w:rsidRPr="00294F88">
              <w:rPr>
                <w:rFonts w:ascii="Arial" w:hAnsi="Arial" w:cs="Arial"/>
              </w:rPr>
              <w:t xml:space="preserve"> </w:t>
            </w:r>
            <w:proofErr w:type="spellStart"/>
            <w:r w:rsidRPr="00294F88">
              <w:rPr>
                <w:rFonts w:ascii="Arial" w:hAnsi="Arial" w:cs="Arial"/>
              </w:rPr>
              <w:t>spécialisées</w:t>
            </w:r>
            <w:proofErr w:type="spellEnd"/>
            <w:r w:rsidRPr="00294F88">
              <w:rPr>
                <w:rFonts w:ascii="Arial" w:hAnsi="Arial" w:cs="Arial"/>
              </w:rPr>
              <w:t xml:space="preserve"> (DESS) / </w:t>
            </w:r>
            <w:proofErr w:type="spellStart"/>
            <w:r w:rsidRPr="00294F88">
              <w:rPr>
                <w:rFonts w:ascii="Arial" w:hAnsi="Arial" w:cs="Arial"/>
              </w:rPr>
              <w:t>Gediplomeerde</w:t>
            </w:r>
            <w:proofErr w:type="spellEnd"/>
            <w:r w:rsidRPr="00294F88">
              <w:rPr>
                <w:rFonts w:ascii="Arial" w:hAnsi="Arial" w:cs="Arial"/>
              </w:rPr>
              <w:t xml:space="preserve"> in de </w:t>
            </w:r>
            <w:proofErr w:type="spellStart"/>
            <w:r w:rsidRPr="00294F88">
              <w:rPr>
                <w:rFonts w:ascii="Arial" w:hAnsi="Arial" w:cs="Arial"/>
              </w:rPr>
              <w:t>Voortgezette</w:t>
            </w:r>
            <w:proofErr w:type="spellEnd"/>
            <w:r w:rsidRPr="00294F88">
              <w:rPr>
                <w:rFonts w:ascii="Arial" w:hAnsi="Arial" w:cs="Arial"/>
              </w:rPr>
              <w:t xml:space="preserve"> </w:t>
            </w:r>
            <w:proofErr w:type="spellStart"/>
            <w:r w:rsidRPr="00294F88">
              <w:rPr>
                <w:rFonts w:ascii="Arial" w:hAnsi="Arial" w:cs="Arial"/>
              </w:rPr>
              <w:t>Studies</w:t>
            </w:r>
            <w:proofErr w:type="spellEnd"/>
            <w:r w:rsidRPr="00294F88">
              <w:rPr>
                <w:rFonts w:ascii="Arial" w:hAnsi="Arial" w:cs="Arial"/>
              </w:rPr>
              <w:t xml:space="preserve"> (GVS) / </w:t>
            </w:r>
            <w:proofErr w:type="spellStart"/>
            <w:r w:rsidRPr="00294F88">
              <w:rPr>
                <w:rFonts w:ascii="Arial" w:hAnsi="Arial" w:cs="Arial"/>
              </w:rPr>
              <w:t>Gediplomeerde</w:t>
            </w:r>
            <w:proofErr w:type="spellEnd"/>
          </w:p>
          <w:p w14:paraId="184EAE97" w14:textId="77777777" w:rsidR="006F4C4B" w:rsidRPr="00BB766F" w:rsidRDefault="006F4C4B">
            <w:pPr>
              <w:pStyle w:val="TableParagraph"/>
              <w:spacing w:before="2" w:line="216" w:lineRule="auto"/>
              <w:ind w:right="64"/>
              <w:rPr>
                <w:rFonts w:ascii="Arial" w:hAnsi="Arial" w:cs="Arial"/>
                <w:lang w:val="nl-NL"/>
              </w:rPr>
            </w:pPr>
            <w:r w:rsidRPr="00BB766F">
              <w:rPr>
                <w:rFonts w:ascii="Arial" w:hAnsi="Arial" w:cs="Arial"/>
                <w:lang w:val="nl-NL"/>
              </w:rPr>
              <w:t>in de Gespecialiseerde Studies (GGS) / Gediplomeerde in de Aanvullende Studies (GAS)</w:t>
            </w:r>
          </w:p>
          <w:p w14:paraId="1D8C8DA1" w14:textId="77777777" w:rsidR="006F4C4B" w:rsidRPr="00BB766F" w:rsidRDefault="006F4C4B">
            <w:pPr>
              <w:pStyle w:val="TableParagraph"/>
              <w:spacing w:before="114" w:line="216" w:lineRule="auto"/>
              <w:ind w:right="64"/>
              <w:rPr>
                <w:rFonts w:ascii="Arial" w:hAnsi="Arial" w:cs="Arial"/>
                <w:lang w:val="fr-BE"/>
              </w:rPr>
            </w:pPr>
            <w:r w:rsidRPr="00BB766F">
              <w:rPr>
                <w:rFonts w:ascii="Arial" w:hAnsi="Arial" w:cs="Arial"/>
                <w:lang w:val="fr-BE"/>
              </w:rPr>
              <w:t>Agrégation de l’enseignement secondaire supérieur (AESS)/ Aggregaat</w:t>
            </w:r>
          </w:p>
          <w:p w14:paraId="34222ADD" w14:textId="77777777" w:rsidR="006F4C4B" w:rsidRPr="00BB766F" w:rsidRDefault="006F4C4B">
            <w:pPr>
              <w:pStyle w:val="TableParagraph"/>
              <w:spacing w:before="115" w:line="216" w:lineRule="auto"/>
              <w:ind w:right="118"/>
              <w:rPr>
                <w:rFonts w:ascii="Arial" w:hAnsi="Arial" w:cs="Arial"/>
                <w:lang w:val="fr-BE"/>
              </w:rPr>
            </w:pPr>
            <w:r w:rsidRPr="00BB766F">
              <w:rPr>
                <w:rFonts w:ascii="Arial" w:hAnsi="Arial" w:cs="Arial"/>
                <w:lang w:val="fr-BE"/>
              </w:rPr>
              <w:t>Ingénieur industriel/Industrïeel ingenieur / Master — 60/120 ECTS / Master complémentaire</w:t>
            </w:r>
          </w:p>
          <w:p w14:paraId="1DD31DCE" w14:textId="77777777" w:rsidR="006F4C4B" w:rsidRPr="00BB766F" w:rsidRDefault="006F4C4B">
            <w:pPr>
              <w:pStyle w:val="TableParagraph"/>
              <w:spacing w:line="270" w:lineRule="exact"/>
              <w:rPr>
                <w:rFonts w:ascii="Arial" w:hAnsi="Arial" w:cs="Arial"/>
                <w:lang w:val="fr-BE"/>
              </w:rPr>
            </w:pPr>
            <w:r w:rsidRPr="00BB766F">
              <w:rPr>
                <w:rFonts w:ascii="Arial" w:hAnsi="Arial" w:cs="Arial"/>
                <w:lang w:val="fr-BE"/>
              </w:rPr>
              <w:t>— 60 ECTS ou plus</w:t>
            </w:r>
          </w:p>
          <w:p w14:paraId="472B202F" w14:textId="77777777" w:rsidR="006F4C4B" w:rsidRPr="00BB766F" w:rsidRDefault="006F4C4B">
            <w:pPr>
              <w:pStyle w:val="TableParagraph"/>
              <w:spacing w:before="108" w:line="216" w:lineRule="auto"/>
              <w:ind w:right="64"/>
              <w:rPr>
                <w:rFonts w:ascii="Arial" w:hAnsi="Arial" w:cs="Arial"/>
                <w:lang w:val="fr-BE"/>
              </w:rPr>
            </w:pPr>
            <w:r w:rsidRPr="00BB766F">
              <w:rPr>
                <w:rFonts w:ascii="Arial" w:hAnsi="Arial" w:cs="Arial"/>
                <w:lang w:val="fr-BE"/>
              </w:rPr>
              <w:t>Agrégation de l’enseignement secondaire supérieur (AESS) — 30 ECTS</w:t>
            </w:r>
          </w:p>
          <w:p w14:paraId="5C7E7554" w14:textId="77777777" w:rsidR="006F4C4B" w:rsidRPr="00294F88" w:rsidRDefault="006F4C4B">
            <w:pPr>
              <w:pStyle w:val="TableParagraph"/>
              <w:spacing w:before="90"/>
              <w:rPr>
                <w:rFonts w:ascii="Arial" w:hAnsi="Arial" w:cs="Arial"/>
              </w:rPr>
            </w:pPr>
            <w:r w:rsidRPr="00294F88">
              <w:rPr>
                <w:rFonts w:ascii="Arial" w:hAnsi="Arial" w:cs="Arial"/>
              </w:rPr>
              <w:t>Doctorat/</w:t>
            </w:r>
            <w:proofErr w:type="spellStart"/>
            <w:r w:rsidRPr="00294F88">
              <w:rPr>
                <w:rFonts w:ascii="Arial" w:hAnsi="Arial" w:cs="Arial"/>
              </w:rPr>
              <w:t>Doctoraal</w:t>
            </w:r>
            <w:proofErr w:type="spellEnd"/>
            <w:r w:rsidRPr="00294F88">
              <w:rPr>
                <w:rFonts w:ascii="Arial" w:hAnsi="Arial" w:cs="Arial"/>
              </w:rPr>
              <w:t xml:space="preserve"> </w:t>
            </w:r>
            <w:proofErr w:type="spellStart"/>
            <w:r w:rsidRPr="00294F88">
              <w:rPr>
                <w:rFonts w:ascii="Arial" w:hAnsi="Arial" w:cs="Arial"/>
              </w:rPr>
              <w:t>Diploma</w:t>
            </w:r>
            <w:proofErr w:type="spellEnd"/>
          </w:p>
        </w:tc>
        <w:tc>
          <w:tcPr>
            <w:tcW w:w="3489" w:type="dxa"/>
          </w:tcPr>
          <w:p w14:paraId="7A67F194" w14:textId="77777777" w:rsidR="006F4C4B" w:rsidRPr="00BB766F" w:rsidRDefault="006F4C4B">
            <w:pPr>
              <w:pStyle w:val="TableParagraph"/>
              <w:ind w:left="0"/>
              <w:rPr>
                <w:rFonts w:ascii="Arial" w:hAnsi="Arial" w:cs="Arial"/>
                <w:lang w:val="fr-BE"/>
              </w:rPr>
            </w:pPr>
          </w:p>
          <w:p w14:paraId="00ABA159" w14:textId="77777777" w:rsidR="006F4C4B" w:rsidRPr="00BB766F" w:rsidRDefault="006F4C4B">
            <w:pPr>
              <w:pStyle w:val="TableParagraph"/>
              <w:ind w:left="0"/>
              <w:rPr>
                <w:rFonts w:ascii="Arial" w:hAnsi="Arial" w:cs="Arial"/>
                <w:lang w:val="fr-BE"/>
              </w:rPr>
            </w:pPr>
          </w:p>
          <w:p w14:paraId="53597A12" w14:textId="77777777" w:rsidR="006F4C4B" w:rsidRPr="00BB766F" w:rsidRDefault="006F4C4B">
            <w:pPr>
              <w:pStyle w:val="TableParagraph"/>
              <w:ind w:left="0"/>
              <w:rPr>
                <w:rFonts w:ascii="Arial" w:hAnsi="Arial" w:cs="Arial"/>
                <w:lang w:val="fr-BE"/>
              </w:rPr>
            </w:pPr>
          </w:p>
          <w:p w14:paraId="2AACDADC" w14:textId="77777777" w:rsidR="006F4C4B" w:rsidRPr="00BB766F" w:rsidRDefault="006F4C4B">
            <w:pPr>
              <w:pStyle w:val="TableParagraph"/>
              <w:ind w:left="0"/>
              <w:rPr>
                <w:rFonts w:ascii="Arial" w:hAnsi="Arial" w:cs="Arial"/>
                <w:lang w:val="fr-BE"/>
              </w:rPr>
            </w:pPr>
          </w:p>
          <w:p w14:paraId="4454F274" w14:textId="77777777" w:rsidR="006F4C4B" w:rsidRPr="00BB766F" w:rsidRDefault="006F4C4B">
            <w:pPr>
              <w:pStyle w:val="TableParagraph"/>
              <w:spacing w:before="178"/>
              <w:ind w:left="0"/>
              <w:rPr>
                <w:rFonts w:ascii="Arial" w:hAnsi="Arial" w:cs="Arial"/>
                <w:lang w:val="fr-BE"/>
              </w:rPr>
            </w:pPr>
          </w:p>
          <w:p w14:paraId="09E61F64" w14:textId="77777777" w:rsidR="006F4C4B" w:rsidRPr="00BB766F" w:rsidRDefault="006F4C4B">
            <w:pPr>
              <w:pStyle w:val="TableParagraph"/>
              <w:spacing w:before="1" w:line="216" w:lineRule="auto"/>
              <w:ind w:left="81" w:right="181"/>
              <w:rPr>
                <w:rFonts w:ascii="Arial" w:hAnsi="Arial" w:cs="Arial"/>
                <w:lang w:val="fr-BE"/>
              </w:rPr>
            </w:pPr>
            <w:r w:rsidRPr="00BB766F">
              <w:rPr>
                <w:rFonts w:ascii="Arial" w:hAnsi="Arial" w:cs="Arial"/>
                <w:lang w:val="fr-BE"/>
              </w:rPr>
              <w:t>Bachelor académique (dit «de transition») - 180 ECTS</w:t>
            </w:r>
          </w:p>
          <w:p w14:paraId="5C4EEB3C" w14:textId="77777777" w:rsidR="006F4C4B" w:rsidRPr="00294F88" w:rsidRDefault="006F4C4B">
            <w:pPr>
              <w:pStyle w:val="TableParagraph"/>
              <w:spacing w:before="114" w:line="216" w:lineRule="auto"/>
              <w:ind w:left="81" w:right="181"/>
              <w:rPr>
                <w:rFonts w:ascii="Arial" w:hAnsi="Arial" w:cs="Arial"/>
              </w:rPr>
            </w:pPr>
            <w:proofErr w:type="spellStart"/>
            <w:r w:rsidRPr="00294F88">
              <w:rPr>
                <w:rFonts w:ascii="Arial" w:hAnsi="Arial" w:cs="Arial"/>
              </w:rPr>
              <w:t>Academisch</w:t>
            </w:r>
            <w:proofErr w:type="spellEnd"/>
            <w:r w:rsidRPr="00294F88">
              <w:rPr>
                <w:rFonts w:ascii="Arial" w:hAnsi="Arial" w:cs="Arial"/>
              </w:rPr>
              <w:t xml:space="preserve"> </w:t>
            </w:r>
            <w:proofErr w:type="spellStart"/>
            <w:r w:rsidRPr="00294F88">
              <w:rPr>
                <w:rFonts w:ascii="Arial" w:hAnsi="Arial" w:cs="Arial"/>
              </w:rPr>
              <w:t>gerichte</w:t>
            </w:r>
            <w:proofErr w:type="spellEnd"/>
            <w:r w:rsidRPr="00294F88">
              <w:rPr>
                <w:rFonts w:ascii="Arial" w:hAnsi="Arial" w:cs="Arial"/>
              </w:rPr>
              <w:t xml:space="preserve"> Bachelor - 180 ECTS</w:t>
            </w:r>
          </w:p>
        </w:tc>
      </w:tr>
      <w:tr w:rsidR="006F4C4B" w:rsidRPr="00294F88" w14:paraId="57869E66" w14:textId="3F51DD58" w:rsidTr="00825020">
        <w:trPr>
          <w:trHeight w:val="1425"/>
        </w:trPr>
        <w:tc>
          <w:tcPr>
            <w:tcW w:w="2219" w:type="dxa"/>
          </w:tcPr>
          <w:p w14:paraId="44FD7FA9" w14:textId="77777777" w:rsidR="006F4C4B" w:rsidRPr="00294F88" w:rsidRDefault="006F4C4B">
            <w:pPr>
              <w:pStyle w:val="TableParagraph"/>
              <w:spacing w:before="290"/>
              <w:ind w:left="0"/>
              <w:rPr>
                <w:rFonts w:ascii="Arial" w:hAnsi="Arial" w:cs="Arial"/>
              </w:rPr>
            </w:pPr>
          </w:p>
          <w:p w14:paraId="4C174525" w14:textId="77777777" w:rsidR="006F4C4B" w:rsidRPr="00294F88" w:rsidRDefault="006F4C4B">
            <w:pPr>
              <w:pStyle w:val="TableParagraph"/>
              <w:rPr>
                <w:rFonts w:ascii="Arial" w:hAnsi="Arial" w:cs="Arial"/>
                <w:b/>
              </w:rPr>
            </w:pPr>
            <w:proofErr w:type="spellStart"/>
            <w:r w:rsidRPr="00294F88">
              <w:rPr>
                <w:rFonts w:ascii="Arial" w:hAnsi="Arial" w:cs="Arial"/>
                <w:b/>
              </w:rPr>
              <w:t>България</w:t>
            </w:r>
            <w:proofErr w:type="spellEnd"/>
          </w:p>
        </w:tc>
        <w:tc>
          <w:tcPr>
            <w:tcW w:w="4821" w:type="dxa"/>
          </w:tcPr>
          <w:p w14:paraId="33C4729C" w14:textId="77777777" w:rsidR="006F4C4B" w:rsidRPr="00294F88" w:rsidRDefault="006F4C4B">
            <w:pPr>
              <w:pStyle w:val="TableParagraph"/>
              <w:spacing w:before="26" w:line="216" w:lineRule="auto"/>
              <w:ind w:right="64"/>
              <w:rPr>
                <w:rFonts w:ascii="Arial" w:hAnsi="Arial" w:cs="Arial"/>
              </w:rPr>
            </w:pPr>
            <w:proofErr w:type="spellStart"/>
            <w:r w:rsidRPr="00294F88">
              <w:rPr>
                <w:rFonts w:ascii="Arial" w:hAnsi="Arial" w:cs="Arial"/>
              </w:rPr>
              <w:t>Диплома</w:t>
            </w:r>
            <w:proofErr w:type="spellEnd"/>
            <w:r w:rsidRPr="00294F88">
              <w:rPr>
                <w:rFonts w:ascii="Arial" w:hAnsi="Arial" w:cs="Arial"/>
              </w:rPr>
              <w:t xml:space="preserve"> </w:t>
            </w:r>
            <w:proofErr w:type="spellStart"/>
            <w:r w:rsidRPr="00294F88">
              <w:rPr>
                <w:rFonts w:ascii="Arial" w:hAnsi="Arial" w:cs="Arial"/>
              </w:rPr>
              <w:t>за</w:t>
            </w:r>
            <w:proofErr w:type="spellEnd"/>
            <w:r w:rsidRPr="00294F88">
              <w:rPr>
                <w:rFonts w:ascii="Arial" w:hAnsi="Arial" w:cs="Arial"/>
              </w:rPr>
              <w:t xml:space="preserve"> </w:t>
            </w:r>
            <w:proofErr w:type="spellStart"/>
            <w:r w:rsidRPr="00294F88">
              <w:rPr>
                <w:rFonts w:ascii="Arial" w:hAnsi="Arial" w:cs="Arial"/>
              </w:rPr>
              <w:t>висше</w:t>
            </w:r>
            <w:proofErr w:type="spellEnd"/>
            <w:r w:rsidRPr="00294F88">
              <w:rPr>
                <w:rFonts w:ascii="Arial" w:hAnsi="Arial" w:cs="Arial"/>
              </w:rPr>
              <w:t xml:space="preserve"> </w:t>
            </w:r>
            <w:proofErr w:type="spellStart"/>
            <w:r w:rsidRPr="00294F88">
              <w:rPr>
                <w:rFonts w:ascii="Arial" w:hAnsi="Arial" w:cs="Arial"/>
              </w:rPr>
              <w:t>образование</w:t>
            </w:r>
            <w:proofErr w:type="spellEnd"/>
            <w:r w:rsidRPr="00294F88">
              <w:rPr>
                <w:rFonts w:ascii="Arial" w:hAnsi="Arial" w:cs="Arial"/>
              </w:rPr>
              <w:t xml:space="preserve"> </w:t>
            </w:r>
            <w:proofErr w:type="spellStart"/>
            <w:r w:rsidRPr="00294F88">
              <w:rPr>
                <w:rFonts w:ascii="Arial" w:hAnsi="Arial" w:cs="Arial"/>
              </w:rPr>
              <w:t>Бакалавър</w:t>
            </w:r>
            <w:proofErr w:type="spellEnd"/>
            <w:r w:rsidRPr="00294F88">
              <w:rPr>
                <w:rFonts w:ascii="Arial" w:hAnsi="Arial" w:cs="Arial"/>
              </w:rPr>
              <w:t xml:space="preserve"> — 240 ECTS / </w:t>
            </w:r>
            <w:proofErr w:type="spellStart"/>
            <w:r w:rsidRPr="00294F88">
              <w:rPr>
                <w:rFonts w:ascii="Arial" w:hAnsi="Arial" w:cs="Arial"/>
              </w:rPr>
              <w:t>Магистър</w:t>
            </w:r>
            <w:proofErr w:type="spellEnd"/>
            <w:r w:rsidRPr="00294F88">
              <w:rPr>
                <w:rFonts w:ascii="Arial" w:hAnsi="Arial" w:cs="Arial"/>
              </w:rPr>
              <w:t xml:space="preserve"> — 300 ECTS / </w:t>
            </w:r>
            <w:proofErr w:type="spellStart"/>
            <w:r w:rsidRPr="00294F88">
              <w:rPr>
                <w:rFonts w:ascii="Arial" w:hAnsi="Arial" w:cs="Arial"/>
              </w:rPr>
              <w:t>Доктор</w:t>
            </w:r>
            <w:proofErr w:type="spellEnd"/>
          </w:p>
          <w:p w14:paraId="126DA02B" w14:textId="77777777" w:rsidR="006F4C4B" w:rsidRPr="00294F88" w:rsidRDefault="006F4C4B">
            <w:pPr>
              <w:pStyle w:val="TableParagraph"/>
              <w:spacing w:before="114" w:line="216" w:lineRule="auto"/>
              <w:ind w:right="64"/>
              <w:rPr>
                <w:rFonts w:ascii="Arial" w:hAnsi="Arial" w:cs="Arial"/>
              </w:rPr>
            </w:pPr>
            <w:proofErr w:type="spellStart"/>
            <w:r w:rsidRPr="00294F88">
              <w:rPr>
                <w:rFonts w:ascii="Arial" w:hAnsi="Arial" w:cs="Arial"/>
              </w:rPr>
              <w:t>Магистър</w:t>
            </w:r>
            <w:proofErr w:type="spellEnd"/>
            <w:r w:rsidRPr="00294F88">
              <w:rPr>
                <w:rFonts w:ascii="Arial" w:hAnsi="Arial" w:cs="Arial"/>
              </w:rPr>
              <w:t xml:space="preserve"> </w:t>
            </w:r>
            <w:proofErr w:type="spellStart"/>
            <w:r w:rsidRPr="00294F88">
              <w:rPr>
                <w:rFonts w:ascii="Arial" w:hAnsi="Arial" w:cs="Arial"/>
              </w:rPr>
              <w:t>след</w:t>
            </w:r>
            <w:proofErr w:type="spellEnd"/>
            <w:r w:rsidRPr="00294F88">
              <w:rPr>
                <w:rFonts w:ascii="Arial" w:hAnsi="Arial" w:cs="Arial"/>
              </w:rPr>
              <w:t xml:space="preserve"> </w:t>
            </w:r>
            <w:proofErr w:type="spellStart"/>
            <w:r w:rsidRPr="00294F88">
              <w:rPr>
                <w:rFonts w:ascii="Arial" w:hAnsi="Arial" w:cs="Arial"/>
              </w:rPr>
              <w:t>Бакалавър</w:t>
            </w:r>
            <w:proofErr w:type="spellEnd"/>
            <w:r w:rsidRPr="00294F88">
              <w:rPr>
                <w:rFonts w:ascii="Arial" w:hAnsi="Arial" w:cs="Arial"/>
              </w:rPr>
              <w:t xml:space="preserve"> — 60 ECTS / </w:t>
            </w:r>
            <w:proofErr w:type="spellStart"/>
            <w:r w:rsidRPr="00294F88">
              <w:rPr>
                <w:rFonts w:ascii="Arial" w:hAnsi="Arial" w:cs="Arial"/>
              </w:rPr>
              <w:t>Магистър</w:t>
            </w:r>
            <w:proofErr w:type="spellEnd"/>
            <w:r w:rsidRPr="00294F88">
              <w:rPr>
                <w:rFonts w:ascii="Arial" w:hAnsi="Arial" w:cs="Arial"/>
              </w:rPr>
              <w:t xml:space="preserve"> </w:t>
            </w:r>
            <w:proofErr w:type="spellStart"/>
            <w:r w:rsidRPr="00294F88">
              <w:rPr>
                <w:rFonts w:ascii="Arial" w:hAnsi="Arial" w:cs="Arial"/>
              </w:rPr>
              <w:t>след</w:t>
            </w:r>
            <w:proofErr w:type="spellEnd"/>
            <w:r w:rsidRPr="00294F88">
              <w:rPr>
                <w:rFonts w:ascii="Arial" w:hAnsi="Arial" w:cs="Arial"/>
              </w:rPr>
              <w:t xml:space="preserve"> </w:t>
            </w:r>
            <w:proofErr w:type="spellStart"/>
            <w:r w:rsidRPr="00294F88">
              <w:rPr>
                <w:rFonts w:ascii="Arial" w:hAnsi="Arial" w:cs="Arial"/>
              </w:rPr>
              <w:t>Професионален</w:t>
            </w:r>
            <w:proofErr w:type="spellEnd"/>
            <w:r w:rsidRPr="00294F88">
              <w:rPr>
                <w:rFonts w:ascii="Arial" w:hAnsi="Arial" w:cs="Arial"/>
              </w:rPr>
              <w:t xml:space="preserve"> </w:t>
            </w:r>
            <w:proofErr w:type="spellStart"/>
            <w:r w:rsidRPr="00294F88">
              <w:rPr>
                <w:rFonts w:ascii="Arial" w:hAnsi="Arial" w:cs="Arial"/>
              </w:rPr>
              <w:t>бакалавър</w:t>
            </w:r>
            <w:proofErr w:type="spellEnd"/>
            <w:r w:rsidRPr="00294F88">
              <w:rPr>
                <w:rFonts w:ascii="Arial" w:hAnsi="Arial" w:cs="Arial"/>
              </w:rPr>
              <w:t xml:space="preserve"> </w:t>
            </w:r>
            <w:proofErr w:type="spellStart"/>
            <w:r w:rsidRPr="00294F88">
              <w:rPr>
                <w:rFonts w:ascii="Arial" w:hAnsi="Arial" w:cs="Arial"/>
              </w:rPr>
              <w:t>по</w:t>
            </w:r>
            <w:proofErr w:type="spellEnd"/>
          </w:p>
          <w:p w14:paraId="12A64EC4" w14:textId="77777777" w:rsidR="006F4C4B" w:rsidRPr="00294F88" w:rsidRDefault="006F4C4B">
            <w:pPr>
              <w:pStyle w:val="TableParagraph"/>
              <w:spacing w:line="270" w:lineRule="exact"/>
              <w:rPr>
                <w:rFonts w:ascii="Arial" w:hAnsi="Arial" w:cs="Arial"/>
              </w:rPr>
            </w:pPr>
            <w:r w:rsidRPr="00294F88">
              <w:rPr>
                <w:rFonts w:ascii="Arial" w:hAnsi="Arial" w:cs="Arial"/>
              </w:rPr>
              <w:t>… — 120 ECTS</w:t>
            </w:r>
          </w:p>
        </w:tc>
        <w:tc>
          <w:tcPr>
            <w:tcW w:w="3489" w:type="dxa"/>
          </w:tcPr>
          <w:p w14:paraId="11287113" w14:textId="77777777" w:rsidR="006F4C4B" w:rsidRPr="00294F88" w:rsidRDefault="006F4C4B">
            <w:pPr>
              <w:pStyle w:val="TableParagraph"/>
              <w:ind w:left="0"/>
              <w:rPr>
                <w:rFonts w:ascii="Arial" w:hAnsi="Arial" w:cs="Arial"/>
                <w:sz w:val="20"/>
              </w:rPr>
            </w:pPr>
          </w:p>
        </w:tc>
      </w:tr>
      <w:tr w:rsidR="006F4C4B" w:rsidRPr="00294F88" w14:paraId="6DA5EB9C" w14:textId="5D1B8D36" w:rsidTr="00825020">
        <w:trPr>
          <w:trHeight w:val="555"/>
        </w:trPr>
        <w:tc>
          <w:tcPr>
            <w:tcW w:w="2219" w:type="dxa"/>
          </w:tcPr>
          <w:p w14:paraId="6277873E" w14:textId="77777777" w:rsidR="006F4C4B" w:rsidRPr="00294F88" w:rsidRDefault="006F4C4B">
            <w:pPr>
              <w:pStyle w:val="TableParagraph"/>
              <w:spacing w:before="130"/>
              <w:rPr>
                <w:rFonts w:ascii="Arial" w:hAnsi="Arial" w:cs="Arial"/>
                <w:b/>
              </w:rPr>
            </w:pPr>
            <w:proofErr w:type="spellStart"/>
            <w:r w:rsidRPr="00294F88">
              <w:rPr>
                <w:rFonts w:ascii="Arial" w:hAnsi="Arial" w:cs="Arial"/>
                <w:b/>
              </w:rPr>
              <w:t>Česká</w:t>
            </w:r>
            <w:proofErr w:type="spellEnd"/>
            <w:r w:rsidRPr="00294F88">
              <w:rPr>
                <w:rFonts w:ascii="Arial" w:hAnsi="Arial" w:cs="Arial"/>
                <w:b/>
              </w:rPr>
              <w:t xml:space="preserve"> </w:t>
            </w:r>
            <w:proofErr w:type="spellStart"/>
            <w:r w:rsidRPr="00294F88">
              <w:rPr>
                <w:rFonts w:ascii="Arial" w:hAnsi="Arial" w:cs="Arial"/>
                <w:b/>
              </w:rPr>
              <w:t>republika</w:t>
            </w:r>
            <w:proofErr w:type="spellEnd"/>
          </w:p>
        </w:tc>
        <w:tc>
          <w:tcPr>
            <w:tcW w:w="4821" w:type="dxa"/>
          </w:tcPr>
          <w:p w14:paraId="1E8C4DB6" w14:textId="77777777" w:rsidR="006F4C4B" w:rsidRPr="00294F88" w:rsidRDefault="006F4C4B">
            <w:pPr>
              <w:pStyle w:val="TableParagraph"/>
              <w:spacing w:before="26" w:line="216" w:lineRule="auto"/>
              <w:ind w:right="64"/>
              <w:rPr>
                <w:rFonts w:ascii="Arial" w:hAnsi="Arial" w:cs="Arial"/>
              </w:rPr>
            </w:pPr>
            <w:proofErr w:type="spellStart"/>
            <w:r w:rsidRPr="00294F88">
              <w:rPr>
                <w:rFonts w:ascii="Arial" w:hAnsi="Arial" w:cs="Arial"/>
              </w:rPr>
              <w:t>Diplom</w:t>
            </w:r>
            <w:proofErr w:type="spellEnd"/>
            <w:r w:rsidRPr="00294F88">
              <w:rPr>
                <w:rFonts w:ascii="Arial" w:hAnsi="Arial" w:cs="Arial"/>
              </w:rPr>
              <w:t xml:space="preserve"> o </w:t>
            </w:r>
            <w:proofErr w:type="spellStart"/>
            <w:r w:rsidRPr="00294F88">
              <w:rPr>
                <w:rFonts w:ascii="Arial" w:hAnsi="Arial" w:cs="Arial"/>
              </w:rPr>
              <w:t>ukončení</w:t>
            </w:r>
            <w:proofErr w:type="spellEnd"/>
            <w:r w:rsidRPr="00294F88">
              <w:rPr>
                <w:rFonts w:ascii="Arial" w:hAnsi="Arial" w:cs="Arial"/>
              </w:rPr>
              <w:t xml:space="preserve"> </w:t>
            </w:r>
            <w:proofErr w:type="spellStart"/>
            <w:r w:rsidRPr="00294F88">
              <w:rPr>
                <w:rFonts w:ascii="Arial" w:hAnsi="Arial" w:cs="Arial"/>
              </w:rPr>
              <w:t>vysokoškolského</w:t>
            </w:r>
            <w:proofErr w:type="spellEnd"/>
            <w:r w:rsidRPr="00294F88">
              <w:rPr>
                <w:rFonts w:ascii="Arial" w:hAnsi="Arial" w:cs="Arial"/>
              </w:rPr>
              <w:t xml:space="preserve"> studia / </w:t>
            </w:r>
            <w:proofErr w:type="spellStart"/>
            <w:r w:rsidRPr="00294F88">
              <w:rPr>
                <w:rFonts w:ascii="Arial" w:hAnsi="Arial" w:cs="Arial"/>
              </w:rPr>
              <w:t>Magistr</w:t>
            </w:r>
            <w:proofErr w:type="spellEnd"/>
            <w:r w:rsidRPr="00294F88">
              <w:rPr>
                <w:rFonts w:ascii="Arial" w:hAnsi="Arial" w:cs="Arial"/>
              </w:rPr>
              <w:t xml:space="preserve"> / </w:t>
            </w:r>
            <w:proofErr w:type="spellStart"/>
            <w:r w:rsidRPr="00294F88">
              <w:rPr>
                <w:rFonts w:ascii="Arial" w:hAnsi="Arial" w:cs="Arial"/>
              </w:rPr>
              <w:t>Doktor</w:t>
            </w:r>
            <w:proofErr w:type="spellEnd"/>
          </w:p>
        </w:tc>
        <w:tc>
          <w:tcPr>
            <w:tcW w:w="3489" w:type="dxa"/>
          </w:tcPr>
          <w:p w14:paraId="078E0015" w14:textId="77777777" w:rsidR="006F4C4B" w:rsidRPr="00294F88" w:rsidRDefault="006F4C4B">
            <w:pPr>
              <w:pStyle w:val="TableParagraph"/>
              <w:spacing w:before="26" w:line="216" w:lineRule="auto"/>
              <w:ind w:left="81" w:right="181"/>
              <w:rPr>
                <w:rFonts w:ascii="Arial" w:hAnsi="Arial" w:cs="Arial"/>
              </w:rPr>
            </w:pPr>
            <w:proofErr w:type="spellStart"/>
            <w:r w:rsidRPr="00294F88">
              <w:rPr>
                <w:rFonts w:ascii="Arial" w:hAnsi="Arial" w:cs="Arial"/>
              </w:rPr>
              <w:t>Diplom</w:t>
            </w:r>
            <w:proofErr w:type="spellEnd"/>
            <w:r w:rsidRPr="00294F88">
              <w:rPr>
                <w:rFonts w:ascii="Arial" w:hAnsi="Arial" w:cs="Arial"/>
              </w:rPr>
              <w:t xml:space="preserve"> o </w:t>
            </w:r>
            <w:proofErr w:type="spellStart"/>
            <w:r w:rsidRPr="00294F88">
              <w:rPr>
                <w:rFonts w:ascii="Arial" w:hAnsi="Arial" w:cs="Arial"/>
              </w:rPr>
              <w:t>ukončení</w:t>
            </w:r>
            <w:proofErr w:type="spellEnd"/>
            <w:r w:rsidRPr="00294F88">
              <w:rPr>
                <w:rFonts w:ascii="Arial" w:hAnsi="Arial" w:cs="Arial"/>
              </w:rPr>
              <w:t xml:space="preserve"> </w:t>
            </w:r>
            <w:proofErr w:type="spellStart"/>
            <w:r w:rsidRPr="00294F88">
              <w:rPr>
                <w:rFonts w:ascii="Arial" w:hAnsi="Arial" w:cs="Arial"/>
              </w:rPr>
              <w:t>bakalářského</w:t>
            </w:r>
            <w:proofErr w:type="spellEnd"/>
            <w:r w:rsidRPr="00294F88">
              <w:rPr>
                <w:rFonts w:ascii="Arial" w:hAnsi="Arial" w:cs="Arial"/>
              </w:rPr>
              <w:t xml:space="preserve"> studia (</w:t>
            </w:r>
            <w:proofErr w:type="spellStart"/>
            <w:r w:rsidRPr="00294F88">
              <w:rPr>
                <w:rFonts w:ascii="Arial" w:hAnsi="Arial" w:cs="Arial"/>
              </w:rPr>
              <w:t>Bakalář</w:t>
            </w:r>
            <w:proofErr w:type="spellEnd"/>
            <w:r w:rsidRPr="00294F88">
              <w:rPr>
                <w:rFonts w:ascii="Arial" w:hAnsi="Arial" w:cs="Arial"/>
              </w:rPr>
              <w:t>)</w:t>
            </w:r>
          </w:p>
        </w:tc>
      </w:tr>
      <w:tr w:rsidR="006F4C4B" w:rsidRPr="00294F88" w14:paraId="74A6A52B" w14:textId="36063077" w:rsidTr="00825020">
        <w:trPr>
          <w:trHeight w:val="808"/>
        </w:trPr>
        <w:tc>
          <w:tcPr>
            <w:tcW w:w="2219" w:type="dxa"/>
          </w:tcPr>
          <w:p w14:paraId="114CB28A" w14:textId="77777777" w:rsidR="006F4C4B" w:rsidRPr="00294F88" w:rsidRDefault="006F4C4B">
            <w:pPr>
              <w:pStyle w:val="TableParagraph"/>
              <w:spacing w:before="262"/>
              <w:rPr>
                <w:rFonts w:ascii="Arial" w:hAnsi="Arial" w:cs="Arial"/>
                <w:b/>
              </w:rPr>
            </w:pPr>
            <w:proofErr w:type="spellStart"/>
            <w:r w:rsidRPr="00294F88">
              <w:rPr>
                <w:rFonts w:ascii="Arial" w:hAnsi="Arial" w:cs="Arial"/>
                <w:b/>
              </w:rPr>
              <w:t>Danmark</w:t>
            </w:r>
            <w:proofErr w:type="spellEnd"/>
          </w:p>
        </w:tc>
        <w:tc>
          <w:tcPr>
            <w:tcW w:w="4821" w:type="dxa"/>
          </w:tcPr>
          <w:p w14:paraId="466A1D24" w14:textId="77777777" w:rsidR="006F4C4B" w:rsidRPr="00294F88" w:rsidRDefault="006F4C4B">
            <w:pPr>
              <w:pStyle w:val="TableParagraph"/>
              <w:spacing w:before="158" w:line="216" w:lineRule="auto"/>
              <w:ind w:right="118"/>
              <w:rPr>
                <w:rFonts w:ascii="Arial" w:hAnsi="Arial" w:cs="Arial"/>
              </w:rPr>
            </w:pPr>
            <w:proofErr w:type="spellStart"/>
            <w:r w:rsidRPr="00294F88">
              <w:rPr>
                <w:rFonts w:ascii="Arial" w:hAnsi="Arial" w:cs="Arial"/>
              </w:rPr>
              <w:t>Kandidatgrad</w:t>
            </w:r>
            <w:proofErr w:type="spellEnd"/>
            <w:r w:rsidRPr="00294F88">
              <w:rPr>
                <w:rFonts w:ascii="Arial" w:hAnsi="Arial" w:cs="Arial"/>
              </w:rPr>
              <w:t>/</w:t>
            </w:r>
            <w:proofErr w:type="spellStart"/>
            <w:r w:rsidRPr="00294F88">
              <w:rPr>
                <w:rFonts w:ascii="Arial" w:hAnsi="Arial" w:cs="Arial"/>
              </w:rPr>
              <w:t>Candidatus</w:t>
            </w:r>
            <w:proofErr w:type="spellEnd"/>
            <w:r w:rsidRPr="00294F88">
              <w:rPr>
                <w:rFonts w:ascii="Arial" w:hAnsi="Arial" w:cs="Arial"/>
              </w:rPr>
              <w:t xml:space="preserve"> / Master/</w:t>
            </w:r>
            <w:proofErr w:type="spellStart"/>
            <w:r w:rsidRPr="00294F88">
              <w:rPr>
                <w:rFonts w:ascii="Arial" w:hAnsi="Arial" w:cs="Arial"/>
              </w:rPr>
              <w:t>Magistergrad</w:t>
            </w:r>
            <w:proofErr w:type="spellEnd"/>
            <w:r w:rsidRPr="00294F88">
              <w:rPr>
                <w:rFonts w:ascii="Arial" w:hAnsi="Arial" w:cs="Arial"/>
              </w:rPr>
              <w:t xml:space="preserve"> (</w:t>
            </w:r>
            <w:proofErr w:type="spellStart"/>
            <w:r w:rsidRPr="00294F88">
              <w:rPr>
                <w:rFonts w:ascii="Arial" w:hAnsi="Arial" w:cs="Arial"/>
              </w:rPr>
              <w:t>Mag.Art</w:t>
            </w:r>
            <w:proofErr w:type="spellEnd"/>
            <w:r w:rsidRPr="00294F88">
              <w:rPr>
                <w:rFonts w:ascii="Arial" w:hAnsi="Arial" w:cs="Arial"/>
              </w:rPr>
              <w:t xml:space="preserve">) / </w:t>
            </w:r>
            <w:proofErr w:type="spellStart"/>
            <w:r w:rsidRPr="00294F88">
              <w:rPr>
                <w:rFonts w:ascii="Arial" w:hAnsi="Arial" w:cs="Arial"/>
              </w:rPr>
              <w:t>Licenciatgrad</w:t>
            </w:r>
            <w:proofErr w:type="spellEnd"/>
            <w:r w:rsidRPr="00294F88">
              <w:rPr>
                <w:rFonts w:ascii="Arial" w:hAnsi="Arial" w:cs="Arial"/>
              </w:rPr>
              <w:t xml:space="preserve"> / Ph.d.-</w:t>
            </w:r>
            <w:proofErr w:type="spellStart"/>
            <w:r w:rsidRPr="00294F88">
              <w:rPr>
                <w:rFonts w:ascii="Arial" w:hAnsi="Arial" w:cs="Arial"/>
              </w:rPr>
              <w:t>grad</w:t>
            </w:r>
            <w:proofErr w:type="spellEnd"/>
          </w:p>
        </w:tc>
        <w:tc>
          <w:tcPr>
            <w:tcW w:w="3489" w:type="dxa"/>
          </w:tcPr>
          <w:p w14:paraId="6FECD314" w14:textId="77777777" w:rsidR="006F4C4B" w:rsidRPr="00BB766F" w:rsidRDefault="006F4C4B">
            <w:pPr>
              <w:pStyle w:val="TableParagraph"/>
              <w:spacing w:before="2" w:line="278" w:lineRule="exact"/>
              <w:ind w:left="81"/>
              <w:rPr>
                <w:rFonts w:ascii="Arial" w:hAnsi="Arial" w:cs="Arial"/>
                <w:lang w:val="en-GB"/>
              </w:rPr>
            </w:pPr>
            <w:r w:rsidRPr="00BB766F">
              <w:rPr>
                <w:rFonts w:ascii="Arial" w:hAnsi="Arial" w:cs="Arial"/>
                <w:lang w:val="en-GB"/>
              </w:rPr>
              <w:t>Bachelorgrad (B.A or B. Sc)</w:t>
            </w:r>
          </w:p>
          <w:p w14:paraId="6B6AA0C5" w14:textId="77777777" w:rsidR="006F4C4B" w:rsidRPr="00294F88" w:rsidRDefault="006F4C4B">
            <w:pPr>
              <w:pStyle w:val="TableParagraph"/>
              <w:spacing w:before="9" w:line="216" w:lineRule="auto"/>
              <w:ind w:left="81" w:right="774"/>
              <w:rPr>
                <w:rFonts w:ascii="Arial" w:hAnsi="Arial" w:cs="Arial"/>
              </w:rPr>
            </w:pPr>
            <w:r w:rsidRPr="00294F88">
              <w:rPr>
                <w:rFonts w:ascii="Arial" w:hAnsi="Arial" w:cs="Arial"/>
              </w:rPr>
              <w:t xml:space="preserve">/ </w:t>
            </w:r>
            <w:proofErr w:type="spellStart"/>
            <w:r w:rsidRPr="00294F88">
              <w:rPr>
                <w:rFonts w:ascii="Arial" w:hAnsi="Arial" w:cs="Arial"/>
              </w:rPr>
              <w:t>Professionsbachelorgrad</w:t>
            </w:r>
            <w:proofErr w:type="spellEnd"/>
            <w:r w:rsidRPr="00294F88">
              <w:rPr>
                <w:rFonts w:ascii="Arial" w:hAnsi="Arial" w:cs="Arial"/>
              </w:rPr>
              <w:t xml:space="preserve"> / </w:t>
            </w:r>
            <w:proofErr w:type="spellStart"/>
            <w:r w:rsidRPr="00294F88">
              <w:rPr>
                <w:rFonts w:ascii="Arial" w:hAnsi="Arial" w:cs="Arial"/>
              </w:rPr>
              <w:t>Diplomingeniør</w:t>
            </w:r>
            <w:proofErr w:type="spellEnd"/>
          </w:p>
        </w:tc>
      </w:tr>
      <w:tr w:rsidR="006F4C4B" w:rsidRPr="00BB766F" w14:paraId="3569146A" w14:textId="4DA35C6B" w:rsidTr="00825020">
        <w:trPr>
          <w:trHeight w:val="1172"/>
        </w:trPr>
        <w:tc>
          <w:tcPr>
            <w:tcW w:w="2219" w:type="dxa"/>
          </w:tcPr>
          <w:p w14:paraId="381B4959" w14:textId="77777777" w:rsidR="006F4C4B" w:rsidRPr="00294F88" w:rsidRDefault="006F4C4B">
            <w:pPr>
              <w:pStyle w:val="TableParagraph"/>
              <w:spacing w:before="158"/>
              <w:ind w:left="0"/>
              <w:rPr>
                <w:rFonts w:ascii="Arial" w:hAnsi="Arial" w:cs="Arial"/>
              </w:rPr>
            </w:pPr>
          </w:p>
          <w:p w14:paraId="09D9B660" w14:textId="77777777" w:rsidR="006F4C4B" w:rsidRPr="00294F88" w:rsidRDefault="006F4C4B">
            <w:pPr>
              <w:pStyle w:val="TableParagraph"/>
              <w:rPr>
                <w:rFonts w:ascii="Arial" w:hAnsi="Arial" w:cs="Arial"/>
                <w:b/>
              </w:rPr>
            </w:pPr>
            <w:r w:rsidRPr="00294F88">
              <w:rPr>
                <w:rFonts w:ascii="Arial" w:hAnsi="Arial" w:cs="Arial"/>
                <w:b/>
              </w:rPr>
              <w:t>Deutschland</w:t>
            </w:r>
          </w:p>
        </w:tc>
        <w:tc>
          <w:tcPr>
            <w:tcW w:w="4821" w:type="dxa"/>
          </w:tcPr>
          <w:p w14:paraId="00362897" w14:textId="77777777" w:rsidR="006F4C4B" w:rsidRPr="00294F88" w:rsidRDefault="006F4C4B">
            <w:pPr>
              <w:pStyle w:val="TableParagraph"/>
              <w:spacing w:before="53"/>
              <w:ind w:left="0"/>
              <w:rPr>
                <w:rFonts w:ascii="Arial" w:hAnsi="Arial" w:cs="Arial"/>
              </w:rPr>
            </w:pPr>
          </w:p>
          <w:p w14:paraId="38BFE6AC" w14:textId="77777777" w:rsidR="006F4C4B" w:rsidRPr="00294F88" w:rsidRDefault="006F4C4B">
            <w:pPr>
              <w:pStyle w:val="TableParagraph"/>
              <w:spacing w:before="1" w:line="216" w:lineRule="auto"/>
              <w:ind w:right="64"/>
              <w:rPr>
                <w:rFonts w:ascii="Arial" w:hAnsi="Arial" w:cs="Arial"/>
              </w:rPr>
            </w:pPr>
            <w:r w:rsidRPr="00294F88">
              <w:rPr>
                <w:rFonts w:ascii="Arial" w:hAnsi="Arial" w:cs="Arial"/>
              </w:rPr>
              <w:t xml:space="preserve">Master (alle </w:t>
            </w:r>
            <w:proofErr w:type="spellStart"/>
            <w:r w:rsidRPr="00294F88">
              <w:rPr>
                <w:rFonts w:ascii="Arial" w:hAnsi="Arial" w:cs="Arial"/>
              </w:rPr>
              <w:t>Hochschulen</w:t>
            </w:r>
            <w:proofErr w:type="spellEnd"/>
            <w:r w:rsidRPr="00294F88">
              <w:rPr>
                <w:rFonts w:ascii="Arial" w:hAnsi="Arial" w:cs="Arial"/>
              </w:rPr>
              <w:t xml:space="preserve">) / </w:t>
            </w:r>
            <w:proofErr w:type="spellStart"/>
            <w:r w:rsidRPr="00294F88">
              <w:rPr>
                <w:rFonts w:ascii="Arial" w:hAnsi="Arial" w:cs="Arial"/>
              </w:rPr>
              <w:t>Diplom</w:t>
            </w:r>
            <w:proofErr w:type="spellEnd"/>
            <w:r w:rsidRPr="00294F88">
              <w:rPr>
                <w:rFonts w:ascii="Arial" w:hAnsi="Arial" w:cs="Arial"/>
              </w:rPr>
              <w:t xml:space="preserve"> (</w:t>
            </w:r>
            <w:proofErr w:type="spellStart"/>
            <w:r w:rsidRPr="00294F88">
              <w:rPr>
                <w:rFonts w:ascii="Arial" w:hAnsi="Arial" w:cs="Arial"/>
              </w:rPr>
              <w:t>Univ</w:t>
            </w:r>
            <w:proofErr w:type="spellEnd"/>
            <w:r w:rsidRPr="00294F88">
              <w:rPr>
                <w:rFonts w:ascii="Arial" w:hAnsi="Arial" w:cs="Arial"/>
              </w:rPr>
              <w:t xml:space="preserve">.) / Magister / </w:t>
            </w:r>
            <w:proofErr w:type="spellStart"/>
            <w:r w:rsidRPr="00294F88">
              <w:rPr>
                <w:rFonts w:ascii="Arial" w:hAnsi="Arial" w:cs="Arial"/>
              </w:rPr>
              <w:t>Staatsexamen</w:t>
            </w:r>
            <w:proofErr w:type="spellEnd"/>
            <w:r w:rsidRPr="00294F88">
              <w:rPr>
                <w:rFonts w:ascii="Arial" w:hAnsi="Arial" w:cs="Arial"/>
              </w:rPr>
              <w:t xml:space="preserve"> / </w:t>
            </w:r>
            <w:proofErr w:type="spellStart"/>
            <w:r w:rsidRPr="00294F88">
              <w:rPr>
                <w:rFonts w:ascii="Arial" w:hAnsi="Arial" w:cs="Arial"/>
              </w:rPr>
              <w:t>Doktorgrad</w:t>
            </w:r>
            <w:proofErr w:type="spellEnd"/>
          </w:p>
        </w:tc>
        <w:tc>
          <w:tcPr>
            <w:tcW w:w="3489" w:type="dxa"/>
          </w:tcPr>
          <w:p w14:paraId="350128B5" w14:textId="77777777" w:rsidR="006F4C4B" w:rsidRPr="00BB766F" w:rsidRDefault="006F4C4B">
            <w:pPr>
              <w:pStyle w:val="TableParagraph"/>
              <w:spacing w:before="26" w:line="216" w:lineRule="auto"/>
              <w:ind w:left="81"/>
              <w:rPr>
                <w:rFonts w:ascii="Arial" w:hAnsi="Arial" w:cs="Arial"/>
                <w:lang w:val="de-DE"/>
              </w:rPr>
            </w:pPr>
            <w:r w:rsidRPr="00BB766F">
              <w:rPr>
                <w:rFonts w:ascii="Arial" w:hAnsi="Arial" w:cs="Arial"/>
                <w:lang w:val="de-DE"/>
              </w:rPr>
              <w:t>Bachelor / Fachhochschulabschluss (FH)</w:t>
            </w:r>
          </w:p>
          <w:p w14:paraId="08836FEA" w14:textId="77777777" w:rsidR="006F4C4B" w:rsidRPr="00BB766F" w:rsidRDefault="006F4C4B">
            <w:pPr>
              <w:pStyle w:val="TableParagraph"/>
              <w:spacing w:before="114" w:line="216" w:lineRule="auto"/>
              <w:ind w:left="81" w:right="181"/>
              <w:rPr>
                <w:rFonts w:ascii="Arial" w:hAnsi="Arial" w:cs="Arial"/>
                <w:lang w:val="de-DE"/>
              </w:rPr>
            </w:pPr>
            <w:r w:rsidRPr="00BB766F">
              <w:rPr>
                <w:rFonts w:ascii="Arial" w:hAnsi="Arial" w:cs="Arial"/>
                <w:lang w:val="de-DE"/>
              </w:rPr>
              <w:t>Staatsexamen (Regelstudienzeit 3 Jahre)</w:t>
            </w:r>
          </w:p>
        </w:tc>
      </w:tr>
      <w:tr w:rsidR="006F4C4B" w:rsidRPr="00294F88" w14:paraId="13444D06" w14:textId="75DC85B2" w:rsidTr="00825020">
        <w:trPr>
          <w:trHeight w:val="1316"/>
        </w:trPr>
        <w:tc>
          <w:tcPr>
            <w:tcW w:w="2219" w:type="dxa"/>
          </w:tcPr>
          <w:p w14:paraId="1B40E706" w14:textId="77777777" w:rsidR="006F4C4B" w:rsidRPr="00BB766F" w:rsidRDefault="006F4C4B">
            <w:pPr>
              <w:pStyle w:val="TableParagraph"/>
              <w:spacing w:before="233"/>
              <w:ind w:left="0"/>
              <w:rPr>
                <w:rFonts w:ascii="Arial" w:hAnsi="Arial" w:cs="Arial"/>
                <w:lang w:val="de-DE"/>
              </w:rPr>
            </w:pPr>
          </w:p>
          <w:p w14:paraId="23EB93B8" w14:textId="77777777" w:rsidR="006F4C4B" w:rsidRPr="00294F88" w:rsidRDefault="006F4C4B">
            <w:pPr>
              <w:pStyle w:val="TableParagraph"/>
              <w:spacing w:before="1"/>
              <w:rPr>
                <w:rFonts w:ascii="Arial" w:hAnsi="Arial" w:cs="Arial"/>
                <w:b/>
              </w:rPr>
            </w:pPr>
            <w:r w:rsidRPr="00294F88">
              <w:rPr>
                <w:rFonts w:ascii="Arial" w:hAnsi="Arial" w:cs="Arial"/>
                <w:b/>
              </w:rPr>
              <w:t>Eesti</w:t>
            </w:r>
          </w:p>
        </w:tc>
        <w:tc>
          <w:tcPr>
            <w:tcW w:w="4821" w:type="dxa"/>
          </w:tcPr>
          <w:p w14:paraId="1F8EB8B6" w14:textId="77777777" w:rsidR="006F4C4B" w:rsidRPr="00294F88" w:rsidRDefault="006F4C4B">
            <w:pPr>
              <w:pStyle w:val="TableParagraph"/>
              <w:spacing w:before="26" w:line="216" w:lineRule="auto"/>
              <w:ind w:right="64"/>
              <w:rPr>
                <w:rFonts w:ascii="Arial" w:hAnsi="Arial" w:cs="Arial"/>
              </w:rPr>
            </w:pPr>
            <w:proofErr w:type="spellStart"/>
            <w:r w:rsidRPr="00294F88">
              <w:rPr>
                <w:rFonts w:ascii="Arial" w:hAnsi="Arial" w:cs="Arial"/>
              </w:rPr>
              <w:t>Rakenduskõrghariduse</w:t>
            </w:r>
            <w:proofErr w:type="spellEnd"/>
            <w:r w:rsidRPr="00294F88">
              <w:rPr>
                <w:rFonts w:ascii="Arial" w:hAnsi="Arial" w:cs="Arial"/>
              </w:rPr>
              <w:t xml:space="preserve"> </w:t>
            </w:r>
            <w:proofErr w:type="spellStart"/>
            <w:r w:rsidRPr="00294F88">
              <w:rPr>
                <w:rFonts w:ascii="Arial" w:hAnsi="Arial" w:cs="Arial"/>
              </w:rPr>
              <w:t>diplom</w:t>
            </w:r>
            <w:proofErr w:type="spellEnd"/>
            <w:r w:rsidRPr="00294F88">
              <w:rPr>
                <w:rFonts w:ascii="Arial" w:hAnsi="Arial" w:cs="Arial"/>
              </w:rPr>
              <w:t xml:space="preserve"> </w:t>
            </w:r>
            <w:proofErr w:type="spellStart"/>
            <w:r w:rsidRPr="00294F88">
              <w:rPr>
                <w:rFonts w:ascii="Arial" w:hAnsi="Arial" w:cs="Arial"/>
              </w:rPr>
              <w:t>Bakalaureusekraad</w:t>
            </w:r>
            <w:proofErr w:type="spellEnd"/>
            <w:r w:rsidRPr="00294F88">
              <w:rPr>
                <w:rFonts w:ascii="Arial" w:hAnsi="Arial" w:cs="Arial"/>
              </w:rPr>
              <w:t xml:space="preserve"> (160 </w:t>
            </w:r>
            <w:proofErr w:type="spellStart"/>
            <w:r w:rsidRPr="00294F88">
              <w:rPr>
                <w:rFonts w:ascii="Arial" w:hAnsi="Arial" w:cs="Arial"/>
              </w:rPr>
              <w:t>ainepunkti</w:t>
            </w:r>
            <w:proofErr w:type="spellEnd"/>
            <w:r w:rsidRPr="00294F88">
              <w:rPr>
                <w:rFonts w:ascii="Arial" w:hAnsi="Arial" w:cs="Arial"/>
              </w:rPr>
              <w:t xml:space="preserve">) / </w:t>
            </w:r>
            <w:proofErr w:type="spellStart"/>
            <w:r w:rsidRPr="00294F88">
              <w:rPr>
                <w:rFonts w:ascii="Arial" w:hAnsi="Arial" w:cs="Arial"/>
              </w:rPr>
              <w:t>Magistrikraad</w:t>
            </w:r>
            <w:proofErr w:type="spellEnd"/>
            <w:r w:rsidRPr="00294F88">
              <w:rPr>
                <w:rFonts w:ascii="Arial" w:hAnsi="Arial" w:cs="Arial"/>
              </w:rPr>
              <w:t xml:space="preserve"> / </w:t>
            </w:r>
            <w:proofErr w:type="spellStart"/>
            <w:r w:rsidRPr="00294F88">
              <w:rPr>
                <w:rFonts w:ascii="Arial" w:hAnsi="Arial" w:cs="Arial"/>
              </w:rPr>
              <w:t>Arstikraad</w:t>
            </w:r>
            <w:proofErr w:type="spellEnd"/>
            <w:r w:rsidRPr="00294F88">
              <w:rPr>
                <w:rFonts w:ascii="Arial" w:hAnsi="Arial" w:cs="Arial"/>
              </w:rPr>
              <w:t xml:space="preserve"> / </w:t>
            </w:r>
            <w:proofErr w:type="spellStart"/>
            <w:r w:rsidRPr="00294F88">
              <w:rPr>
                <w:rFonts w:ascii="Arial" w:hAnsi="Arial" w:cs="Arial"/>
              </w:rPr>
              <w:t>Hambaarstikraad</w:t>
            </w:r>
            <w:proofErr w:type="spellEnd"/>
          </w:p>
          <w:p w14:paraId="4150E0CE" w14:textId="77777777" w:rsidR="006F4C4B" w:rsidRPr="00294F88" w:rsidRDefault="006F4C4B">
            <w:pPr>
              <w:pStyle w:val="TableParagraph"/>
              <w:spacing w:before="1" w:line="216" w:lineRule="auto"/>
              <w:ind w:right="64"/>
              <w:rPr>
                <w:rFonts w:ascii="Arial" w:hAnsi="Arial" w:cs="Arial"/>
              </w:rPr>
            </w:pPr>
            <w:r w:rsidRPr="00294F88">
              <w:rPr>
                <w:rFonts w:ascii="Arial" w:hAnsi="Arial" w:cs="Arial"/>
              </w:rPr>
              <w:t xml:space="preserve">/ </w:t>
            </w:r>
            <w:proofErr w:type="spellStart"/>
            <w:r w:rsidRPr="00294F88">
              <w:rPr>
                <w:rFonts w:ascii="Arial" w:hAnsi="Arial" w:cs="Arial"/>
              </w:rPr>
              <w:t>Loomaarstikraad</w:t>
            </w:r>
            <w:proofErr w:type="spellEnd"/>
            <w:r w:rsidRPr="00294F88">
              <w:rPr>
                <w:rFonts w:ascii="Arial" w:hAnsi="Arial" w:cs="Arial"/>
              </w:rPr>
              <w:t xml:space="preserve"> / </w:t>
            </w:r>
            <w:proofErr w:type="spellStart"/>
            <w:r w:rsidRPr="00294F88">
              <w:rPr>
                <w:rFonts w:ascii="Arial" w:hAnsi="Arial" w:cs="Arial"/>
              </w:rPr>
              <w:t>Filosoofiadoktor</w:t>
            </w:r>
            <w:proofErr w:type="spellEnd"/>
            <w:r w:rsidRPr="00294F88">
              <w:rPr>
                <w:rFonts w:ascii="Arial" w:hAnsi="Arial" w:cs="Arial"/>
              </w:rPr>
              <w:t xml:space="preserve"> / </w:t>
            </w:r>
            <w:proofErr w:type="spellStart"/>
            <w:r w:rsidRPr="00294F88">
              <w:rPr>
                <w:rFonts w:ascii="Arial" w:hAnsi="Arial" w:cs="Arial"/>
              </w:rPr>
              <w:t>Doktorikraad</w:t>
            </w:r>
            <w:proofErr w:type="spellEnd"/>
            <w:r w:rsidRPr="00294F88">
              <w:rPr>
                <w:rFonts w:ascii="Arial" w:hAnsi="Arial" w:cs="Arial"/>
              </w:rPr>
              <w:t xml:space="preserve"> (120–160 </w:t>
            </w:r>
            <w:proofErr w:type="spellStart"/>
            <w:r w:rsidRPr="00294F88">
              <w:rPr>
                <w:rFonts w:ascii="Arial" w:hAnsi="Arial" w:cs="Arial"/>
              </w:rPr>
              <w:t>ainepunkti</w:t>
            </w:r>
            <w:proofErr w:type="spellEnd"/>
            <w:r w:rsidRPr="00294F88">
              <w:rPr>
                <w:rFonts w:ascii="Arial" w:hAnsi="Arial" w:cs="Arial"/>
              </w:rPr>
              <w:t>)</w:t>
            </w:r>
          </w:p>
        </w:tc>
        <w:tc>
          <w:tcPr>
            <w:tcW w:w="3489" w:type="dxa"/>
          </w:tcPr>
          <w:p w14:paraId="56CD0BA3" w14:textId="77777777" w:rsidR="006F4C4B" w:rsidRPr="00294F88" w:rsidRDefault="006F4C4B">
            <w:pPr>
              <w:pStyle w:val="TableParagraph"/>
              <w:spacing w:before="290" w:line="216" w:lineRule="auto"/>
              <w:ind w:left="81"/>
              <w:rPr>
                <w:rFonts w:ascii="Arial" w:hAnsi="Arial" w:cs="Arial"/>
              </w:rPr>
            </w:pPr>
            <w:proofErr w:type="spellStart"/>
            <w:r w:rsidRPr="00294F88">
              <w:rPr>
                <w:rFonts w:ascii="Arial" w:hAnsi="Arial" w:cs="Arial"/>
              </w:rPr>
              <w:t>Bakalaureusekraad</w:t>
            </w:r>
            <w:proofErr w:type="spellEnd"/>
            <w:r w:rsidRPr="00294F88">
              <w:rPr>
                <w:rFonts w:ascii="Arial" w:hAnsi="Arial" w:cs="Arial"/>
              </w:rPr>
              <w:t xml:space="preserve"> (min 120 </w:t>
            </w:r>
            <w:proofErr w:type="spellStart"/>
            <w:r w:rsidRPr="00294F88">
              <w:rPr>
                <w:rFonts w:ascii="Arial" w:hAnsi="Arial" w:cs="Arial"/>
              </w:rPr>
              <w:t>ainepunkti</w:t>
            </w:r>
            <w:proofErr w:type="spellEnd"/>
            <w:r w:rsidRPr="00294F88">
              <w:rPr>
                <w:rFonts w:ascii="Arial" w:hAnsi="Arial" w:cs="Arial"/>
              </w:rPr>
              <w:t xml:space="preserve">) / </w:t>
            </w:r>
            <w:proofErr w:type="spellStart"/>
            <w:r w:rsidRPr="00294F88">
              <w:rPr>
                <w:rFonts w:ascii="Arial" w:hAnsi="Arial" w:cs="Arial"/>
              </w:rPr>
              <w:t>Bakalaureusekraad</w:t>
            </w:r>
            <w:proofErr w:type="spellEnd"/>
            <w:r w:rsidRPr="00294F88">
              <w:rPr>
                <w:rFonts w:ascii="Arial" w:hAnsi="Arial" w:cs="Arial"/>
              </w:rPr>
              <w:t xml:space="preserve"> (&lt; 160 </w:t>
            </w:r>
            <w:proofErr w:type="spellStart"/>
            <w:r w:rsidRPr="00294F88">
              <w:rPr>
                <w:rFonts w:ascii="Arial" w:hAnsi="Arial" w:cs="Arial"/>
              </w:rPr>
              <w:t>ainepunkti</w:t>
            </w:r>
            <w:proofErr w:type="spellEnd"/>
            <w:r w:rsidRPr="00294F88">
              <w:rPr>
                <w:rFonts w:ascii="Arial" w:hAnsi="Arial" w:cs="Arial"/>
              </w:rPr>
              <w:t>)</w:t>
            </w:r>
          </w:p>
        </w:tc>
      </w:tr>
      <w:tr w:rsidR="006F4C4B" w:rsidRPr="00294F88" w14:paraId="387F77DE" w14:textId="6DA91416" w:rsidTr="00825020">
        <w:trPr>
          <w:trHeight w:val="1425"/>
        </w:trPr>
        <w:tc>
          <w:tcPr>
            <w:tcW w:w="2219" w:type="dxa"/>
          </w:tcPr>
          <w:p w14:paraId="3E4BACBB" w14:textId="77777777" w:rsidR="006F4C4B" w:rsidRPr="00294F88" w:rsidRDefault="006F4C4B">
            <w:pPr>
              <w:pStyle w:val="TableParagraph"/>
              <w:spacing w:before="290"/>
              <w:ind w:left="0"/>
              <w:rPr>
                <w:rFonts w:ascii="Arial" w:hAnsi="Arial" w:cs="Arial"/>
              </w:rPr>
            </w:pPr>
          </w:p>
          <w:p w14:paraId="782E5BB2" w14:textId="77777777" w:rsidR="006F4C4B" w:rsidRPr="00294F88" w:rsidRDefault="006F4C4B">
            <w:pPr>
              <w:pStyle w:val="TableParagraph"/>
              <w:rPr>
                <w:rFonts w:ascii="Arial" w:hAnsi="Arial" w:cs="Arial"/>
                <w:b/>
              </w:rPr>
            </w:pPr>
            <w:proofErr w:type="spellStart"/>
            <w:r w:rsidRPr="00294F88">
              <w:rPr>
                <w:rFonts w:ascii="Arial" w:hAnsi="Arial" w:cs="Arial"/>
                <w:b/>
              </w:rPr>
              <w:t>Éire</w:t>
            </w:r>
            <w:proofErr w:type="spellEnd"/>
            <w:r w:rsidRPr="00294F88">
              <w:rPr>
                <w:rFonts w:ascii="Arial" w:hAnsi="Arial" w:cs="Arial"/>
                <w:b/>
              </w:rPr>
              <w:t>/</w:t>
            </w:r>
            <w:proofErr w:type="spellStart"/>
            <w:r w:rsidRPr="00294F88">
              <w:rPr>
                <w:rFonts w:ascii="Arial" w:hAnsi="Arial" w:cs="Arial"/>
                <w:b/>
              </w:rPr>
              <w:t>Ireland</w:t>
            </w:r>
            <w:proofErr w:type="spellEnd"/>
          </w:p>
        </w:tc>
        <w:tc>
          <w:tcPr>
            <w:tcW w:w="4821" w:type="dxa"/>
          </w:tcPr>
          <w:p w14:paraId="2580ACBC" w14:textId="77777777" w:rsidR="006F4C4B" w:rsidRPr="00294F88" w:rsidRDefault="006F4C4B">
            <w:pPr>
              <w:pStyle w:val="TableParagraph"/>
              <w:spacing w:before="26" w:line="216" w:lineRule="auto"/>
              <w:ind w:right="64"/>
              <w:rPr>
                <w:rFonts w:ascii="Arial" w:hAnsi="Arial" w:cs="Arial"/>
                <w:i/>
              </w:rPr>
            </w:pPr>
            <w:proofErr w:type="spellStart"/>
            <w:r w:rsidRPr="00294F88">
              <w:rPr>
                <w:rFonts w:ascii="Arial" w:hAnsi="Arial" w:cs="Arial"/>
              </w:rPr>
              <w:t>Céim</w:t>
            </w:r>
            <w:proofErr w:type="spellEnd"/>
            <w:r w:rsidRPr="00294F88">
              <w:rPr>
                <w:rFonts w:ascii="Arial" w:hAnsi="Arial" w:cs="Arial"/>
              </w:rPr>
              <w:t xml:space="preserve"> </w:t>
            </w:r>
            <w:proofErr w:type="spellStart"/>
            <w:r w:rsidRPr="00294F88">
              <w:rPr>
                <w:rFonts w:ascii="Arial" w:hAnsi="Arial" w:cs="Arial"/>
              </w:rPr>
              <w:t>Onórach</w:t>
            </w:r>
            <w:proofErr w:type="spellEnd"/>
            <w:r w:rsidRPr="00294F88">
              <w:rPr>
                <w:rFonts w:ascii="Arial" w:hAnsi="Arial" w:cs="Arial"/>
              </w:rPr>
              <w:t xml:space="preserve"> </w:t>
            </w:r>
            <w:proofErr w:type="spellStart"/>
            <w:r w:rsidRPr="00294F88">
              <w:rPr>
                <w:rFonts w:ascii="Arial" w:hAnsi="Arial" w:cs="Arial"/>
              </w:rPr>
              <w:t>Bhaitsiléara</w:t>
            </w:r>
            <w:proofErr w:type="spellEnd"/>
            <w:r w:rsidRPr="00294F88">
              <w:rPr>
                <w:rFonts w:ascii="Arial" w:hAnsi="Arial" w:cs="Arial"/>
              </w:rPr>
              <w:t xml:space="preserve"> (4 </w:t>
            </w:r>
            <w:proofErr w:type="spellStart"/>
            <w:r w:rsidRPr="00294F88">
              <w:rPr>
                <w:rFonts w:ascii="Arial" w:hAnsi="Arial" w:cs="Arial"/>
              </w:rPr>
              <w:t>bliana</w:t>
            </w:r>
            <w:proofErr w:type="spellEnd"/>
            <w:r w:rsidRPr="00294F88">
              <w:rPr>
                <w:rFonts w:ascii="Arial" w:hAnsi="Arial" w:cs="Arial"/>
              </w:rPr>
              <w:t xml:space="preserve">/240 ECTS) </w:t>
            </w:r>
            <w:proofErr w:type="spellStart"/>
            <w:r w:rsidRPr="00294F88">
              <w:rPr>
                <w:rFonts w:ascii="Arial" w:hAnsi="Arial" w:cs="Arial"/>
                <w:i/>
              </w:rPr>
              <w:t>Honours</w:t>
            </w:r>
            <w:proofErr w:type="spellEnd"/>
            <w:r w:rsidRPr="00294F88">
              <w:rPr>
                <w:rFonts w:ascii="Arial" w:hAnsi="Arial" w:cs="Arial"/>
                <w:i/>
              </w:rPr>
              <w:t xml:space="preserve"> Bachelor </w:t>
            </w:r>
            <w:proofErr w:type="spellStart"/>
            <w:r w:rsidRPr="00294F88">
              <w:rPr>
                <w:rFonts w:ascii="Arial" w:hAnsi="Arial" w:cs="Arial"/>
                <w:i/>
              </w:rPr>
              <w:t>Degree</w:t>
            </w:r>
            <w:proofErr w:type="spellEnd"/>
            <w:r w:rsidRPr="00294F88">
              <w:rPr>
                <w:rFonts w:ascii="Arial" w:hAnsi="Arial" w:cs="Arial"/>
                <w:i/>
              </w:rPr>
              <w:t xml:space="preserve"> (4 </w:t>
            </w:r>
            <w:proofErr w:type="spellStart"/>
            <w:r w:rsidRPr="00294F88">
              <w:rPr>
                <w:rFonts w:ascii="Arial" w:hAnsi="Arial" w:cs="Arial"/>
                <w:i/>
              </w:rPr>
              <w:t>years</w:t>
            </w:r>
            <w:proofErr w:type="spellEnd"/>
            <w:r w:rsidRPr="00294F88">
              <w:rPr>
                <w:rFonts w:ascii="Arial" w:hAnsi="Arial" w:cs="Arial"/>
              </w:rPr>
              <w:t xml:space="preserve">/ 240 ECTS) / </w:t>
            </w:r>
            <w:proofErr w:type="spellStart"/>
            <w:r w:rsidRPr="00294F88">
              <w:rPr>
                <w:rFonts w:ascii="Arial" w:hAnsi="Arial" w:cs="Arial"/>
              </w:rPr>
              <w:t>Céim</w:t>
            </w:r>
            <w:proofErr w:type="spellEnd"/>
            <w:r w:rsidRPr="00294F88">
              <w:rPr>
                <w:rFonts w:ascii="Arial" w:hAnsi="Arial" w:cs="Arial"/>
              </w:rPr>
              <w:t xml:space="preserve"> </w:t>
            </w:r>
            <w:proofErr w:type="spellStart"/>
            <w:r w:rsidRPr="00294F88">
              <w:rPr>
                <w:rFonts w:ascii="Arial" w:hAnsi="Arial" w:cs="Arial"/>
              </w:rPr>
              <w:t>Ollscoile</w:t>
            </w:r>
            <w:proofErr w:type="spellEnd"/>
            <w:r w:rsidRPr="00294F88">
              <w:rPr>
                <w:rFonts w:ascii="Arial" w:hAnsi="Arial" w:cs="Arial"/>
              </w:rPr>
              <w:t xml:space="preserve"> </w:t>
            </w:r>
            <w:proofErr w:type="spellStart"/>
            <w:r w:rsidRPr="00294F88">
              <w:rPr>
                <w:rFonts w:ascii="Arial" w:hAnsi="Arial" w:cs="Arial"/>
                <w:i/>
              </w:rPr>
              <w:t>University</w:t>
            </w:r>
            <w:proofErr w:type="spellEnd"/>
            <w:r w:rsidRPr="00294F88">
              <w:rPr>
                <w:rFonts w:ascii="Arial" w:hAnsi="Arial" w:cs="Arial"/>
                <w:i/>
              </w:rPr>
              <w:t xml:space="preserve"> </w:t>
            </w:r>
            <w:proofErr w:type="spellStart"/>
            <w:r w:rsidRPr="00294F88">
              <w:rPr>
                <w:rFonts w:ascii="Arial" w:hAnsi="Arial" w:cs="Arial"/>
                <w:i/>
              </w:rPr>
              <w:t>Degree</w:t>
            </w:r>
            <w:proofErr w:type="spellEnd"/>
            <w:r w:rsidRPr="00294F88">
              <w:rPr>
                <w:rFonts w:ascii="Arial" w:hAnsi="Arial" w:cs="Arial"/>
                <w:i/>
              </w:rPr>
              <w:t xml:space="preserve"> /</w:t>
            </w:r>
          </w:p>
          <w:p w14:paraId="546F5F85" w14:textId="77777777" w:rsidR="006F4C4B" w:rsidRPr="00294F88" w:rsidRDefault="006F4C4B">
            <w:pPr>
              <w:pStyle w:val="TableParagraph"/>
              <w:spacing w:before="112" w:line="218" w:lineRule="auto"/>
              <w:ind w:right="64"/>
              <w:rPr>
                <w:rFonts w:ascii="Arial" w:hAnsi="Arial" w:cs="Arial"/>
                <w:i/>
              </w:rPr>
            </w:pPr>
            <w:proofErr w:type="spellStart"/>
            <w:r w:rsidRPr="00294F88">
              <w:rPr>
                <w:rFonts w:ascii="Arial" w:hAnsi="Arial" w:cs="Arial"/>
              </w:rPr>
              <w:t>Céim</w:t>
            </w:r>
            <w:proofErr w:type="spellEnd"/>
            <w:r w:rsidRPr="00294F88">
              <w:rPr>
                <w:rFonts w:ascii="Arial" w:hAnsi="Arial" w:cs="Arial"/>
              </w:rPr>
              <w:t xml:space="preserve"> </w:t>
            </w:r>
            <w:proofErr w:type="spellStart"/>
            <w:r w:rsidRPr="00294F88">
              <w:rPr>
                <w:rFonts w:ascii="Arial" w:hAnsi="Arial" w:cs="Arial"/>
              </w:rPr>
              <w:t>Mháistir</w:t>
            </w:r>
            <w:proofErr w:type="spellEnd"/>
            <w:r w:rsidRPr="00294F88">
              <w:rPr>
                <w:rFonts w:ascii="Arial" w:hAnsi="Arial" w:cs="Arial"/>
              </w:rPr>
              <w:t xml:space="preserve"> (60-120 ECTS) </w:t>
            </w:r>
            <w:proofErr w:type="spellStart"/>
            <w:r w:rsidRPr="00294F88">
              <w:rPr>
                <w:rFonts w:ascii="Arial" w:hAnsi="Arial" w:cs="Arial"/>
                <w:i/>
              </w:rPr>
              <w:t>Master’s</w:t>
            </w:r>
            <w:proofErr w:type="spellEnd"/>
            <w:r w:rsidRPr="00294F88">
              <w:rPr>
                <w:rFonts w:ascii="Arial" w:hAnsi="Arial" w:cs="Arial"/>
                <w:i/>
              </w:rPr>
              <w:t xml:space="preserve"> </w:t>
            </w:r>
            <w:proofErr w:type="spellStart"/>
            <w:r w:rsidRPr="00294F88">
              <w:rPr>
                <w:rFonts w:ascii="Arial" w:hAnsi="Arial" w:cs="Arial"/>
                <w:i/>
              </w:rPr>
              <w:t>Degree</w:t>
            </w:r>
            <w:proofErr w:type="spellEnd"/>
            <w:r w:rsidRPr="00294F88">
              <w:rPr>
                <w:rFonts w:ascii="Arial" w:hAnsi="Arial" w:cs="Arial"/>
                <w:i/>
              </w:rPr>
              <w:t xml:space="preserve"> (60- 120 ECTS) / </w:t>
            </w:r>
            <w:proofErr w:type="spellStart"/>
            <w:r w:rsidRPr="00294F88">
              <w:rPr>
                <w:rFonts w:ascii="Arial" w:hAnsi="Arial" w:cs="Arial"/>
                <w:i/>
              </w:rPr>
              <w:t>Céim</w:t>
            </w:r>
            <w:proofErr w:type="spellEnd"/>
            <w:r w:rsidRPr="00294F88">
              <w:rPr>
                <w:rFonts w:ascii="Arial" w:hAnsi="Arial" w:cs="Arial"/>
                <w:i/>
              </w:rPr>
              <w:t xml:space="preserve"> </w:t>
            </w:r>
            <w:proofErr w:type="spellStart"/>
            <w:r w:rsidRPr="00294F88">
              <w:rPr>
                <w:rFonts w:ascii="Arial" w:hAnsi="Arial" w:cs="Arial"/>
                <w:i/>
              </w:rPr>
              <w:t>Dochtúra</w:t>
            </w:r>
            <w:proofErr w:type="spellEnd"/>
            <w:r w:rsidRPr="00294F88">
              <w:rPr>
                <w:rFonts w:ascii="Arial" w:hAnsi="Arial" w:cs="Arial"/>
                <w:i/>
              </w:rPr>
              <w:t xml:space="preserve"> </w:t>
            </w:r>
            <w:proofErr w:type="spellStart"/>
            <w:r w:rsidRPr="00294F88">
              <w:rPr>
                <w:rFonts w:ascii="Arial" w:hAnsi="Arial" w:cs="Arial"/>
                <w:i/>
              </w:rPr>
              <w:t>Doctorate</w:t>
            </w:r>
            <w:proofErr w:type="spellEnd"/>
          </w:p>
        </w:tc>
        <w:tc>
          <w:tcPr>
            <w:tcW w:w="3489" w:type="dxa"/>
          </w:tcPr>
          <w:p w14:paraId="4FB04622" w14:textId="77777777" w:rsidR="006F4C4B" w:rsidRPr="00294F88" w:rsidRDefault="006F4C4B">
            <w:pPr>
              <w:pStyle w:val="TableParagraph"/>
              <w:spacing w:before="214" w:line="216" w:lineRule="auto"/>
              <w:ind w:left="81" w:right="266"/>
              <w:rPr>
                <w:rFonts w:ascii="Arial" w:hAnsi="Arial" w:cs="Arial"/>
              </w:rPr>
            </w:pPr>
            <w:proofErr w:type="spellStart"/>
            <w:r w:rsidRPr="00294F88">
              <w:rPr>
                <w:rFonts w:ascii="Arial" w:hAnsi="Arial" w:cs="Arial"/>
              </w:rPr>
              <w:t>Céim</w:t>
            </w:r>
            <w:proofErr w:type="spellEnd"/>
            <w:r w:rsidRPr="00294F88">
              <w:rPr>
                <w:rFonts w:ascii="Arial" w:hAnsi="Arial" w:cs="Arial"/>
              </w:rPr>
              <w:t xml:space="preserve"> </w:t>
            </w:r>
            <w:proofErr w:type="spellStart"/>
            <w:r w:rsidRPr="00294F88">
              <w:rPr>
                <w:rFonts w:ascii="Arial" w:hAnsi="Arial" w:cs="Arial"/>
              </w:rPr>
              <w:t>Onórach</w:t>
            </w:r>
            <w:proofErr w:type="spellEnd"/>
            <w:r w:rsidRPr="00294F88">
              <w:rPr>
                <w:rFonts w:ascii="Arial" w:hAnsi="Arial" w:cs="Arial"/>
              </w:rPr>
              <w:t xml:space="preserve"> </w:t>
            </w:r>
            <w:proofErr w:type="spellStart"/>
            <w:r w:rsidRPr="00294F88">
              <w:rPr>
                <w:rFonts w:ascii="Arial" w:hAnsi="Arial" w:cs="Arial"/>
              </w:rPr>
              <w:t>Bhaitsiléara</w:t>
            </w:r>
            <w:proofErr w:type="spellEnd"/>
            <w:r w:rsidRPr="00294F88">
              <w:rPr>
                <w:rFonts w:ascii="Arial" w:hAnsi="Arial" w:cs="Arial"/>
              </w:rPr>
              <w:t xml:space="preserve"> (3 </w:t>
            </w:r>
            <w:proofErr w:type="spellStart"/>
            <w:r w:rsidRPr="00294F88">
              <w:rPr>
                <w:rFonts w:ascii="Arial" w:hAnsi="Arial" w:cs="Arial"/>
              </w:rPr>
              <w:t>bliana</w:t>
            </w:r>
            <w:proofErr w:type="spellEnd"/>
            <w:r w:rsidRPr="00294F88">
              <w:rPr>
                <w:rFonts w:ascii="Arial" w:hAnsi="Arial" w:cs="Arial"/>
              </w:rPr>
              <w:t xml:space="preserve">/180 ECTS) (BA, </w:t>
            </w:r>
            <w:proofErr w:type="spellStart"/>
            <w:r w:rsidRPr="00294F88">
              <w:rPr>
                <w:rFonts w:ascii="Arial" w:hAnsi="Arial" w:cs="Arial"/>
              </w:rPr>
              <w:t>B.Sc</w:t>
            </w:r>
            <w:proofErr w:type="spellEnd"/>
            <w:r w:rsidRPr="00294F88">
              <w:rPr>
                <w:rFonts w:ascii="Arial" w:hAnsi="Arial" w:cs="Arial"/>
              </w:rPr>
              <w:t xml:space="preserve">, B. Eng) </w:t>
            </w:r>
            <w:proofErr w:type="spellStart"/>
            <w:r w:rsidRPr="00294F88">
              <w:rPr>
                <w:rFonts w:ascii="Arial" w:hAnsi="Arial" w:cs="Arial"/>
                <w:i/>
              </w:rPr>
              <w:t>Honours</w:t>
            </w:r>
            <w:proofErr w:type="spellEnd"/>
            <w:r w:rsidRPr="00294F88">
              <w:rPr>
                <w:rFonts w:ascii="Arial" w:hAnsi="Arial" w:cs="Arial"/>
                <w:i/>
              </w:rPr>
              <w:t xml:space="preserve"> Bachelor </w:t>
            </w:r>
            <w:proofErr w:type="spellStart"/>
            <w:r w:rsidRPr="00294F88">
              <w:rPr>
                <w:rFonts w:ascii="Arial" w:hAnsi="Arial" w:cs="Arial"/>
                <w:i/>
              </w:rPr>
              <w:t>Degree</w:t>
            </w:r>
            <w:proofErr w:type="spellEnd"/>
            <w:r w:rsidRPr="00294F88">
              <w:rPr>
                <w:rFonts w:ascii="Arial" w:hAnsi="Arial" w:cs="Arial"/>
                <w:i/>
              </w:rPr>
              <w:t xml:space="preserve"> </w:t>
            </w:r>
            <w:r w:rsidRPr="00294F88">
              <w:rPr>
                <w:rFonts w:ascii="Arial" w:hAnsi="Arial" w:cs="Arial"/>
              </w:rPr>
              <w:t xml:space="preserve">(3 </w:t>
            </w:r>
            <w:proofErr w:type="spellStart"/>
            <w:r w:rsidRPr="00294F88">
              <w:rPr>
                <w:rFonts w:ascii="Arial" w:hAnsi="Arial" w:cs="Arial"/>
                <w:i/>
              </w:rPr>
              <w:t>years</w:t>
            </w:r>
            <w:proofErr w:type="spellEnd"/>
            <w:r w:rsidRPr="00294F88">
              <w:rPr>
                <w:rFonts w:ascii="Arial" w:hAnsi="Arial" w:cs="Arial"/>
              </w:rPr>
              <w:t xml:space="preserve">/180 ECTS) (BA, </w:t>
            </w:r>
            <w:proofErr w:type="spellStart"/>
            <w:r w:rsidRPr="00294F88">
              <w:rPr>
                <w:rFonts w:ascii="Arial" w:hAnsi="Arial" w:cs="Arial"/>
              </w:rPr>
              <w:t>B.Sc</w:t>
            </w:r>
            <w:proofErr w:type="spellEnd"/>
            <w:r w:rsidRPr="00294F88">
              <w:rPr>
                <w:rFonts w:ascii="Arial" w:hAnsi="Arial" w:cs="Arial"/>
              </w:rPr>
              <w:t>, B. Eng)</w:t>
            </w:r>
          </w:p>
        </w:tc>
      </w:tr>
    </w:tbl>
    <w:p w14:paraId="50661F01" w14:textId="77777777" w:rsidR="00CE2C7A" w:rsidRPr="00294F88" w:rsidRDefault="00CE2C7A">
      <w:pPr>
        <w:pStyle w:val="BodyText"/>
        <w:ind w:left="0"/>
        <w:rPr>
          <w:rFonts w:ascii="Arial" w:hAnsi="Arial" w:cs="Arial"/>
          <w:sz w:val="20"/>
        </w:rPr>
      </w:pPr>
    </w:p>
    <w:p w14:paraId="2E140E88" w14:textId="77777777" w:rsidR="00CE2C7A" w:rsidRPr="00294F88" w:rsidRDefault="00CE2C7A">
      <w:pPr>
        <w:pStyle w:val="BodyText"/>
        <w:ind w:left="0"/>
        <w:rPr>
          <w:rFonts w:ascii="Arial" w:hAnsi="Arial" w:cs="Arial"/>
          <w:sz w:val="20"/>
        </w:rPr>
      </w:pPr>
    </w:p>
    <w:p w14:paraId="63310486" w14:textId="77777777" w:rsidR="00CE2C7A" w:rsidRPr="00294F88" w:rsidRDefault="00CE2C7A">
      <w:pPr>
        <w:pStyle w:val="BodyText"/>
        <w:ind w:left="0"/>
        <w:rPr>
          <w:rFonts w:ascii="Arial" w:hAnsi="Arial" w:cs="Arial"/>
          <w:sz w:val="20"/>
        </w:rPr>
      </w:pPr>
    </w:p>
    <w:p w14:paraId="18611A46" w14:textId="77777777" w:rsidR="00CE2C7A" w:rsidRPr="00294F88" w:rsidRDefault="00CE2C7A">
      <w:pPr>
        <w:pStyle w:val="BodyText"/>
        <w:ind w:left="0"/>
        <w:rPr>
          <w:rFonts w:ascii="Arial" w:hAnsi="Arial" w:cs="Arial"/>
          <w:sz w:val="20"/>
        </w:rPr>
      </w:pPr>
    </w:p>
    <w:p w14:paraId="652F664D" w14:textId="5F9D91CD" w:rsidR="00133E45" w:rsidRPr="00294F88" w:rsidRDefault="00133E45" w:rsidP="000D24D4">
      <w:pPr>
        <w:pStyle w:val="BodyText"/>
        <w:ind w:left="0"/>
        <w:rPr>
          <w:rFonts w:ascii="Arial" w:hAnsi="Arial" w:cs="Arial"/>
          <w:sz w:val="20"/>
        </w:rPr>
      </w:pPr>
    </w:p>
    <w:p w14:paraId="667494CD" w14:textId="3AEF495A" w:rsidR="00133E45" w:rsidRPr="00294F88" w:rsidRDefault="000D24D4">
      <w:pPr>
        <w:spacing w:before="35" w:line="216" w:lineRule="auto"/>
        <w:ind w:left="110"/>
        <w:rPr>
          <w:rFonts w:ascii="Arial" w:hAnsi="Arial" w:cs="Arial"/>
          <w:sz w:val="20"/>
        </w:rPr>
      </w:pPr>
      <w:r w:rsidRPr="00294F88">
        <w:rPr>
          <w:rFonts w:ascii="Arial" w:hAnsi="Arial" w:cs="Arial"/>
          <w:noProof/>
          <w:vertAlign w:val="superscript"/>
          <w:lang w:eastAsia="en-GB"/>
        </w:rPr>
        <mc:AlternateContent>
          <mc:Choice Requires="wps">
            <w:drawing>
              <wp:anchor distT="0" distB="0" distL="0" distR="0" simplePos="0" relativeHeight="487588864" behindDoc="1" locked="0" layoutInCell="1" allowOverlap="1" wp14:anchorId="4BA9CFC6" wp14:editId="36437D17">
                <wp:simplePos x="0" y="0"/>
                <wp:positionH relativeFrom="page">
                  <wp:posOffset>558483</wp:posOffset>
                </wp:positionH>
                <wp:positionV relativeFrom="paragraph">
                  <wp:posOffset>123190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 style="position:absolute;margin-left:44pt;margin-top:9.7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" w14:anchorId="27B3DAD6">
                <v:path arrowok="t"/>
                <w10:wrap type="topAndBottom" anchorx="page"/>
              </v:shape>
            </w:pict>
          </mc:Fallback>
        </mc:AlternateContent>
      </w:r>
      <w:r w:rsidRPr="00294F88">
        <w:rPr>
          <w:rFonts w:ascii="Arial" w:hAnsi="Arial" w:cs="Arial"/>
          <w:sz w:val="20"/>
          <w:vertAlign w:val="superscript"/>
        </w:rPr>
        <w:t>2</w:t>
      </w:r>
      <w:r w:rsidRPr="00294F88">
        <w:rPr>
          <w:rFonts w:ascii="Arial" w:hAnsi="Arial" w:cs="Arial"/>
          <w:sz w:val="20"/>
        </w:rPr>
        <w:t xml:space="preserve"> AD-tehtäväryhmän palkkaluokkiin 7–16 pääsyn lisäedellytyksenä on vähintään vuoden pituinen soveltuva työkokemus.</w:t>
      </w:r>
    </w:p>
    <w:p w14:paraId="217D6DD7" w14:textId="77777777" w:rsidR="00133E45" w:rsidRPr="00294F88" w:rsidRDefault="00133E45">
      <w:pPr>
        <w:spacing w:line="216" w:lineRule="auto"/>
        <w:rPr>
          <w:rFonts w:ascii="Arial" w:hAnsi="Arial" w:cs="Arial"/>
          <w:sz w:val="20"/>
        </w:rPr>
        <w:sectPr w:rsidR="00133E45" w:rsidRPr="00294F88">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294F88" w14:paraId="78AA1FDF" w14:textId="77777777">
        <w:trPr>
          <w:trHeight w:val="578"/>
        </w:trPr>
        <w:tc>
          <w:tcPr>
            <w:tcW w:w="2149" w:type="dxa"/>
            <w:shd w:val="clear" w:color="auto" w:fill="E6E6E6"/>
          </w:tcPr>
          <w:p w14:paraId="63EBA420" w14:textId="77777777" w:rsidR="00133E45" w:rsidRPr="00294F88" w:rsidRDefault="007D29CE">
            <w:pPr>
              <w:pStyle w:val="TableParagraph"/>
              <w:spacing w:before="130"/>
              <w:rPr>
                <w:rFonts w:ascii="Arial" w:hAnsi="Arial" w:cs="Arial"/>
                <w:b/>
              </w:rPr>
            </w:pPr>
            <w:r w:rsidRPr="00294F88">
              <w:rPr>
                <w:rFonts w:ascii="Arial" w:hAnsi="Arial" w:cs="Arial"/>
                <w:b/>
              </w:rPr>
              <w:lastRenderedPageBreak/>
              <w:t>MAA</w:t>
            </w:r>
          </w:p>
        </w:tc>
        <w:tc>
          <w:tcPr>
            <w:tcW w:w="4667" w:type="dxa"/>
            <w:shd w:val="clear" w:color="auto" w:fill="E6E6E6"/>
          </w:tcPr>
          <w:p w14:paraId="6204435A" w14:textId="62FE40C5" w:rsidR="00133E45" w:rsidRPr="00294F88" w:rsidRDefault="007D29CE">
            <w:pPr>
              <w:pStyle w:val="TableParagraph"/>
              <w:spacing w:before="25" w:line="213" w:lineRule="auto"/>
              <w:ind w:right="64"/>
              <w:rPr>
                <w:rFonts w:ascii="Arial" w:hAnsi="Arial" w:cs="Arial"/>
                <w:b/>
              </w:rPr>
            </w:pPr>
            <w:r w:rsidRPr="00294F88">
              <w:rPr>
                <w:rFonts w:ascii="Arial" w:hAnsi="Arial" w:cs="Arial"/>
                <w:b/>
              </w:rPr>
              <w:t>Korke</w:t>
            </w:r>
            <w:r w:rsidR="007E6871" w:rsidRPr="00294F88">
              <w:rPr>
                <w:rFonts w:ascii="Arial" w:hAnsi="Arial" w:cs="Arial"/>
                <w:b/>
              </w:rPr>
              <w:t>a-asteen koulutus – vähintään 4 </w:t>
            </w:r>
            <w:r w:rsidRPr="00294F88">
              <w:rPr>
                <w:rFonts w:ascii="Arial" w:hAnsi="Arial" w:cs="Arial"/>
                <w:b/>
              </w:rPr>
              <w:t>vuotta</w:t>
            </w:r>
          </w:p>
        </w:tc>
        <w:tc>
          <w:tcPr>
            <w:tcW w:w="3377" w:type="dxa"/>
            <w:shd w:val="clear" w:color="auto" w:fill="E6E6E6"/>
          </w:tcPr>
          <w:p w14:paraId="5898CAD5" w14:textId="77777777" w:rsidR="00133E45" w:rsidRPr="00294F88" w:rsidRDefault="007D29CE">
            <w:pPr>
              <w:pStyle w:val="TableParagraph"/>
              <w:spacing w:before="25" w:line="213" w:lineRule="auto"/>
              <w:ind w:left="81" w:right="181"/>
              <w:rPr>
                <w:rFonts w:ascii="Arial" w:hAnsi="Arial" w:cs="Arial"/>
                <w:b/>
              </w:rPr>
            </w:pPr>
            <w:r w:rsidRPr="00294F88">
              <w:rPr>
                <w:rFonts w:ascii="Arial" w:hAnsi="Arial" w:cs="Arial"/>
                <w:b/>
              </w:rPr>
              <w:t>Korkea-asteen koulutus – vähintään 3 vuotta</w:t>
            </w:r>
          </w:p>
        </w:tc>
      </w:tr>
      <w:tr w:rsidR="00133E45" w:rsidRPr="00BB766F" w14:paraId="19FF7A8A" w14:textId="77777777">
        <w:trPr>
          <w:trHeight w:val="1597"/>
        </w:trPr>
        <w:tc>
          <w:tcPr>
            <w:tcW w:w="2149" w:type="dxa"/>
          </w:tcPr>
          <w:p w14:paraId="3195ADB1" w14:textId="77777777" w:rsidR="00133E45" w:rsidRPr="00294F88" w:rsidRDefault="00133E45">
            <w:pPr>
              <w:pStyle w:val="TableParagraph"/>
              <w:ind w:left="0"/>
              <w:rPr>
                <w:rFonts w:ascii="Arial" w:hAnsi="Arial" w:cs="Arial"/>
              </w:rPr>
            </w:pPr>
          </w:p>
          <w:p w14:paraId="5635268E" w14:textId="77777777" w:rsidR="00133E45" w:rsidRPr="00294F88" w:rsidRDefault="00133E45">
            <w:pPr>
              <w:pStyle w:val="TableParagraph"/>
              <w:spacing w:before="54"/>
              <w:ind w:left="0"/>
              <w:rPr>
                <w:rFonts w:ascii="Arial" w:hAnsi="Arial" w:cs="Arial"/>
              </w:rPr>
            </w:pPr>
          </w:p>
          <w:p w14:paraId="50150BD2" w14:textId="77777777" w:rsidR="00133E45" w:rsidRPr="00294F88" w:rsidRDefault="007D29CE">
            <w:pPr>
              <w:pStyle w:val="TableParagraph"/>
              <w:rPr>
                <w:rFonts w:ascii="Arial" w:hAnsi="Arial" w:cs="Arial"/>
                <w:b/>
              </w:rPr>
            </w:pPr>
            <w:proofErr w:type="spellStart"/>
            <w:r w:rsidRPr="00294F88">
              <w:rPr>
                <w:rFonts w:ascii="Arial" w:hAnsi="Arial" w:cs="Arial"/>
                <w:b/>
              </w:rPr>
              <w:t>Ελλάδ</w:t>
            </w:r>
            <w:proofErr w:type="spellEnd"/>
            <w:r w:rsidRPr="00294F88">
              <w:rPr>
                <w:rFonts w:ascii="Arial" w:hAnsi="Arial" w:cs="Arial"/>
                <w:b/>
              </w:rPr>
              <w:t>α</w:t>
            </w:r>
          </w:p>
        </w:tc>
        <w:tc>
          <w:tcPr>
            <w:tcW w:w="4667" w:type="dxa"/>
          </w:tcPr>
          <w:p w14:paraId="52736941" w14:textId="77777777" w:rsidR="00133E45" w:rsidRPr="00BB766F" w:rsidRDefault="007D29CE">
            <w:pPr>
              <w:pStyle w:val="TableParagraph"/>
              <w:spacing w:before="26" w:line="216" w:lineRule="auto"/>
              <w:ind w:right="410"/>
              <w:jc w:val="both"/>
              <w:rPr>
                <w:rFonts w:ascii="Arial" w:hAnsi="Arial" w:cs="Arial"/>
                <w:lang w:val="el-GR"/>
              </w:rPr>
            </w:pPr>
            <w:r w:rsidRPr="00BB766F">
              <w:rPr>
                <w:rFonts w:ascii="Arial" w:hAnsi="Arial" w:cs="Arial"/>
                <w:lang w:val="el-GR"/>
              </w:rPr>
              <w:t>Πτυχίο (ΑΕ</w:t>
            </w:r>
            <w:r w:rsidRPr="00294F88">
              <w:rPr>
                <w:rFonts w:ascii="Arial" w:hAnsi="Arial" w:cs="Arial"/>
              </w:rPr>
              <w:t>I</w:t>
            </w:r>
            <w:r w:rsidRPr="00BB766F">
              <w:rPr>
                <w:rFonts w:ascii="Arial" w:hAnsi="Arial" w:cs="Arial"/>
                <w:lang w:val="el-GR"/>
              </w:rPr>
              <w:t xml:space="preserve"> πανεπιστημίου, πολυτεχνείου, ΤΕ</w:t>
            </w:r>
            <w:r w:rsidRPr="00294F88">
              <w:rPr>
                <w:rFonts w:ascii="Arial" w:hAnsi="Arial" w:cs="Arial"/>
              </w:rPr>
              <w:t>I</w:t>
            </w:r>
            <w:r w:rsidRPr="00BB766F">
              <w:rPr>
                <w:rFonts w:ascii="Arial" w:hAnsi="Arial" w:cs="Arial"/>
                <w:lang w:val="el-GR"/>
              </w:rPr>
              <w:t xml:space="preserve"> υποχρεωτικής τετραετούς φοίτησης) 4 χρόνια (1ος κύκλος)</w:t>
            </w:r>
          </w:p>
          <w:p w14:paraId="3099C705" w14:textId="77777777" w:rsidR="00133E45" w:rsidRPr="00BB766F" w:rsidRDefault="007D29CE">
            <w:pPr>
              <w:pStyle w:val="TableParagraph"/>
              <w:spacing w:before="13" w:line="370" w:lineRule="atLeast"/>
              <w:ind w:right="176"/>
              <w:jc w:val="both"/>
              <w:rPr>
                <w:rFonts w:ascii="Arial" w:hAnsi="Arial" w:cs="Arial"/>
                <w:lang w:val="el-GR"/>
              </w:rPr>
            </w:pPr>
            <w:r w:rsidRPr="00BB766F">
              <w:rPr>
                <w:rFonts w:ascii="Arial" w:hAnsi="Arial" w:cs="Arial"/>
                <w:lang w:val="el-GR"/>
              </w:rPr>
              <w:t>Μεταπτυχιακό Δίπλωμα Ειδίκευσης (2ος κύκλος) Διδακτορικό Δίπλωμα (3ος κύκλος)</w:t>
            </w:r>
          </w:p>
        </w:tc>
        <w:tc>
          <w:tcPr>
            <w:tcW w:w="3377" w:type="dxa"/>
          </w:tcPr>
          <w:p w14:paraId="1674CD95" w14:textId="77777777" w:rsidR="00133E45" w:rsidRPr="00BB766F" w:rsidRDefault="00133E45">
            <w:pPr>
              <w:pStyle w:val="TableParagraph"/>
              <w:ind w:left="0"/>
              <w:rPr>
                <w:rFonts w:ascii="Arial" w:hAnsi="Arial" w:cs="Arial"/>
                <w:lang w:val="el-GR"/>
              </w:rPr>
            </w:pPr>
          </w:p>
        </w:tc>
      </w:tr>
      <w:tr w:rsidR="00133E45" w:rsidRPr="00294F88" w14:paraId="6D598CF3" w14:textId="77777777">
        <w:trPr>
          <w:trHeight w:val="692"/>
        </w:trPr>
        <w:tc>
          <w:tcPr>
            <w:tcW w:w="2149" w:type="dxa"/>
          </w:tcPr>
          <w:p w14:paraId="790CB674" w14:textId="77777777" w:rsidR="00133E45" w:rsidRPr="00294F88" w:rsidRDefault="007D29CE">
            <w:pPr>
              <w:pStyle w:val="TableParagraph"/>
              <w:spacing w:before="187"/>
              <w:rPr>
                <w:rFonts w:ascii="Arial" w:hAnsi="Arial" w:cs="Arial"/>
                <w:b/>
              </w:rPr>
            </w:pPr>
            <w:proofErr w:type="spellStart"/>
            <w:r w:rsidRPr="00294F88">
              <w:rPr>
                <w:rFonts w:ascii="Arial" w:hAnsi="Arial" w:cs="Arial"/>
                <w:b/>
              </w:rPr>
              <w:t>España</w:t>
            </w:r>
            <w:proofErr w:type="spellEnd"/>
          </w:p>
        </w:tc>
        <w:tc>
          <w:tcPr>
            <w:tcW w:w="4667" w:type="dxa"/>
          </w:tcPr>
          <w:p w14:paraId="77C0746D" w14:textId="77777777" w:rsidR="00133E45" w:rsidRPr="00294F88" w:rsidRDefault="007D29CE">
            <w:pPr>
              <w:pStyle w:val="TableParagraph"/>
              <w:spacing w:before="82" w:line="216" w:lineRule="auto"/>
              <w:ind w:right="64"/>
              <w:rPr>
                <w:rFonts w:ascii="Arial" w:hAnsi="Arial" w:cs="Arial"/>
              </w:rPr>
            </w:pPr>
            <w:proofErr w:type="spellStart"/>
            <w:r w:rsidRPr="00294F88">
              <w:rPr>
                <w:rFonts w:ascii="Arial" w:hAnsi="Arial" w:cs="Arial"/>
              </w:rPr>
              <w:t>Licenciado</w:t>
            </w:r>
            <w:proofErr w:type="spellEnd"/>
            <w:r w:rsidRPr="00294F88">
              <w:rPr>
                <w:rFonts w:ascii="Arial" w:hAnsi="Arial" w:cs="Arial"/>
              </w:rPr>
              <w:t xml:space="preserve"> / </w:t>
            </w:r>
            <w:proofErr w:type="spellStart"/>
            <w:r w:rsidRPr="00294F88">
              <w:rPr>
                <w:rFonts w:ascii="Arial" w:hAnsi="Arial" w:cs="Arial"/>
              </w:rPr>
              <w:t>Ingeniero</w:t>
            </w:r>
            <w:proofErr w:type="spellEnd"/>
            <w:r w:rsidRPr="00294F88">
              <w:rPr>
                <w:rFonts w:ascii="Arial" w:hAnsi="Arial" w:cs="Arial"/>
              </w:rPr>
              <w:t xml:space="preserve"> / </w:t>
            </w:r>
            <w:proofErr w:type="spellStart"/>
            <w:r w:rsidRPr="00294F88">
              <w:rPr>
                <w:rFonts w:ascii="Arial" w:hAnsi="Arial" w:cs="Arial"/>
              </w:rPr>
              <w:t>Arquitecto</w:t>
            </w:r>
            <w:proofErr w:type="spellEnd"/>
            <w:r w:rsidRPr="00294F88">
              <w:rPr>
                <w:rFonts w:ascii="Arial" w:hAnsi="Arial" w:cs="Arial"/>
              </w:rPr>
              <w:t xml:space="preserve"> / </w:t>
            </w:r>
            <w:proofErr w:type="spellStart"/>
            <w:r w:rsidRPr="00294F88">
              <w:rPr>
                <w:rFonts w:ascii="Arial" w:hAnsi="Arial" w:cs="Arial"/>
              </w:rPr>
              <w:t>Graduado</w:t>
            </w:r>
            <w:proofErr w:type="spellEnd"/>
            <w:r w:rsidRPr="00294F88">
              <w:rPr>
                <w:rFonts w:ascii="Arial" w:hAnsi="Arial" w:cs="Arial"/>
              </w:rPr>
              <w:t xml:space="preserve"> / </w:t>
            </w:r>
            <w:proofErr w:type="spellStart"/>
            <w:r w:rsidRPr="00294F88">
              <w:rPr>
                <w:rFonts w:ascii="Arial" w:hAnsi="Arial" w:cs="Arial"/>
              </w:rPr>
              <w:t>Máster</w:t>
            </w:r>
            <w:proofErr w:type="spellEnd"/>
            <w:r w:rsidRPr="00294F88">
              <w:rPr>
                <w:rFonts w:ascii="Arial" w:hAnsi="Arial" w:cs="Arial"/>
              </w:rPr>
              <w:t xml:space="preserve"> </w:t>
            </w:r>
            <w:proofErr w:type="spellStart"/>
            <w:r w:rsidRPr="00294F88">
              <w:rPr>
                <w:rFonts w:ascii="Arial" w:hAnsi="Arial" w:cs="Arial"/>
              </w:rPr>
              <w:t>Universitario</w:t>
            </w:r>
            <w:proofErr w:type="spellEnd"/>
            <w:r w:rsidRPr="00294F88">
              <w:rPr>
                <w:rFonts w:ascii="Arial" w:hAnsi="Arial" w:cs="Arial"/>
              </w:rPr>
              <w:t xml:space="preserve"> / </w:t>
            </w:r>
            <w:proofErr w:type="spellStart"/>
            <w:r w:rsidRPr="00294F88">
              <w:rPr>
                <w:rFonts w:ascii="Arial" w:hAnsi="Arial" w:cs="Arial"/>
              </w:rPr>
              <w:t>Doctor</w:t>
            </w:r>
            <w:proofErr w:type="spellEnd"/>
          </w:p>
        </w:tc>
        <w:tc>
          <w:tcPr>
            <w:tcW w:w="3377" w:type="dxa"/>
          </w:tcPr>
          <w:p w14:paraId="2D3F7634" w14:textId="77777777" w:rsidR="00133E45" w:rsidRPr="00294F88" w:rsidRDefault="007D29CE">
            <w:pPr>
              <w:pStyle w:val="TableParagraph"/>
              <w:spacing w:before="2"/>
              <w:ind w:left="81"/>
              <w:rPr>
                <w:rFonts w:ascii="Arial" w:hAnsi="Arial" w:cs="Arial"/>
              </w:rPr>
            </w:pPr>
            <w:proofErr w:type="spellStart"/>
            <w:r w:rsidRPr="00294F88">
              <w:rPr>
                <w:rFonts w:ascii="Arial" w:hAnsi="Arial" w:cs="Arial"/>
              </w:rPr>
              <w:t>Diplomado</w:t>
            </w:r>
            <w:proofErr w:type="spellEnd"/>
            <w:r w:rsidRPr="00294F88">
              <w:rPr>
                <w:rFonts w:ascii="Arial" w:hAnsi="Arial" w:cs="Arial"/>
              </w:rPr>
              <w:t xml:space="preserve"> / </w:t>
            </w:r>
            <w:proofErr w:type="spellStart"/>
            <w:r w:rsidRPr="00294F88">
              <w:rPr>
                <w:rFonts w:ascii="Arial" w:hAnsi="Arial" w:cs="Arial"/>
              </w:rPr>
              <w:t>Ingeniero</w:t>
            </w:r>
            <w:proofErr w:type="spellEnd"/>
            <w:r w:rsidRPr="00294F88">
              <w:rPr>
                <w:rFonts w:ascii="Arial" w:hAnsi="Arial" w:cs="Arial"/>
              </w:rPr>
              <w:t xml:space="preserve"> </w:t>
            </w:r>
            <w:proofErr w:type="spellStart"/>
            <w:r w:rsidRPr="00294F88">
              <w:rPr>
                <w:rFonts w:ascii="Arial" w:hAnsi="Arial" w:cs="Arial"/>
              </w:rPr>
              <w:t>técnico</w:t>
            </w:r>
            <w:proofErr w:type="spellEnd"/>
          </w:p>
          <w:p w14:paraId="76A6856D" w14:textId="77777777" w:rsidR="00133E45" w:rsidRPr="00294F88" w:rsidRDefault="007D29CE">
            <w:pPr>
              <w:pStyle w:val="TableParagraph"/>
              <w:spacing w:before="84"/>
              <w:ind w:left="81"/>
              <w:rPr>
                <w:rFonts w:ascii="Arial" w:hAnsi="Arial" w:cs="Arial"/>
              </w:rPr>
            </w:pPr>
            <w:proofErr w:type="spellStart"/>
            <w:r w:rsidRPr="00294F88">
              <w:rPr>
                <w:rFonts w:ascii="Arial" w:hAnsi="Arial" w:cs="Arial"/>
              </w:rPr>
              <w:t>Arquitecto</w:t>
            </w:r>
            <w:proofErr w:type="spellEnd"/>
            <w:r w:rsidRPr="00294F88">
              <w:rPr>
                <w:rFonts w:ascii="Arial" w:hAnsi="Arial" w:cs="Arial"/>
              </w:rPr>
              <w:t xml:space="preserve"> </w:t>
            </w:r>
            <w:proofErr w:type="spellStart"/>
            <w:r w:rsidRPr="00294F88">
              <w:rPr>
                <w:rFonts w:ascii="Arial" w:hAnsi="Arial" w:cs="Arial"/>
              </w:rPr>
              <w:t>técnico</w:t>
            </w:r>
            <w:proofErr w:type="spellEnd"/>
            <w:r w:rsidRPr="00294F88">
              <w:rPr>
                <w:rFonts w:ascii="Arial" w:hAnsi="Arial" w:cs="Arial"/>
              </w:rPr>
              <w:t>/Maestro</w:t>
            </w:r>
          </w:p>
        </w:tc>
      </w:tr>
      <w:tr w:rsidR="00133E45" w:rsidRPr="00294F88" w14:paraId="33AEE7AC" w14:textId="77777777">
        <w:trPr>
          <w:trHeight w:val="3408"/>
        </w:trPr>
        <w:tc>
          <w:tcPr>
            <w:tcW w:w="2149" w:type="dxa"/>
          </w:tcPr>
          <w:p w14:paraId="1F8124EA" w14:textId="77777777" w:rsidR="00133E45" w:rsidRPr="00294F88" w:rsidRDefault="00133E45">
            <w:pPr>
              <w:pStyle w:val="TableParagraph"/>
              <w:ind w:left="0"/>
              <w:rPr>
                <w:rFonts w:ascii="Arial" w:hAnsi="Arial" w:cs="Arial"/>
              </w:rPr>
            </w:pPr>
          </w:p>
          <w:p w14:paraId="3871E85E" w14:textId="77777777" w:rsidR="00133E45" w:rsidRPr="00294F88" w:rsidRDefault="00133E45">
            <w:pPr>
              <w:pStyle w:val="TableParagraph"/>
              <w:ind w:left="0"/>
              <w:rPr>
                <w:rFonts w:ascii="Arial" w:hAnsi="Arial" w:cs="Arial"/>
              </w:rPr>
            </w:pPr>
          </w:p>
          <w:p w14:paraId="04EC434E" w14:textId="77777777" w:rsidR="00133E45" w:rsidRPr="00294F88" w:rsidRDefault="00133E45">
            <w:pPr>
              <w:pStyle w:val="TableParagraph"/>
              <w:ind w:left="0"/>
              <w:rPr>
                <w:rFonts w:ascii="Arial" w:hAnsi="Arial" w:cs="Arial"/>
              </w:rPr>
            </w:pPr>
          </w:p>
          <w:p w14:paraId="76DEC30D" w14:textId="77777777" w:rsidR="00133E45" w:rsidRPr="00294F88" w:rsidRDefault="00133E45">
            <w:pPr>
              <w:pStyle w:val="TableParagraph"/>
              <w:ind w:left="0"/>
              <w:rPr>
                <w:rFonts w:ascii="Arial" w:hAnsi="Arial" w:cs="Arial"/>
              </w:rPr>
            </w:pPr>
          </w:p>
          <w:p w14:paraId="5AEDC102" w14:textId="77777777" w:rsidR="00133E45" w:rsidRPr="00294F88" w:rsidRDefault="00133E45">
            <w:pPr>
              <w:pStyle w:val="TableParagraph"/>
              <w:spacing w:before="81"/>
              <w:ind w:left="0"/>
              <w:rPr>
                <w:rFonts w:ascii="Arial" w:hAnsi="Arial" w:cs="Arial"/>
              </w:rPr>
            </w:pPr>
          </w:p>
          <w:p w14:paraId="6E124A28" w14:textId="77777777" w:rsidR="00133E45" w:rsidRPr="00294F88" w:rsidRDefault="007D29CE">
            <w:pPr>
              <w:pStyle w:val="TableParagraph"/>
              <w:rPr>
                <w:rFonts w:ascii="Arial" w:hAnsi="Arial" w:cs="Arial"/>
                <w:b/>
              </w:rPr>
            </w:pPr>
            <w:r w:rsidRPr="00294F88">
              <w:rPr>
                <w:rFonts w:ascii="Arial" w:hAnsi="Arial" w:cs="Arial"/>
                <w:b/>
              </w:rPr>
              <w:t>France</w:t>
            </w:r>
          </w:p>
        </w:tc>
        <w:tc>
          <w:tcPr>
            <w:tcW w:w="4667" w:type="dxa"/>
          </w:tcPr>
          <w:p w14:paraId="4EB3D7F7" w14:textId="77777777" w:rsidR="00133E45" w:rsidRPr="00BB766F" w:rsidRDefault="007D29CE">
            <w:pPr>
              <w:pStyle w:val="TableParagraph"/>
              <w:spacing w:before="26" w:line="216" w:lineRule="auto"/>
              <w:ind w:right="64"/>
              <w:rPr>
                <w:rFonts w:ascii="Arial" w:hAnsi="Arial" w:cs="Arial"/>
                <w:lang w:val="fr-BE"/>
              </w:rPr>
            </w:pPr>
            <w:r w:rsidRPr="00BB766F">
              <w:rPr>
                <w:rFonts w:ascii="Arial" w:hAnsi="Arial" w:cs="Arial"/>
                <w:lang w:val="fr-BE"/>
              </w:rPr>
              <w:t>Maîtrise / MST (maîtrise des sciences et techniques) / MSG (maîtrise des sciences de gestion)</w:t>
            </w:r>
          </w:p>
          <w:p w14:paraId="64710D3F" w14:textId="77777777" w:rsidR="00133E45" w:rsidRPr="00BB766F" w:rsidRDefault="007D29CE">
            <w:pPr>
              <w:pStyle w:val="TableParagraph"/>
              <w:spacing w:before="91" w:line="278" w:lineRule="exact"/>
              <w:rPr>
                <w:rFonts w:ascii="Arial" w:hAnsi="Arial" w:cs="Arial"/>
                <w:lang w:val="fr-BE"/>
              </w:rPr>
            </w:pPr>
            <w:r w:rsidRPr="00BB766F">
              <w:rPr>
                <w:rFonts w:ascii="Arial" w:hAnsi="Arial" w:cs="Arial"/>
                <w:lang w:val="fr-BE"/>
              </w:rPr>
              <w:t>DEST (diplôme d’études supérieures techniques)</w:t>
            </w:r>
          </w:p>
          <w:p w14:paraId="60162704" w14:textId="77777777" w:rsidR="00133E45" w:rsidRPr="00BB766F" w:rsidRDefault="007D29CE">
            <w:pPr>
              <w:pStyle w:val="TableParagraph"/>
              <w:spacing w:line="278" w:lineRule="exact"/>
              <w:rPr>
                <w:rFonts w:ascii="Arial" w:hAnsi="Arial" w:cs="Arial"/>
                <w:lang w:val="fr-BE"/>
              </w:rPr>
            </w:pPr>
            <w:r w:rsidRPr="00BB766F">
              <w:rPr>
                <w:rFonts w:ascii="Arial" w:hAnsi="Arial" w:cs="Arial"/>
                <w:lang w:val="fr-BE"/>
              </w:rPr>
              <w:t>/ DRT (diplôme de recherche technologique)</w:t>
            </w:r>
          </w:p>
          <w:p w14:paraId="4CE3AB54" w14:textId="77777777" w:rsidR="00133E45" w:rsidRPr="00BB766F" w:rsidRDefault="007D29CE">
            <w:pPr>
              <w:pStyle w:val="TableParagraph"/>
              <w:spacing w:before="84" w:line="278" w:lineRule="exact"/>
              <w:rPr>
                <w:rFonts w:ascii="Arial" w:hAnsi="Arial" w:cs="Arial"/>
                <w:lang w:val="fr-BE"/>
              </w:rPr>
            </w:pPr>
            <w:r w:rsidRPr="00BB766F">
              <w:rPr>
                <w:rFonts w:ascii="Arial" w:hAnsi="Arial" w:cs="Arial"/>
                <w:lang w:val="fr-BE"/>
              </w:rPr>
              <w:t>DESS (diplôme d’études supérieures spécialisées)</w:t>
            </w:r>
          </w:p>
          <w:p w14:paraId="55309E6A" w14:textId="77777777" w:rsidR="00133E45" w:rsidRPr="00BB766F" w:rsidRDefault="007D29CE">
            <w:pPr>
              <w:pStyle w:val="TableParagraph"/>
              <w:spacing w:line="278" w:lineRule="exact"/>
              <w:rPr>
                <w:rFonts w:ascii="Arial" w:hAnsi="Arial" w:cs="Arial"/>
                <w:lang w:val="fr-BE"/>
              </w:rPr>
            </w:pPr>
            <w:r w:rsidRPr="00BB766F">
              <w:rPr>
                <w:rFonts w:ascii="Arial" w:hAnsi="Arial" w:cs="Arial"/>
                <w:lang w:val="fr-BE"/>
              </w:rPr>
              <w:t>/ DEA (diplôme d’études approfondies)</w:t>
            </w:r>
          </w:p>
          <w:p w14:paraId="453A2DBC" w14:textId="77777777" w:rsidR="00133E45" w:rsidRPr="00BB766F" w:rsidRDefault="007D29CE">
            <w:pPr>
              <w:pStyle w:val="TableParagraph"/>
              <w:spacing w:before="109" w:line="216" w:lineRule="auto"/>
              <w:ind w:right="64"/>
              <w:rPr>
                <w:rFonts w:ascii="Arial" w:hAnsi="Arial" w:cs="Arial"/>
                <w:lang w:val="fr-BE"/>
              </w:rPr>
            </w:pPr>
            <w:r w:rsidRPr="00BB766F">
              <w:rPr>
                <w:rFonts w:ascii="Arial" w:hAnsi="Arial" w:cs="Arial"/>
                <w:lang w:val="fr-BE"/>
              </w:rPr>
              <w:t>Master 1 / Master 2 professionnel / Master 2 recherche</w:t>
            </w:r>
          </w:p>
          <w:p w14:paraId="63F96E58" w14:textId="77777777" w:rsidR="00133E45" w:rsidRPr="00BB766F" w:rsidRDefault="007D29CE">
            <w:pPr>
              <w:pStyle w:val="TableParagraph"/>
              <w:spacing w:before="114" w:line="216" w:lineRule="auto"/>
              <w:ind w:right="64"/>
              <w:rPr>
                <w:rFonts w:ascii="Arial" w:hAnsi="Arial" w:cs="Arial"/>
                <w:lang w:val="fr-BE"/>
              </w:rPr>
            </w:pPr>
            <w:r w:rsidRPr="00BB766F">
              <w:rPr>
                <w:rFonts w:ascii="Arial" w:hAnsi="Arial" w:cs="Arial"/>
                <w:lang w:val="fr-BE"/>
              </w:rPr>
              <w:t>Diplôme des grandes écoles / Diplôme d’ingénieur / Doctorat</w:t>
            </w:r>
          </w:p>
        </w:tc>
        <w:tc>
          <w:tcPr>
            <w:tcW w:w="3377" w:type="dxa"/>
          </w:tcPr>
          <w:p w14:paraId="730B1921" w14:textId="77777777" w:rsidR="00133E45" w:rsidRPr="00BB766F" w:rsidRDefault="00133E45">
            <w:pPr>
              <w:pStyle w:val="TableParagraph"/>
              <w:ind w:left="0"/>
              <w:rPr>
                <w:rFonts w:ascii="Arial" w:hAnsi="Arial" w:cs="Arial"/>
                <w:lang w:val="fr-BE"/>
              </w:rPr>
            </w:pPr>
          </w:p>
          <w:p w14:paraId="0BD00E2A" w14:textId="77777777" w:rsidR="00133E45" w:rsidRPr="00BB766F" w:rsidRDefault="00133E45">
            <w:pPr>
              <w:pStyle w:val="TableParagraph"/>
              <w:ind w:left="0"/>
              <w:rPr>
                <w:rFonts w:ascii="Arial" w:hAnsi="Arial" w:cs="Arial"/>
                <w:lang w:val="fr-BE"/>
              </w:rPr>
            </w:pPr>
          </w:p>
          <w:p w14:paraId="47BC0872" w14:textId="77777777" w:rsidR="00133E45" w:rsidRPr="00BB766F" w:rsidRDefault="00133E45">
            <w:pPr>
              <w:pStyle w:val="TableParagraph"/>
              <w:ind w:left="0"/>
              <w:rPr>
                <w:rFonts w:ascii="Arial" w:hAnsi="Arial" w:cs="Arial"/>
                <w:lang w:val="fr-BE"/>
              </w:rPr>
            </w:pPr>
          </w:p>
          <w:p w14:paraId="139CD72E" w14:textId="77777777" w:rsidR="00133E45" w:rsidRPr="00BB766F" w:rsidRDefault="00133E45">
            <w:pPr>
              <w:pStyle w:val="TableParagraph"/>
              <w:ind w:left="0"/>
              <w:rPr>
                <w:rFonts w:ascii="Arial" w:hAnsi="Arial" w:cs="Arial"/>
                <w:lang w:val="fr-BE"/>
              </w:rPr>
            </w:pPr>
          </w:p>
          <w:p w14:paraId="02F7CA6B" w14:textId="77777777" w:rsidR="00133E45" w:rsidRPr="00BB766F" w:rsidRDefault="00133E45">
            <w:pPr>
              <w:pStyle w:val="TableParagraph"/>
              <w:spacing w:before="84"/>
              <w:ind w:left="0"/>
              <w:rPr>
                <w:rFonts w:ascii="Arial" w:hAnsi="Arial" w:cs="Arial"/>
                <w:lang w:val="fr-BE"/>
              </w:rPr>
            </w:pPr>
          </w:p>
          <w:p w14:paraId="771D2204" w14:textId="77777777" w:rsidR="00133E45" w:rsidRPr="00294F88" w:rsidRDefault="007D29CE">
            <w:pPr>
              <w:pStyle w:val="TableParagraph"/>
              <w:spacing w:before="1"/>
              <w:ind w:left="81"/>
              <w:rPr>
                <w:rFonts w:ascii="Arial" w:hAnsi="Arial" w:cs="Arial"/>
              </w:rPr>
            </w:pPr>
            <w:proofErr w:type="spellStart"/>
            <w:r w:rsidRPr="00294F88">
              <w:rPr>
                <w:rFonts w:ascii="Arial" w:hAnsi="Arial" w:cs="Arial"/>
              </w:rPr>
              <w:t>Licence</w:t>
            </w:r>
            <w:proofErr w:type="spellEnd"/>
          </w:p>
        </w:tc>
      </w:tr>
      <w:tr w:rsidR="00133E45" w:rsidRPr="00BB766F" w14:paraId="286B5CCA" w14:textId="77777777">
        <w:trPr>
          <w:trHeight w:val="1371"/>
        </w:trPr>
        <w:tc>
          <w:tcPr>
            <w:tcW w:w="2149" w:type="dxa"/>
          </w:tcPr>
          <w:p w14:paraId="57FA7166" w14:textId="77777777" w:rsidR="00133E45" w:rsidRPr="00294F88" w:rsidRDefault="00133E45">
            <w:pPr>
              <w:pStyle w:val="TableParagraph"/>
              <w:spacing w:before="233"/>
              <w:ind w:left="0"/>
              <w:rPr>
                <w:rFonts w:ascii="Arial" w:hAnsi="Arial" w:cs="Arial"/>
              </w:rPr>
            </w:pPr>
          </w:p>
          <w:p w14:paraId="3DDD2D92" w14:textId="77777777" w:rsidR="00133E45" w:rsidRPr="00294F88" w:rsidRDefault="007D29CE">
            <w:pPr>
              <w:pStyle w:val="TableParagraph"/>
              <w:spacing w:before="1"/>
              <w:rPr>
                <w:rFonts w:ascii="Arial" w:hAnsi="Arial" w:cs="Arial"/>
                <w:b/>
              </w:rPr>
            </w:pPr>
            <w:r w:rsidRPr="00294F88">
              <w:rPr>
                <w:rFonts w:ascii="Arial" w:hAnsi="Arial" w:cs="Arial"/>
                <w:b/>
              </w:rPr>
              <w:t>Italia</w:t>
            </w:r>
          </w:p>
        </w:tc>
        <w:tc>
          <w:tcPr>
            <w:tcW w:w="4667" w:type="dxa"/>
          </w:tcPr>
          <w:p w14:paraId="692A19DF" w14:textId="77777777" w:rsidR="00133E45" w:rsidRPr="00BB766F" w:rsidRDefault="007D29CE">
            <w:pPr>
              <w:pStyle w:val="TableParagraph"/>
              <w:spacing w:before="26" w:line="216" w:lineRule="auto"/>
              <w:ind w:right="118"/>
              <w:rPr>
                <w:rFonts w:ascii="Arial" w:hAnsi="Arial" w:cs="Arial"/>
                <w:lang w:val="it-IT"/>
              </w:rPr>
            </w:pPr>
            <w:r w:rsidRPr="00BB766F">
              <w:rPr>
                <w:rFonts w:ascii="Arial" w:hAnsi="Arial" w:cs="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BB766F" w:rsidRDefault="007D29CE">
            <w:pPr>
              <w:pStyle w:val="TableParagraph"/>
              <w:spacing w:before="158" w:line="216" w:lineRule="auto"/>
              <w:ind w:left="81" w:right="181"/>
              <w:rPr>
                <w:rFonts w:ascii="Arial" w:hAnsi="Arial" w:cs="Arial"/>
                <w:lang w:val="it-IT"/>
              </w:rPr>
            </w:pPr>
            <w:r w:rsidRPr="00BB766F">
              <w:rPr>
                <w:rFonts w:ascii="Arial" w:hAnsi="Arial" w:cs="Arial"/>
                <w:lang w:val="it-IT"/>
              </w:rPr>
              <w:t>Diploma universitario (3 anni) / Diploma di Scuola diretta a fini speciali (3 anni) / Laurea — L180 crediti</w:t>
            </w:r>
          </w:p>
        </w:tc>
      </w:tr>
      <w:tr w:rsidR="00133E45" w:rsidRPr="00294F88" w14:paraId="64EC532C" w14:textId="77777777">
        <w:trPr>
          <w:trHeight w:val="692"/>
        </w:trPr>
        <w:tc>
          <w:tcPr>
            <w:tcW w:w="2149" w:type="dxa"/>
          </w:tcPr>
          <w:p w14:paraId="39D37737" w14:textId="77777777" w:rsidR="00133E45" w:rsidRPr="00294F88" w:rsidRDefault="007D29CE">
            <w:pPr>
              <w:pStyle w:val="TableParagraph"/>
              <w:spacing w:before="187"/>
              <w:rPr>
                <w:rFonts w:ascii="Arial" w:hAnsi="Arial" w:cs="Arial"/>
                <w:b/>
              </w:rPr>
            </w:pPr>
            <w:proofErr w:type="spellStart"/>
            <w:r w:rsidRPr="00294F88">
              <w:rPr>
                <w:rFonts w:ascii="Arial" w:hAnsi="Arial" w:cs="Arial"/>
                <w:b/>
              </w:rPr>
              <w:t>Κύ</w:t>
            </w:r>
            <w:proofErr w:type="spellEnd"/>
            <w:r w:rsidRPr="00294F88">
              <w:rPr>
                <w:rFonts w:ascii="Arial" w:hAnsi="Arial" w:cs="Arial"/>
                <w:b/>
              </w:rPr>
              <w:t>προς</w:t>
            </w:r>
          </w:p>
        </w:tc>
        <w:tc>
          <w:tcPr>
            <w:tcW w:w="4667" w:type="dxa"/>
          </w:tcPr>
          <w:p w14:paraId="00915DEA" w14:textId="77777777" w:rsidR="00133E45" w:rsidRPr="00294F88" w:rsidRDefault="007D29CE">
            <w:pPr>
              <w:pStyle w:val="TableParagraph"/>
              <w:spacing w:before="2"/>
              <w:rPr>
                <w:rFonts w:ascii="Arial" w:hAnsi="Arial" w:cs="Arial"/>
              </w:rPr>
            </w:pPr>
            <w:r w:rsidRPr="00294F88">
              <w:rPr>
                <w:rFonts w:ascii="Arial" w:hAnsi="Arial" w:cs="Arial"/>
              </w:rPr>
              <w:t>Πα</w:t>
            </w:r>
            <w:proofErr w:type="spellStart"/>
            <w:r w:rsidRPr="00294F88">
              <w:rPr>
                <w:rFonts w:ascii="Arial" w:hAnsi="Arial" w:cs="Arial"/>
              </w:rPr>
              <w:t>νε</w:t>
            </w:r>
            <w:proofErr w:type="spellEnd"/>
            <w:r w:rsidRPr="00294F88">
              <w:rPr>
                <w:rFonts w:ascii="Arial" w:hAnsi="Arial" w:cs="Arial"/>
              </w:rPr>
              <w:t xml:space="preserve">πιστημιακό </w:t>
            </w:r>
            <w:proofErr w:type="spellStart"/>
            <w:r w:rsidRPr="00294F88">
              <w:rPr>
                <w:rFonts w:ascii="Arial" w:hAnsi="Arial" w:cs="Arial"/>
              </w:rPr>
              <w:t>Πτυχíο</w:t>
            </w:r>
            <w:proofErr w:type="spellEnd"/>
            <w:r w:rsidRPr="00294F88">
              <w:rPr>
                <w:rFonts w:ascii="Arial" w:hAnsi="Arial" w:cs="Arial"/>
              </w:rPr>
              <w:t>/Bachelor</w:t>
            </w:r>
          </w:p>
          <w:p w14:paraId="63CC80D2" w14:textId="77777777" w:rsidR="00133E45" w:rsidRPr="00294F88" w:rsidRDefault="007D29CE">
            <w:pPr>
              <w:pStyle w:val="TableParagraph"/>
              <w:spacing w:before="84"/>
              <w:rPr>
                <w:rFonts w:ascii="Arial" w:hAnsi="Arial" w:cs="Arial"/>
              </w:rPr>
            </w:pPr>
            <w:r w:rsidRPr="00294F88">
              <w:rPr>
                <w:rFonts w:ascii="Arial" w:hAnsi="Arial" w:cs="Arial"/>
              </w:rPr>
              <w:t>Master / Doctorat</w:t>
            </w:r>
          </w:p>
        </w:tc>
        <w:tc>
          <w:tcPr>
            <w:tcW w:w="3377" w:type="dxa"/>
          </w:tcPr>
          <w:p w14:paraId="3776D594" w14:textId="77777777" w:rsidR="00133E45" w:rsidRPr="00294F88" w:rsidRDefault="00133E45">
            <w:pPr>
              <w:pStyle w:val="TableParagraph"/>
              <w:ind w:left="0"/>
              <w:rPr>
                <w:rFonts w:ascii="Arial" w:hAnsi="Arial" w:cs="Arial"/>
              </w:rPr>
            </w:pPr>
          </w:p>
        </w:tc>
      </w:tr>
      <w:tr w:rsidR="00133E45" w:rsidRPr="00294F88" w14:paraId="249B76DC" w14:textId="77777777">
        <w:trPr>
          <w:trHeight w:val="843"/>
        </w:trPr>
        <w:tc>
          <w:tcPr>
            <w:tcW w:w="2149" w:type="dxa"/>
          </w:tcPr>
          <w:p w14:paraId="593FB8F7" w14:textId="77777777" w:rsidR="00133E45" w:rsidRPr="00294F88" w:rsidRDefault="007D29CE">
            <w:pPr>
              <w:pStyle w:val="TableParagraph"/>
              <w:spacing w:before="262"/>
              <w:rPr>
                <w:rFonts w:ascii="Arial" w:hAnsi="Arial" w:cs="Arial"/>
                <w:b/>
              </w:rPr>
            </w:pPr>
            <w:proofErr w:type="spellStart"/>
            <w:r w:rsidRPr="00294F88">
              <w:rPr>
                <w:rFonts w:ascii="Arial" w:hAnsi="Arial" w:cs="Arial"/>
                <w:b/>
              </w:rPr>
              <w:t>Latvija</w:t>
            </w:r>
            <w:proofErr w:type="spellEnd"/>
          </w:p>
        </w:tc>
        <w:tc>
          <w:tcPr>
            <w:tcW w:w="4667" w:type="dxa"/>
          </w:tcPr>
          <w:p w14:paraId="7CA7D0D7" w14:textId="77777777" w:rsidR="00133E45" w:rsidRPr="00294F88" w:rsidRDefault="007D29CE">
            <w:pPr>
              <w:pStyle w:val="TableParagraph"/>
              <w:spacing w:before="26" w:line="216" w:lineRule="auto"/>
              <w:ind w:right="64"/>
              <w:rPr>
                <w:rFonts w:ascii="Arial" w:hAnsi="Arial" w:cs="Arial"/>
              </w:rPr>
            </w:pPr>
            <w:proofErr w:type="spellStart"/>
            <w:r w:rsidRPr="00294F88">
              <w:rPr>
                <w:rFonts w:ascii="Arial" w:hAnsi="Arial" w:cs="Arial"/>
              </w:rPr>
              <w:t>Bakalaura</w:t>
            </w:r>
            <w:proofErr w:type="spellEnd"/>
            <w:r w:rsidRPr="00294F88">
              <w:rPr>
                <w:rFonts w:ascii="Arial" w:hAnsi="Arial" w:cs="Arial"/>
              </w:rPr>
              <w:t xml:space="preserve"> </w:t>
            </w:r>
            <w:proofErr w:type="spellStart"/>
            <w:r w:rsidRPr="00294F88">
              <w:rPr>
                <w:rFonts w:ascii="Arial" w:hAnsi="Arial" w:cs="Arial"/>
              </w:rPr>
              <w:t>diploms</w:t>
            </w:r>
            <w:proofErr w:type="spellEnd"/>
            <w:r w:rsidRPr="00294F88">
              <w:rPr>
                <w:rFonts w:ascii="Arial" w:hAnsi="Arial" w:cs="Arial"/>
              </w:rPr>
              <w:t xml:space="preserve"> (160 </w:t>
            </w:r>
            <w:proofErr w:type="spellStart"/>
            <w:r w:rsidRPr="00294F88">
              <w:rPr>
                <w:rFonts w:ascii="Arial" w:hAnsi="Arial" w:cs="Arial"/>
              </w:rPr>
              <w:t>kredīti</w:t>
            </w:r>
            <w:proofErr w:type="spellEnd"/>
            <w:r w:rsidRPr="00294F88">
              <w:rPr>
                <w:rFonts w:ascii="Arial" w:hAnsi="Arial" w:cs="Arial"/>
              </w:rPr>
              <w:t xml:space="preserve">) / </w:t>
            </w:r>
            <w:proofErr w:type="spellStart"/>
            <w:r w:rsidRPr="00294F88">
              <w:rPr>
                <w:rFonts w:ascii="Arial" w:hAnsi="Arial" w:cs="Arial"/>
              </w:rPr>
              <w:t>Profesionālā</w:t>
            </w:r>
            <w:proofErr w:type="spellEnd"/>
            <w:r w:rsidRPr="00294F88">
              <w:rPr>
                <w:rFonts w:ascii="Arial" w:hAnsi="Arial" w:cs="Arial"/>
              </w:rPr>
              <w:t xml:space="preserve"> </w:t>
            </w:r>
            <w:proofErr w:type="spellStart"/>
            <w:r w:rsidRPr="00294F88">
              <w:rPr>
                <w:rFonts w:ascii="Arial" w:hAnsi="Arial" w:cs="Arial"/>
              </w:rPr>
              <w:t>bakalaura</w:t>
            </w:r>
            <w:proofErr w:type="spellEnd"/>
            <w:r w:rsidRPr="00294F88">
              <w:rPr>
                <w:rFonts w:ascii="Arial" w:hAnsi="Arial" w:cs="Arial"/>
              </w:rPr>
              <w:t xml:space="preserve"> </w:t>
            </w:r>
            <w:proofErr w:type="spellStart"/>
            <w:r w:rsidRPr="00294F88">
              <w:rPr>
                <w:rFonts w:ascii="Arial" w:hAnsi="Arial" w:cs="Arial"/>
              </w:rPr>
              <w:t>diploms</w:t>
            </w:r>
            <w:proofErr w:type="spellEnd"/>
            <w:r w:rsidRPr="00294F88">
              <w:rPr>
                <w:rFonts w:ascii="Arial" w:hAnsi="Arial" w:cs="Arial"/>
              </w:rPr>
              <w:t xml:space="preserve"> / </w:t>
            </w:r>
            <w:proofErr w:type="spellStart"/>
            <w:r w:rsidRPr="00294F88">
              <w:rPr>
                <w:rFonts w:ascii="Arial" w:hAnsi="Arial" w:cs="Arial"/>
              </w:rPr>
              <w:t>Maģistra</w:t>
            </w:r>
            <w:proofErr w:type="spellEnd"/>
            <w:r w:rsidRPr="00294F88">
              <w:rPr>
                <w:rFonts w:ascii="Arial" w:hAnsi="Arial" w:cs="Arial"/>
              </w:rPr>
              <w:t xml:space="preserve"> </w:t>
            </w:r>
            <w:proofErr w:type="spellStart"/>
            <w:r w:rsidRPr="00294F88">
              <w:rPr>
                <w:rFonts w:ascii="Arial" w:hAnsi="Arial" w:cs="Arial"/>
              </w:rPr>
              <w:t>diploms</w:t>
            </w:r>
            <w:proofErr w:type="spellEnd"/>
            <w:r w:rsidRPr="00294F88">
              <w:rPr>
                <w:rFonts w:ascii="Arial" w:hAnsi="Arial" w:cs="Arial"/>
              </w:rPr>
              <w:t xml:space="preserve"> / </w:t>
            </w:r>
            <w:proofErr w:type="spellStart"/>
            <w:r w:rsidRPr="00294F88">
              <w:rPr>
                <w:rFonts w:ascii="Arial" w:hAnsi="Arial" w:cs="Arial"/>
              </w:rPr>
              <w:t>Profesionālā</w:t>
            </w:r>
            <w:proofErr w:type="spellEnd"/>
            <w:r w:rsidRPr="00294F88">
              <w:rPr>
                <w:rFonts w:ascii="Arial" w:hAnsi="Arial" w:cs="Arial"/>
              </w:rPr>
              <w:t xml:space="preserve"> </w:t>
            </w:r>
            <w:proofErr w:type="spellStart"/>
            <w:r w:rsidRPr="00294F88">
              <w:rPr>
                <w:rFonts w:ascii="Arial" w:hAnsi="Arial" w:cs="Arial"/>
              </w:rPr>
              <w:t>maģistra</w:t>
            </w:r>
            <w:proofErr w:type="spellEnd"/>
            <w:r w:rsidRPr="00294F88">
              <w:rPr>
                <w:rFonts w:ascii="Arial" w:hAnsi="Arial" w:cs="Arial"/>
              </w:rPr>
              <w:t xml:space="preserve"> </w:t>
            </w:r>
            <w:proofErr w:type="spellStart"/>
            <w:r w:rsidRPr="00294F88">
              <w:rPr>
                <w:rFonts w:ascii="Arial" w:hAnsi="Arial" w:cs="Arial"/>
              </w:rPr>
              <w:t>diploms</w:t>
            </w:r>
            <w:proofErr w:type="spellEnd"/>
            <w:r w:rsidRPr="00294F88">
              <w:rPr>
                <w:rFonts w:ascii="Arial" w:hAnsi="Arial" w:cs="Arial"/>
              </w:rPr>
              <w:t xml:space="preserve"> / </w:t>
            </w:r>
            <w:proofErr w:type="spellStart"/>
            <w:r w:rsidRPr="00294F88">
              <w:rPr>
                <w:rFonts w:ascii="Arial" w:hAnsi="Arial" w:cs="Arial"/>
              </w:rPr>
              <w:t>Doktora</w:t>
            </w:r>
            <w:proofErr w:type="spellEnd"/>
            <w:r w:rsidRPr="00294F88">
              <w:rPr>
                <w:rFonts w:ascii="Arial" w:hAnsi="Arial" w:cs="Arial"/>
              </w:rPr>
              <w:t xml:space="preserve"> </w:t>
            </w:r>
            <w:proofErr w:type="spellStart"/>
            <w:r w:rsidRPr="00294F88">
              <w:rPr>
                <w:rFonts w:ascii="Arial" w:hAnsi="Arial" w:cs="Arial"/>
              </w:rPr>
              <w:t>grāds</w:t>
            </w:r>
            <w:proofErr w:type="spellEnd"/>
          </w:p>
        </w:tc>
        <w:tc>
          <w:tcPr>
            <w:tcW w:w="3377" w:type="dxa"/>
          </w:tcPr>
          <w:p w14:paraId="4D03C4A3" w14:textId="77777777" w:rsidR="00133E45" w:rsidRPr="00294F88" w:rsidRDefault="007D29CE">
            <w:pPr>
              <w:pStyle w:val="TableParagraph"/>
              <w:spacing w:before="158" w:line="216" w:lineRule="auto"/>
              <w:ind w:left="81" w:right="181"/>
              <w:rPr>
                <w:rFonts w:ascii="Arial" w:hAnsi="Arial" w:cs="Arial"/>
              </w:rPr>
            </w:pPr>
            <w:proofErr w:type="spellStart"/>
            <w:r w:rsidRPr="00294F88">
              <w:rPr>
                <w:rFonts w:ascii="Arial" w:hAnsi="Arial" w:cs="Arial"/>
              </w:rPr>
              <w:t>Bakalaura</w:t>
            </w:r>
            <w:proofErr w:type="spellEnd"/>
            <w:r w:rsidRPr="00294F88">
              <w:rPr>
                <w:rFonts w:ascii="Arial" w:hAnsi="Arial" w:cs="Arial"/>
              </w:rPr>
              <w:t xml:space="preserve"> </w:t>
            </w:r>
            <w:proofErr w:type="spellStart"/>
            <w:r w:rsidRPr="00294F88">
              <w:rPr>
                <w:rFonts w:ascii="Arial" w:hAnsi="Arial" w:cs="Arial"/>
              </w:rPr>
              <w:t>diploms</w:t>
            </w:r>
            <w:proofErr w:type="spellEnd"/>
            <w:r w:rsidRPr="00294F88">
              <w:rPr>
                <w:rFonts w:ascii="Arial" w:hAnsi="Arial" w:cs="Arial"/>
              </w:rPr>
              <w:t xml:space="preserve"> (min. 120 </w:t>
            </w:r>
            <w:proofErr w:type="spellStart"/>
            <w:r w:rsidRPr="00294F88">
              <w:rPr>
                <w:rFonts w:ascii="Arial" w:hAnsi="Arial" w:cs="Arial"/>
              </w:rPr>
              <w:t>kredīti</w:t>
            </w:r>
            <w:proofErr w:type="spellEnd"/>
            <w:r w:rsidRPr="00294F88">
              <w:rPr>
                <w:rFonts w:ascii="Arial" w:hAnsi="Arial" w:cs="Arial"/>
              </w:rPr>
              <w:t>)</w:t>
            </w:r>
          </w:p>
        </w:tc>
      </w:tr>
      <w:tr w:rsidR="00133E45" w:rsidRPr="00294F88" w14:paraId="3916F019" w14:textId="77777777">
        <w:trPr>
          <w:trHeight w:val="842"/>
        </w:trPr>
        <w:tc>
          <w:tcPr>
            <w:tcW w:w="2149" w:type="dxa"/>
          </w:tcPr>
          <w:p w14:paraId="7B2BA0FF" w14:textId="77777777" w:rsidR="00133E45" w:rsidRPr="00294F88" w:rsidRDefault="007D29CE">
            <w:pPr>
              <w:pStyle w:val="TableParagraph"/>
              <w:spacing w:before="262"/>
              <w:rPr>
                <w:rFonts w:ascii="Arial" w:hAnsi="Arial" w:cs="Arial"/>
                <w:b/>
              </w:rPr>
            </w:pPr>
            <w:proofErr w:type="spellStart"/>
            <w:r w:rsidRPr="00294F88">
              <w:rPr>
                <w:rFonts w:ascii="Arial" w:hAnsi="Arial" w:cs="Arial"/>
                <w:b/>
              </w:rPr>
              <w:t>Lietuva</w:t>
            </w:r>
            <w:proofErr w:type="spellEnd"/>
          </w:p>
        </w:tc>
        <w:tc>
          <w:tcPr>
            <w:tcW w:w="4667" w:type="dxa"/>
          </w:tcPr>
          <w:p w14:paraId="53CC56FD" w14:textId="77777777" w:rsidR="00133E45" w:rsidRPr="00294F88" w:rsidRDefault="007D29CE">
            <w:pPr>
              <w:pStyle w:val="TableParagraph"/>
              <w:spacing w:before="2" w:line="278" w:lineRule="exact"/>
              <w:rPr>
                <w:rFonts w:ascii="Arial" w:hAnsi="Arial" w:cs="Arial"/>
              </w:rPr>
            </w:pPr>
            <w:proofErr w:type="spellStart"/>
            <w:r w:rsidRPr="00294F88">
              <w:rPr>
                <w:rFonts w:ascii="Arial" w:hAnsi="Arial" w:cs="Arial"/>
              </w:rPr>
              <w:t>Aukštojo</w:t>
            </w:r>
            <w:proofErr w:type="spellEnd"/>
            <w:r w:rsidRPr="00294F88">
              <w:rPr>
                <w:rFonts w:ascii="Arial" w:hAnsi="Arial" w:cs="Arial"/>
              </w:rPr>
              <w:t xml:space="preserve"> </w:t>
            </w:r>
            <w:proofErr w:type="spellStart"/>
            <w:r w:rsidRPr="00294F88">
              <w:rPr>
                <w:rFonts w:ascii="Arial" w:hAnsi="Arial" w:cs="Arial"/>
              </w:rPr>
              <w:t>mokslo</w:t>
            </w:r>
            <w:proofErr w:type="spellEnd"/>
            <w:r w:rsidRPr="00294F88">
              <w:rPr>
                <w:rFonts w:ascii="Arial" w:hAnsi="Arial" w:cs="Arial"/>
              </w:rPr>
              <w:t xml:space="preserve"> </w:t>
            </w:r>
            <w:proofErr w:type="spellStart"/>
            <w:r w:rsidRPr="00294F88">
              <w:rPr>
                <w:rFonts w:ascii="Arial" w:hAnsi="Arial" w:cs="Arial"/>
              </w:rPr>
              <w:t>diplomas</w:t>
            </w:r>
            <w:proofErr w:type="spellEnd"/>
            <w:r w:rsidRPr="00294F88">
              <w:rPr>
                <w:rFonts w:ascii="Arial" w:hAnsi="Arial" w:cs="Arial"/>
              </w:rPr>
              <w:t xml:space="preserve"> / </w:t>
            </w:r>
            <w:proofErr w:type="spellStart"/>
            <w:r w:rsidRPr="00294F88">
              <w:rPr>
                <w:rFonts w:ascii="Arial" w:hAnsi="Arial" w:cs="Arial"/>
              </w:rPr>
              <w:t>Bakalauro</w:t>
            </w:r>
            <w:proofErr w:type="spellEnd"/>
            <w:r w:rsidRPr="00294F88">
              <w:rPr>
                <w:rFonts w:ascii="Arial" w:hAnsi="Arial" w:cs="Arial"/>
              </w:rPr>
              <w:t xml:space="preserve"> </w:t>
            </w:r>
            <w:proofErr w:type="spellStart"/>
            <w:r w:rsidRPr="00294F88">
              <w:rPr>
                <w:rFonts w:ascii="Arial" w:hAnsi="Arial" w:cs="Arial"/>
              </w:rPr>
              <w:t>diplomas</w:t>
            </w:r>
            <w:proofErr w:type="spellEnd"/>
          </w:p>
          <w:p w14:paraId="61320798" w14:textId="77777777" w:rsidR="00133E45" w:rsidRPr="00294F88" w:rsidRDefault="007D29CE">
            <w:pPr>
              <w:pStyle w:val="TableParagraph"/>
              <w:spacing w:before="9" w:line="216" w:lineRule="auto"/>
              <w:ind w:right="64"/>
              <w:rPr>
                <w:rFonts w:ascii="Arial" w:hAnsi="Arial" w:cs="Arial"/>
              </w:rPr>
            </w:pPr>
            <w:r w:rsidRPr="00294F88">
              <w:rPr>
                <w:rFonts w:ascii="Arial" w:hAnsi="Arial" w:cs="Arial"/>
              </w:rPr>
              <w:t xml:space="preserve">/ </w:t>
            </w:r>
            <w:proofErr w:type="spellStart"/>
            <w:r w:rsidRPr="00294F88">
              <w:rPr>
                <w:rFonts w:ascii="Arial" w:hAnsi="Arial" w:cs="Arial"/>
              </w:rPr>
              <w:t>Magistro</w:t>
            </w:r>
            <w:proofErr w:type="spellEnd"/>
            <w:r w:rsidRPr="00294F88">
              <w:rPr>
                <w:rFonts w:ascii="Arial" w:hAnsi="Arial" w:cs="Arial"/>
              </w:rPr>
              <w:t xml:space="preserve"> </w:t>
            </w:r>
            <w:proofErr w:type="spellStart"/>
            <w:r w:rsidRPr="00294F88">
              <w:rPr>
                <w:rFonts w:ascii="Arial" w:hAnsi="Arial" w:cs="Arial"/>
              </w:rPr>
              <w:t>diplomas</w:t>
            </w:r>
            <w:proofErr w:type="spellEnd"/>
            <w:r w:rsidRPr="00294F88">
              <w:rPr>
                <w:rFonts w:ascii="Arial" w:hAnsi="Arial" w:cs="Arial"/>
              </w:rPr>
              <w:t xml:space="preserve"> / </w:t>
            </w:r>
            <w:proofErr w:type="spellStart"/>
            <w:r w:rsidRPr="00294F88">
              <w:rPr>
                <w:rFonts w:ascii="Arial" w:hAnsi="Arial" w:cs="Arial"/>
              </w:rPr>
              <w:t>Daktaro</w:t>
            </w:r>
            <w:proofErr w:type="spellEnd"/>
            <w:r w:rsidRPr="00294F88">
              <w:rPr>
                <w:rFonts w:ascii="Arial" w:hAnsi="Arial" w:cs="Arial"/>
              </w:rPr>
              <w:t xml:space="preserve"> </w:t>
            </w:r>
            <w:proofErr w:type="spellStart"/>
            <w:r w:rsidRPr="00294F88">
              <w:rPr>
                <w:rFonts w:ascii="Arial" w:hAnsi="Arial" w:cs="Arial"/>
              </w:rPr>
              <w:t>diplomas</w:t>
            </w:r>
            <w:proofErr w:type="spellEnd"/>
            <w:r w:rsidRPr="00294F88">
              <w:rPr>
                <w:rFonts w:ascii="Arial" w:hAnsi="Arial" w:cs="Arial"/>
              </w:rPr>
              <w:t xml:space="preserve"> / Meno </w:t>
            </w:r>
            <w:proofErr w:type="spellStart"/>
            <w:r w:rsidRPr="00294F88">
              <w:rPr>
                <w:rFonts w:ascii="Arial" w:hAnsi="Arial" w:cs="Arial"/>
              </w:rPr>
              <w:t>licenciato</w:t>
            </w:r>
            <w:proofErr w:type="spellEnd"/>
            <w:r w:rsidRPr="00294F88">
              <w:rPr>
                <w:rFonts w:ascii="Arial" w:hAnsi="Arial" w:cs="Arial"/>
              </w:rPr>
              <w:t xml:space="preserve"> </w:t>
            </w:r>
            <w:proofErr w:type="spellStart"/>
            <w:r w:rsidRPr="00294F88">
              <w:rPr>
                <w:rFonts w:ascii="Arial" w:hAnsi="Arial" w:cs="Arial"/>
              </w:rPr>
              <w:t>diplomas</w:t>
            </w:r>
            <w:proofErr w:type="spellEnd"/>
          </w:p>
        </w:tc>
        <w:tc>
          <w:tcPr>
            <w:tcW w:w="3377" w:type="dxa"/>
          </w:tcPr>
          <w:p w14:paraId="575A2A55" w14:textId="77777777" w:rsidR="00133E45" w:rsidRPr="00294F88" w:rsidRDefault="007D29CE">
            <w:pPr>
              <w:pStyle w:val="TableParagraph"/>
              <w:spacing w:before="158" w:line="216" w:lineRule="auto"/>
              <w:ind w:left="81" w:right="181"/>
              <w:rPr>
                <w:rFonts w:ascii="Arial" w:hAnsi="Arial" w:cs="Arial"/>
              </w:rPr>
            </w:pPr>
            <w:proofErr w:type="spellStart"/>
            <w:r w:rsidRPr="00294F88">
              <w:rPr>
                <w:rFonts w:ascii="Arial" w:hAnsi="Arial" w:cs="Arial"/>
              </w:rPr>
              <w:t>Profesinio</w:t>
            </w:r>
            <w:proofErr w:type="spellEnd"/>
            <w:r w:rsidRPr="00294F88">
              <w:rPr>
                <w:rFonts w:ascii="Arial" w:hAnsi="Arial" w:cs="Arial"/>
              </w:rPr>
              <w:t xml:space="preserve"> </w:t>
            </w:r>
            <w:proofErr w:type="spellStart"/>
            <w:r w:rsidRPr="00294F88">
              <w:rPr>
                <w:rFonts w:ascii="Arial" w:hAnsi="Arial" w:cs="Arial"/>
              </w:rPr>
              <w:t>bakalauro</w:t>
            </w:r>
            <w:proofErr w:type="spellEnd"/>
            <w:r w:rsidRPr="00294F88">
              <w:rPr>
                <w:rFonts w:ascii="Arial" w:hAnsi="Arial" w:cs="Arial"/>
              </w:rPr>
              <w:t xml:space="preserve"> </w:t>
            </w:r>
            <w:proofErr w:type="spellStart"/>
            <w:r w:rsidRPr="00294F88">
              <w:rPr>
                <w:rFonts w:ascii="Arial" w:hAnsi="Arial" w:cs="Arial"/>
              </w:rPr>
              <w:t>diplomas</w:t>
            </w:r>
            <w:proofErr w:type="spellEnd"/>
            <w:r w:rsidRPr="00294F88">
              <w:rPr>
                <w:rFonts w:ascii="Arial" w:hAnsi="Arial" w:cs="Arial"/>
              </w:rPr>
              <w:t xml:space="preserve"> </w:t>
            </w:r>
            <w:proofErr w:type="spellStart"/>
            <w:r w:rsidRPr="00294F88">
              <w:rPr>
                <w:rFonts w:ascii="Arial" w:hAnsi="Arial" w:cs="Arial"/>
              </w:rPr>
              <w:t>Aukštojo</w:t>
            </w:r>
            <w:proofErr w:type="spellEnd"/>
            <w:r w:rsidRPr="00294F88">
              <w:rPr>
                <w:rFonts w:ascii="Arial" w:hAnsi="Arial" w:cs="Arial"/>
              </w:rPr>
              <w:t xml:space="preserve"> </w:t>
            </w:r>
            <w:proofErr w:type="spellStart"/>
            <w:r w:rsidRPr="00294F88">
              <w:rPr>
                <w:rFonts w:ascii="Arial" w:hAnsi="Arial" w:cs="Arial"/>
              </w:rPr>
              <w:t>mokslo</w:t>
            </w:r>
            <w:proofErr w:type="spellEnd"/>
            <w:r w:rsidRPr="00294F88">
              <w:rPr>
                <w:rFonts w:ascii="Arial" w:hAnsi="Arial" w:cs="Arial"/>
              </w:rPr>
              <w:t xml:space="preserve"> </w:t>
            </w:r>
            <w:proofErr w:type="spellStart"/>
            <w:r w:rsidRPr="00294F88">
              <w:rPr>
                <w:rFonts w:ascii="Arial" w:hAnsi="Arial" w:cs="Arial"/>
              </w:rPr>
              <w:t>diplomas</w:t>
            </w:r>
            <w:proofErr w:type="spellEnd"/>
          </w:p>
        </w:tc>
      </w:tr>
      <w:tr w:rsidR="00133E45" w:rsidRPr="00294F88" w14:paraId="3433C00B" w14:textId="77777777">
        <w:trPr>
          <w:trHeight w:val="578"/>
        </w:trPr>
        <w:tc>
          <w:tcPr>
            <w:tcW w:w="2149" w:type="dxa"/>
          </w:tcPr>
          <w:p w14:paraId="4005B42B" w14:textId="77777777" w:rsidR="00133E45" w:rsidRPr="00294F88" w:rsidRDefault="007D29CE">
            <w:pPr>
              <w:pStyle w:val="TableParagraph"/>
              <w:spacing w:before="130"/>
              <w:rPr>
                <w:rFonts w:ascii="Arial" w:hAnsi="Arial" w:cs="Arial"/>
                <w:b/>
              </w:rPr>
            </w:pPr>
            <w:r w:rsidRPr="00294F88">
              <w:rPr>
                <w:rFonts w:ascii="Arial" w:hAnsi="Arial" w:cs="Arial"/>
                <w:b/>
              </w:rPr>
              <w:t>Luxembourg</w:t>
            </w:r>
          </w:p>
        </w:tc>
        <w:tc>
          <w:tcPr>
            <w:tcW w:w="4667" w:type="dxa"/>
          </w:tcPr>
          <w:p w14:paraId="35DD9B3B" w14:textId="77777777" w:rsidR="00133E45" w:rsidRPr="00BB766F" w:rsidRDefault="007D29CE">
            <w:pPr>
              <w:pStyle w:val="TableParagraph"/>
              <w:spacing w:before="26" w:line="216" w:lineRule="auto"/>
              <w:ind w:right="64"/>
              <w:rPr>
                <w:rFonts w:ascii="Arial" w:hAnsi="Arial" w:cs="Arial"/>
                <w:lang w:val="fr-BE"/>
              </w:rPr>
            </w:pPr>
            <w:r w:rsidRPr="00BB766F">
              <w:rPr>
                <w:rFonts w:ascii="Arial" w:hAnsi="Arial" w:cs="Arial"/>
                <w:lang w:val="fr-BE"/>
              </w:rPr>
              <w:t>Master / Diplôme d’ingénieur industriel / DESS en droit européen</w:t>
            </w:r>
          </w:p>
        </w:tc>
        <w:tc>
          <w:tcPr>
            <w:tcW w:w="3377" w:type="dxa"/>
          </w:tcPr>
          <w:p w14:paraId="1198F676" w14:textId="77777777" w:rsidR="00133E45" w:rsidRPr="00294F88" w:rsidRDefault="007D29CE">
            <w:pPr>
              <w:pStyle w:val="TableParagraph"/>
              <w:spacing w:before="26" w:line="216" w:lineRule="auto"/>
              <w:ind w:left="81" w:right="181"/>
              <w:rPr>
                <w:rFonts w:ascii="Arial" w:hAnsi="Arial" w:cs="Arial"/>
              </w:rPr>
            </w:pPr>
            <w:r w:rsidRPr="00294F88">
              <w:rPr>
                <w:rFonts w:ascii="Arial" w:hAnsi="Arial" w:cs="Arial"/>
              </w:rPr>
              <w:t xml:space="preserve">Bachelor / </w:t>
            </w:r>
            <w:proofErr w:type="spellStart"/>
            <w:r w:rsidRPr="00294F88">
              <w:rPr>
                <w:rFonts w:ascii="Arial" w:hAnsi="Arial" w:cs="Arial"/>
              </w:rPr>
              <w:t>Diplôme</w:t>
            </w:r>
            <w:proofErr w:type="spellEnd"/>
            <w:r w:rsidRPr="00294F88">
              <w:rPr>
                <w:rFonts w:ascii="Arial" w:hAnsi="Arial" w:cs="Arial"/>
              </w:rPr>
              <w:t xml:space="preserve"> </w:t>
            </w:r>
            <w:proofErr w:type="spellStart"/>
            <w:r w:rsidRPr="00294F88">
              <w:rPr>
                <w:rFonts w:ascii="Arial" w:hAnsi="Arial" w:cs="Arial"/>
              </w:rPr>
              <w:t>d’ingénieur</w:t>
            </w:r>
            <w:proofErr w:type="spellEnd"/>
            <w:r w:rsidRPr="00294F88">
              <w:rPr>
                <w:rFonts w:ascii="Arial" w:hAnsi="Arial" w:cs="Arial"/>
              </w:rPr>
              <w:t xml:space="preserve"> </w:t>
            </w:r>
            <w:proofErr w:type="spellStart"/>
            <w:r w:rsidRPr="00294F88">
              <w:rPr>
                <w:rFonts w:ascii="Arial" w:hAnsi="Arial" w:cs="Arial"/>
              </w:rPr>
              <w:t>technicien</w:t>
            </w:r>
            <w:proofErr w:type="spellEnd"/>
          </w:p>
        </w:tc>
      </w:tr>
      <w:tr w:rsidR="00133E45" w:rsidRPr="00294F88" w14:paraId="6D746110" w14:textId="77777777">
        <w:trPr>
          <w:trHeight w:val="579"/>
        </w:trPr>
        <w:tc>
          <w:tcPr>
            <w:tcW w:w="2149" w:type="dxa"/>
          </w:tcPr>
          <w:p w14:paraId="405B4228" w14:textId="77777777" w:rsidR="00133E45" w:rsidRPr="00294F88" w:rsidRDefault="007D29CE">
            <w:pPr>
              <w:pStyle w:val="TableParagraph"/>
              <w:spacing w:before="130"/>
              <w:rPr>
                <w:rFonts w:ascii="Arial" w:hAnsi="Arial" w:cs="Arial"/>
                <w:b/>
              </w:rPr>
            </w:pPr>
            <w:proofErr w:type="spellStart"/>
            <w:r w:rsidRPr="00294F88">
              <w:rPr>
                <w:rFonts w:ascii="Arial" w:hAnsi="Arial" w:cs="Arial"/>
                <w:b/>
              </w:rPr>
              <w:t>Magyarország</w:t>
            </w:r>
            <w:proofErr w:type="spellEnd"/>
          </w:p>
        </w:tc>
        <w:tc>
          <w:tcPr>
            <w:tcW w:w="4667" w:type="dxa"/>
          </w:tcPr>
          <w:p w14:paraId="0805E269" w14:textId="77777777" w:rsidR="00133E45" w:rsidRPr="00294F88" w:rsidRDefault="007D29CE">
            <w:pPr>
              <w:pStyle w:val="TableParagraph"/>
              <w:spacing w:before="26" w:line="216" w:lineRule="auto"/>
              <w:ind w:right="64"/>
              <w:rPr>
                <w:rFonts w:ascii="Arial" w:hAnsi="Arial" w:cs="Arial"/>
              </w:rPr>
            </w:pPr>
            <w:proofErr w:type="spellStart"/>
            <w:r w:rsidRPr="00294F88">
              <w:rPr>
                <w:rFonts w:ascii="Arial" w:hAnsi="Arial" w:cs="Arial"/>
              </w:rPr>
              <w:t>Egyetemi</w:t>
            </w:r>
            <w:proofErr w:type="spellEnd"/>
            <w:r w:rsidRPr="00294F88">
              <w:rPr>
                <w:rFonts w:ascii="Arial" w:hAnsi="Arial" w:cs="Arial"/>
              </w:rPr>
              <w:t xml:space="preserve"> </w:t>
            </w:r>
            <w:proofErr w:type="spellStart"/>
            <w:r w:rsidRPr="00294F88">
              <w:rPr>
                <w:rFonts w:ascii="Arial" w:hAnsi="Arial" w:cs="Arial"/>
              </w:rPr>
              <w:t>oklevél</w:t>
            </w:r>
            <w:proofErr w:type="spellEnd"/>
            <w:r w:rsidRPr="00294F88">
              <w:rPr>
                <w:rFonts w:ascii="Arial" w:hAnsi="Arial" w:cs="Arial"/>
              </w:rPr>
              <w:t xml:space="preserve"> / </w:t>
            </w:r>
            <w:proofErr w:type="spellStart"/>
            <w:r w:rsidRPr="00294F88">
              <w:rPr>
                <w:rFonts w:ascii="Arial" w:hAnsi="Arial" w:cs="Arial"/>
              </w:rPr>
              <w:t>Alapfokozat</w:t>
            </w:r>
            <w:proofErr w:type="spellEnd"/>
            <w:r w:rsidRPr="00294F88">
              <w:rPr>
                <w:rFonts w:ascii="Arial" w:hAnsi="Arial" w:cs="Arial"/>
              </w:rPr>
              <w:t xml:space="preserve"> – 240 kredit / </w:t>
            </w:r>
            <w:proofErr w:type="spellStart"/>
            <w:r w:rsidRPr="00294F88">
              <w:rPr>
                <w:rFonts w:ascii="Arial" w:hAnsi="Arial" w:cs="Arial"/>
              </w:rPr>
              <w:t>Mesterfokozat</w:t>
            </w:r>
            <w:proofErr w:type="spellEnd"/>
            <w:r w:rsidRPr="00294F88">
              <w:rPr>
                <w:rFonts w:ascii="Arial" w:hAnsi="Arial" w:cs="Arial"/>
              </w:rPr>
              <w:t xml:space="preserve"> / </w:t>
            </w:r>
            <w:proofErr w:type="spellStart"/>
            <w:r w:rsidRPr="00294F88">
              <w:rPr>
                <w:rFonts w:ascii="Arial" w:hAnsi="Arial" w:cs="Arial"/>
              </w:rPr>
              <w:t>Doktori</w:t>
            </w:r>
            <w:proofErr w:type="spellEnd"/>
            <w:r w:rsidRPr="00294F88">
              <w:rPr>
                <w:rFonts w:ascii="Arial" w:hAnsi="Arial" w:cs="Arial"/>
              </w:rPr>
              <w:t xml:space="preserve"> </w:t>
            </w:r>
            <w:proofErr w:type="spellStart"/>
            <w:r w:rsidRPr="00294F88">
              <w:rPr>
                <w:rFonts w:ascii="Arial" w:hAnsi="Arial" w:cs="Arial"/>
              </w:rPr>
              <w:t>fokozat</w:t>
            </w:r>
            <w:proofErr w:type="spellEnd"/>
          </w:p>
        </w:tc>
        <w:tc>
          <w:tcPr>
            <w:tcW w:w="3377" w:type="dxa"/>
          </w:tcPr>
          <w:p w14:paraId="64CB7C82" w14:textId="77777777" w:rsidR="00133E45" w:rsidRPr="00294F88" w:rsidRDefault="007D29CE">
            <w:pPr>
              <w:pStyle w:val="TableParagraph"/>
              <w:spacing w:before="26" w:line="216" w:lineRule="auto"/>
              <w:ind w:left="81" w:right="181"/>
              <w:rPr>
                <w:rFonts w:ascii="Arial" w:hAnsi="Arial" w:cs="Arial"/>
              </w:rPr>
            </w:pPr>
            <w:proofErr w:type="spellStart"/>
            <w:r w:rsidRPr="00294F88">
              <w:rPr>
                <w:rFonts w:ascii="Arial" w:hAnsi="Arial" w:cs="Arial"/>
              </w:rPr>
              <w:t>Főiskolai</w:t>
            </w:r>
            <w:proofErr w:type="spellEnd"/>
            <w:r w:rsidRPr="00294F88">
              <w:rPr>
                <w:rFonts w:ascii="Arial" w:hAnsi="Arial" w:cs="Arial"/>
              </w:rPr>
              <w:t xml:space="preserve"> </w:t>
            </w:r>
            <w:proofErr w:type="spellStart"/>
            <w:r w:rsidRPr="00294F88">
              <w:rPr>
                <w:rFonts w:ascii="Arial" w:hAnsi="Arial" w:cs="Arial"/>
              </w:rPr>
              <w:t>oklevél</w:t>
            </w:r>
            <w:proofErr w:type="spellEnd"/>
            <w:r w:rsidRPr="00294F88">
              <w:rPr>
                <w:rFonts w:ascii="Arial" w:hAnsi="Arial" w:cs="Arial"/>
              </w:rPr>
              <w:t xml:space="preserve"> / </w:t>
            </w:r>
            <w:proofErr w:type="spellStart"/>
            <w:r w:rsidRPr="00294F88">
              <w:rPr>
                <w:rFonts w:ascii="Arial" w:hAnsi="Arial" w:cs="Arial"/>
              </w:rPr>
              <w:t>Alapfokozat</w:t>
            </w:r>
            <w:proofErr w:type="spellEnd"/>
            <w:r w:rsidRPr="00294F88">
              <w:rPr>
                <w:rFonts w:ascii="Arial" w:hAnsi="Arial" w:cs="Arial"/>
              </w:rPr>
              <w:t xml:space="preserve"> – 180 kredit </w:t>
            </w:r>
            <w:proofErr w:type="spellStart"/>
            <w:r w:rsidRPr="00294F88">
              <w:rPr>
                <w:rFonts w:ascii="Arial" w:hAnsi="Arial" w:cs="Arial"/>
              </w:rPr>
              <w:t>vagy</w:t>
            </w:r>
            <w:proofErr w:type="spellEnd"/>
            <w:r w:rsidRPr="00294F88">
              <w:rPr>
                <w:rFonts w:ascii="Arial" w:hAnsi="Arial" w:cs="Arial"/>
              </w:rPr>
              <w:t xml:space="preserve"> </w:t>
            </w:r>
            <w:proofErr w:type="spellStart"/>
            <w:r w:rsidRPr="00294F88">
              <w:rPr>
                <w:rFonts w:ascii="Arial" w:hAnsi="Arial" w:cs="Arial"/>
              </w:rPr>
              <w:t>annál</w:t>
            </w:r>
            <w:proofErr w:type="spellEnd"/>
            <w:r w:rsidRPr="00294F88">
              <w:rPr>
                <w:rFonts w:ascii="Arial" w:hAnsi="Arial" w:cs="Arial"/>
              </w:rPr>
              <w:t xml:space="preserve"> </w:t>
            </w:r>
            <w:proofErr w:type="spellStart"/>
            <w:r w:rsidRPr="00294F88">
              <w:rPr>
                <w:rFonts w:ascii="Arial" w:hAnsi="Arial" w:cs="Arial"/>
              </w:rPr>
              <w:t>több</w:t>
            </w:r>
            <w:proofErr w:type="spellEnd"/>
          </w:p>
        </w:tc>
      </w:tr>
      <w:tr w:rsidR="00133E45" w:rsidRPr="00294F88" w14:paraId="6E923881" w14:textId="77777777">
        <w:trPr>
          <w:trHeight w:val="386"/>
        </w:trPr>
        <w:tc>
          <w:tcPr>
            <w:tcW w:w="2149" w:type="dxa"/>
          </w:tcPr>
          <w:p w14:paraId="24BC9ADA" w14:textId="77777777" w:rsidR="00133E45" w:rsidRPr="00294F88" w:rsidRDefault="007D29CE">
            <w:pPr>
              <w:pStyle w:val="TableParagraph"/>
              <w:spacing w:before="34"/>
              <w:rPr>
                <w:rFonts w:ascii="Arial" w:hAnsi="Arial" w:cs="Arial"/>
                <w:b/>
              </w:rPr>
            </w:pPr>
            <w:r w:rsidRPr="00294F88">
              <w:rPr>
                <w:rFonts w:ascii="Arial" w:hAnsi="Arial" w:cs="Arial"/>
                <w:b/>
              </w:rPr>
              <w:t>Malta</w:t>
            </w:r>
          </w:p>
        </w:tc>
        <w:tc>
          <w:tcPr>
            <w:tcW w:w="4667" w:type="dxa"/>
          </w:tcPr>
          <w:p w14:paraId="728D505E" w14:textId="77777777" w:rsidR="00133E45" w:rsidRPr="00BB766F" w:rsidRDefault="007D29CE">
            <w:pPr>
              <w:pStyle w:val="TableParagraph"/>
              <w:spacing w:before="38"/>
              <w:rPr>
                <w:rFonts w:ascii="Arial" w:hAnsi="Arial" w:cs="Arial"/>
                <w:lang w:val="en-GB"/>
              </w:rPr>
            </w:pPr>
            <w:r w:rsidRPr="00BB766F">
              <w:rPr>
                <w:rFonts w:ascii="Arial" w:hAnsi="Arial" w:cs="Arial"/>
                <w:lang w:val="en-GB"/>
              </w:rPr>
              <w:t>Bachelor’s degree / Master of Arts / Doctorate</w:t>
            </w:r>
          </w:p>
        </w:tc>
        <w:tc>
          <w:tcPr>
            <w:tcW w:w="3377" w:type="dxa"/>
          </w:tcPr>
          <w:p w14:paraId="325128AD" w14:textId="77777777" w:rsidR="00133E45" w:rsidRPr="00294F88" w:rsidRDefault="007D29CE">
            <w:pPr>
              <w:pStyle w:val="TableParagraph"/>
              <w:spacing w:before="38"/>
              <w:ind w:left="81"/>
              <w:rPr>
                <w:rFonts w:ascii="Arial" w:hAnsi="Arial" w:cs="Arial"/>
              </w:rPr>
            </w:pPr>
            <w:proofErr w:type="spellStart"/>
            <w:r w:rsidRPr="00294F88">
              <w:rPr>
                <w:rFonts w:ascii="Arial" w:hAnsi="Arial" w:cs="Arial"/>
              </w:rPr>
              <w:t>Bachelor’s</w:t>
            </w:r>
            <w:proofErr w:type="spellEnd"/>
            <w:r w:rsidRPr="00294F88">
              <w:rPr>
                <w:rFonts w:ascii="Arial" w:hAnsi="Arial" w:cs="Arial"/>
              </w:rPr>
              <w:t xml:space="preserve"> </w:t>
            </w:r>
            <w:proofErr w:type="spellStart"/>
            <w:r w:rsidRPr="00294F88">
              <w:rPr>
                <w:rFonts w:ascii="Arial" w:hAnsi="Arial" w:cs="Arial"/>
              </w:rPr>
              <w:t>degree</w:t>
            </w:r>
            <w:proofErr w:type="spellEnd"/>
          </w:p>
        </w:tc>
      </w:tr>
      <w:tr w:rsidR="00133E45" w:rsidRPr="00294F88" w14:paraId="67865DC9" w14:textId="77777777">
        <w:trPr>
          <w:trHeight w:val="1069"/>
        </w:trPr>
        <w:tc>
          <w:tcPr>
            <w:tcW w:w="2149" w:type="dxa"/>
          </w:tcPr>
          <w:p w14:paraId="7A8EADE3" w14:textId="77777777" w:rsidR="00133E45" w:rsidRPr="00294F88" w:rsidRDefault="00133E45">
            <w:pPr>
              <w:pStyle w:val="TableParagraph"/>
              <w:spacing w:before="83"/>
              <w:ind w:left="0"/>
              <w:rPr>
                <w:rFonts w:ascii="Arial" w:hAnsi="Arial" w:cs="Arial"/>
              </w:rPr>
            </w:pPr>
          </w:p>
          <w:p w14:paraId="4EB1D593" w14:textId="77777777" w:rsidR="00133E45" w:rsidRPr="00294F88" w:rsidRDefault="007D29CE">
            <w:pPr>
              <w:pStyle w:val="TableParagraph"/>
              <w:rPr>
                <w:rFonts w:ascii="Arial" w:hAnsi="Arial" w:cs="Arial"/>
                <w:b/>
              </w:rPr>
            </w:pPr>
            <w:proofErr w:type="spellStart"/>
            <w:r w:rsidRPr="00294F88">
              <w:rPr>
                <w:rFonts w:ascii="Arial" w:hAnsi="Arial" w:cs="Arial"/>
                <w:b/>
              </w:rPr>
              <w:t>Nederland</w:t>
            </w:r>
            <w:proofErr w:type="spellEnd"/>
          </w:p>
        </w:tc>
        <w:tc>
          <w:tcPr>
            <w:tcW w:w="4667" w:type="dxa"/>
          </w:tcPr>
          <w:p w14:paraId="175B48D6" w14:textId="77777777" w:rsidR="00133E45" w:rsidRPr="00BB766F" w:rsidRDefault="007D29CE">
            <w:pPr>
              <w:pStyle w:val="TableParagraph"/>
              <w:spacing w:before="2" w:line="309" w:lineRule="auto"/>
              <w:ind w:right="2252"/>
              <w:rPr>
                <w:rFonts w:ascii="Arial" w:hAnsi="Arial" w:cs="Arial"/>
                <w:lang w:val="en-GB"/>
              </w:rPr>
            </w:pPr>
            <w:r w:rsidRPr="00BB766F">
              <w:rPr>
                <w:rFonts w:ascii="Arial" w:hAnsi="Arial" w:cs="Arial"/>
                <w:lang w:val="en-GB"/>
              </w:rPr>
              <w:t>HBO Bachelor degree HBO/WO Master’s degree</w:t>
            </w:r>
          </w:p>
          <w:p w14:paraId="24060AD1" w14:textId="77777777" w:rsidR="00133E45" w:rsidRPr="00294F88" w:rsidRDefault="007D29CE">
            <w:pPr>
              <w:pStyle w:val="TableParagraph"/>
              <w:spacing w:line="292" w:lineRule="exact"/>
              <w:rPr>
                <w:rFonts w:ascii="Arial" w:hAnsi="Arial" w:cs="Arial"/>
              </w:rPr>
            </w:pPr>
            <w:proofErr w:type="spellStart"/>
            <w:r w:rsidRPr="00294F88">
              <w:rPr>
                <w:rFonts w:ascii="Arial" w:hAnsi="Arial" w:cs="Arial"/>
              </w:rPr>
              <w:t>Doctoraal</w:t>
            </w:r>
            <w:proofErr w:type="spellEnd"/>
            <w:r w:rsidRPr="00294F88">
              <w:rPr>
                <w:rFonts w:ascii="Arial" w:hAnsi="Arial" w:cs="Arial"/>
              </w:rPr>
              <w:t xml:space="preserve"> </w:t>
            </w:r>
            <w:proofErr w:type="spellStart"/>
            <w:r w:rsidRPr="00294F88">
              <w:rPr>
                <w:rFonts w:ascii="Arial" w:hAnsi="Arial" w:cs="Arial"/>
              </w:rPr>
              <w:t>examen</w:t>
            </w:r>
            <w:proofErr w:type="spellEnd"/>
            <w:r w:rsidRPr="00294F88">
              <w:rPr>
                <w:rFonts w:ascii="Arial" w:hAnsi="Arial" w:cs="Arial"/>
              </w:rPr>
              <w:t xml:space="preserve"> /</w:t>
            </w:r>
            <w:proofErr w:type="spellStart"/>
            <w:r w:rsidRPr="00294F88">
              <w:rPr>
                <w:rFonts w:ascii="Arial" w:hAnsi="Arial" w:cs="Arial"/>
              </w:rPr>
              <w:t>Doctoraat</w:t>
            </w:r>
            <w:proofErr w:type="spellEnd"/>
          </w:p>
        </w:tc>
        <w:tc>
          <w:tcPr>
            <w:tcW w:w="3377" w:type="dxa"/>
          </w:tcPr>
          <w:p w14:paraId="16D9BBEF" w14:textId="77777777" w:rsidR="00133E45" w:rsidRPr="00294F88" w:rsidRDefault="00133E45">
            <w:pPr>
              <w:pStyle w:val="TableParagraph"/>
              <w:spacing w:before="86"/>
              <w:ind w:left="0"/>
              <w:rPr>
                <w:rFonts w:ascii="Arial" w:hAnsi="Arial" w:cs="Arial"/>
              </w:rPr>
            </w:pPr>
          </w:p>
          <w:p w14:paraId="3A0B88A8" w14:textId="77777777" w:rsidR="00133E45" w:rsidRPr="00294F88" w:rsidRDefault="007D29CE">
            <w:pPr>
              <w:pStyle w:val="TableParagraph"/>
              <w:ind w:left="81"/>
              <w:rPr>
                <w:rFonts w:ascii="Arial" w:hAnsi="Arial" w:cs="Arial"/>
              </w:rPr>
            </w:pPr>
            <w:r w:rsidRPr="00294F88">
              <w:rPr>
                <w:rFonts w:ascii="Arial" w:hAnsi="Arial" w:cs="Arial"/>
              </w:rPr>
              <w:t>Bachelor (WO)</w:t>
            </w:r>
          </w:p>
        </w:tc>
      </w:tr>
      <w:tr w:rsidR="00133E45" w:rsidRPr="00294F88" w14:paraId="1CF02D10" w14:textId="77777777">
        <w:trPr>
          <w:trHeight w:val="2201"/>
        </w:trPr>
        <w:tc>
          <w:tcPr>
            <w:tcW w:w="2149" w:type="dxa"/>
          </w:tcPr>
          <w:p w14:paraId="28C8D02C" w14:textId="77777777" w:rsidR="00133E45" w:rsidRPr="00294F88" w:rsidRDefault="00133E45">
            <w:pPr>
              <w:pStyle w:val="TableParagraph"/>
              <w:ind w:left="0"/>
              <w:rPr>
                <w:rFonts w:ascii="Arial" w:hAnsi="Arial" w:cs="Arial"/>
              </w:rPr>
            </w:pPr>
          </w:p>
          <w:p w14:paraId="3AE6EDE5" w14:textId="77777777" w:rsidR="00133E45" w:rsidRPr="00294F88" w:rsidRDefault="00133E45">
            <w:pPr>
              <w:pStyle w:val="TableParagraph"/>
              <w:ind w:left="0"/>
              <w:rPr>
                <w:rFonts w:ascii="Arial" w:hAnsi="Arial" w:cs="Arial"/>
              </w:rPr>
            </w:pPr>
          </w:p>
          <w:p w14:paraId="48412FBA" w14:textId="77777777" w:rsidR="00133E45" w:rsidRPr="00294F88" w:rsidRDefault="00133E45">
            <w:pPr>
              <w:pStyle w:val="TableParagraph"/>
              <w:spacing w:before="63"/>
              <w:ind w:left="0"/>
              <w:rPr>
                <w:rFonts w:ascii="Arial" w:hAnsi="Arial" w:cs="Arial"/>
              </w:rPr>
            </w:pPr>
          </w:p>
          <w:p w14:paraId="07D0BBA1" w14:textId="77777777" w:rsidR="00133E45" w:rsidRPr="00294F88" w:rsidRDefault="007D29CE">
            <w:pPr>
              <w:pStyle w:val="TableParagraph"/>
              <w:rPr>
                <w:rFonts w:ascii="Arial" w:hAnsi="Arial" w:cs="Arial"/>
                <w:b/>
              </w:rPr>
            </w:pPr>
            <w:proofErr w:type="spellStart"/>
            <w:r w:rsidRPr="00294F88">
              <w:rPr>
                <w:rFonts w:ascii="Arial" w:hAnsi="Arial" w:cs="Arial"/>
                <w:b/>
              </w:rPr>
              <w:t>Österreich</w:t>
            </w:r>
            <w:proofErr w:type="spellEnd"/>
          </w:p>
        </w:tc>
        <w:tc>
          <w:tcPr>
            <w:tcW w:w="4667" w:type="dxa"/>
          </w:tcPr>
          <w:p w14:paraId="6DBAC6C8" w14:textId="77777777" w:rsidR="00133E45" w:rsidRPr="00294F88" w:rsidRDefault="007D29CE">
            <w:pPr>
              <w:pStyle w:val="TableParagraph"/>
              <w:spacing w:before="2" w:line="309" w:lineRule="auto"/>
              <w:ind w:right="2235"/>
              <w:rPr>
                <w:rFonts w:ascii="Arial" w:hAnsi="Arial" w:cs="Arial"/>
              </w:rPr>
            </w:pPr>
            <w:r w:rsidRPr="00294F88">
              <w:rPr>
                <w:rFonts w:ascii="Arial" w:hAnsi="Arial" w:cs="Arial"/>
              </w:rPr>
              <w:t>Master Magister/</w:t>
            </w:r>
            <w:proofErr w:type="spellStart"/>
            <w:r w:rsidRPr="00294F88">
              <w:rPr>
                <w:rFonts w:ascii="Arial" w:hAnsi="Arial" w:cs="Arial"/>
              </w:rPr>
              <w:t>Magistra</w:t>
            </w:r>
            <w:proofErr w:type="spellEnd"/>
            <w:r w:rsidRPr="00294F88">
              <w:rPr>
                <w:rFonts w:ascii="Arial" w:hAnsi="Arial" w:cs="Arial"/>
              </w:rPr>
              <w:t xml:space="preserve"> Magister/</w:t>
            </w:r>
            <w:proofErr w:type="spellStart"/>
            <w:r w:rsidRPr="00294F88">
              <w:rPr>
                <w:rFonts w:ascii="Arial" w:hAnsi="Arial" w:cs="Arial"/>
              </w:rPr>
              <w:t>Magistra</w:t>
            </w:r>
            <w:proofErr w:type="spellEnd"/>
            <w:r w:rsidRPr="00294F88">
              <w:rPr>
                <w:rFonts w:ascii="Arial" w:hAnsi="Arial" w:cs="Arial"/>
              </w:rPr>
              <w:t xml:space="preserve"> (FH) </w:t>
            </w:r>
            <w:proofErr w:type="spellStart"/>
            <w:r w:rsidRPr="00294F88">
              <w:rPr>
                <w:rFonts w:ascii="Arial" w:hAnsi="Arial" w:cs="Arial"/>
              </w:rPr>
              <w:t>Diplom-Ingenieur</w:t>
            </w:r>
            <w:proofErr w:type="spellEnd"/>
            <w:r w:rsidRPr="00294F88">
              <w:rPr>
                <w:rFonts w:ascii="Arial" w:hAnsi="Arial" w:cs="Arial"/>
              </w:rPr>
              <w:t xml:space="preserve">/in </w:t>
            </w:r>
            <w:proofErr w:type="spellStart"/>
            <w:r w:rsidRPr="00294F88">
              <w:rPr>
                <w:rFonts w:ascii="Arial" w:hAnsi="Arial" w:cs="Arial"/>
              </w:rPr>
              <w:t>Diplom-Ingenieur</w:t>
            </w:r>
            <w:proofErr w:type="spellEnd"/>
            <w:r w:rsidRPr="00294F88">
              <w:rPr>
                <w:rFonts w:ascii="Arial" w:hAnsi="Arial" w:cs="Arial"/>
              </w:rPr>
              <w:t xml:space="preserve">/in (FH) </w:t>
            </w:r>
            <w:proofErr w:type="spellStart"/>
            <w:r w:rsidRPr="00294F88">
              <w:rPr>
                <w:rFonts w:ascii="Arial" w:hAnsi="Arial" w:cs="Arial"/>
              </w:rPr>
              <w:t>Doktor</w:t>
            </w:r>
            <w:proofErr w:type="spellEnd"/>
            <w:r w:rsidRPr="00294F88">
              <w:rPr>
                <w:rFonts w:ascii="Arial" w:hAnsi="Arial" w:cs="Arial"/>
              </w:rPr>
              <w:t>/in</w:t>
            </w:r>
          </w:p>
          <w:p w14:paraId="3168E8CF" w14:textId="77777777" w:rsidR="00133E45" w:rsidRPr="00294F88" w:rsidRDefault="007D29CE">
            <w:pPr>
              <w:pStyle w:val="TableParagraph"/>
              <w:spacing w:line="291" w:lineRule="exact"/>
              <w:rPr>
                <w:rFonts w:ascii="Arial" w:hAnsi="Arial" w:cs="Arial"/>
              </w:rPr>
            </w:pPr>
            <w:r w:rsidRPr="00294F88">
              <w:rPr>
                <w:rFonts w:ascii="Arial" w:hAnsi="Arial" w:cs="Arial"/>
              </w:rPr>
              <w:t>PhD</w:t>
            </w:r>
          </w:p>
        </w:tc>
        <w:tc>
          <w:tcPr>
            <w:tcW w:w="3377" w:type="dxa"/>
          </w:tcPr>
          <w:p w14:paraId="20B8144F" w14:textId="77777777" w:rsidR="00133E45" w:rsidRPr="00294F88" w:rsidRDefault="00133E45">
            <w:pPr>
              <w:pStyle w:val="TableParagraph"/>
              <w:spacing w:before="275"/>
              <w:ind w:left="0"/>
              <w:rPr>
                <w:rFonts w:ascii="Arial" w:hAnsi="Arial" w:cs="Arial"/>
              </w:rPr>
            </w:pPr>
          </w:p>
          <w:p w14:paraId="50EFDCA3" w14:textId="77777777" w:rsidR="00133E45" w:rsidRPr="00294F88" w:rsidRDefault="007D29CE">
            <w:pPr>
              <w:pStyle w:val="TableParagraph"/>
              <w:spacing w:line="309" w:lineRule="auto"/>
              <w:ind w:left="81" w:right="181"/>
              <w:rPr>
                <w:rFonts w:ascii="Arial" w:hAnsi="Arial" w:cs="Arial"/>
              </w:rPr>
            </w:pPr>
            <w:r w:rsidRPr="00294F88">
              <w:rPr>
                <w:rFonts w:ascii="Arial" w:hAnsi="Arial" w:cs="Arial"/>
              </w:rPr>
              <w:t xml:space="preserve">Bachelor </w:t>
            </w:r>
            <w:proofErr w:type="spellStart"/>
            <w:r w:rsidRPr="00294F88">
              <w:rPr>
                <w:rFonts w:ascii="Arial" w:hAnsi="Arial" w:cs="Arial"/>
              </w:rPr>
              <w:t>Bakkalaureus</w:t>
            </w:r>
            <w:proofErr w:type="spellEnd"/>
            <w:r w:rsidRPr="00294F88">
              <w:rPr>
                <w:rFonts w:ascii="Arial" w:hAnsi="Arial" w:cs="Arial"/>
              </w:rPr>
              <w:t>/</w:t>
            </w:r>
            <w:proofErr w:type="spellStart"/>
            <w:r w:rsidRPr="00294F88">
              <w:rPr>
                <w:rFonts w:ascii="Arial" w:hAnsi="Arial" w:cs="Arial"/>
              </w:rPr>
              <w:t>Bakkalaurea</w:t>
            </w:r>
            <w:proofErr w:type="spellEnd"/>
            <w:r w:rsidRPr="00294F88">
              <w:rPr>
                <w:rFonts w:ascii="Arial" w:hAnsi="Arial" w:cs="Arial"/>
              </w:rPr>
              <w:t xml:space="preserve"> </w:t>
            </w:r>
            <w:proofErr w:type="spellStart"/>
            <w:r w:rsidRPr="00294F88">
              <w:rPr>
                <w:rFonts w:ascii="Arial" w:hAnsi="Arial" w:cs="Arial"/>
              </w:rPr>
              <w:t>Bakkalaureus</w:t>
            </w:r>
            <w:proofErr w:type="spellEnd"/>
            <w:r w:rsidRPr="00294F88">
              <w:rPr>
                <w:rFonts w:ascii="Arial" w:hAnsi="Arial" w:cs="Arial"/>
              </w:rPr>
              <w:t>/</w:t>
            </w:r>
            <w:proofErr w:type="spellStart"/>
            <w:r w:rsidRPr="00294F88">
              <w:rPr>
                <w:rFonts w:ascii="Arial" w:hAnsi="Arial" w:cs="Arial"/>
              </w:rPr>
              <w:t>Bakkalaurea</w:t>
            </w:r>
            <w:proofErr w:type="spellEnd"/>
            <w:r w:rsidRPr="00294F88">
              <w:rPr>
                <w:rFonts w:ascii="Arial" w:hAnsi="Arial" w:cs="Arial"/>
              </w:rPr>
              <w:t xml:space="preserve"> (FH)</w:t>
            </w:r>
          </w:p>
        </w:tc>
      </w:tr>
    </w:tbl>
    <w:p w14:paraId="44FD7C1B" w14:textId="77777777" w:rsidR="00133E45" w:rsidRPr="00294F88" w:rsidRDefault="00133E45">
      <w:pPr>
        <w:spacing w:line="309" w:lineRule="auto"/>
        <w:rPr>
          <w:rFonts w:ascii="Arial" w:hAnsi="Arial" w:cs="Arial"/>
        </w:rPr>
        <w:sectPr w:rsidR="00133E45" w:rsidRPr="00294F88">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294F88" w14:paraId="2EC89874" w14:textId="77777777">
        <w:trPr>
          <w:trHeight w:val="578"/>
        </w:trPr>
        <w:tc>
          <w:tcPr>
            <w:tcW w:w="2149" w:type="dxa"/>
            <w:shd w:val="clear" w:color="auto" w:fill="E6E6E6"/>
          </w:tcPr>
          <w:p w14:paraId="4B8EE19D" w14:textId="77777777" w:rsidR="00133E45" w:rsidRPr="00294F88" w:rsidRDefault="007D29CE">
            <w:pPr>
              <w:pStyle w:val="TableParagraph"/>
              <w:spacing w:before="130"/>
              <w:rPr>
                <w:rFonts w:ascii="Arial" w:hAnsi="Arial" w:cs="Arial"/>
                <w:b/>
              </w:rPr>
            </w:pPr>
            <w:r w:rsidRPr="00294F88">
              <w:rPr>
                <w:rFonts w:ascii="Arial" w:hAnsi="Arial" w:cs="Arial"/>
                <w:b/>
              </w:rPr>
              <w:t>MAA</w:t>
            </w:r>
          </w:p>
        </w:tc>
        <w:tc>
          <w:tcPr>
            <w:tcW w:w="4667" w:type="dxa"/>
            <w:shd w:val="clear" w:color="auto" w:fill="E6E6E6"/>
          </w:tcPr>
          <w:p w14:paraId="43721AA7" w14:textId="64F063FF" w:rsidR="00133E45" w:rsidRPr="00294F88" w:rsidRDefault="007D29CE">
            <w:pPr>
              <w:pStyle w:val="TableParagraph"/>
              <w:spacing w:before="25" w:line="213" w:lineRule="auto"/>
              <w:ind w:right="64"/>
              <w:rPr>
                <w:rFonts w:ascii="Arial" w:hAnsi="Arial" w:cs="Arial"/>
                <w:b/>
              </w:rPr>
            </w:pPr>
            <w:r w:rsidRPr="00294F88">
              <w:rPr>
                <w:rFonts w:ascii="Arial" w:hAnsi="Arial" w:cs="Arial"/>
                <w:b/>
              </w:rPr>
              <w:t>Korke</w:t>
            </w:r>
            <w:r w:rsidR="007E6871" w:rsidRPr="00294F88">
              <w:rPr>
                <w:rFonts w:ascii="Arial" w:hAnsi="Arial" w:cs="Arial"/>
                <w:b/>
              </w:rPr>
              <w:t>a-asteen koulutus – vähintään 4 </w:t>
            </w:r>
            <w:r w:rsidRPr="00294F88">
              <w:rPr>
                <w:rFonts w:ascii="Arial" w:hAnsi="Arial" w:cs="Arial"/>
                <w:b/>
              </w:rPr>
              <w:t>vuotta</w:t>
            </w:r>
          </w:p>
        </w:tc>
        <w:tc>
          <w:tcPr>
            <w:tcW w:w="3377" w:type="dxa"/>
            <w:shd w:val="clear" w:color="auto" w:fill="E6E6E6"/>
          </w:tcPr>
          <w:p w14:paraId="0B75519D" w14:textId="77777777" w:rsidR="00133E45" w:rsidRPr="00294F88" w:rsidRDefault="007D29CE">
            <w:pPr>
              <w:pStyle w:val="TableParagraph"/>
              <w:spacing w:before="25" w:line="213" w:lineRule="auto"/>
              <w:ind w:left="81" w:right="181"/>
              <w:rPr>
                <w:rFonts w:ascii="Arial" w:hAnsi="Arial" w:cs="Arial"/>
                <w:b/>
              </w:rPr>
            </w:pPr>
            <w:r w:rsidRPr="00294F88">
              <w:rPr>
                <w:rFonts w:ascii="Arial" w:hAnsi="Arial" w:cs="Arial"/>
                <w:b/>
              </w:rPr>
              <w:t>Korkea-asteen koulutus – vähintään 3 vuotta</w:t>
            </w:r>
          </w:p>
        </w:tc>
      </w:tr>
      <w:tr w:rsidR="00133E45" w:rsidRPr="00294F88" w14:paraId="4DE2B516" w14:textId="77777777">
        <w:trPr>
          <w:trHeight w:val="692"/>
        </w:trPr>
        <w:tc>
          <w:tcPr>
            <w:tcW w:w="2149" w:type="dxa"/>
          </w:tcPr>
          <w:p w14:paraId="608D5841" w14:textId="77777777" w:rsidR="00133E45" w:rsidRPr="00294F88" w:rsidRDefault="007D29CE">
            <w:pPr>
              <w:pStyle w:val="TableParagraph"/>
              <w:spacing w:before="187"/>
              <w:rPr>
                <w:rFonts w:ascii="Arial" w:hAnsi="Arial" w:cs="Arial"/>
                <w:b/>
              </w:rPr>
            </w:pPr>
            <w:r w:rsidRPr="00294F88">
              <w:rPr>
                <w:rFonts w:ascii="Arial" w:hAnsi="Arial" w:cs="Arial"/>
                <w:b/>
              </w:rPr>
              <w:t>Polska</w:t>
            </w:r>
          </w:p>
        </w:tc>
        <w:tc>
          <w:tcPr>
            <w:tcW w:w="4667" w:type="dxa"/>
          </w:tcPr>
          <w:p w14:paraId="297FA5B5" w14:textId="77777777" w:rsidR="00133E45" w:rsidRPr="00294F88" w:rsidRDefault="007D29CE">
            <w:pPr>
              <w:pStyle w:val="TableParagraph"/>
              <w:spacing w:before="2"/>
              <w:rPr>
                <w:rFonts w:ascii="Arial" w:hAnsi="Arial" w:cs="Arial"/>
              </w:rPr>
            </w:pPr>
            <w:r w:rsidRPr="00294F88">
              <w:rPr>
                <w:rFonts w:ascii="Arial" w:hAnsi="Arial" w:cs="Arial"/>
              </w:rPr>
              <w:t xml:space="preserve">Magister / Magister </w:t>
            </w:r>
            <w:proofErr w:type="spellStart"/>
            <w:r w:rsidRPr="00294F88">
              <w:rPr>
                <w:rFonts w:ascii="Arial" w:hAnsi="Arial" w:cs="Arial"/>
              </w:rPr>
              <w:t>inżynier</w:t>
            </w:r>
            <w:proofErr w:type="spellEnd"/>
          </w:p>
          <w:p w14:paraId="2104E068" w14:textId="77777777" w:rsidR="00133E45" w:rsidRPr="00294F88" w:rsidRDefault="007D29CE">
            <w:pPr>
              <w:pStyle w:val="TableParagraph"/>
              <w:spacing w:before="84"/>
              <w:rPr>
                <w:rFonts w:ascii="Arial" w:hAnsi="Arial" w:cs="Arial"/>
              </w:rPr>
            </w:pPr>
            <w:proofErr w:type="spellStart"/>
            <w:r w:rsidRPr="00294F88">
              <w:rPr>
                <w:rFonts w:ascii="Arial" w:hAnsi="Arial" w:cs="Arial"/>
              </w:rPr>
              <w:t>Dyplom</w:t>
            </w:r>
            <w:proofErr w:type="spellEnd"/>
            <w:r w:rsidRPr="00294F88">
              <w:rPr>
                <w:rFonts w:ascii="Arial" w:hAnsi="Arial" w:cs="Arial"/>
              </w:rPr>
              <w:t xml:space="preserve"> </w:t>
            </w:r>
            <w:proofErr w:type="spellStart"/>
            <w:r w:rsidRPr="00294F88">
              <w:rPr>
                <w:rFonts w:ascii="Arial" w:hAnsi="Arial" w:cs="Arial"/>
              </w:rPr>
              <w:t>doktora</w:t>
            </w:r>
            <w:proofErr w:type="spellEnd"/>
          </w:p>
        </w:tc>
        <w:tc>
          <w:tcPr>
            <w:tcW w:w="3377" w:type="dxa"/>
          </w:tcPr>
          <w:p w14:paraId="5321AC7A" w14:textId="77777777" w:rsidR="00133E45" w:rsidRPr="00294F88" w:rsidRDefault="007D29CE">
            <w:pPr>
              <w:pStyle w:val="TableParagraph"/>
              <w:spacing w:before="191"/>
              <w:ind w:left="81"/>
              <w:rPr>
                <w:rFonts w:ascii="Arial" w:hAnsi="Arial" w:cs="Arial"/>
              </w:rPr>
            </w:pPr>
            <w:proofErr w:type="spellStart"/>
            <w:r w:rsidRPr="00294F88">
              <w:rPr>
                <w:rFonts w:ascii="Arial" w:hAnsi="Arial" w:cs="Arial"/>
              </w:rPr>
              <w:t>Licencjat</w:t>
            </w:r>
            <w:proofErr w:type="spellEnd"/>
            <w:r w:rsidRPr="00294F88">
              <w:rPr>
                <w:rFonts w:ascii="Arial" w:hAnsi="Arial" w:cs="Arial"/>
              </w:rPr>
              <w:t xml:space="preserve"> / </w:t>
            </w:r>
            <w:proofErr w:type="spellStart"/>
            <w:r w:rsidRPr="00294F88">
              <w:rPr>
                <w:rFonts w:ascii="Arial" w:hAnsi="Arial" w:cs="Arial"/>
              </w:rPr>
              <w:t>Inżynier</w:t>
            </w:r>
            <w:proofErr w:type="spellEnd"/>
          </w:p>
        </w:tc>
      </w:tr>
      <w:tr w:rsidR="00133E45" w:rsidRPr="00294F88" w14:paraId="01DB5C16" w14:textId="77777777">
        <w:trPr>
          <w:trHeight w:val="387"/>
        </w:trPr>
        <w:tc>
          <w:tcPr>
            <w:tcW w:w="2149" w:type="dxa"/>
          </w:tcPr>
          <w:p w14:paraId="0D49F4FF" w14:textId="77777777" w:rsidR="00133E45" w:rsidRPr="00294F88" w:rsidRDefault="007D29CE">
            <w:pPr>
              <w:pStyle w:val="TableParagraph"/>
              <w:spacing w:before="34"/>
              <w:rPr>
                <w:rFonts w:ascii="Arial" w:hAnsi="Arial" w:cs="Arial"/>
                <w:b/>
              </w:rPr>
            </w:pPr>
            <w:r w:rsidRPr="00294F88">
              <w:rPr>
                <w:rFonts w:ascii="Arial" w:hAnsi="Arial" w:cs="Arial"/>
                <w:b/>
              </w:rPr>
              <w:t>Portugal</w:t>
            </w:r>
          </w:p>
        </w:tc>
        <w:tc>
          <w:tcPr>
            <w:tcW w:w="4667" w:type="dxa"/>
          </w:tcPr>
          <w:p w14:paraId="6948929B" w14:textId="77777777" w:rsidR="00133E45" w:rsidRPr="00294F88" w:rsidRDefault="007D29CE">
            <w:pPr>
              <w:pStyle w:val="TableParagraph"/>
              <w:spacing w:before="38"/>
              <w:rPr>
                <w:rFonts w:ascii="Arial" w:hAnsi="Arial" w:cs="Arial"/>
              </w:rPr>
            </w:pPr>
            <w:proofErr w:type="spellStart"/>
            <w:r w:rsidRPr="00294F88">
              <w:rPr>
                <w:rFonts w:ascii="Arial" w:hAnsi="Arial" w:cs="Arial"/>
              </w:rPr>
              <w:t>Licenciado</w:t>
            </w:r>
            <w:proofErr w:type="spellEnd"/>
            <w:r w:rsidRPr="00294F88">
              <w:rPr>
                <w:rFonts w:ascii="Arial" w:hAnsi="Arial" w:cs="Arial"/>
              </w:rPr>
              <w:t xml:space="preserve"> / </w:t>
            </w:r>
            <w:proofErr w:type="spellStart"/>
            <w:r w:rsidRPr="00294F88">
              <w:rPr>
                <w:rFonts w:ascii="Arial" w:hAnsi="Arial" w:cs="Arial"/>
              </w:rPr>
              <w:t>Mestre</w:t>
            </w:r>
            <w:proofErr w:type="spellEnd"/>
            <w:r w:rsidRPr="00294F88">
              <w:rPr>
                <w:rFonts w:ascii="Arial" w:hAnsi="Arial" w:cs="Arial"/>
              </w:rPr>
              <w:t xml:space="preserve"> / </w:t>
            </w:r>
            <w:proofErr w:type="spellStart"/>
            <w:r w:rsidRPr="00294F88">
              <w:rPr>
                <w:rFonts w:ascii="Arial" w:hAnsi="Arial" w:cs="Arial"/>
              </w:rPr>
              <w:t>Doutor</w:t>
            </w:r>
            <w:proofErr w:type="spellEnd"/>
          </w:p>
        </w:tc>
        <w:tc>
          <w:tcPr>
            <w:tcW w:w="3377" w:type="dxa"/>
          </w:tcPr>
          <w:p w14:paraId="202D3873" w14:textId="77777777" w:rsidR="00133E45" w:rsidRPr="00294F88" w:rsidRDefault="007D29CE">
            <w:pPr>
              <w:pStyle w:val="TableParagraph"/>
              <w:spacing w:before="38"/>
              <w:ind w:left="81"/>
              <w:rPr>
                <w:rFonts w:ascii="Arial" w:hAnsi="Arial" w:cs="Arial"/>
              </w:rPr>
            </w:pPr>
            <w:proofErr w:type="spellStart"/>
            <w:r w:rsidRPr="00294F88">
              <w:rPr>
                <w:rFonts w:ascii="Arial" w:hAnsi="Arial" w:cs="Arial"/>
              </w:rPr>
              <w:t>Bacharel</w:t>
            </w:r>
            <w:proofErr w:type="spellEnd"/>
            <w:r w:rsidRPr="00294F88">
              <w:rPr>
                <w:rFonts w:ascii="Arial" w:hAnsi="Arial" w:cs="Arial"/>
              </w:rPr>
              <w:t xml:space="preserve"> / </w:t>
            </w:r>
            <w:proofErr w:type="spellStart"/>
            <w:r w:rsidRPr="00294F88">
              <w:rPr>
                <w:rFonts w:ascii="Arial" w:hAnsi="Arial" w:cs="Arial"/>
              </w:rPr>
              <w:t>Licenciado</w:t>
            </w:r>
            <w:proofErr w:type="spellEnd"/>
          </w:p>
        </w:tc>
      </w:tr>
      <w:tr w:rsidR="00133E45" w:rsidRPr="00294F88" w14:paraId="31082E0B" w14:textId="77777777">
        <w:trPr>
          <w:trHeight w:val="2352"/>
        </w:trPr>
        <w:tc>
          <w:tcPr>
            <w:tcW w:w="2149" w:type="dxa"/>
          </w:tcPr>
          <w:p w14:paraId="57687655" w14:textId="77777777" w:rsidR="00133E45" w:rsidRPr="00294F88" w:rsidRDefault="00133E45">
            <w:pPr>
              <w:pStyle w:val="TableParagraph"/>
              <w:ind w:left="0"/>
              <w:rPr>
                <w:rFonts w:ascii="Arial" w:hAnsi="Arial" w:cs="Arial"/>
              </w:rPr>
            </w:pPr>
          </w:p>
          <w:p w14:paraId="5D907984" w14:textId="77777777" w:rsidR="00133E45" w:rsidRPr="00294F88" w:rsidRDefault="00133E45">
            <w:pPr>
              <w:pStyle w:val="TableParagraph"/>
              <w:ind w:left="0"/>
              <w:rPr>
                <w:rFonts w:ascii="Arial" w:hAnsi="Arial" w:cs="Arial"/>
              </w:rPr>
            </w:pPr>
          </w:p>
          <w:p w14:paraId="0A92973F" w14:textId="77777777" w:rsidR="00133E45" w:rsidRPr="00294F88" w:rsidRDefault="00133E45">
            <w:pPr>
              <w:pStyle w:val="TableParagraph"/>
              <w:spacing w:before="138"/>
              <w:ind w:left="0"/>
              <w:rPr>
                <w:rFonts w:ascii="Arial" w:hAnsi="Arial" w:cs="Arial"/>
              </w:rPr>
            </w:pPr>
          </w:p>
          <w:p w14:paraId="34C0FAA5" w14:textId="77777777" w:rsidR="00133E45" w:rsidRPr="00294F88" w:rsidRDefault="007D29CE">
            <w:pPr>
              <w:pStyle w:val="TableParagraph"/>
              <w:spacing w:before="1"/>
              <w:rPr>
                <w:rFonts w:ascii="Arial" w:hAnsi="Arial" w:cs="Arial"/>
                <w:b/>
              </w:rPr>
            </w:pPr>
            <w:proofErr w:type="spellStart"/>
            <w:r w:rsidRPr="00294F88">
              <w:rPr>
                <w:rFonts w:ascii="Arial" w:hAnsi="Arial" w:cs="Arial"/>
                <w:b/>
              </w:rPr>
              <w:t>Republika</w:t>
            </w:r>
            <w:proofErr w:type="spellEnd"/>
            <w:r w:rsidRPr="00294F88">
              <w:rPr>
                <w:rFonts w:ascii="Arial" w:hAnsi="Arial" w:cs="Arial"/>
                <w:b/>
              </w:rPr>
              <w:t xml:space="preserve"> </w:t>
            </w:r>
            <w:proofErr w:type="spellStart"/>
            <w:r w:rsidRPr="00294F88">
              <w:rPr>
                <w:rFonts w:ascii="Arial" w:hAnsi="Arial" w:cs="Arial"/>
                <w:b/>
              </w:rPr>
              <w:t>Hrvatska</w:t>
            </w:r>
            <w:proofErr w:type="spellEnd"/>
          </w:p>
        </w:tc>
        <w:tc>
          <w:tcPr>
            <w:tcW w:w="4667" w:type="dxa"/>
          </w:tcPr>
          <w:p w14:paraId="6A5C4C9A" w14:textId="77777777" w:rsidR="00133E45" w:rsidRPr="00294F88" w:rsidRDefault="007D29CE">
            <w:pPr>
              <w:pStyle w:val="TableParagraph"/>
              <w:spacing w:before="26" w:line="216" w:lineRule="auto"/>
              <w:ind w:right="1054"/>
              <w:rPr>
                <w:rFonts w:ascii="Arial" w:hAnsi="Arial" w:cs="Arial"/>
              </w:rPr>
            </w:pPr>
            <w:proofErr w:type="spellStart"/>
            <w:r w:rsidRPr="00294F88">
              <w:rPr>
                <w:rFonts w:ascii="Arial" w:hAnsi="Arial" w:cs="Arial"/>
              </w:rPr>
              <w:t>Baccalaureus</w:t>
            </w:r>
            <w:proofErr w:type="spellEnd"/>
            <w:r w:rsidRPr="00294F88">
              <w:rPr>
                <w:rFonts w:ascii="Arial" w:hAnsi="Arial" w:cs="Arial"/>
              </w:rPr>
              <w:t xml:space="preserve"> / </w:t>
            </w:r>
            <w:proofErr w:type="spellStart"/>
            <w:r w:rsidRPr="00294F88">
              <w:rPr>
                <w:rFonts w:ascii="Arial" w:hAnsi="Arial" w:cs="Arial"/>
              </w:rPr>
              <w:t>Baccalaurea</w:t>
            </w:r>
            <w:proofErr w:type="spellEnd"/>
            <w:r w:rsidRPr="00294F88">
              <w:rPr>
                <w:rFonts w:ascii="Arial" w:hAnsi="Arial" w:cs="Arial"/>
              </w:rPr>
              <w:t xml:space="preserve"> (</w:t>
            </w:r>
            <w:proofErr w:type="spellStart"/>
            <w:r w:rsidRPr="00294F88">
              <w:rPr>
                <w:rFonts w:ascii="Arial" w:hAnsi="Arial" w:cs="Arial"/>
              </w:rPr>
              <w:t>Sveučilišni</w:t>
            </w:r>
            <w:proofErr w:type="spellEnd"/>
            <w:r w:rsidRPr="00294F88">
              <w:rPr>
                <w:rFonts w:ascii="Arial" w:hAnsi="Arial" w:cs="Arial"/>
              </w:rPr>
              <w:t xml:space="preserve"> </w:t>
            </w:r>
            <w:proofErr w:type="spellStart"/>
            <w:r w:rsidRPr="00294F88">
              <w:rPr>
                <w:rFonts w:ascii="Arial" w:hAnsi="Arial" w:cs="Arial"/>
              </w:rPr>
              <w:t>Prvostupnik</w:t>
            </w:r>
            <w:proofErr w:type="spellEnd"/>
            <w:r w:rsidRPr="00294F88">
              <w:rPr>
                <w:rFonts w:ascii="Arial" w:hAnsi="Arial" w:cs="Arial"/>
              </w:rPr>
              <w:t xml:space="preserve"> / </w:t>
            </w:r>
            <w:proofErr w:type="spellStart"/>
            <w:r w:rsidRPr="00294F88">
              <w:rPr>
                <w:rFonts w:ascii="Arial" w:hAnsi="Arial" w:cs="Arial"/>
              </w:rPr>
              <w:t>Prvostupnica</w:t>
            </w:r>
            <w:proofErr w:type="spellEnd"/>
            <w:r w:rsidRPr="00294F88">
              <w:rPr>
                <w:rFonts w:ascii="Arial" w:hAnsi="Arial" w:cs="Arial"/>
              </w:rPr>
              <w:t>)</w:t>
            </w:r>
          </w:p>
          <w:p w14:paraId="71F3A6C7" w14:textId="77777777" w:rsidR="00133E45" w:rsidRPr="00294F88" w:rsidRDefault="007D29CE">
            <w:pPr>
              <w:pStyle w:val="TableParagraph"/>
              <w:spacing w:before="90"/>
              <w:rPr>
                <w:rFonts w:ascii="Arial" w:hAnsi="Arial" w:cs="Arial"/>
              </w:rPr>
            </w:pPr>
            <w:proofErr w:type="spellStart"/>
            <w:r w:rsidRPr="00294F88">
              <w:rPr>
                <w:rFonts w:ascii="Arial" w:hAnsi="Arial" w:cs="Arial"/>
              </w:rPr>
              <w:t>Stručni</w:t>
            </w:r>
            <w:proofErr w:type="spellEnd"/>
            <w:r w:rsidRPr="00294F88">
              <w:rPr>
                <w:rFonts w:ascii="Arial" w:hAnsi="Arial" w:cs="Arial"/>
              </w:rPr>
              <w:t xml:space="preserve"> </w:t>
            </w:r>
            <w:proofErr w:type="spellStart"/>
            <w:r w:rsidRPr="00294F88">
              <w:rPr>
                <w:rFonts w:ascii="Arial" w:hAnsi="Arial" w:cs="Arial"/>
              </w:rPr>
              <w:t>Specijalist</w:t>
            </w:r>
            <w:proofErr w:type="spellEnd"/>
          </w:p>
          <w:p w14:paraId="2B5223A5" w14:textId="77777777" w:rsidR="00133E45" w:rsidRPr="00294F88" w:rsidRDefault="007D29CE">
            <w:pPr>
              <w:pStyle w:val="TableParagraph"/>
              <w:spacing w:before="85"/>
              <w:rPr>
                <w:rFonts w:ascii="Arial" w:hAnsi="Arial" w:cs="Arial"/>
              </w:rPr>
            </w:pPr>
            <w:r w:rsidRPr="00294F88">
              <w:rPr>
                <w:rFonts w:ascii="Arial" w:hAnsi="Arial" w:cs="Arial"/>
              </w:rPr>
              <w:t xml:space="preserve">Master </w:t>
            </w:r>
            <w:proofErr w:type="spellStart"/>
            <w:r w:rsidRPr="00294F88">
              <w:rPr>
                <w:rFonts w:ascii="Arial" w:hAnsi="Arial" w:cs="Arial"/>
              </w:rPr>
              <w:t>degree</w:t>
            </w:r>
            <w:proofErr w:type="spellEnd"/>
            <w:r w:rsidRPr="00294F88">
              <w:rPr>
                <w:rFonts w:ascii="Arial" w:hAnsi="Arial" w:cs="Arial"/>
              </w:rPr>
              <w:t xml:space="preserve"> (</w:t>
            </w:r>
            <w:proofErr w:type="spellStart"/>
            <w:r w:rsidRPr="00294F88">
              <w:rPr>
                <w:rFonts w:ascii="Arial" w:hAnsi="Arial" w:cs="Arial"/>
              </w:rPr>
              <w:t>magistar</w:t>
            </w:r>
            <w:proofErr w:type="spellEnd"/>
            <w:r w:rsidRPr="00294F88">
              <w:rPr>
                <w:rFonts w:ascii="Arial" w:hAnsi="Arial" w:cs="Arial"/>
              </w:rPr>
              <w:t xml:space="preserve"> </w:t>
            </w:r>
            <w:proofErr w:type="spellStart"/>
            <w:r w:rsidRPr="00294F88">
              <w:rPr>
                <w:rFonts w:ascii="Arial" w:hAnsi="Arial" w:cs="Arial"/>
              </w:rPr>
              <w:t>struke</w:t>
            </w:r>
            <w:proofErr w:type="spellEnd"/>
            <w:r w:rsidRPr="00294F88">
              <w:rPr>
                <w:rFonts w:ascii="Arial" w:hAnsi="Arial" w:cs="Arial"/>
              </w:rPr>
              <w:t>) 300 kredit min</w:t>
            </w:r>
          </w:p>
          <w:p w14:paraId="092E3475" w14:textId="77777777" w:rsidR="00133E45" w:rsidRPr="00294F88" w:rsidRDefault="007D29CE">
            <w:pPr>
              <w:pStyle w:val="TableParagraph"/>
              <w:spacing w:before="108" w:line="216" w:lineRule="auto"/>
              <w:ind w:right="64"/>
              <w:rPr>
                <w:rFonts w:ascii="Arial" w:hAnsi="Arial" w:cs="Arial"/>
              </w:rPr>
            </w:pPr>
            <w:proofErr w:type="spellStart"/>
            <w:r w:rsidRPr="00294F88">
              <w:rPr>
                <w:rFonts w:ascii="Arial" w:hAnsi="Arial" w:cs="Arial"/>
              </w:rPr>
              <w:t>magistar</w:t>
            </w:r>
            <w:proofErr w:type="spellEnd"/>
            <w:r w:rsidRPr="00294F88">
              <w:rPr>
                <w:rFonts w:ascii="Arial" w:hAnsi="Arial" w:cs="Arial"/>
              </w:rPr>
              <w:t xml:space="preserve"> </w:t>
            </w:r>
            <w:proofErr w:type="spellStart"/>
            <w:r w:rsidRPr="00294F88">
              <w:rPr>
                <w:rFonts w:ascii="Arial" w:hAnsi="Arial" w:cs="Arial"/>
              </w:rPr>
              <w:t>inženjer</w:t>
            </w:r>
            <w:proofErr w:type="spellEnd"/>
            <w:r w:rsidRPr="00294F88">
              <w:rPr>
                <w:rFonts w:ascii="Arial" w:hAnsi="Arial" w:cs="Arial"/>
              </w:rPr>
              <w:t xml:space="preserve">/ </w:t>
            </w:r>
            <w:proofErr w:type="spellStart"/>
            <w:r w:rsidRPr="00294F88">
              <w:rPr>
                <w:rFonts w:ascii="Arial" w:hAnsi="Arial" w:cs="Arial"/>
              </w:rPr>
              <w:t>magistrica</w:t>
            </w:r>
            <w:proofErr w:type="spellEnd"/>
            <w:r w:rsidRPr="00294F88">
              <w:rPr>
                <w:rFonts w:ascii="Arial" w:hAnsi="Arial" w:cs="Arial"/>
              </w:rPr>
              <w:t xml:space="preserve"> </w:t>
            </w:r>
            <w:proofErr w:type="spellStart"/>
            <w:r w:rsidRPr="00294F88">
              <w:rPr>
                <w:rFonts w:ascii="Arial" w:hAnsi="Arial" w:cs="Arial"/>
              </w:rPr>
              <w:t>inženjerka</w:t>
            </w:r>
            <w:proofErr w:type="spellEnd"/>
            <w:r w:rsidRPr="00294F88">
              <w:rPr>
                <w:rFonts w:ascii="Arial" w:hAnsi="Arial" w:cs="Arial"/>
              </w:rPr>
              <w:t xml:space="preserve"> (</w:t>
            </w:r>
            <w:proofErr w:type="spellStart"/>
            <w:r w:rsidRPr="00294F88">
              <w:rPr>
                <w:rFonts w:ascii="Arial" w:hAnsi="Arial" w:cs="Arial"/>
              </w:rPr>
              <w:t>mag</w:t>
            </w:r>
            <w:proofErr w:type="spellEnd"/>
            <w:r w:rsidRPr="00294F88">
              <w:rPr>
                <w:rFonts w:ascii="Arial" w:hAnsi="Arial" w:cs="Arial"/>
              </w:rPr>
              <w:t xml:space="preserve">. </w:t>
            </w:r>
            <w:proofErr w:type="spellStart"/>
            <w:r w:rsidRPr="00294F88">
              <w:rPr>
                <w:rFonts w:ascii="Arial" w:hAnsi="Arial" w:cs="Arial"/>
              </w:rPr>
              <w:t>ing</w:t>
            </w:r>
            <w:proofErr w:type="spellEnd"/>
            <w:r w:rsidRPr="00294F88">
              <w:rPr>
                <w:rFonts w:ascii="Arial" w:hAnsi="Arial" w:cs="Arial"/>
              </w:rPr>
              <w:t>).</w:t>
            </w:r>
          </w:p>
          <w:p w14:paraId="4C9F12DE" w14:textId="77777777" w:rsidR="00133E45" w:rsidRPr="00294F88" w:rsidRDefault="007D29CE">
            <w:pPr>
              <w:pStyle w:val="TableParagraph"/>
              <w:spacing w:before="91"/>
              <w:rPr>
                <w:rFonts w:ascii="Arial" w:hAnsi="Arial" w:cs="Arial"/>
              </w:rPr>
            </w:pPr>
            <w:proofErr w:type="spellStart"/>
            <w:r w:rsidRPr="00294F88">
              <w:rPr>
                <w:rFonts w:ascii="Arial" w:hAnsi="Arial" w:cs="Arial"/>
              </w:rPr>
              <w:t>Doktor</w:t>
            </w:r>
            <w:proofErr w:type="spellEnd"/>
            <w:r w:rsidRPr="00294F88">
              <w:rPr>
                <w:rFonts w:ascii="Arial" w:hAnsi="Arial" w:cs="Arial"/>
              </w:rPr>
              <w:t xml:space="preserve"> </w:t>
            </w:r>
            <w:proofErr w:type="spellStart"/>
            <w:r w:rsidRPr="00294F88">
              <w:rPr>
                <w:rFonts w:ascii="Arial" w:hAnsi="Arial" w:cs="Arial"/>
              </w:rPr>
              <w:t>struke</w:t>
            </w:r>
            <w:proofErr w:type="spellEnd"/>
            <w:r w:rsidRPr="00294F88">
              <w:rPr>
                <w:rFonts w:ascii="Arial" w:hAnsi="Arial" w:cs="Arial"/>
              </w:rPr>
              <w:t xml:space="preserve"> / </w:t>
            </w:r>
            <w:proofErr w:type="spellStart"/>
            <w:r w:rsidRPr="00294F88">
              <w:rPr>
                <w:rFonts w:ascii="Arial" w:hAnsi="Arial" w:cs="Arial"/>
              </w:rPr>
              <w:t>Doktor</w:t>
            </w:r>
            <w:proofErr w:type="spellEnd"/>
            <w:r w:rsidRPr="00294F88">
              <w:rPr>
                <w:rFonts w:ascii="Arial" w:hAnsi="Arial" w:cs="Arial"/>
              </w:rPr>
              <w:t xml:space="preserve"> </w:t>
            </w:r>
            <w:proofErr w:type="spellStart"/>
            <w:r w:rsidRPr="00294F88">
              <w:rPr>
                <w:rFonts w:ascii="Arial" w:hAnsi="Arial" w:cs="Arial"/>
              </w:rPr>
              <w:t>umjetnosti</w:t>
            </w:r>
            <w:proofErr w:type="spellEnd"/>
          </w:p>
        </w:tc>
        <w:tc>
          <w:tcPr>
            <w:tcW w:w="3377" w:type="dxa"/>
          </w:tcPr>
          <w:p w14:paraId="0DA3A87E" w14:textId="77777777" w:rsidR="00133E45" w:rsidRPr="00294F88" w:rsidRDefault="00133E45">
            <w:pPr>
              <w:pStyle w:val="TableParagraph"/>
              <w:ind w:left="0"/>
              <w:rPr>
                <w:rFonts w:ascii="Arial" w:hAnsi="Arial" w:cs="Arial"/>
              </w:rPr>
            </w:pPr>
          </w:p>
          <w:p w14:paraId="5A839515" w14:textId="77777777" w:rsidR="00133E45" w:rsidRPr="00294F88" w:rsidRDefault="00133E45">
            <w:pPr>
              <w:pStyle w:val="TableParagraph"/>
              <w:spacing w:before="195"/>
              <w:ind w:left="0"/>
              <w:rPr>
                <w:rFonts w:ascii="Arial" w:hAnsi="Arial" w:cs="Arial"/>
              </w:rPr>
            </w:pPr>
          </w:p>
          <w:p w14:paraId="04FB2006" w14:textId="77777777" w:rsidR="00133E45" w:rsidRPr="00294F88" w:rsidRDefault="007D29CE">
            <w:pPr>
              <w:pStyle w:val="TableParagraph"/>
              <w:spacing w:line="216" w:lineRule="auto"/>
              <w:ind w:left="81" w:right="827"/>
              <w:rPr>
                <w:rFonts w:ascii="Arial" w:hAnsi="Arial" w:cs="Arial"/>
              </w:rPr>
            </w:pPr>
            <w:proofErr w:type="spellStart"/>
            <w:r w:rsidRPr="00294F88">
              <w:rPr>
                <w:rFonts w:ascii="Arial" w:hAnsi="Arial" w:cs="Arial"/>
              </w:rPr>
              <w:t>Baccalaureus</w:t>
            </w:r>
            <w:proofErr w:type="spellEnd"/>
            <w:r w:rsidRPr="00294F88">
              <w:rPr>
                <w:rFonts w:ascii="Arial" w:hAnsi="Arial" w:cs="Arial"/>
              </w:rPr>
              <w:t xml:space="preserve"> / </w:t>
            </w:r>
            <w:proofErr w:type="spellStart"/>
            <w:r w:rsidRPr="00294F88">
              <w:rPr>
                <w:rFonts w:ascii="Arial" w:hAnsi="Arial" w:cs="Arial"/>
              </w:rPr>
              <w:t>Baccalaurea</w:t>
            </w:r>
            <w:proofErr w:type="spellEnd"/>
            <w:r w:rsidRPr="00294F88">
              <w:rPr>
                <w:rFonts w:ascii="Arial" w:hAnsi="Arial" w:cs="Arial"/>
              </w:rPr>
              <w:t xml:space="preserve"> (</w:t>
            </w:r>
            <w:proofErr w:type="spellStart"/>
            <w:r w:rsidRPr="00294F88">
              <w:rPr>
                <w:rFonts w:ascii="Arial" w:hAnsi="Arial" w:cs="Arial"/>
              </w:rPr>
              <w:t>Sveučilišni</w:t>
            </w:r>
            <w:proofErr w:type="spellEnd"/>
            <w:r w:rsidRPr="00294F88">
              <w:rPr>
                <w:rFonts w:ascii="Arial" w:hAnsi="Arial" w:cs="Arial"/>
              </w:rPr>
              <w:t xml:space="preserve"> </w:t>
            </w:r>
            <w:proofErr w:type="spellStart"/>
            <w:r w:rsidRPr="00294F88">
              <w:rPr>
                <w:rFonts w:ascii="Arial" w:hAnsi="Arial" w:cs="Arial"/>
              </w:rPr>
              <w:t>Prvostupnik</w:t>
            </w:r>
            <w:proofErr w:type="spellEnd"/>
            <w:r w:rsidRPr="00294F88">
              <w:rPr>
                <w:rFonts w:ascii="Arial" w:hAnsi="Arial" w:cs="Arial"/>
              </w:rPr>
              <w:t xml:space="preserve"> / </w:t>
            </w:r>
            <w:proofErr w:type="spellStart"/>
            <w:r w:rsidRPr="00294F88">
              <w:rPr>
                <w:rFonts w:ascii="Arial" w:hAnsi="Arial" w:cs="Arial"/>
              </w:rPr>
              <w:t>Prvostupnica</w:t>
            </w:r>
            <w:proofErr w:type="spellEnd"/>
            <w:r w:rsidRPr="00294F88">
              <w:rPr>
                <w:rFonts w:ascii="Arial" w:hAnsi="Arial" w:cs="Arial"/>
              </w:rPr>
              <w:t>)</w:t>
            </w:r>
          </w:p>
        </w:tc>
      </w:tr>
      <w:tr w:rsidR="00133E45" w:rsidRPr="00294F88" w14:paraId="61773B9A" w14:textId="77777777">
        <w:trPr>
          <w:trHeight w:val="1371"/>
        </w:trPr>
        <w:tc>
          <w:tcPr>
            <w:tcW w:w="2149" w:type="dxa"/>
          </w:tcPr>
          <w:p w14:paraId="21DB27C0" w14:textId="77777777" w:rsidR="00133E45" w:rsidRPr="00294F88" w:rsidRDefault="00133E45">
            <w:pPr>
              <w:pStyle w:val="TableParagraph"/>
              <w:spacing w:before="233"/>
              <w:ind w:left="0"/>
              <w:rPr>
                <w:rFonts w:ascii="Arial" w:hAnsi="Arial" w:cs="Arial"/>
              </w:rPr>
            </w:pPr>
          </w:p>
          <w:p w14:paraId="6F90BCBA" w14:textId="77777777" w:rsidR="00133E45" w:rsidRPr="00294F88" w:rsidRDefault="007D29CE">
            <w:pPr>
              <w:pStyle w:val="TableParagraph"/>
              <w:spacing w:before="1"/>
              <w:rPr>
                <w:rFonts w:ascii="Arial" w:hAnsi="Arial" w:cs="Arial"/>
                <w:b/>
              </w:rPr>
            </w:pPr>
            <w:proofErr w:type="spellStart"/>
            <w:r w:rsidRPr="00294F88">
              <w:rPr>
                <w:rFonts w:ascii="Arial" w:hAnsi="Arial" w:cs="Arial"/>
                <w:b/>
              </w:rPr>
              <w:t>România</w:t>
            </w:r>
            <w:proofErr w:type="spellEnd"/>
          </w:p>
        </w:tc>
        <w:tc>
          <w:tcPr>
            <w:tcW w:w="4667" w:type="dxa"/>
          </w:tcPr>
          <w:p w14:paraId="1EA50C74" w14:textId="77777777" w:rsidR="00133E45" w:rsidRPr="00294F88" w:rsidRDefault="007D29CE">
            <w:pPr>
              <w:pStyle w:val="TableParagraph"/>
              <w:spacing w:before="26" w:line="216" w:lineRule="auto"/>
              <w:ind w:right="64"/>
              <w:rPr>
                <w:rFonts w:ascii="Arial" w:hAnsi="Arial" w:cs="Arial"/>
              </w:rPr>
            </w:pP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Licenţă</w:t>
            </w:r>
            <w:proofErr w:type="spellEnd"/>
            <w:r w:rsidRPr="00294F88">
              <w:rPr>
                <w:rFonts w:ascii="Arial" w:hAnsi="Arial" w:cs="Arial"/>
              </w:rPr>
              <w:t xml:space="preserve"> / </w:t>
            </w: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inginer</w:t>
            </w:r>
            <w:proofErr w:type="spellEnd"/>
            <w:r w:rsidRPr="00294F88">
              <w:rPr>
                <w:rFonts w:ascii="Arial" w:hAnsi="Arial" w:cs="Arial"/>
              </w:rPr>
              <w:t xml:space="preserve"> / </w:t>
            </w: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urbanist</w:t>
            </w:r>
            <w:proofErr w:type="spellEnd"/>
            <w:r w:rsidRPr="00294F88">
              <w:rPr>
                <w:rFonts w:ascii="Arial" w:hAnsi="Arial" w:cs="Arial"/>
              </w:rPr>
              <w:t xml:space="preserve"> / </w:t>
            </w:r>
            <w:proofErr w:type="spellStart"/>
            <w:r w:rsidRPr="00294F88">
              <w:rPr>
                <w:rFonts w:ascii="Arial" w:hAnsi="Arial" w:cs="Arial"/>
              </w:rPr>
              <w:t>Diplomă</w:t>
            </w:r>
            <w:proofErr w:type="spellEnd"/>
            <w:r w:rsidRPr="00294F88">
              <w:rPr>
                <w:rFonts w:ascii="Arial" w:hAnsi="Arial" w:cs="Arial"/>
              </w:rPr>
              <w:t xml:space="preserve"> de Master / </w:t>
            </w: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Studii</w:t>
            </w:r>
            <w:proofErr w:type="spellEnd"/>
            <w:r w:rsidRPr="00294F88">
              <w:rPr>
                <w:rFonts w:ascii="Arial" w:hAnsi="Arial" w:cs="Arial"/>
              </w:rPr>
              <w:t xml:space="preserve"> </w:t>
            </w:r>
            <w:proofErr w:type="spellStart"/>
            <w:r w:rsidRPr="00294F88">
              <w:rPr>
                <w:rFonts w:ascii="Arial" w:hAnsi="Arial" w:cs="Arial"/>
              </w:rPr>
              <w:t>Aprofundate</w:t>
            </w:r>
            <w:proofErr w:type="spellEnd"/>
            <w:r w:rsidRPr="00294F88">
              <w:rPr>
                <w:rFonts w:ascii="Arial" w:hAnsi="Arial" w:cs="Arial"/>
              </w:rPr>
              <w:t xml:space="preserve"> / </w:t>
            </w:r>
            <w:proofErr w:type="spellStart"/>
            <w:r w:rsidRPr="00294F88">
              <w:rPr>
                <w:rFonts w:ascii="Arial" w:hAnsi="Arial" w:cs="Arial"/>
              </w:rPr>
              <w:t>Certificat</w:t>
            </w:r>
            <w:proofErr w:type="spellEnd"/>
            <w:r w:rsidRPr="00294F88">
              <w:rPr>
                <w:rFonts w:ascii="Arial" w:hAnsi="Arial" w:cs="Arial"/>
              </w:rPr>
              <w:t xml:space="preserve"> de </w:t>
            </w:r>
            <w:proofErr w:type="spellStart"/>
            <w:r w:rsidRPr="00294F88">
              <w:rPr>
                <w:rFonts w:ascii="Arial" w:hAnsi="Arial" w:cs="Arial"/>
              </w:rPr>
              <w:t>atestare</w:t>
            </w:r>
            <w:proofErr w:type="spellEnd"/>
            <w:r w:rsidRPr="00294F88">
              <w:rPr>
                <w:rFonts w:ascii="Arial" w:hAnsi="Arial" w:cs="Arial"/>
              </w:rPr>
              <w:t xml:space="preserve"> (</w:t>
            </w:r>
            <w:proofErr w:type="spellStart"/>
            <w:r w:rsidRPr="00294F88">
              <w:rPr>
                <w:rFonts w:ascii="Arial" w:hAnsi="Arial" w:cs="Arial"/>
              </w:rPr>
              <w:t>studii</w:t>
            </w:r>
            <w:proofErr w:type="spellEnd"/>
            <w:r w:rsidRPr="00294F88">
              <w:rPr>
                <w:rFonts w:ascii="Arial" w:hAnsi="Arial" w:cs="Arial"/>
              </w:rPr>
              <w:t xml:space="preserve"> </w:t>
            </w:r>
            <w:proofErr w:type="spellStart"/>
            <w:r w:rsidRPr="00294F88">
              <w:rPr>
                <w:rFonts w:ascii="Arial" w:hAnsi="Arial" w:cs="Arial"/>
              </w:rPr>
              <w:t>academice</w:t>
            </w:r>
            <w:proofErr w:type="spellEnd"/>
            <w:r w:rsidRPr="00294F88">
              <w:rPr>
                <w:rFonts w:ascii="Arial" w:hAnsi="Arial" w:cs="Arial"/>
              </w:rPr>
              <w:t xml:space="preserve"> </w:t>
            </w:r>
            <w:proofErr w:type="spellStart"/>
            <w:r w:rsidRPr="00294F88">
              <w:rPr>
                <w:rFonts w:ascii="Arial" w:hAnsi="Arial" w:cs="Arial"/>
              </w:rPr>
              <w:t>postuniversitare</w:t>
            </w:r>
            <w:proofErr w:type="spellEnd"/>
            <w:r w:rsidRPr="00294F88">
              <w:rPr>
                <w:rFonts w:ascii="Arial" w:hAnsi="Arial" w:cs="Arial"/>
              </w:rPr>
              <w:t xml:space="preserve">) / </w:t>
            </w: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doctor</w:t>
            </w:r>
            <w:proofErr w:type="spellEnd"/>
          </w:p>
        </w:tc>
        <w:tc>
          <w:tcPr>
            <w:tcW w:w="3377" w:type="dxa"/>
          </w:tcPr>
          <w:p w14:paraId="3CDB92BC" w14:textId="77777777" w:rsidR="00133E45" w:rsidRPr="00294F88" w:rsidRDefault="00133E45">
            <w:pPr>
              <w:pStyle w:val="TableParagraph"/>
              <w:spacing w:before="237"/>
              <w:ind w:left="0"/>
              <w:rPr>
                <w:rFonts w:ascii="Arial" w:hAnsi="Arial" w:cs="Arial"/>
              </w:rPr>
            </w:pPr>
          </w:p>
          <w:p w14:paraId="4E9912E8" w14:textId="77777777" w:rsidR="00133E45" w:rsidRPr="00294F88" w:rsidRDefault="007D29CE">
            <w:pPr>
              <w:pStyle w:val="TableParagraph"/>
              <w:ind w:left="81"/>
              <w:rPr>
                <w:rFonts w:ascii="Arial" w:hAnsi="Arial" w:cs="Arial"/>
              </w:rPr>
            </w:pP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Licenţă</w:t>
            </w:r>
            <w:proofErr w:type="spellEnd"/>
          </w:p>
        </w:tc>
      </w:tr>
      <w:tr w:rsidR="00133E45" w:rsidRPr="00294F88" w14:paraId="4610D161" w14:textId="77777777">
        <w:trPr>
          <w:trHeight w:val="578"/>
        </w:trPr>
        <w:tc>
          <w:tcPr>
            <w:tcW w:w="2149" w:type="dxa"/>
          </w:tcPr>
          <w:p w14:paraId="36365D4F" w14:textId="77777777" w:rsidR="00133E45" w:rsidRPr="00294F88" w:rsidRDefault="007D29CE">
            <w:pPr>
              <w:pStyle w:val="TableParagraph"/>
              <w:spacing w:before="130"/>
              <w:rPr>
                <w:rFonts w:ascii="Arial" w:hAnsi="Arial" w:cs="Arial"/>
                <w:b/>
              </w:rPr>
            </w:pPr>
            <w:proofErr w:type="spellStart"/>
            <w:r w:rsidRPr="00294F88">
              <w:rPr>
                <w:rFonts w:ascii="Arial" w:hAnsi="Arial" w:cs="Arial"/>
                <w:b/>
              </w:rPr>
              <w:t>Slovenija</w:t>
            </w:r>
            <w:proofErr w:type="spellEnd"/>
          </w:p>
        </w:tc>
        <w:tc>
          <w:tcPr>
            <w:tcW w:w="4667" w:type="dxa"/>
          </w:tcPr>
          <w:p w14:paraId="5EA67BC9" w14:textId="77777777" w:rsidR="00133E45" w:rsidRPr="00294F88" w:rsidRDefault="007D29CE">
            <w:pPr>
              <w:pStyle w:val="TableParagraph"/>
              <w:spacing w:before="2" w:line="278" w:lineRule="exact"/>
              <w:rPr>
                <w:rFonts w:ascii="Arial" w:hAnsi="Arial" w:cs="Arial"/>
              </w:rPr>
            </w:pPr>
            <w:proofErr w:type="spellStart"/>
            <w:r w:rsidRPr="00294F88">
              <w:rPr>
                <w:rFonts w:ascii="Arial" w:hAnsi="Arial" w:cs="Arial"/>
              </w:rPr>
              <w:t>Univerzitetna</w:t>
            </w:r>
            <w:proofErr w:type="spellEnd"/>
            <w:r w:rsidRPr="00294F88">
              <w:rPr>
                <w:rFonts w:ascii="Arial" w:hAnsi="Arial" w:cs="Arial"/>
              </w:rPr>
              <w:t xml:space="preserve"> </w:t>
            </w:r>
            <w:proofErr w:type="spellStart"/>
            <w:r w:rsidRPr="00294F88">
              <w:rPr>
                <w:rFonts w:ascii="Arial" w:hAnsi="Arial" w:cs="Arial"/>
              </w:rPr>
              <w:t>diploma</w:t>
            </w:r>
            <w:proofErr w:type="spellEnd"/>
            <w:r w:rsidRPr="00294F88">
              <w:rPr>
                <w:rFonts w:ascii="Arial" w:hAnsi="Arial" w:cs="Arial"/>
              </w:rPr>
              <w:t xml:space="preserve">/ </w:t>
            </w:r>
            <w:proofErr w:type="spellStart"/>
            <w:r w:rsidRPr="00294F88">
              <w:rPr>
                <w:rFonts w:ascii="Arial" w:hAnsi="Arial" w:cs="Arial"/>
              </w:rPr>
              <w:t>Magisterij</w:t>
            </w:r>
            <w:proofErr w:type="spellEnd"/>
            <w:r w:rsidRPr="00294F88">
              <w:rPr>
                <w:rFonts w:ascii="Arial" w:hAnsi="Arial" w:cs="Arial"/>
              </w:rPr>
              <w:t xml:space="preserve"> / </w:t>
            </w:r>
            <w:proofErr w:type="spellStart"/>
            <w:r w:rsidRPr="00294F88">
              <w:rPr>
                <w:rFonts w:ascii="Arial" w:hAnsi="Arial" w:cs="Arial"/>
              </w:rPr>
              <w:t>Specializacija</w:t>
            </w:r>
            <w:proofErr w:type="spellEnd"/>
          </w:p>
          <w:p w14:paraId="33E7B0ED" w14:textId="77777777" w:rsidR="00133E45" w:rsidRPr="00294F88" w:rsidRDefault="007D29CE">
            <w:pPr>
              <w:pStyle w:val="TableParagraph"/>
              <w:spacing w:line="278" w:lineRule="exact"/>
              <w:rPr>
                <w:rFonts w:ascii="Arial" w:hAnsi="Arial" w:cs="Arial"/>
              </w:rPr>
            </w:pPr>
            <w:r w:rsidRPr="00294F88">
              <w:rPr>
                <w:rFonts w:ascii="Arial" w:hAnsi="Arial" w:cs="Arial"/>
              </w:rPr>
              <w:t xml:space="preserve">/ </w:t>
            </w:r>
            <w:proofErr w:type="spellStart"/>
            <w:r w:rsidRPr="00294F88">
              <w:rPr>
                <w:rFonts w:ascii="Arial" w:hAnsi="Arial" w:cs="Arial"/>
              </w:rPr>
              <w:t>Doktorat</w:t>
            </w:r>
            <w:proofErr w:type="spellEnd"/>
          </w:p>
        </w:tc>
        <w:tc>
          <w:tcPr>
            <w:tcW w:w="3377" w:type="dxa"/>
          </w:tcPr>
          <w:p w14:paraId="5A7B44F2" w14:textId="77777777" w:rsidR="00133E45" w:rsidRPr="00294F88" w:rsidRDefault="007D29CE">
            <w:pPr>
              <w:pStyle w:val="TableParagraph"/>
              <w:spacing w:before="26" w:line="216" w:lineRule="auto"/>
              <w:ind w:left="81" w:right="181"/>
              <w:rPr>
                <w:rFonts w:ascii="Arial" w:hAnsi="Arial" w:cs="Arial"/>
              </w:rPr>
            </w:pPr>
            <w:proofErr w:type="spellStart"/>
            <w:r w:rsidRPr="00294F88">
              <w:rPr>
                <w:rFonts w:ascii="Arial" w:hAnsi="Arial" w:cs="Arial"/>
              </w:rPr>
              <w:t>Diploma</w:t>
            </w:r>
            <w:proofErr w:type="spellEnd"/>
            <w:r w:rsidRPr="00294F88">
              <w:rPr>
                <w:rFonts w:ascii="Arial" w:hAnsi="Arial" w:cs="Arial"/>
              </w:rPr>
              <w:t xml:space="preserve"> o </w:t>
            </w:r>
            <w:proofErr w:type="spellStart"/>
            <w:r w:rsidRPr="00294F88">
              <w:rPr>
                <w:rFonts w:ascii="Arial" w:hAnsi="Arial" w:cs="Arial"/>
              </w:rPr>
              <w:t>pridobljeni</w:t>
            </w:r>
            <w:proofErr w:type="spellEnd"/>
            <w:r w:rsidRPr="00294F88">
              <w:rPr>
                <w:rFonts w:ascii="Arial" w:hAnsi="Arial" w:cs="Arial"/>
              </w:rPr>
              <w:t xml:space="preserve"> </w:t>
            </w:r>
            <w:proofErr w:type="spellStart"/>
            <w:r w:rsidRPr="00294F88">
              <w:rPr>
                <w:rFonts w:ascii="Arial" w:hAnsi="Arial" w:cs="Arial"/>
              </w:rPr>
              <w:t>visoki</w:t>
            </w:r>
            <w:proofErr w:type="spellEnd"/>
            <w:r w:rsidRPr="00294F88">
              <w:rPr>
                <w:rFonts w:ascii="Arial" w:hAnsi="Arial" w:cs="Arial"/>
              </w:rPr>
              <w:t xml:space="preserve"> </w:t>
            </w:r>
            <w:proofErr w:type="spellStart"/>
            <w:r w:rsidRPr="00294F88">
              <w:rPr>
                <w:rFonts w:ascii="Arial" w:hAnsi="Arial" w:cs="Arial"/>
              </w:rPr>
              <w:t>strokovni</w:t>
            </w:r>
            <w:proofErr w:type="spellEnd"/>
            <w:r w:rsidRPr="00294F88">
              <w:rPr>
                <w:rFonts w:ascii="Arial" w:hAnsi="Arial" w:cs="Arial"/>
              </w:rPr>
              <w:t xml:space="preserve"> </w:t>
            </w:r>
            <w:proofErr w:type="spellStart"/>
            <w:r w:rsidRPr="00294F88">
              <w:rPr>
                <w:rFonts w:ascii="Arial" w:hAnsi="Arial" w:cs="Arial"/>
              </w:rPr>
              <w:t>izobrazbi</w:t>
            </w:r>
            <w:proofErr w:type="spellEnd"/>
          </w:p>
        </w:tc>
      </w:tr>
      <w:tr w:rsidR="00133E45" w:rsidRPr="00294F88" w14:paraId="27EFFF6C" w14:textId="77777777">
        <w:trPr>
          <w:trHeight w:val="578"/>
        </w:trPr>
        <w:tc>
          <w:tcPr>
            <w:tcW w:w="2149" w:type="dxa"/>
          </w:tcPr>
          <w:p w14:paraId="0E3D4B6F" w14:textId="77777777" w:rsidR="00133E45" w:rsidRPr="00294F88" w:rsidRDefault="007D29CE">
            <w:pPr>
              <w:pStyle w:val="TableParagraph"/>
              <w:spacing w:before="130"/>
              <w:rPr>
                <w:rFonts w:ascii="Arial" w:hAnsi="Arial" w:cs="Arial"/>
                <w:b/>
              </w:rPr>
            </w:pPr>
            <w:proofErr w:type="spellStart"/>
            <w:r w:rsidRPr="00294F88">
              <w:rPr>
                <w:rFonts w:ascii="Arial" w:hAnsi="Arial" w:cs="Arial"/>
                <w:b/>
              </w:rPr>
              <w:t>Slovensko</w:t>
            </w:r>
            <w:proofErr w:type="spellEnd"/>
          </w:p>
        </w:tc>
        <w:tc>
          <w:tcPr>
            <w:tcW w:w="4667" w:type="dxa"/>
          </w:tcPr>
          <w:p w14:paraId="6083A8F4" w14:textId="77777777" w:rsidR="00133E45" w:rsidRPr="00294F88" w:rsidRDefault="007D29CE">
            <w:pPr>
              <w:pStyle w:val="TableParagraph"/>
              <w:spacing w:before="26" w:line="216" w:lineRule="auto"/>
              <w:ind w:right="64"/>
              <w:rPr>
                <w:rFonts w:ascii="Arial" w:hAnsi="Arial" w:cs="Arial"/>
              </w:rPr>
            </w:pPr>
            <w:proofErr w:type="spellStart"/>
            <w:r w:rsidRPr="00294F88">
              <w:rPr>
                <w:rFonts w:ascii="Arial" w:hAnsi="Arial" w:cs="Arial"/>
              </w:rPr>
              <w:t>diplom</w:t>
            </w:r>
            <w:proofErr w:type="spellEnd"/>
            <w:r w:rsidRPr="00294F88">
              <w:rPr>
                <w:rFonts w:ascii="Arial" w:hAnsi="Arial" w:cs="Arial"/>
              </w:rPr>
              <w:t xml:space="preserve"> o </w:t>
            </w:r>
            <w:proofErr w:type="spellStart"/>
            <w:r w:rsidRPr="00294F88">
              <w:rPr>
                <w:rFonts w:ascii="Arial" w:hAnsi="Arial" w:cs="Arial"/>
              </w:rPr>
              <w:t>ukončení</w:t>
            </w:r>
            <w:proofErr w:type="spellEnd"/>
            <w:r w:rsidRPr="00294F88">
              <w:rPr>
                <w:rFonts w:ascii="Arial" w:hAnsi="Arial" w:cs="Arial"/>
              </w:rPr>
              <w:t xml:space="preserve"> </w:t>
            </w:r>
            <w:proofErr w:type="spellStart"/>
            <w:r w:rsidRPr="00294F88">
              <w:rPr>
                <w:rFonts w:ascii="Arial" w:hAnsi="Arial" w:cs="Arial"/>
              </w:rPr>
              <w:t>vysokoškolského</w:t>
            </w:r>
            <w:proofErr w:type="spellEnd"/>
            <w:r w:rsidRPr="00294F88">
              <w:rPr>
                <w:rFonts w:ascii="Arial" w:hAnsi="Arial" w:cs="Arial"/>
              </w:rPr>
              <w:t xml:space="preserve"> </w:t>
            </w:r>
            <w:proofErr w:type="spellStart"/>
            <w:r w:rsidRPr="00294F88">
              <w:rPr>
                <w:rFonts w:ascii="Arial" w:hAnsi="Arial" w:cs="Arial"/>
              </w:rPr>
              <w:t>štúdia</w:t>
            </w:r>
            <w:proofErr w:type="spellEnd"/>
            <w:r w:rsidRPr="00294F88">
              <w:rPr>
                <w:rFonts w:ascii="Arial" w:hAnsi="Arial" w:cs="Arial"/>
              </w:rPr>
              <w:t xml:space="preserve"> / </w:t>
            </w:r>
            <w:proofErr w:type="spellStart"/>
            <w:r w:rsidRPr="00294F88">
              <w:rPr>
                <w:rFonts w:ascii="Arial" w:hAnsi="Arial" w:cs="Arial"/>
              </w:rPr>
              <w:t>bakalár</w:t>
            </w:r>
            <w:proofErr w:type="spellEnd"/>
            <w:r w:rsidRPr="00294F88">
              <w:rPr>
                <w:rFonts w:ascii="Arial" w:hAnsi="Arial" w:cs="Arial"/>
              </w:rPr>
              <w:t xml:space="preserve"> (</w:t>
            </w:r>
            <w:proofErr w:type="spellStart"/>
            <w:r w:rsidRPr="00294F88">
              <w:rPr>
                <w:rFonts w:ascii="Arial" w:hAnsi="Arial" w:cs="Arial"/>
              </w:rPr>
              <w:t>Bc</w:t>
            </w:r>
            <w:proofErr w:type="spellEnd"/>
            <w:r w:rsidRPr="00294F88">
              <w:rPr>
                <w:rFonts w:ascii="Arial" w:hAnsi="Arial" w:cs="Arial"/>
              </w:rPr>
              <w:t>.) / magister magister/</w:t>
            </w:r>
            <w:proofErr w:type="spellStart"/>
            <w:r w:rsidRPr="00294F88">
              <w:rPr>
                <w:rFonts w:ascii="Arial" w:hAnsi="Arial" w:cs="Arial"/>
              </w:rPr>
              <w:t>inžinier</w:t>
            </w:r>
            <w:proofErr w:type="spellEnd"/>
            <w:r w:rsidRPr="00294F88">
              <w:rPr>
                <w:rFonts w:ascii="Arial" w:hAnsi="Arial" w:cs="Arial"/>
              </w:rPr>
              <w:t xml:space="preserve"> / </w:t>
            </w:r>
            <w:proofErr w:type="spellStart"/>
            <w:r w:rsidRPr="00294F88">
              <w:rPr>
                <w:rFonts w:ascii="Arial" w:hAnsi="Arial" w:cs="Arial"/>
              </w:rPr>
              <w:t>ArtD</w:t>
            </w:r>
            <w:proofErr w:type="spellEnd"/>
          </w:p>
        </w:tc>
        <w:tc>
          <w:tcPr>
            <w:tcW w:w="3377" w:type="dxa"/>
          </w:tcPr>
          <w:p w14:paraId="35F58B5B" w14:textId="77777777" w:rsidR="00133E45" w:rsidRPr="00294F88" w:rsidRDefault="007D29CE">
            <w:pPr>
              <w:pStyle w:val="TableParagraph"/>
              <w:spacing w:before="26" w:line="216" w:lineRule="auto"/>
              <w:ind w:left="81" w:right="181"/>
              <w:rPr>
                <w:rFonts w:ascii="Arial" w:hAnsi="Arial" w:cs="Arial"/>
              </w:rPr>
            </w:pPr>
            <w:proofErr w:type="spellStart"/>
            <w:r w:rsidRPr="00294F88">
              <w:rPr>
                <w:rFonts w:ascii="Arial" w:hAnsi="Arial" w:cs="Arial"/>
              </w:rPr>
              <w:t>diplom</w:t>
            </w:r>
            <w:proofErr w:type="spellEnd"/>
            <w:r w:rsidRPr="00294F88">
              <w:rPr>
                <w:rFonts w:ascii="Arial" w:hAnsi="Arial" w:cs="Arial"/>
              </w:rPr>
              <w:t xml:space="preserve"> o </w:t>
            </w:r>
            <w:proofErr w:type="spellStart"/>
            <w:r w:rsidRPr="00294F88">
              <w:rPr>
                <w:rFonts w:ascii="Arial" w:hAnsi="Arial" w:cs="Arial"/>
              </w:rPr>
              <w:t>ukončení</w:t>
            </w:r>
            <w:proofErr w:type="spellEnd"/>
            <w:r w:rsidRPr="00294F88">
              <w:rPr>
                <w:rFonts w:ascii="Arial" w:hAnsi="Arial" w:cs="Arial"/>
              </w:rPr>
              <w:t xml:space="preserve"> </w:t>
            </w:r>
            <w:proofErr w:type="spellStart"/>
            <w:r w:rsidRPr="00294F88">
              <w:rPr>
                <w:rFonts w:ascii="Arial" w:hAnsi="Arial" w:cs="Arial"/>
              </w:rPr>
              <w:t>bakalárskeho</w:t>
            </w:r>
            <w:proofErr w:type="spellEnd"/>
            <w:r w:rsidRPr="00294F88">
              <w:rPr>
                <w:rFonts w:ascii="Arial" w:hAnsi="Arial" w:cs="Arial"/>
              </w:rPr>
              <w:t xml:space="preserve"> </w:t>
            </w:r>
            <w:proofErr w:type="spellStart"/>
            <w:r w:rsidRPr="00294F88">
              <w:rPr>
                <w:rFonts w:ascii="Arial" w:hAnsi="Arial" w:cs="Arial"/>
              </w:rPr>
              <w:t>štúdia</w:t>
            </w:r>
            <w:proofErr w:type="spellEnd"/>
            <w:r w:rsidRPr="00294F88">
              <w:rPr>
                <w:rFonts w:ascii="Arial" w:hAnsi="Arial" w:cs="Arial"/>
              </w:rPr>
              <w:t xml:space="preserve"> (</w:t>
            </w:r>
            <w:proofErr w:type="spellStart"/>
            <w:r w:rsidRPr="00294F88">
              <w:rPr>
                <w:rFonts w:ascii="Arial" w:hAnsi="Arial" w:cs="Arial"/>
              </w:rPr>
              <w:t>bakalár</w:t>
            </w:r>
            <w:proofErr w:type="spellEnd"/>
            <w:r w:rsidRPr="00294F88">
              <w:rPr>
                <w:rFonts w:ascii="Arial" w:hAnsi="Arial" w:cs="Arial"/>
              </w:rPr>
              <w:t>)</w:t>
            </w:r>
          </w:p>
        </w:tc>
      </w:tr>
      <w:tr w:rsidR="00133E45" w:rsidRPr="00294F88" w14:paraId="79A02CCD" w14:textId="77777777">
        <w:trPr>
          <w:trHeight w:val="2389"/>
        </w:trPr>
        <w:tc>
          <w:tcPr>
            <w:tcW w:w="2149" w:type="dxa"/>
          </w:tcPr>
          <w:p w14:paraId="3D269226" w14:textId="77777777" w:rsidR="00133E45" w:rsidRPr="00294F88" w:rsidRDefault="00133E45">
            <w:pPr>
              <w:pStyle w:val="TableParagraph"/>
              <w:ind w:left="0"/>
              <w:rPr>
                <w:rFonts w:ascii="Arial" w:hAnsi="Arial" w:cs="Arial"/>
              </w:rPr>
            </w:pPr>
          </w:p>
          <w:p w14:paraId="0BC19353" w14:textId="77777777" w:rsidR="00133E45" w:rsidRPr="00294F88" w:rsidRDefault="00133E45">
            <w:pPr>
              <w:pStyle w:val="TableParagraph"/>
              <w:ind w:left="0"/>
              <w:rPr>
                <w:rFonts w:ascii="Arial" w:hAnsi="Arial" w:cs="Arial"/>
              </w:rPr>
            </w:pPr>
          </w:p>
          <w:p w14:paraId="1C3D90A0" w14:textId="77777777" w:rsidR="00133E45" w:rsidRPr="00294F88" w:rsidRDefault="00133E45">
            <w:pPr>
              <w:pStyle w:val="TableParagraph"/>
              <w:spacing w:before="157"/>
              <w:ind w:left="0"/>
              <w:rPr>
                <w:rFonts w:ascii="Arial" w:hAnsi="Arial" w:cs="Arial"/>
              </w:rPr>
            </w:pPr>
          </w:p>
          <w:p w14:paraId="00E209D1" w14:textId="77777777" w:rsidR="00133E45" w:rsidRPr="00294F88" w:rsidRDefault="007D29CE">
            <w:pPr>
              <w:pStyle w:val="TableParagraph"/>
              <w:rPr>
                <w:rFonts w:ascii="Arial" w:hAnsi="Arial" w:cs="Arial"/>
                <w:b/>
              </w:rPr>
            </w:pPr>
            <w:r w:rsidRPr="00294F88">
              <w:rPr>
                <w:rFonts w:ascii="Arial" w:hAnsi="Arial" w:cs="Arial"/>
                <w:b/>
              </w:rPr>
              <w:t>Suomi/Finland</w:t>
            </w:r>
          </w:p>
        </w:tc>
        <w:tc>
          <w:tcPr>
            <w:tcW w:w="4667" w:type="dxa"/>
          </w:tcPr>
          <w:p w14:paraId="7A9F5989" w14:textId="77777777" w:rsidR="00133E45" w:rsidRPr="00294F88" w:rsidRDefault="007D29CE">
            <w:pPr>
              <w:pStyle w:val="TableParagraph"/>
              <w:spacing w:before="2"/>
              <w:rPr>
                <w:rFonts w:ascii="Arial" w:hAnsi="Arial" w:cs="Arial"/>
              </w:rPr>
            </w:pPr>
            <w:r w:rsidRPr="00294F88">
              <w:rPr>
                <w:rFonts w:ascii="Arial" w:hAnsi="Arial" w:cs="Arial"/>
              </w:rPr>
              <w:t>Maisterin tutkinto — Magister-</w:t>
            </w:r>
            <w:proofErr w:type="spellStart"/>
            <w:r w:rsidRPr="00294F88">
              <w:rPr>
                <w:rFonts w:ascii="Arial" w:hAnsi="Arial" w:cs="Arial"/>
              </w:rPr>
              <w:t>examen</w:t>
            </w:r>
            <w:proofErr w:type="spellEnd"/>
          </w:p>
          <w:p w14:paraId="4E3AC8F7" w14:textId="77777777" w:rsidR="00133E45" w:rsidRPr="00294F88" w:rsidRDefault="007D29CE">
            <w:pPr>
              <w:pStyle w:val="TableParagraph"/>
              <w:spacing w:before="108" w:line="216" w:lineRule="auto"/>
              <w:ind w:right="64"/>
              <w:rPr>
                <w:rFonts w:ascii="Arial" w:hAnsi="Arial" w:cs="Arial"/>
              </w:rPr>
            </w:pPr>
            <w:r w:rsidRPr="00294F88">
              <w:rPr>
                <w:rFonts w:ascii="Arial" w:hAnsi="Arial" w:cs="Arial"/>
              </w:rPr>
              <w:t xml:space="preserve">Ammattikorkeakoulututkinto — </w:t>
            </w:r>
            <w:proofErr w:type="spellStart"/>
            <w:r w:rsidRPr="00294F88">
              <w:rPr>
                <w:rFonts w:ascii="Arial" w:hAnsi="Arial" w:cs="Arial"/>
              </w:rPr>
              <w:t>Yrkeshögskoleexamen</w:t>
            </w:r>
            <w:proofErr w:type="spellEnd"/>
            <w:r w:rsidRPr="00294F88">
              <w:rPr>
                <w:rFonts w:ascii="Arial" w:hAnsi="Arial" w:cs="Arial"/>
              </w:rPr>
              <w:t xml:space="preserve"> (min 160 opintoviikkoa — </w:t>
            </w:r>
            <w:proofErr w:type="spellStart"/>
            <w:r w:rsidRPr="00294F88">
              <w:rPr>
                <w:rFonts w:ascii="Arial" w:hAnsi="Arial" w:cs="Arial"/>
              </w:rPr>
              <w:t>studieveckor</w:t>
            </w:r>
            <w:proofErr w:type="spellEnd"/>
            <w:r w:rsidRPr="00294F88">
              <w:rPr>
                <w:rFonts w:ascii="Arial" w:hAnsi="Arial" w:cs="Arial"/>
              </w:rPr>
              <w:t>)</w:t>
            </w:r>
          </w:p>
          <w:p w14:paraId="403C9C33" w14:textId="77777777" w:rsidR="00133E45" w:rsidRPr="00294F88" w:rsidRDefault="007D29CE">
            <w:pPr>
              <w:pStyle w:val="TableParagraph"/>
              <w:spacing w:before="115" w:line="216" w:lineRule="auto"/>
              <w:ind w:right="64"/>
              <w:rPr>
                <w:rFonts w:ascii="Arial" w:hAnsi="Arial" w:cs="Arial"/>
              </w:rPr>
            </w:pPr>
            <w:r w:rsidRPr="00294F88">
              <w:rPr>
                <w:rFonts w:ascii="Arial" w:hAnsi="Arial" w:cs="Arial"/>
              </w:rPr>
              <w:t>Tohtorin tutkinto (</w:t>
            </w:r>
            <w:proofErr w:type="spellStart"/>
            <w:r w:rsidRPr="00294F88">
              <w:rPr>
                <w:rFonts w:ascii="Arial" w:hAnsi="Arial" w:cs="Arial"/>
              </w:rPr>
              <w:t>Doktorsexamen</w:t>
            </w:r>
            <w:proofErr w:type="spellEnd"/>
            <w:r w:rsidRPr="00294F88">
              <w:rPr>
                <w:rFonts w:ascii="Arial" w:hAnsi="Arial" w:cs="Arial"/>
              </w:rPr>
              <w:t xml:space="preserve">) joko 4 vuotta tai 2 vuotta lisensiaatin tutkinnon jälkeen — </w:t>
            </w:r>
            <w:proofErr w:type="spellStart"/>
            <w:r w:rsidRPr="00294F88">
              <w:rPr>
                <w:rFonts w:ascii="Arial" w:hAnsi="Arial" w:cs="Arial"/>
              </w:rPr>
              <w:t>antingen</w:t>
            </w:r>
            <w:proofErr w:type="spellEnd"/>
            <w:r w:rsidRPr="00294F88">
              <w:rPr>
                <w:rFonts w:ascii="Arial" w:hAnsi="Arial" w:cs="Arial"/>
              </w:rPr>
              <w:t xml:space="preserve"> 4 </w:t>
            </w:r>
            <w:proofErr w:type="spellStart"/>
            <w:r w:rsidRPr="00294F88">
              <w:rPr>
                <w:rFonts w:ascii="Arial" w:hAnsi="Arial" w:cs="Arial"/>
              </w:rPr>
              <w:t>år</w:t>
            </w:r>
            <w:proofErr w:type="spellEnd"/>
            <w:r w:rsidRPr="00294F88">
              <w:rPr>
                <w:rFonts w:ascii="Arial" w:hAnsi="Arial" w:cs="Arial"/>
              </w:rPr>
              <w:t xml:space="preserve"> </w:t>
            </w:r>
            <w:proofErr w:type="spellStart"/>
            <w:r w:rsidRPr="00294F88">
              <w:rPr>
                <w:rFonts w:ascii="Arial" w:hAnsi="Arial" w:cs="Arial"/>
              </w:rPr>
              <w:t>eller</w:t>
            </w:r>
            <w:proofErr w:type="spellEnd"/>
            <w:r w:rsidRPr="00294F88">
              <w:rPr>
                <w:rFonts w:ascii="Arial" w:hAnsi="Arial" w:cs="Arial"/>
              </w:rPr>
              <w:t xml:space="preserve"> 2 </w:t>
            </w:r>
            <w:proofErr w:type="spellStart"/>
            <w:r w:rsidRPr="00294F88">
              <w:rPr>
                <w:rFonts w:ascii="Arial" w:hAnsi="Arial" w:cs="Arial"/>
              </w:rPr>
              <w:t>år</w:t>
            </w:r>
            <w:proofErr w:type="spellEnd"/>
            <w:r w:rsidRPr="00294F88">
              <w:rPr>
                <w:rFonts w:ascii="Arial" w:hAnsi="Arial" w:cs="Arial"/>
              </w:rPr>
              <w:t xml:space="preserve"> </w:t>
            </w:r>
            <w:proofErr w:type="spellStart"/>
            <w:r w:rsidRPr="00294F88">
              <w:rPr>
                <w:rFonts w:ascii="Arial" w:hAnsi="Arial" w:cs="Arial"/>
              </w:rPr>
              <w:t>efter</w:t>
            </w:r>
            <w:proofErr w:type="spellEnd"/>
            <w:r w:rsidRPr="00294F88">
              <w:rPr>
                <w:rFonts w:ascii="Arial" w:hAnsi="Arial" w:cs="Arial"/>
              </w:rPr>
              <w:t xml:space="preserve"> </w:t>
            </w:r>
            <w:proofErr w:type="spellStart"/>
            <w:r w:rsidRPr="00294F88">
              <w:rPr>
                <w:rFonts w:ascii="Arial" w:hAnsi="Arial" w:cs="Arial"/>
              </w:rPr>
              <w:t>licentiatexamen</w:t>
            </w:r>
            <w:proofErr w:type="spellEnd"/>
            <w:r w:rsidRPr="00294F88">
              <w:rPr>
                <w:rFonts w:ascii="Arial" w:hAnsi="Arial" w:cs="Arial"/>
              </w:rPr>
              <w:t xml:space="preserve"> / Lisensiaatti/</w:t>
            </w:r>
            <w:proofErr w:type="spellStart"/>
            <w:r w:rsidRPr="00294F88">
              <w:rPr>
                <w:rFonts w:ascii="Arial" w:hAnsi="Arial" w:cs="Arial"/>
              </w:rPr>
              <w:t>Licentiat</w:t>
            </w:r>
            <w:proofErr w:type="spellEnd"/>
          </w:p>
        </w:tc>
        <w:tc>
          <w:tcPr>
            <w:tcW w:w="3377" w:type="dxa"/>
          </w:tcPr>
          <w:p w14:paraId="70411CA7" w14:textId="77777777" w:rsidR="00133E45" w:rsidRPr="00294F88" w:rsidRDefault="00133E45">
            <w:pPr>
              <w:pStyle w:val="TableParagraph"/>
              <w:spacing w:before="162"/>
              <w:ind w:left="0"/>
              <w:rPr>
                <w:rFonts w:ascii="Arial" w:hAnsi="Arial" w:cs="Arial"/>
              </w:rPr>
            </w:pPr>
          </w:p>
          <w:p w14:paraId="0CF5217E" w14:textId="77777777" w:rsidR="00133E45" w:rsidRPr="00294F88" w:rsidRDefault="007D29CE">
            <w:pPr>
              <w:pStyle w:val="TableParagraph"/>
              <w:spacing w:line="278" w:lineRule="exact"/>
              <w:ind w:left="81"/>
              <w:rPr>
                <w:rFonts w:ascii="Arial" w:hAnsi="Arial" w:cs="Arial"/>
              </w:rPr>
            </w:pPr>
            <w:r w:rsidRPr="00294F88">
              <w:rPr>
                <w:rFonts w:ascii="Arial" w:hAnsi="Arial" w:cs="Arial"/>
              </w:rPr>
              <w:t>Kandidaatin tutkinto</w:t>
            </w:r>
          </w:p>
          <w:p w14:paraId="331284C3" w14:textId="77777777" w:rsidR="00133E45" w:rsidRPr="00294F88" w:rsidRDefault="007D29CE">
            <w:pPr>
              <w:pStyle w:val="TableParagraph"/>
              <w:spacing w:before="9" w:line="216" w:lineRule="auto"/>
              <w:ind w:left="81" w:right="488"/>
              <w:rPr>
                <w:rFonts w:ascii="Arial" w:hAnsi="Arial" w:cs="Arial"/>
              </w:rPr>
            </w:pPr>
            <w:r w:rsidRPr="00294F88">
              <w:rPr>
                <w:rFonts w:ascii="Arial" w:hAnsi="Arial" w:cs="Arial"/>
              </w:rPr>
              <w:t xml:space="preserve">- </w:t>
            </w:r>
            <w:proofErr w:type="spellStart"/>
            <w:r w:rsidRPr="00294F88">
              <w:rPr>
                <w:rFonts w:ascii="Arial" w:hAnsi="Arial" w:cs="Arial"/>
              </w:rPr>
              <w:t>Kandidatexamen</w:t>
            </w:r>
            <w:proofErr w:type="spellEnd"/>
            <w:r w:rsidRPr="00294F88">
              <w:rPr>
                <w:rFonts w:ascii="Arial" w:hAnsi="Arial" w:cs="Arial"/>
              </w:rPr>
              <w:t xml:space="preserve"> / Ammattikorkeakoulututkinto -</w:t>
            </w:r>
          </w:p>
          <w:p w14:paraId="687C0A33" w14:textId="77777777" w:rsidR="00133E45" w:rsidRPr="00294F88" w:rsidRDefault="007D29CE">
            <w:pPr>
              <w:pStyle w:val="TableParagraph"/>
              <w:spacing w:before="114" w:line="216" w:lineRule="auto"/>
              <w:ind w:left="81" w:right="181"/>
              <w:rPr>
                <w:rFonts w:ascii="Arial" w:hAnsi="Arial" w:cs="Arial"/>
              </w:rPr>
            </w:pPr>
            <w:proofErr w:type="spellStart"/>
            <w:r w:rsidRPr="00294F88">
              <w:rPr>
                <w:rFonts w:ascii="Arial" w:hAnsi="Arial" w:cs="Arial"/>
              </w:rPr>
              <w:t>Yrkeshögskoleexamen</w:t>
            </w:r>
            <w:proofErr w:type="spellEnd"/>
            <w:r w:rsidRPr="00294F88">
              <w:rPr>
                <w:rFonts w:ascii="Arial" w:hAnsi="Arial" w:cs="Arial"/>
              </w:rPr>
              <w:t xml:space="preserve"> (min 120 opintoviikkoa — </w:t>
            </w:r>
            <w:proofErr w:type="spellStart"/>
            <w:r w:rsidRPr="00294F88">
              <w:rPr>
                <w:rFonts w:ascii="Arial" w:hAnsi="Arial" w:cs="Arial"/>
              </w:rPr>
              <w:t>studieveckor</w:t>
            </w:r>
            <w:proofErr w:type="spellEnd"/>
            <w:r w:rsidRPr="00294F88">
              <w:rPr>
                <w:rFonts w:ascii="Arial" w:hAnsi="Arial" w:cs="Arial"/>
              </w:rPr>
              <w:t>)</w:t>
            </w:r>
          </w:p>
        </w:tc>
      </w:tr>
      <w:tr w:rsidR="00133E45" w:rsidRPr="00BB766F" w14:paraId="1D38556D" w14:textId="77777777">
        <w:trPr>
          <w:trHeight w:val="3181"/>
        </w:trPr>
        <w:tc>
          <w:tcPr>
            <w:tcW w:w="2149" w:type="dxa"/>
          </w:tcPr>
          <w:p w14:paraId="10E3B25B" w14:textId="77777777" w:rsidR="00133E45" w:rsidRPr="00294F88" w:rsidRDefault="00133E45">
            <w:pPr>
              <w:pStyle w:val="TableParagraph"/>
              <w:ind w:left="0"/>
              <w:rPr>
                <w:rFonts w:ascii="Arial" w:hAnsi="Arial" w:cs="Arial"/>
              </w:rPr>
            </w:pPr>
          </w:p>
          <w:p w14:paraId="0A3E0688" w14:textId="77777777" w:rsidR="00133E45" w:rsidRPr="00294F88" w:rsidRDefault="00133E45">
            <w:pPr>
              <w:pStyle w:val="TableParagraph"/>
              <w:ind w:left="0"/>
              <w:rPr>
                <w:rFonts w:ascii="Arial" w:hAnsi="Arial" w:cs="Arial"/>
              </w:rPr>
            </w:pPr>
          </w:p>
          <w:p w14:paraId="088D4F19" w14:textId="77777777" w:rsidR="00133E45" w:rsidRPr="00294F88" w:rsidRDefault="00133E45">
            <w:pPr>
              <w:pStyle w:val="TableParagraph"/>
              <w:ind w:left="0"/>
              <w:rPr>
                <w:rFonts w:ascii="Arial" w:hAnsi="Arial" w:cs="Arial"/>
              </w:rPr>
            </w:pPr>
          </w:p>
          <w:p w14:paraId="302034B2" w14:textId="77777777" w:rsidR="00133E45" w:rsidRPr="00294F88" w:rsidRDefault="00133E45">
            <w:pPr>
              <w:pStyle w:val="TableParagraph"/>
              <w:spacing w:before="260"/>
              <w:ind w:left="0"/>
              <w:rPr>
                <w:rFonts w:ascii="Arial" w:hAnsi="Arial" w:cs="Arial"/>
              </w:rPr>
            </w:pPr>
          </w:p>
          <w:p w14:paraId="5E92567F" w14:textId="77777777" w:rsidR="00133E45" w:rsidRPr="00294F88" w:rsidRDefault="007D29CE">
            <w:pPr>
              <w:pStyle w:val="TableParagraph"/>
              <w:rPr>
                <w:rFonts w:ascii="Arial" w:hAnsi="Arial" w:cs="Arial"/>
                <w:b/>
              </w:rPr>
            </w:pPr>
            <w:r w:rsidRPr="00294F88">
              <w:rPr>
                <w:rFonts w:ascii="Arial" w:hAnsi="Arial" w:cs="Arial"/>
                <w:b/>
              </w:rPr>
              <w:t>Sverige</w:t>
            </w:r>
          </w:p>
        </w:tc>
        <w:tc>
          <w:tcPr>
            <w:tcW w:w="4667" w:type="dxa"/>
          </w:tcPr>
          <w:p w14:paraId="2F0D2B11" w14:textId="77777777" w:rsidR="00133E45" w:rsidRPr="00BB766F" w:rsidRDefault="007D29CE">
            <w:pPr>
              <w:pStyle w:val="TableParagraph"/>
              <w:spacing w:before="26" w:line="216" w:lineRule="auto"/>
              <w:ind w:right="64"/>
              <w:rPr>
                <w:rFonts w:ascii="Arial" w:hAnsi="Arial" w:cs="Arial"/>
                <w:lang w:val="sv-SE"/>
              </w:rPr>
            </w:pPr>
            <w:r w:rsidRPr="00BB766F">
              <w:rPr>
                <w:rFonts w:ascii="Arial" w:hAnsi="Arial" w:cs="Arial"/>
                <w:lang w:val="sv-SE"/>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BB766F" w:rsidRDefault="007D29CE">
            <w:pPr>
              <w:pStyle w:val="TableParagraph"/>
              <w:spacing w:before="115" w:line="216" w:lineRule="auto"/>
              <w:ind w:right="169"/>
              <w:rPr>
                <w:rFonts w:ascii="Arial" w:hAnsi="Arial" w:cs="Arial"/>
                <w:lang w:val="sv-SE"/>
              </w:rPr>
            </w:pPr>
            <w:r w:rsidRPr="00BB766F">
              <w:rPr>
                <w:rFonts w:ascii="Arial" w:hAnsi="Arial" w:cs="Arial"/>
                <w:lang w:val="sv-SE"/>
              </w:rPr>
              <w:t>Meriter på avancerad nivå: Magisterexamen, 1 år, 60 högskolepoäng / Masterexamen, 2 år, 120 högskolepoäng</w:t>
            </w:r>
          </w:p>
          <w:p w14:paraId="75F971FA" w14:textId="77777777" w:rsidR="00133E45" w:rsidRPr="00BB766F" w:rsidRDefault="007D29CE">
            <w:pPr>
              <w:pStyle w:val="TableParagraph"/>
              <w:spacing w:before="115" w:line="216" w:lineRule="auto"/>
              <w:ind w:right="169"/>
              <w:rPr>
                <w:rFonts w:ascii="Arial" w:hAnsi="Arial" w:cs="Arial"/>
                <w:lang w:val="sv-SE"/>
              </w:rPr>
            </w:pPr>
            <w:r w:rsidRPr="00BB766F">
              <w:rPr>
                <w:rFonts w:ascii="Arial" w:hAnsi="Arial" w:cs="Arial"/>
                <w:lang w:val="sv-SE"/>
              </w:rPr>
              <w:t>Meriter på forskarnivå: Licentiatexamen, 2 år, 120 högskolepoäng / Doktorsexamen, 4 år, 240 högskolepoäng</w:t>
            </w:r>
          </w:p>
        </w:tc>
        <w:tc>
          <w:tcPr>
            <w:tcW w:w="3377" w:type="dxa"/>
          </w:tcPr>
          <w:p w14:paraId="7D96897D" w14:textId="77777777" w:rsidR="00133E45" w:rsidRPr="00BB766F" w:rsidRDefault="00133E45">
            <w:pPr>
              <w:pStyle w:val="TableParagraph"/>
              <w:spacing w:before="129"/>
              <w:ind w:left="0"/>
              <w:rPr>
                <w:rFonts w:ascii="Arial" w:hAnsi="Arial" w:cs="Arial"/>
                <w:lang w:val="sv-SE"/>
              </w:rPr>
            </w:pPr>
          </w:p>
          <w:p w14:paraId="1325826A" w14:textId="77777777" w:rsidR="00133E45" w:rsidRPr="00BB766F" w:rsidRDefault="007D29CE">
            <w:pPr>
              <w:pStyle w:val="TableParagraph"/>
              <w:spacing w:line="216" w:lineRule="auto"/>
              <w:ind w:left="81"/>
              <w:rPr>
                <w:rFonts w:ascii="Arial" w:hAnsi="Arial" w:cs="Arial"/>
                <w:lang w:val="sv-SE"/>
              </w:rPr>
            </w:pPr>
            <w:r w:rsidRPr="00BB766F">
              <w:rPr>
                <w:rFonts w:ascii="Arial" w:hAnsi="Arial" w:cs="Arial"/>
                <w:lang w:val="sv-SE"/>
              </w:rPr>
              <w:t>Kandidatexamen (akademisk examen omfattande minst 120 poäng varav 60 poäng fördjupade studier i ett ämne + uppsats motsvarande 10 poäng)</w:t>
            </w:r>
          </w:p>
          <w:p w14:paraId="2108D5AE" w14:textId="77777777" w:rsidR="00133E45" w:rsidRPr="00BB766F" w:rsidRDefault="007D29CE">
            <w:pPr>
              <w:pStyle w:val="TableParagraph"/>
              <w:spacing w:before="92"/>
              <w:ind w:left="81"/>
              <w:rPr>
                <w:rFonts w:ascii="Arial" w:hAnsi="Arial" w:cs="Arial"/>
                <w:lang w:val="sv-SE"/>
              </w:rPr>
            </w:pPr>
            <w:r w:rsidRPr="00BB766F">
              <w:rPr>
                <w:rFonts w:ascii="Arial" w:hAnsi="Arial" w:cs="Arial"/>
                <w:lang w:val="sv-SE"/>
              </w:rPr>
              <w:t>Meriter på grundnivå:</w:t>
            </w:r>
          </w:p>
          <w:p w14:paraId="6AFA3E63" w14:textId="77777777" w:rsidR="00133E45" w:rsidRPr="00BB766F" w:rsidRDefault="007D29CE">
            <w:pPr>
              <w:pStyle w:val="TableParagraph"/>
              <w:spacing w:before="108" w:line="216" w:lineRule="auto"/>
              <w:ind w:left="81" w:right="181"/>
              <w:rPr>
                <w:rFonts w:ascii="Arial" w:hAnsi="Arial" w:cs="Arial"/>
                <w:lang w:val="sv-SE"/>
              </w:rPr>
            </w:pPr>
            <w:r w:rsidRPr="00BB766F">
              <w:rPr>
                <w:rFonts w:ascii="Arial" w:hAnsi="Arial" w:cs="Arial"/>
                <w:lang w:val="sv-SE"/>
              </w:rPr>
              <w:t>Kandidatexamen, 3 år, 180 högskolepoäng (Bachelor)</w:t>
            </w:r>
          </w:p>
        </w:tc>
      </w:tr>
      <w:tr w:rsidR="00133E45" w:rsidRPr="00BB766F" w14:paraId="6CFAB338" w14:textId="77777777">
        <w:trPr>
          <w:trHeight w:val="2389"/>
        </w:trPr>
        <w:tc>
          <w:tcPr>
            <w:tcW w:w="2149" w:type="dxa"/>
          </w:tcPr>
          <w:p w14:paraId="1531FB03" w14:textId="77777777" w:rsidR="00133E45" w:rsidRPr="00BB766F" w:rsidRDefault="00133E45">
            <w:pPr>
              <w:pStyle w:val="TableParagraph"/>
              <w:ind w:left="0"/>
              <w:rPr>
                <w:rFonts w:ascii="Arial" w:hAnsi="Arial" w:cs="Arial"/>
                <w:lang w:val="sv-SE"/>
              </w:rPr>
            </w:pPr>
          </w:p>
          <w:p w14:paraId="39774F59" w14:textId="77777777" w:rsidR="00133E45" w:rsidRPr="00BB766F" w:rsidRDefault="00133E45">
            <w:pPr>
              <w:pStyle w:val="TableParagraph"/>
              <w:ind w:left="0"/>
              <w:rPr>
                <w:rFonts w:ascii="Arial" w:hAnsi="Arial" w:cs="Arial"/>
                <w:lang w:val="sv-SE"/>
              </w:rPr>
            </w:pPr>
          </w:p>
          <w:p w14:paraId="312BD815" w14:textId="77777777" w:rsidR="00133E45" w:rsidRPr="00BB766F" w:rsidRDefault="00133E45">
            <w:pPr>
              <w:pStyle w:val="TableParagraph"/>
              <w:spacing w:before="157"/>
              <w:ind w:left="0"/>
              <w:rPr>
                <w:rFonts w:ascii="Arial" w:hAnsi="Arial" w:cs="Arial"/>
                <w:lang w:val="sv-SE"/>
              </w:rPr>
            </w:pPr>
          </w:p>
          <w:p w14:paraId="7A0D73CB" w14:textId="77777777" w:rsidR="00133E45" w:rsidRPr="00294F88" w:rsidRDefault="007D29CE">
            <w:pPr>
              <w:pStyle w:val="TableParagraph"/>
              <w:rPr>
                <w:rFonts w:ascii="Arial" w:hAnsi="Arial" w:cs="Arial"/>
                <w:b/>
              </w:rPr>
            </w:pPr>
            <w:r w:rsidRPr="00294F88">
              <w:rPr>
                <w:rFonts w:ascii="Arial" w:hAnsi="Arial" w:cs="Arial"/>
                <w:b/>
              </w:rPr>
              <w:t xml:space="preserve">United </w:t>
            </w:r>
            <w:proofErr w:type="spellStart"/>
            <w:r w:rsidRPr="00294F88">
              <w:rPr>
                <w:rFonts w:ascii="Arial" w:hAnsi="Arial" w:cs="Arial"/>
                <w:b/>
              </w:rPr>
              <w:t>Kingdom</w:t>
            </w:r>
            <w:proofErr w:type="spellEnd"/>
          </w:p>
        </w:tc>
        <w:tc>
          <w:tcPr>
            <w:tcW w:w="4667" w:type="dxa"/>
          </w:tcPr>
          <w:p w14:paraId="71202E9A" w14:textId="77777777" w:rsidR="00133E45" w:rsidRPr="00BB766F" w:rsidRDefault="007D29CE">
            <w:pPr>
              <w:pStyle w:val="TableParagraph"/>
              <w:spacing w:before="26" w:line="216" w:lineRule="auto"/>
              <w:ind w:right="64"/>
              <w:rPr>
                <w:rFonts w:ascii="Arial" w:hAnsi="Arial" w:cs="Arial"/>
                <w:lang w:val="en-GB"/>
              </w:rPr>
            </w:pPr>
            <w:r w:rsidRPr="00BB766F">
              <w:rPr>
                <w:rFonts w:ascii="Arial" w:hAnsi="Arial" w:cs="Arial"/>
                <w:lang w:val="en-GB"/>
              </w:rPr>
              <w:t>Honours Bachelor degree / Master’s degree (MA, MB, MEng, MPhil, MSc) / Doctorate</w:t>
            </w:r>
          </w:p>
          <w:p w14:paraId="7AA8AD86" w14:textId="77777777" w:rsidR="00133E45" w:rsidRPr="00294F88" w:rsidRDefault="007D29CE">
            <w:pPr>
              <w:pStyle w:val="TableParagraph"/>
              <w:spacing w:before="87"/>
              <w:rPr>
                <w:rFonts w:ascii="Arial" w:hAnsi="Arial" w:cs="Arial"/>
                <w:b/>
              </w:rPr>
            </w:pPr>
            <w:r w:rsidRPr="00294F88">
              <w:rPr>
                <w:rFonts w:ascii="Arial" w:hAnsi="Arial" w:cs="Arial"/>
                <w:b/>
              </w:rPr>
              <w:t>NOTE:</w:t>
            </w:r>
          </w:p>
          <w:p w14:paraId="0E44605E" w14:textId="77777777" w:rsidR="00BB766F" w:rsidRPr="00BB766F" w:rsidRDefault="007D29CE">
            <w:pPr>
              <w:pStyle w:val="TableParagraph"/>
              <w:spacing w:before="108" w:line="216" w:lineRule="auto"/>
              <w:ind w:right="350"/>
              <w:jc w:val="both"/>
              <w:rPr>
                <w:rFonts w:ascii="Arial" w:hAnsi="Arial" w:cs="Arial"/>
                <w:lang w:val="en-GB"/>
              </w:rPr>
            </w:pPr>
            <w:r w:rsidRPr="00BB766F">
              <w:rPr>
                <w:rFonts w:ascii="Arial" w:hAnsi="Arial" w:cs="Arial"/>
                <w:lang w:val="en-GB"/>
              </w:rPr>
              <w:t xml:space="preserve">UK diplomas awarded until 31 December 2020 are accepted without an equivalence. </w:t>
            </w:r>
          </w:p>
          <w:p w14:paraId="44E4306C" w14:textId="54C86AA4" w:rsidR="00133E45" w:rsidRPr="00BB766F" w:rsidRDefault="007D29CE" w:rsidP="00BB766F">
            <w:pPr>
              <w:pStyle w:val="TableParagraph"/>
              <w:spacing w:before="108" w:line="216" w:lineRule="auto"/>
              <w:ind w:right="350"/>
              <w:jc w:val="both"/>
              <w:rPr>
                <w:rFonts w:ascii="Arial" w:hAnsi="Arial" w:cs="Arial"/>
                <w:lang w:val="en-GB"/>
              </w:rPr>
            </w:pPr>
            <w:r w:rsidRPr="00BB766F">
              <w:rPr>
                <w:rFonts w:ascii="Arial" w:hAnsi="Arial" w:cs="Arial"/>
                <w:lang w:val="en-GB"/>
              </w:rPr>
              <w:t>UK</w:t>
            </w:r>
            <w:r w:rsidR="00BB766F">
              <w:rPr>
                <w:rFonts w:ascii="Arial" w:hAnsi="Arial" w:cs="Arial"/>
                <w:lang w:val="en-GB"/>
              </w:rPr>
              <w:t xml:space="preserve"> </w:t>
            </w:r>
            <w:r w:rsidRPr="00BB766F">
              <w:rPr>
                <w:rFonts w:ascii="Arial" w:hAnsi="Arial" w:cs="Arial"/>
                <w:lang w:val="en-GB"/>
              </w:rPr>
              <w:t>diplomas awarded as from 1 January 2021 must be accompanied by an equivalence issued by a competent authority of an EU Member State.</w:t>
            </w:r>
          </w:p>
        </w:tc>
        <w:tc>
          <w:tcPr>
            <w:tcW w:w="3377" w:type="dxa"/>
          </w:tcPr>
          <w:p w14:paraId="01227AA7" w14:textId="77777777" w:rsidR="00133E45" w:rsidRPr="00BB766F" w:rsidRDefault="00133E45">
            <w:pPr>
              <w:pStyle w:val="TableParagraph"/>
              <w:ind w:left="0"/>
              <w:rPr>
                <w:rFonts w:ascii="Arial" w:hAnsi="Arial" w:cs="Arial"/>
                <w:lang w:val="en-GB"/>
              </w:rPr>
            </w:pPr>
          </w:p>
          <w:p w14:paraId="22C7FCDC" w14:textId="77777777" w:rsidR="00133E45" w:rsidRPr="00BB766F" w:rsidRDefault="00133E45">
            <w:pPr>
              <w:pStyle w:val="TableParagraph"/>
              <w:spacing w:before="265"/>
              <w:ind w:left="0"/>
              <w:rPr>
                <w:rFonts w:ascii="Arial" w:hAnsi="Arial" w:cs="Arial"/>
                <w:lang w:val="en-GB"/>
              </w:rPr>
            </w:pPr>
          </w:p>
          <w:p w14:paraId="6D3C537F" w14:textId="77777777" w:rsidR="00133E45" w:rsidRPr="00BB766F" w:rsidRDefault="007D29CE">
            <w:pPr>
              <w:pStyle w:val="TableParagraph"/>
              <w:ind w:left="81"/>
              <w:rPr>
                <w:rFonts w:ascii="Arial" w:hAnsi="Arial" w:cs="Arial"/>
                <w:lang w:val="en-GB"/>
              </w:rPr>
            </w:pPr>
            <w:r w:rsidRPr="00BB766F">
              <w:rPr>
                <w:rFonts w:ascii="Arial" w:hAnsi="Arial" w:cs="Arial"/>
                <w:lang w:val="en-GB"/>
              </w:rPr>
              <w:t>(Honours) Bachelor degree</w:t>
            </w:r>
          </w:p>
          <w:p w14:paraId="3E5C10BB" w14:textId="77777777" w:rsidR="00133E45" w:rsidRPr="00BB766F" w:rsidRDefault="007D29CE">
            <w:pPr>
              <w:pStyle w:val="TableParagraph"/>
              <w:spacing w:before="84"/>
              <w:ind w:left="81"/>
              <w:rPr>
                <w:rFonts w:ascii="Arial" w:hAnsi="Arial" w:cs="Arial"/>
                <w:lang w:val="en-GB"/>
              </w:rPr>
            </w:pPr>
            <w:r w:rsidRPr="00BB766F">
              <w:rPr>
                <w:rFonts w:ascii="Arial" w:hAnsi="Arial" w:cs="Arial"/>
                <w:lang w:val="en-GB"/>
              </w:rPr>
              <w:t>NB: Master’s degree in Scotland</w:t>
            </w:r>
          </w:p>
        </w:tc>
      </w:tr>
    </w:tbl>
    <w:p w14:paraId="68BA4AA6" w14:textId="77777777" w:rsidR="00133E45" w:rsidRPr="00BB766F" w:rsidRDefault="00133E45">
      <w:pPr>
        <w:rPr>
          <w:rFonts w:ascii="Arial" w:hAnsi="Arial" w:cs="Arial"/>
          <w:lang w:val="en-GB"/>
        </w:rPr>
        <w:sectPr w:rsidR="00133E45" w:rsidRPr="00BB766F">
          <w:type w:val="continuous"/>
          <w:pgSz w:w="11910" w:h="16840"/>
          <w:pgMar w:top="820" w:right="740" w:bottom="640" w:left="740" w:header="0" w:footer="288" w:gutter="0"/>
          <w:cols w:space="720"/>
        </w:sectPr>
      </w:pPr>
    </w:p>
    <w:p w14:paraId="4DCEC44E" w14:textId="77777777" w:rsidR="00133E45" w:rsidRPr="00294F88" w:rsidRDefault="007D29CE">
      <w:pPr>
        <w:pStyle w:val="Heading1"/>
        <w:ind w:left="110" w:firstLine="0"/>
        <w:rPr>
          <w:rFonts w:ascii="Arial" w:hAnsi="Arial" w:cs="Arial"/>
        </w:rPr>
      </w:pPr>
      <w:bookmarkStart w:id="78" w:name="ANNEX_II"/>
      <w:bookmarkStart w:id="79" w:name="_Toc196472970"/>
      <w:bookmarkEnd w:id="78"/>
      <w:r w:rsidRPr="00294F88">
        <w:rPr>
          <w:rFonts w:ascii="Arial" w:hAnsi="Arial" w:cs="Arial"/>
          <w:color w:val="2C4D9C"/>
        </w:rPr>
        <w:lastRenderedPageBreak/>
        <w:t>LIITE II</w:t>
      </w:r>
      <w:bookmarkEnd w:id="79"/>
    </w:p>
    <w:p w14:paraId="104DC3CC" w14:textId="77777777" w:rsidR="00133E45" w:rsidRPr="00294F88" w:rsidRDefault="007D29CE">
      <w:pPr>
        <w:spacing w:before="173" w:line="216" w:lineRule="auto"/>
        <w:ind w:left="110"/>
        <w:rPr>
          <w:rFonts w:ascii="Arial" w:hAnsi="Arial" w:cs="Arial"/>
        </w:rPr>
      </w:pPr>
      <w:r w:rsidRPr="00294F88">
        <w:rPr>
          <w:rFonts w:ascii="Arial" w:hAnsi="Arial" w:cs="Arial"/>
          <w:b/>
          <w:u w:val="single"/>
        </w:rPr>
        <w:t>Ohjeellinen</w:t>
      </w:r>
      <w:r w:rsidRPr="00294F88">
        <w:rPr>
          <w:rFonts w:ascii="Arial" w:hAnsi="Arial" w:cs="Arial"/>
        </w:rPr>
        <w:t xml:space="preserve"> taulukko </w:t>
      </w:r>
      <w:r w:rsidRPr="00294F88">
        <w:rPr>
          <w:rFonts w:ascii="Arial" w:hAnsi="Arial" w:cs="Arial"/>
          <w:b/>
        </w:rPr>
        <w:t>Euroopan unionissa</w:t>
      </w:r>
      <w:r w:rsidRPr="00294F88">
        <w:rPr>
          <w:rFonts w:ascii="Arial" w:hAnsi="Arial" w:cs="Arial"/>
        </w:rPr>
        <w:t xml:space="preserve"> suoritetuista tutkinnoista, jotka oikeuttavat osallistumaan AST</w:t>
      </w:r>
      <w:r w:rsidRPr="00294F88">
        <w:rPr>
          <w:rFonts w:ascii="Arial" w:hAnsi="Arial" w:cs="Arial"/>
        </w:rPr>
        <w:noBreakHyphen/>
        <w:t>tehtäväryhmän kilpailuihin/valintamenettelyihin</w:t>
      </w:r>
      <w:r w:rsidRPr="00294F88">
        <w:rPr>
          <w:rFonts w:ascii="Arial" w:hAnsi="Arial" w:cs="Arial"/>
          <w:vertAlign w:val="superscript"/>
        </w:rPr>
        <w:t>3</w:t>
      </w:r>
      <w:r w:rsidRPr="00294F88">
        <w:rPr>
          <w:rFonts w:ascii="Arial" w:hAnsi="Arial" w:cs="Arial"/>
        </w:rPr>
        <w:t xml:space="preserve"> (arvioidaan tapauskohtaisesti).</w:t>
      </w:r>
    </w:p>
    <w:p w14:paraId="125D2C53" w14:textId="77777777" w:rsidR="00133E45" w:rsidRPr="00294F88"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94F88" w14:paraId="7B41A98F" w14:textId="77777777">
        <w:trPr>
          <w:trHeight w:val="1107"/>
        </w:trPr>
        <w:tc>
          <w:tcPr>
            <w:tcW w:w="2149" w:type="dxa"/>
            <w:shd w:val="clear" w:color="auto" w:fill="E6E6E6"/>
          </w:tcPr>
          <w:p w14:paraId="1B7A1D02" w14:textId="77777777" w:rsidR="00133E45" w:rsidRPr="00294F88" w:rsidRDefault="00133E45">
            <w:pPr>
              <w:pStyle w:val="TableParagraph"/>
              <w:spacing w:before="101"/>
              <w:ind w:left="0"/>
              <w:rPr>
                <w:rFonts w:ascii="Arial" w:hAnsi="Arial" w:cs="Arial"/>
              </w:rPr>
            </w:pPr>
          </w:p>
          <w:p w14:paraId="36B799B0" w14:textId="77777777" w:rsidR="00133E45" w:rsidRPr="00294F88" w:rsidRDefault="007D29CE">
            <w:pPr>
              <w:pStyle w:val="TableParagraph"/>
              <w:spacing w:before="1"/>
              <w:rPr>
                <w:rFonts w:ascii="Arial" w:hAnsi="Arial" w:cs="Arial"/>
                <w:b/>
              </w:rPr>
            </w:pPr>
            <w:r w:rsidRPr="00294F88">
              <w:rPr>
                <w:rFonts w:ascii="Arial" w:hAnsi="Arial" w:cs="Arial"/>
                <w:b/>
              </w:rPr>
              <w:t>MAA</w:t>
            </w:r>
          </w:p>
        </w:tc>
        <w:tc>
          <w:tcPr>
            <w:tcW w:w="4611" w:type="dxa"/>
            <w:shd w:val="clear" w:color="auto" w:fill="E6E6E6"/>
          </w:tcPr>
          <w:p w14:paraId="3C8FC51C" w14:textId="77777777" w:rsidR="00133E45" w:rsidRPr="00294F88" w:rsidRDefault="007D29CE">
            <w:pPr>
              <w:pStyle w:val="TableParagraph"/>
              <w:spacing w:before="262" w:line="280" w:lineRule="exact"/>
              <w:rPr>
                <w:rFonts w:ascii="Arial" w:hAnsi="Arial" w:cs="Arial"/>
                <w:b/>
              </w:rPr>
            </w:pPr>
            <w:r w:rsidRPr="00294F88">
              <w:rPr>
                <w:rFonts w:ascii="Arial" w:hAnsi="Arial" w:cs="Arial"/>
                <w:b/>
              </w:rPr>
              <w:t>Ylemmän perusasteen ja keskiasteen koulutus</w:t>
            </w:r>
          </w:p>
          <w:p w14:paraId="7289AAA5" w14:textId="77777777" w:rsidR="00133E45" w:rsidRPr="00294F88" w:rsidRDefault="007D29CE">
            <w:pPr>
              <w:pStyle w:val="TableParagraph"/>
              <w:spacing w:line="280" w:lineRule="exact"/>
              <w:rPr>
                <w:rFonts w:ascii="Arial" w:hAnsi="Arial" w:cs="Arial"/>
                <w:b/>
              </w:rPr>
            </w:pPr>
            <w:r w:rsidRPr="00294F88">
              <w:rPr>
                <w:rFonts w:ascii="Arial" w:hAnsi="Arial" w:cs="Arial"/>
                <w:b/>
              </w:rPr>
              <w:t>(joka antaa oikeuden keskiasteen jälkeiseen koulutukseen)</w:t>
            </w:r>
          </w:p>
        </w:tc>
        <w:tc>
          <w:tcPr>
            <w:tcW w:w="3430" w:type="dxa"/>
            <w:shd w:val="clear" w:color="auto" w:fill="E6E6E6"/>
          </w:tcPr>
          <w:p w14:paraId="2664763A" w14:textId="77777777" w:rsidR="00133E45" w:rsidRPr="00294F88" w:rsidRDefault="007D29CE">
            <w:pPr>
              <w:pStyle w:val="TableParagraph"/>
              <w:spacing w:line="279" w:lineRule="exact"/>
              <w:jc w:val="both"/>
              <w:rPr>
                <w:rFonts w:ascii="Arial" w:hAnsi="Arial" w:cs="Arial"/>
                <w:b/>
              </w:rPr>
            </w:pPr>
            <w:r w:rsidRPr="00294F88">
              <w:rPr>
                <w:rFonts w:ascii="Arial" w:hAnsi="Arial" w:cs="Arial"/>
                <w:b/>
              </w:rPr>
              <w:t>Korkea-asteen koulutus</w:t>
            </w:r>
          </w:p>
          <w:p w14:paraId="77185354" w14:textId="77777777" w:rsidR="00133E45" w:rsidRPr="00294F88" w:rsidRDefault="007D29CE">
            <w:pPr>
              <w:pStyle w:val="TableParagraph"/>
              <w:spacing w:before="10" w:line="213" w:lineRule="auto"/>
              <w:ind w:right="107"/>
              <w:jc w:val="both"/>
              <w:rPr>
                <w:rFonts w:ascii="Arial" w:hAnsi="Arial" w:cs="Arial"/>
                <w:b/>
              </w:rPr>
            </w:pPr>
            <w:r w:rsidRPr="00294F88">
              <w:rPr>
                <w:rFonts w:ascii="Arial" w:hAnsi="Arial" w:cs="Arial"/>
                <w:b/>
              </w:rPr>
              <w:t>(keskiasteen jälkeiset muut kuin yliopisto-opinnot tai lyhyet yliopisto-opinnot, joiden kesto on vähintään kaksi vuotta)</w:t>
            </w:r>
          </w:p>
        </w:tc>
      </w:tr>
      <w:tr w:rsidR="00133E45" w:rsidRPr="00294F88" w14:paraId="225147BC" w14:textId="77777777">
        <w:trPr>
          <w:trHeight w:val="1894"/>
        </w:trPr>
        <w:tc>
          <w:tcPr>
            <w:tcW w:w="2149" w:type="dxa"/>
          </w:tcPr>
          <w:p w14:paraId="2112D075" w14:textId="77777777" w:rsidR="00133E45" w:rsidRPr="00294F88" w:rsidRDefault="00133E45">
            <w:pPr>
              <w:pStyle w:val="TableParagraph"/>
              <w:ind w:left="0"/>
              <w:rPr>
                <w:rFonts w:ascii="Arial" w:hAnsi="Arial" w:cs="Arial"/>
              </w:rPr>
            </w:pPr>
          </w:p>
          <w:p w14:paraId="69D3D591" w14:textId="77777777" w:rsidR="00133E45" w:rsidRPr="00294F88" w:rsidRDefault="00133E45">
            <w:pPr>
              <w:pStyle w:val="TableParagraph"/>
              <w:spacing w:before="94"/>
              <w:ind w:left="0"/>
              <w:rPr>
                <w:rFonts w:ascii="Arial" w:hAnsi="Arial" w:cs="Arial"/>
              </w:rPr>
            </w:pPr>
          </w:p>
          <w:p w14:paraId="7EB51D4C" w14:textId="77777777" w:rsidR="00133E45" w:rsidRPr="00294F88" w:rsidRDefault="007D29CE">
            <w:pPr>
              <w:pStyle w:val="TableParagraph"/>
              <w:spacing w:line="213" w:lineRule="auto"/>
              <w:ind w:left="135"/>
              <w:rPr>
                <w:rFonts w:ascii="Arial" w:hAnsi="Arial" w:cs="Arial"/>
                <w:b/>
              </w:rPr>
            </w:pPr>
            <w:proofErr w:type="spellStart"/>
            <w:r w:rsidRPr="00294F88">
              <w:rPr>
                <w:rFonts w:ascii="Arial" w:hAnsi="Arial" w:cs="Arial"/>
                <w:b/>
              </w:rPr>
              <w:t>Belgique</w:t>
            </w:r>
            <w:proofErr w:type="spellEnd"/>
            <w:r w:rsidRPr="00294F88">
              <w:rPr>
                <w:rFonts w:ascii="Arial" w:hAnsi="Arial" w:cs="Arial"/>
                <w:b/>
              </w:rPr>
              <w:t xml:space="preserve"> – </w:t>
            </w:r>
            <w:proofErr w:type="spellStart"/>
            <w:r w:rsidRPr="00294F88">
              <w:rPr>
                <w:rFonts w:ascii="Arial" w:hAnsi="Arial" w:cs="Arial"/>
                <w:b/>
              </w:rPr>
              <w:t>België</w:t>
            </w:r>
            <w:proofErr w:type="spellEnd"/>
            <w:r w:rsidRPr="00294F88">
              <w:rPr>
                <w:rFonts w:ascii="Arial" w:hAnsi="Arial" w:cs="Arial"/>
                <w:b/>
              </w:rPr>
              <w:t xml:space="preserve"> – </w:t>
            </w:r>
            <w:proofErr w:type="spellStart"/>
            <w:r w:rsidRPr="00294F88">
              <w:rPr>
                <w:rFonts w:ascii="Arial" w:hAnsi="Arial" w:cs="Arial"/>
                <w:b/>
              </w:rPr>
              <w:t>Belgien</w:t>
            </w:r>
            <w:proofErr w:type="spellEnd"/>
          </w:p>
        </w:tc>
        <w:tc>
          <w:tcPr>
            <w:tcW w:w="4611" w:type="dxa"/>
          </w:tcPr>
          <w:p w14:paraId="0531F5F5" w14:textId="77777777" w:rsidR="00133E45" w:rsidRPr="00BB766F" w:rsidRDefault="007D29CE">
            <w:pPr>
              <w:pStyle w:val="TableParagraph"/>
              <w:spacing w:before="21" w:line="216" w:lineRule="auto"/>
              <w:ind w:right="111"/>
              <w:rPr>
                <w:rFonts w:ascii="Arial" w:hAnsi="Arial" w:cs="Arial"/>
                <w:lang w:val="fr-BE"/>
              </w:rPr>
            </w:pPr>
            <w:r w:rsidRPr="00BB766F">
              <w:rPr>
                <w:rFonts w:ascii="Arial" w:hAnsi="Arial" w:cs="Arial"/>
                <w:lang w:val="fr-BE"/>
              </w:rPr>
              <w:t>Certificat de l’enseignement secondaire supérieur (CESS) / Diploma secundair onderwijs</w:t>
            </w:r>
          </w:p>
          <w:p w14:paraId="68B56988" w14:textId="77777777" w:rsidR="00133E45" w:rsidRPr="00BB766F" w:rsidRDefault="007D29CE">
            <w:pPr>
              <w:pStyle w:val="TableParagraph"/>
              <w:spacing w:before="1" w:line="216" w:lineRule="auto"/>
              <w:rPr>
                <w:rFonts w:ascii="Arial" w:hAnsi="Arial" w:cs="Arial"/>
                <w:lang w:val="fr-BE"/>
              </w:rPr>
            </w:pPr>
            <w:r w:rsidRPr="00BB766F">
              <w:rPr>
                <w:rFonts w:ascii="Arial" w:hAnsi="Arial" w:cs="Arial"/>
                <w:lang w:val="fr-BE"/>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294F88" w:rsidRDefault="007D29CE">
            <w:pPr>
              <w:pStyle w:val="TableParagraph"/>
              <w:spacing w:before="147" w:line="309" w:lineRule="auto"/>
              <w:ind w:right="1109"/>
              <w:jc w:val="both"/>
              <w:rPr>
                <w:rFonts w:ascii="Arial" w:hAnsi="Arial" w:cs="Arial"/>
              </w:rPr>
            </w:pPr>
            <w:proofErr w:type="spellStart"/>
            <w:r w:rsidRPr="00294F88">
              <w:rPr>
                <w:rFonts w:ascii="Arial" w:hAnsi="Arial" w:cs="Arial"/>
              </w:rPr>
              <w:t>Candidature</w:t>
            </w:r>
            <w:proofErr w:type="spellEnd"/>
            <w:r w:rsidRPr="00294F88">
              <w:rPr>
                <w:rFonts w:ascii="Arial" w:hAnsi="Arial" w:cs="Arial"/>
              </w:rPr>
              <w:t xml:space="preserve"> - </w:t>
            </w:r>
            <w:proofErr w:type="spellStart"/>
            <w:r w:rsidRPr="00294F88">
              <w:rPr>
                <w:rFonts w:ascii="Arial" w:hAnsi="Arial" w:cs="Arial"/>
              </w:rPr>
              <w:t>Kandidaat</w:t>
            </w:r>
            <w:proofErr w:type="spellEnd"/>
            <w:r w:rsidRPr="00294F88">
              <w:rPr>
                <w:rFonts w:ascii="Arial" w:hAnsi="Arial" w:cs="Arial"/>
              </w:rPr>
              <w:t xml:space="preserve"> </w:t>
            </w:r>
            <w:proofErr w:type="spellStart"/>
            <w:r w:rsidRPr="00294F88">
              <w:rPr>
                <w:rFonts w:ascii="Arial" w:hAnsi="Arial" w:cs="Arial"/>
              </w:rPr>
              <w:t>Graduat</w:t>
            </w:r>
            <w:proofErr w:type="spellEnd"/>
            <w:r w:rsidRPr="00294F88">
              <w:rPr>
                <w:rFonts w:ascii="Arial" w:hAnsi="Arial" w:cs="Arial"/>
              </w:rPr>
              <w:t xml:space="preserve"> - </w:t>
            </w:r>
            <w:proofErr w:type="spellStart"/>
            <w:r w:rsidRPr="00294F88">
              <w:rPr>
                <w:rFonts w:ascii="Arial" w:hAnsi="Arial" w:cs="Arial"/>
              </w:rPr>
              <w:t>Gegradueerde</w:t>
            </w:r>
            <w:proofErr w:type="spellEnd"/>
          </w:p>
          <w:p w14:paraId="613DFE4A" w14:textId="77777777" w:rsidR="00133E45" w:rsidRPr="00294F88" w:rsidRDefault="007D29CE">
            <w:pPr>
              <w:pStyle w:val="TableParagraph"/>
              <w:spacing w:before="24" w:line="216" w:lineRule="auto"/>
              <w:ind w:right="232"/>
              <w:jc w:val="both"/>
              <w:rPr>
                <w:rFonts w:ascii="Arial" w:hAnsi="Arial" w:cs="Arial"/>
              </w:rPr>
            </w:pPr>
            <w:proofErr w:type="spellStart"/>
            <w:r w:rsidRPr="00294F88">
              <w:rPr>
                <w:rFonts w:ascii="Arial" w:hAnsi="Arial" w:cs="Arial"/>
              </w:rPr>
              <w:t>Bachelier</w:t>
            </w:r>
            <w:proofErr w:type="spellEnd"/>
            <w:r w:rsidRPr="00294F88">
              <w:rPr>
                <w:rFonts w:ascii="Arial" w:hAnsi="Arial" w:cs="Arial"/>
              </w:rPr>
              <w:t xml:space="preserve"> (</w:t>
            </w:r>
            <w:proofErr w:type="spellStart"/>
            <w:r w:rsidRPr="00294F88">
              <w:rPr>
                <w:rFonts w:ascii="Arial" w:hAnsi="Arial" w:cs="Arial"/>
              </w:rPr>
              <w:t>dit</w:t>
            </w:r>
            <w:proofErr w:type="spellEnd"/>
            <w:r w:rsidRPr="00294F88">
              <w:rPr>
                <w:rFonts w:ascii="Arial" w:hAnsi="Arial" w:cs="Arial"/>
              </w:rPr>
              <w:t xml:space="preserve"> «</w:t>
            </w:r>
            <w:proofErr w:type="spellStart"/>
            <w:r w:rsidRPr="00294F88">
              <w:rPr>
                <w:rFonts w:ascii="Arial" w:hAnsi="Arial" w:cs="Arial"/>
              </w:rPr>
              <w:t>professionnalisant</w:t>
            </w:r>
            <w:proofErr w:type="spellEnd"/>
            <w:r w:rsidRPr="00294F88">
              <w:rPr>
                <w:rFonts w:ascii="Arial" w:hAnsi="Arial" w:cs="Arial"/>
              </w:rPr>
              <w:t xml:space="preserve">» </w:t>
            </w:r>
            <w:proofErr w:type="spellStart"/>
            <w:r w:rsidRPr="00294F88">
              <w:rPr>
                <w:rFonts w:ascii="Arial" w:hAnsi="Arial" w:cs="Arial"/>
              </w:rPr>
              <w:t>ou</w:t>
            </w:r>
            <w:proofErr w:type="spellEnd"/>
            <w:r w:rsidRPr="00294F88">
              <w:rPr>
                <w:rFonts w:ascii="Arial" w:hAnsi="Arial" w:cs="Arial"/>
              </w:rPr>
              <w:t xml:space="preserve"> de «</w:t>
            </w:r>
            <w:proofErr w:type="spellStart"/>
            <w:r w:rsidRPr="00294F88">
              <w:rPr>
                <w:rFonts w:ascii="Arial" w:hAnsi="Arial" w:cs="Arial"/>
              </w:rPr>
              <w:t>type</w:t>
            </w:r>
            <w:proofErr w:type="spellEnd"/>
            <w:r w:rsidRPr="00294F88">
              <w:rPr>
                <w:rFonts w:ascii="Arial" w:hAnsi="Arial" w:cs="Arial"/>
              </w:rPr>
              <w:t xml:space="preserve"> </w:t>
            </w:r>
            <w:proofErr w:type="spellStart"/>
            <w:r w:rsidRPr="00294F88">
              <w:rPr>
                <w:rFonts w:ascii="Arial" w:hAnsi="Arial" w:cs="Arial"/>
              </w:rPr>
              <w:t>court</w:t>
            </w:r>
            <w:proofErr w:type="spellEnd"/>
            <w:r w:rsidRPr="00294F88">
              <w:rPr>
                <w:rFonts w:ascii="Arial" w:hAnsi="Arial" w:cs="Arial"/>
              </w:rPr>
              <w:t xml:space="preserve">»)/ </w:t>
            </w:r>
            <w:proofErr w:type="spellStart"/>
            <w:r w:rsidRPr="00294F88">
              <w:rPr>
                <w:rFonts w:ascii="Arial" w:hAnsi="Arial" w:cs="Arial"/>
              </w:rPr>
              <w:t>Professioneel</w:t>
            </w:r>
            <w:proofErr w:type="spellEnd"/>
            <w:r w:rsidRPr="00294F88">
              <w:rPr>
                <w:rFonts w:ascii="Arial" w:hAnsi="Arial" w:cs="Arial"/>
              </w:rPr>
              <w:t xml:space="preserve"> </w:t>
            </w:r>
            <w:proofErr w:type="spellStart"/>
            <w:r w:rsidRPr="00294F88">
              <w:rPr>
                <w:rFonts w:ascii="Arial" w:hAnsi="Arial" w:cs="Arial"/>
              </w:rPr>
              <w:t>gerichte</w:t>
            </w:r>
            <w:proofErr w:type="spellEnd"/>
            <w:r w:rsidRPr="00294F88">
              <w:rPr>
                <w:rFonts w:ascii="Arial" w:hAnsi="Arial" w:cs="Arial"/>
              </w:rPr>
              <w:t xml:space="preserve"> Bachelor — 180 ECTS</w:t>
            </w:r>
          </w:p>
        </w:tc>
      </w:tr>
      <w:tr w:rsidR="00133E45" w:rsidRPr="00294F88" w14:paraId="6E017D43" w14:textId="77777777">
        <w:trPr>
          <w:trHeight w:val="1106"/>
        </w:trPr>
        <w:tc>
          <w:tcPr>
            <w:tcW w:w="2149" w:type="dxa"/>
          </w:tcPr>
          <w:p w14:paraId="2339AB86" w14:textId="77777777" w:rsidR="00133E45" w:rsidRPr="00294F88" w:rsidRDefault="00133E45">
            <w:pPr>
              <w:pStyle w:val="TableParagraph"/>
              <w:spacing w:before="101"/>
              <w:ind w:left="0"/>
              <w:rPr>
                <w:rFonts w:ascii="Arial" w:hAnsi="Arial" w:cs="Arial"/>
              </w:rPr>
            </w:pPr>
          </w:p>
          <w:p w14:paraId="7675FE4E" w14:textId="77777777" w:rsidR="00133E45" w:rsidRPr="00294F88" w:rsidRDefault="007D29CE">
            <w:pPr>
              <w:pStyle w:val="TableParagraph"/>
              <w:spacing w:before="1"/>
              <w:ind w:left="135"/>
              <w:rPr>
                <w:rFonts w:ascii="Arial" w:hAnsi="Arial" w:cs="Arial"/>
                <w:b/>
              </w:rPr>
            </w:pPr>
            <w:proofErr w:type="spellStart"/>
            <w:r w:rsidRPr="00294F88">
              <w:rPr>
                <w:rFonts w:ascii="Arial" w:hAnsi="Arial" w:cs="Arial"/>
                <w:b/>
              </w:rPr>
              <w:t>България</w:t>
            </w:r>
            <w:proofErr w:type="spellEnd"/>
          </w:p>
        </w:tc>
        <w:tc>
          <w:tcPr>
            <w:tcW w:w="4611" w:type="dxa"/>
          </w:tcPr>
          <w:p w14:paraId="27A9F33E" w14:textId="77777777" w:rsidR="00133E45" w:rsidRPr="00294F88" w:rsidRDefault="007D29CE">
            <w:pPr>
              <w:pStyle w:val="TableParagraph"/>
              <w:spacing w:before="26" w:line="216" w:lineRule="auto"/>
              <w:rPr>
                <w:rFonts w:ascii="Arial" w:hAnsi="Arial" w:cs="Arial"/>
              </w:rPr>
            </w:pPr>
            <w:proofErr w:type="spellStart"/>
            <w:r w:rsidRPr="00294F88">
              <w:rPr>
                <w:rFonts w:ascii="Arial" w:hAnsi="Arial" w:cs="Arial"/>
              </w:rPr>
              <w:t>Диплома</w:t>
            </w:r>
            <w:proofErr w:type="spellEnd"/>
            <w:r w:rsidRPr="00294F88">
              <w:rPr>
                <w:rFonts w:ascii="Arial" w:hAnsi="Arial" w:cs="Arial"/>
              </w:rPr>
              <w:t xml:space="preserve"> </w:t>
            </w:r>
            <w:proofErr w:type="spellStart"/>
            <w:r w:rsidRPr="00294F88">
              <w:rPr>
                <w:rFonts w:ascii="Arial" w:hAnsi="Arial" w:cs="Arial"/>
              </w:rPr>
              <w:t>за</w:t>
            </w:r>
            <w:proofErr w:type="spellEnd"/>
            <w:r w:rsidRPr="00294F88">
              <w:rPr>
                <w:rFonts w:ascii="Arial" w:hAnsi="Arial" w:cs="Arial"/>
              </w:rPr>
              <w:t xml:space="preserve"> </w:t>
            </w:r>
            <w:proofErr w:type="spellStart"/>
            <w:r w:rsidRPr="00294F88">
              <w:rPr>
                <w:rFonts w:ascii="Arial" w:hAnsi="Arial" w:cs="Arial"/>
              </w:rPr>
              <w:t>средно</w:t>
            </w:r>
            <w:proofErr w:type="spellEnd"/>
            <w:r w:rsidRPr="00294F88">
              <w:rPr>
                <w:rFonts w:ascii="Arial" w:hAnsi="Arial" w:cs="Arial"/>
              </w:rPr>
              <w:t xml:space="preserve"> </w:t>
            </w:r>
            <w:proofErr w:type="spellStart"/>
            <w:r w:rsidRPr="00294F88">
              <w:rPr>
                <w:rFonts w:ascii="Arial" w:hAnsi="Arial" w:cs="Arial"/>
              </w:rPr>
              <w:t>образование</w:t>
            </w:r>
            <w:proofErr w:type="spellEnd"/>
            <w:r w:rsidRPr="00294F88">
              <w:rPr>
                <w:rFonts w:ascii="Arial" w:hAnsi="Arial" w:cs="Arial"/>
              </w:rPr>
              <w:t xml:space="preserve"> / </w:t>
            </w:r>
            <w:proofErr w:type="spellStart"/>
            <w:r w:rsidRPr="00294F88">
              <w:rPr>
                <w:rFonts w:ascii="Arial" w:hAnsi="Arial" w:cs="Arial"/>
              </w:rPr>
              <w:t>Свидетелство</w:t>
            </w:r>
            <w:proofErr w:type="spellEnd"/>
            <w:r w:rsidRPr="00294F88">
              <w:rPr>
                <w:rFonts w:ascii="Arial" w:hAnsi="Arial" w:cs="Arial"/>
              </w:rPr>
              <w:t xml:space="preserve"> </w:t>
            </w:r>
            <w:proofErr w:type="spellStart"/>
            <w:r w:rsidRPr="00294F88">
              <w:rPr>
                <w:rFonts w:ascii="Arial" w:hAnsi="Arial" w:cs="Arial"/>
              </w:rPr>
              <w:t>за</w:t>
            </w:r>
            <w:proofErr w:type="spellEnd"/>
            <w:r w:rsidRPr="00294F88">
              <w:rPr>
                <w:rFonts w:ascii="Arial" w:hAnsi="Arial" w:cs="Arial"/>
              </w:rPr>
              <w:t xml:space="preserve"> </w:t>
            </w:r>
            <w:proofErr w:type="spellStart"/>
            <w:r w:rsidRPr="00294F88">
              <w:rPr>
                <w:rFonts w:ascii="Arial" w:hAnsi="Arial" w:cs="Arial"/>
              </w:rPr>
              <w:t>зрелост</w:t>
            </w:r>
            <w:proofErr w:type="spellEnd"/>
            <w:r w:rsidRPr="00294F88">
              <w:rPr>
                <w:rFonts w:ascii="Arial" w:hAnsi="Arial" w:cs="Arial"/>
              </w:rPr>
              <w:t xml:space="preserve"> / </w:t>
            </w:r>
            <w:proofErr w:type="spellStart"/>
            <w:r w:rsidRPr="00294F88">
              <w:rPr>
                <w:rFonts w:ascii="Arial" w:hAnsi="Arial" w:cs="Arial"/>
              </w:rPr>
              <w:t>Диплома</w:t>
            </w:r>
            <w:proofErr w:type="spellEnd"/>
            <w:r w:rsidRPr="00294F88">
              <w:rPr>
                <w:rFonts w:ascii="Arial" w:hAnsi="Arial" w:cs="Arial"/>
              </w:rPr>
              <w:t xml:space="preserve"> / </w:t>
            </w:r>
            <w:proofErr w:type="spellStart"/>
            <w:r w:rsidRPr="00294F88">
              <w:rPr>
                <w:rFonts w:ascii="Arial" w:hAnsi="Arial" w:cs="Arial"/>
              </w:rPr>
              <w:t>Диплома</w:t>
            </w:r>
            <w:proofErr w:type="spellEnd"/>
            <w:r w:rsidRPr="00294F88">
              <w:rPr>
                <w:rFonts w:ascii="Arial" w:hAnsi="Arial" w:cs="Arial"/>
              </w:rPr>
              <w:t xml:space="preserve"> </w:t>
            </w:r>
            <w:proofErr w:type="spellStart"/>
            <w:r w:rsidRPr="00294F88">
              <w:rPr>
                <w:rFonts w:ascii="Arial" w:hAnsi="Arial" w:cs="Arial"/>
              </w:rPr>
              <w:t>за</w:t>
            </w:r>
            <w:proofErr w:type="spellEnd"/>
            <w:r w:rsidRPr="00294F88">
              <w:rPr>
                <w:rFonts w:ascii="Arial" w:hAnsi="Arial" w:cs="Arial"/>
              </w:rPr>
              <w:t xml:space="preserve"> </w:t>
            </w:r>
            <w:proofErr w:type="spellStart"/>
            <w:r w:rsidRPr="00294F88">
              <w:rPr>
                <w:rFonts w:ascii="Arial" w:hAnsi="Arial" w:cs="Arial"/>
              </w:rPr>
              <w:t>завършено</w:t>
            </w:r>
            <w:proofErr w:type="spellEnd"/>
            <w:r w:rsidRPr="00294F88">
              <w:rPr>
                <w:rFonts w:ascii="Arial" w:hAnsi="Arial" w:cs="Arial"/>
              </w:rPr>
              <w:t xml:space="preserve"> </w:t>
            </w:r>
            <w:proofErr w:type="spellStart"/>
            <w:r w:rsidRPr="00294F88">
              <w:rPr>
                <w:rFonts w:ascii="Arial" w:hAnsi="Arial" w:cs="Arial"/>
              </w:rPr>
              <w:t>средно</w:t>
            </w:r>
            <w:proofErr w:type="spellEnd"/>
            <w:r w:rsidRPr="00294F88">
              <w:rPr>
                <w:rFonts w:ascii="Arial" w:hAnsi="Arial" w:cs="Arial"/>
              </w:rPr>
              <w:t xml:space="preserve"> </w:t>
            </w:r>
            <w:proofErr w:type="spellStart"/>
            <w:r w:rsidRPr="00294F88">
              <w:rPr>
                <w:rFonts w:ascii="Arial" w:hAnsi="Arial" w:cs="Arial"/>
              </w:rPr>
              <w:t>образование</w:t>
            </w:r>
            <w:proofErr w:type="spellEnd"/>
            <w:r w:rsidRPr="00294F88">
              <w:rPr>
                <w:rFonts w:ascii="Arial" w:hAnsi="Arial" w:cs="Arial"/>
              </w:rPr>
              <w:t xml:space="preserve"> / </w:t>
            </w:r>
            <w:proofErr w:type="spellStart"/>
            <w:r w:rsidRPr="00294F88">
              <w:rPr>
                <w:rFonts w:ascii="Arial" w:hAnsi="Arial" w:cs="Arial"/>
              </w:rPr>
              <w:t>Диплома</w:t>
            </w:r>
            <w:proofErr w:type="spellEnd"/>
            <w:r w:rsidRPr="00294F88">
              <w:rPr>
                <w:rFonts w:ascii="Arial" w:hAnsi="Arial" w:cs="Arial"/>
              </w:rPr>
              <w:t xml:space="preserve"> </w:t>
            </w:r>
            <w:proofErr w:type="spellStart"/>
            <w:r w:rsidRPr="00294F88">
              <w:rPr>
                <w:rFonts w:ascii="Arial" w:hAnsi="Arial" w:cs="Arial"/>
              </w:rPr>
              <w:t>за</w:t>
            </w:r>
            <w:proofErr w:type="spellEnd"/>
            <w:r w:rsidRPr="00294F88">
              <w:rPr>
                <w:rFonts w:ascii="Arial" w:hAnsi="Arial" w:cs="Arial"/>
              </w:rPr>
              <w:t xml:space="preserve"> </w:t>
            </w:r>
            <w:proofErr w:type="spellStart"/>
            <w:r w:rsidRPr="00294F88">
              <w:rPr>
                <w:rFonts w:ascii="Arial" w:hAnsi="Arial" w:cs="Arial"/>
              </w:rPr>
              <w:t>средно</w:t>
            </w:r>
            <w:proofErr w:type="spellEnd"/>
            <w:r w:rsidRPr="00294F88">
              <w:rPr>
                <w:rFonts w:ascii="Arial" w:hAnsi="Arial" w:cs="Arial"/>
              </w:rPr>
              <w:t xml:space="preserve"> </w:t>
            </w:r>
            <w:proofErr w:type="spellStart"/>
            <w:r w:rsidRPr="00294F88">
              <w:rPr>
                <w:rFonts w:ascii="Arial" w:hAnsi="Arial" w:cs="Arial"/>
              </w:rPr>
              <w:t>специално</w:t>
            </w:r>
            <w:proofErr w:type="spellEnd"/>
            <w:r w:rsidRPr="00294F88">
              <w:rPr>
                <w:rFonts w:ascii="Arial" w:hAnsi="Arial" w:cs="Arial"/>
              </w:rPr>
              <w:t xml:space="preserve"> </w:t>
            </w:r>
            <w:proofErr w:type="spellStart"/>
            <w:r w:rsidRPr="00294F88">
              <w:rPr>
                <w:rFonts w:ascii="Arial" w:hAnsi="Arial" w:cs="Arial"/>
              </w:rPr>
              <w:t>образование</w:t>
            </w:r>
            <w:proofErr w:type="spellEnd"/>
          </w:p>
        </w:tc>
        <w:tc>
          <w:tcPr>
            <w:tcW w:w="3430" w:type="dxa"/>
          </w:tcPr>
          <w:p w14:paraId="3DE56392" w14:textId="77777777" w:rsidR="00133E45" w:rsidRPr="00294F88" w:rsidRDefault="00133E45">
            <w:pPr>
              <w:pStyle w:val="TableParagraph"/>
              <w:spacing w:before="105"/>
              <w:ind w:left="0"/>
              <w:rPr>
                <w:rFonts w:ascii="Arial" w:hAnsi="Arial" w:cs="Arial"/>
              </w:rPr>
            </w:pPr>
          </w:p>
          <w:p w14:paraId="2429ADE9" w14:textId="77777777" w:rsidR="00133E45" w:rsidRPr="00294F88" w:rsidRDefault="007D29CE">
            <w:pPr>
              <w:pStyle w:val="TableParagraph"/>
              <w:rPr>
                <w:rFonts w:ascii="Arial" w:hAnsi="Arial" w:cs="Arial"/>
              </w:rPr>
            </w:pPr>
            <w:proofErr w:type="spellStart"/>
            <w:r w:rsidRPr="00294F88">
              <w:rPr>
                <w:rFonts w:ascii="Arial" w:hAnsi="Arial" w:cs="Arial"/>
              </w:rPr>
              <w:t>Специалист</w:t>
            </w:r>
            <w:proofErr w:type="spellEnd"/>
            <w:r w:rsidRPr="00294F88">
              <w:rPr>
                <w:rFonts w:ascii="Arial" w:hAnsi="Arial" w:cs="Arial"/>
              </w:rPr>
              <w:t xml:space="preserve"> </w:t>
            </w:r>
            <w:proofErr w:type="spellStart"/>
            <w:r w:rsidRPr="00294F88">
              <w:rPr>
                <w:rFonts w:ascii="Arial" w:hAnsi="Arial" w:cs="Arial"/>
              </w:rPr>
              <w:t>по</w:t>
            </w:r>
            <w:proofErr w:type="spellEnd"/>
            <w:r w:rsidRPr="00294F88">
              <w:rPr>
                <w:rFonts w:ascii="Arial" w:hAnsi="Arial" w:cs="Arial"/>
              </w:rPr>
              <w:t xml:space="preserve"> …</w:t>
            </w:r>
          </w:p>
        </w:tc>
      </w:tr>
      <w:tr w:rsidR="00133E45" w:rsidRPr="00BB766F" w14:paraId="01590445" w14:textId="77777777">
        <w:trPr>
          <w:trHeight w:val="843"/>
        </w:trPr>
        <w:tc>
          <w:tcPr>
            <w:tcW w:w="2149" w:type="dxa"/>
          </w:tcPr>
          <w:p w14:paraId="4A2F6754" w14:textId="77777777" w:rsidR="00133E45" w:rsidRPr="00294F88" w:rsidRDefault="007D29CE">
            <w:pPr>
              <w:pStyle w:val="TableParagraph"/>
              <w:spacing w:before="262"/>
              <w:ind w:left="135"/>
              <w:rPr>
                <w:rFonts w:ascii="Arial" w:hAnsi="Arial" w:cs="Arial"/>
                <w:b/>
              </w:rPr>
            </w:pPr>
            <w:proofErr w:type="spellStart"/>
            <w:r w:rsidRPr="00294F88">
              <w:rPr>
                <w:rFonts w:ascii="Arial" w:hAnsi="Arial" w:cs="Arial"/>
                <w:b/>
              </w:rPr>
              <w:t>Česká</w:t>
            </w:r>
            <w:proofErr w:type="spellEnd"/>
            <w:r w:rsidRPr="00294F88">
              <w:rPr>
                <w:rFonts w:ascii="Arial" w:hAnsi="Arial" w:cs="Arial"/>
                <w:b/>
              </w:rPr>
              <w:t xml:space="preserve"> </w:t>
            </w:r>
            <w:proofErr w:type="spellStart"/>
            <w:r w:rsidRPr="00294F88">
              <w:rPr>
                <w:rFonts w:ascii="Arial" w:hAnsi="Arial" w:cs="Arial"/>
                <w:b/>
              </w:rPr>
              <w:t>republika</w:t>
            </w:r>
            <w:proofErr w:type="spellEnd"/>
          </w:p>
        </w:tc>
        <w:tc>
          <w:tcPr>
            <w:tcW w:w="4611" w:type="dxa"/>
          </w:tcPr>
          <w:p w14:paraId="179BE240" w14:textId="77777777" w:rsidR="00133E45" w:rsidRPr="00294F88" w:rsidRDefault="007D29CE">
            <w:pPr>
              <w:pStyle w:val="TableParagraph"/>
              <w:spacing w:before="266"/>
              <w:rPr>
                <w:rFonts w:ascii="Arial" w:hAnsi="Arial" w:cs="Arial"/>
              </w:rPr>
            </w:pPr>
            <w:proofErr w:type="spellStart"/>
            <w:r w:rsidRPr="00294F88">
              <w:rPr>
                <w:rFonts w:ascii="Arial" w:hAnsi="Arial" w:cs="Arial"/>
              </w:rPr>
              <w:t>Vysvědčení</w:t>
            </w:r>
            <w:proofErr w:type="spellEnd"/>
            <w:r w:rsidRPr="00294F88">
              <w:rPr>
                <w:rFonts w:ascii="Arial" w:hAnsi="Arial" w:cs="Arial"/>
              </w:rPr>
              <w:t xml:space="preserve"> o </w:t>
            </w:r>
            <w:proofErr w:type="spellStart"/>
            <w:r w:rsidRPr="00294F88">
              <w:rPr>
                <w:rFonts w:ascii="Arial" w:hAnsi="Arial" w:cs="Arial"/>
              </w:rPr>
              <w:t>maturitní</w:t>
            </w:r>
            <w:proofErr w:type="spellEnd"/>
            <w:r w:rsidRPr="00294F88">
              <w:rPr>
                <w:rFonts w:ascii="Arial" w:hAnsi="Arial" w:cs="Arial"/>
              </w:rPr>
              <w:t xml:space="preserve"> </w:t>
            </w:r>
            <w:proofErr w:type="spellStart"/>
            <w:r w:rsidRPr="00294F88">
              <w:rPr>
                <w:rFonts w:ascii="Arial" w:hAnsi="Arial" w:cs="Arial"/>
              </w:rPr>
              <w:t>zkoušce</w:t>
            </w:r>
            <w:proofErr w:type="spellEnd"/>
          </w:p>
        </w:tc>
        <w:tc>
          <w:tcPr>
            <w:tcW w:w="3430" w:type="dxa"/>
          </w:tcPr>
          <w:p w14:paraId="524377D5" w14:textId="77777777" w:rsidR="00133E45" w:rsidRPr="00BB766F" w:rsidRDefault="007D29CE">
            <w:pPr>
              <w:pStyle w:val="TableParagraph"/>
              <w:spacing w:before="26" w:line="216" w:lineRule="auto"/>
              <w:ind w:right="516"/>
              <w:rPr>
                <w:rFonts w:ascii="Arial" w:hAnsi="Arial" w:cs="Arial"/>
                <w:lang w:val="pt-PT"/>
              </w:rPr>
            </w:pPr>
            <w:r w:rsidRPr="00BB766F">
              <w:rPr>
                <w:rFonts w:ascii="Arial" w:hAnsi="Arial" w:cs="Arial"/>
                <w:lang w:val="pt-PT"/>
              </w:rPr>
              <w:t>Vysvědčení o absolutoriu (Absolutorium) + diplomovaný specialista (DiS.)</w:t>
            </w:r>
          </w:p>
        </w:tc>
      </w:tr>
      <w:tr w:rsidR="00133E45" w:rsidRPr="00BB766F" w14:paraId="23619D6A" w14:textId="77777777">
        <w:trPr>
          <w:trHeight w:val="1484"/>
        </w:trPr>
        <w:tc>
          <w:tcPr>
            <w:tcW w:w="2149" w:type="dxa"/>
          </w:tcPr>
          <w:p w14:paraId="4F056F08" w14:textId="77777777" w:rsidR="00133E45" w:rsidRPr="00BB766F" w:rsidRDefault="00133E45">
            <w:pPr>
              <w:pStyle w:val="TableParagraph"/>
              <w:spacing w:before="290"/>
              <w:ind w:left="0"/>
              <w:rPr>
                <w:rFonts w:ascii="Arial" w:hAnsi="Arial" w:cs="Arial"/>
                <w:lang w:val="pt-PT"/>
              </w:rPr>
            </w:pPr>
          </w:p>
          <w:p w14:paraId="1E8166F1" w14:textId="77777777" w:rsidR="00133E45" w:rsidRPr="00294F88" w:rsidRDefault="007D29CE">
            <w:pPr>
              <w:pStyle w:val="TableParagraph"/>
              <w:ind w:left="135"/>
              <w:rPr>
                <w:rFonts w:ascii="Arial" w:hAnsi="Arial" w:cs="Arial"/>
                <w:b/>
              </w:rPr>
            </w:pPr>
            <w:proofErr w:type="spellStart"/>
            <w:r w:rsidRPr="00294F88">
              <w:rPr>
                <w:rFonts w:ascii="Arial" w:hAnsi="Arial" w:cs="Arial"/>
                <w:b/>
              </w:rPr>
              <w:t>Danmark</w:t>
            </w:r>
            <w:proofErr w:type="spellEnd"/>
          </w:p>
        </w:tc>
        <w:tc>
          <w:tcPr>
            <w:tcW w:w="4611" w:type="dxa"/>
          </w:tcPr>
          <w:p w14:paraId="6556F31B" w14:textId="77777777" w:rsidR="00133E45" w:rsidRPr="00BB766F" w:rsidRDefault="007D29CE">
            <w:pPr>
              <w:pStyle w:val="TableParagraph"/>
              <w:spacing w:before="2"/>
              <w:rPr>
                <w:rFonts w:ascii="Arial" w:hAnsi="Arial" w:cs="Arial"/>
                <w:lang w:val="da-DK"/>
              </w:rPr>
            </w:pPr>
            <w:r w:rsidRPr="00BB766F">
              <w:rPr>
                <w:rFonts w:ascii="Arial" w:hAnsi="Arial" w:cs="Arial"/>
                <w:lang w:val="da-DK"/>
              </w:rPr>
              <w:t>Bevis for: Studentereksamen</w:t>
            </w:r>
          </w:p>
          <w:p w14:paraId="53B93E8E" w14:textId="77777777" w:rsidR="00133E45" w:rsidRPr="00BB766F" w:rsidRDefault="007D29CE">
            <w:pPr>
              <w:pStyle w:val="TableParagraph"/>
              <w:spacing w:before="108" w:line="216" w:lineRule="auto"/>
              <w:ind w:right="849"/>
              <w:rPr>
                <w:rFonts w:ascii="Arial" w:hAnsi="Arial" w:cs="Arial"/>
                <w:lang w:val="da-DK"/>
              </w:rPr>
            </w:pPr>
            <w:r w:rsidRPr="00BB766F">
              <w:rPr>
                <w:rFonts w:ascii="Arial" w:hAnsi="Arial" w:cs="Arial"/>
                <w:lang w:val="da-DK"/>
              </w:rPr>
              <w:t>Højere Forberedelseseksamen (HF) / Højere Handelseksamen (HHX) / Højere</w:t>
            </w:r>
          </w:p>
          <w:p w14:paraId="04A1AF12" w14:textId="77777777" w:rsidR="00133E45" w:rsidRPr="00BB766F" w:rsidRDefault="007D29CE">
            <w:pPr>
              <w:pStyle w:val="TableParagraph"/>
              <w:spacing w:before="1" w:line="216" w:lineRule="auto"/>
              <w:rPr>
                <w:rFonts w:ascii="Arial" w:hAnsi="Arial" w:cs="Arial"/>
                <w:lang w:val="da-DK"/>
              </w:rPr>
            </w:pPr>
            <w:r w:rsidRPr="00BB766F">
              <w:rPr>
                <w:rFonts w:ascii="Arial" w:hAnsi="Arial" w:cs="Arial"/>
                <w:lang w:val="da-DK"/>
              </w:rPr>
              <w:t>Afgangseksamen (HA) / Bevis for Højere Teknisk Eksamen (HTX)</w:t>
            </w:r>
          </w:p>
        </w:tc>
        <w:tc>
          <w:tcPr>
            <w:tcW w:w="3430" w:type="dxa"/>
          </w:tcPr>
          <w:p w14:paraId="49C60514" w14:textId="77777777" w:rsidR="00133E45" w:rsidRPr="00BB766F" w:rsidRDefault="00133E45">
            <w:pPr>
              <w:pStyle w:val="TableParagraph"/>
              <w:spacing w:before="53"/>
              <w:ind w:left="0"/>
              <w:rPr>
                <w:rFonts w:ascii="Arial" w:hAnsi="Arial" w:cs="Arial"/>
                <w:lang w:val="da-DK"/>
              </w:rPr>
            </w:pPr>
          </w:p>
          <w:p w14:paraId="4CBDAB4E" w14:textId="77777777" w:rsidR="00133E45" w:rsidRPr="00BB766F" w:rsidRDefault="007D29CE">
            <w:pPr>
              <w:pStyle w:val="TableParagraph"/>
              <w:spacing w:before="1" w:line="216" w:lineRule="auto"/>
              <w:ind w:right="363"/>
              <w:rPr>
                <w:rFonts w:ascii="Arial" w:hAnsi="Arial" w:cs="Arial"/>
                <w:lang w:val="da-DK"/>
              </w:rPr>
            </w:pPr>
            <w:r w:rsidRPr="00BB766F">
              <w:rPr>
                <w:rFonts w:ascii="Arial" w:hAnsi="Arial" w:cs="Arial"/>
                <w:lang w:val="da-DK"/>
              </w:rPr>
              <w:t>Videregående uddannelser = Bevis for = Eksamensbevis som (erhversakademiuddannelse AK)</w:t>
            </w:r>
          </w:p>
        </w:tc>
      </w:tr>
      <w:tr w:rsidR="00133E45" w:rsidRPr="00BB766F" w14:paraId="3E784564" w14:textId="77777777">
        <w:trPr>
          <w:trHeight w:val="1107"/>
        </w:trPr>
        <w:tc>
          <w:tcPr>
            <w:tcW w:w="2149" w:type="dxa"/>
          </w:tcPr>
          <w:p w14:paraId="72E0A952" w14:textId="77777777" w:rsidR="00133E45" w:rsidRPr="00BB766F" w:rsidRDefault="00133E45">
            <w:pPr>
              <w:pStyle w:val="TableParagraph"/>
              <w:spacing w:before="101"/>
              <w:ind w:left="0"/>
              <w:rPr>
                <w:rFonts w:ascii="Arial" w:hAnsi="Arial" w:cs="Arial"/>
                <w:lang w:val="da-DK"/>
              </w:rPr>
            </w:pPr>
          </w:p>
          <w:p w14:paraId="2FCCA960" w14:textId="77777777" w:rsidR="00133E45" w:rsidRPr="00294F88" w:rsidRDefault="007D29CE">
            <w:pPr>
              <w:pStyle w:val="TableParagraph"/>
              <w:spacing w:before="1"/>
              <w:ind w:left="135"/>
              <w:rPr>
                <w:rFonts w:ascii="Arial" w:hAnsi="Arial" w:cs="Arial"/>
                <w:b/>
              </w:rPr>
            </w:pPr>
            <w:r w:rsidRPr="00294F88">
              <w:rPr>
                <w:rFonts w:ascii="Arial" w:hAnsi="Arial" w:cs="Arial"/>
                <w:b/>
              </w:rPr>
              <w:t>Deutschland</w:t>
            </w:r>
          </w:p>
        </w:tc>
        <w:tc>
          <w:tcPr>
            <w:tcW w:w="4611" w:type="dxa"/>
          </w:tcPr>
          <w:p w14:paraId="598A81A5" w14:textId="77777777" w:rsidR="00133E45" w:rsidRPr="00BB766F" w:rsidRDefault="007D29CE">
            <w:pPr>
              <w:pStyle w:val="TableParagraph"/>
              <w:spacing w:before="2" w:line="278" w:lineRule="exact"/>
              <w:rPr>
                <w:rFonts w:ascii="Arial" w:hAnsi="Arial" w:cs="Arial"/>
                <w:lang w:val="de-DE"/>
              </w:rPr>
            </w:pPr>
            <w:r w:rsidRPr="00BB766F">
              <w:rPr>
                <w:rFonts w:ascii="Arial" w:hAnsi="Arial" w:cs="Arial"/>
                <w:lang w:val="de-DE"/>
              </w:rPr>
              <w:t>Allgemeine Hochschulreife / Abitur</w:t>
            </w:r>
          </w:p>
          <w:p w14:paraId="319C7281" w14:textId="77777777" w:rsidR="00133E45" w:rsidRPr="00BB766F" w:rsidRDefault="007D29CE">
            <w:pPr>
              <w:pStyle w:val="TableParagraph"/>
              <w:spacing w:before="9" w:line="216" w:lineRule="auto"/>
              <w:rPr>
                <w:rFonts w:ascii="Arial" w:hAnsi="Arial" w:cs="Arial"/>
                <w:lang w:val="de-DE"/>
              </w:rPr>
            </w:pPr>
            <w:r w:rsidRPr="00BB766F">
              <w:rPr>
                <w:rFonts w:ascii="Arial" w:hAnsi="Arial" w:cs="Arial"/>
                <w:lang w:val="de-DE"/>
              </w:rPr>
              <w:t>/ Fachgebundene Hochschulreife / Fachhochschulreife / Hochschulzugang für beruflich Qualifizierte</w:t>
            </w:r>
          </w:p>
        </w:tc>
        <w:tc>
          <w:tcPr>
            <w:tcW w:w="3430" w:type="dxa"/>
          </w:tcPr>
          <w:p w14:paraId="59E1975A" w14:textId="77777777" w:rsidR="00133E45" w:rsidRPr="00BB766F" w:rsidRDefault="00133E45">
            <w:pPr>
              <w:pStyle w:val="TableParagraph"/>
              <w:ind w:left="0"/>
              <w:rPr>
                <w:rFonts w:ascii="Arial" w:hAnsi="Arial" w:cs="Arial"/>
                <w:sz w:val="20"/>
                <w:lang w:val="de-DE"/>
              </w:rPr>
            </w:pPr>
          </w:p>
        </w:tc>
      </w:tr>
      <w:tr w:rsidR="00133E45" w:rsidRPr="00294F88" w14:paraId="3E77178E" w14:textId="77777777">
        <w:trPr>
          <w:trHeight w:val="1220"/>
        </w:trPr>
        <w:tc>
          <w:tcPr>
            <w:tcW w:w="2149" w:type="dxa"/>
          </w:tcPr>
          <w:p w14:paraId="270AE42C" w14:textId="77777777" w:rsidR="00133E45" w:rsidRPr="00BB766F" w:rsidRDefault="00133E45">
            <w:pPr>
              <w:pStyle w:val="TableParagraph"/>
              <w:spacing w:before="158"/>
              <w:ind w:left="0"/>
              <w:rPr>
                <w:rFonts w:ascii="Arial" w:hAnsi="Arial" w:cs="Arial"/>
                <w:lang w:val="de-DE"/>
              </w:rPr>
            </w:pPr>
          </w:p>
          <w:p w14:paraId="67E03377" w14:textId="77777777" w:rsidR="00133E45" w:rsidRPr="00294F88" w:rsidRDefault="007D29CE">
            <w:pPr>
              <w:pStyle w:val="TableParagraph"/>
              <w:ind w:left="135"/>
              <w:rPr>
                <w:rFonts w:ascii="Arial" w:hAnsi="Arial" w:cs="Arial"/>
                <w:b/>
              </w:rPr>
            </w:pPr>
            <w:r w:rsidRPr="00294F88">
              <w:rPr>
                <w:rFonts w:ascii="Arial" w:hAnsi="Arial" w:cs="Arial"/>
                <w:b/>
              </w:rPr>
              <w:t>Eesti</w:t>
            </w:r>
          </w:p>
        </w:tc>
        <w:tc>
          <w:tcPr>
            <w:tcW w:w="4611" w:type="dxa"/>
          </w:tcPr>
          <w:p w14:paraId="1F234103" w14:textId="77777777" w:rsidR="00133E45" w:rsidRPr="00294F88" w:rsidRDefault="007D29CE">
            <w:pPr>
              <w:pStyle w:val="TableParagraph"/>
              <w:spacing w:before="26" w:line="216" w:lineRule="auto"/>
              <w:rPr>
                <w:rFonts w:ascii="Arial" w:hAnsi="Arial" w:cs="Arial"/>
              </w:rPr>
            </w:pPr>
            <w:proofErr w:type="spellStart"/>
            <w:r w:rsidRPr="00294F88">
              <w:rPr>
                <w:rFonts w:ascii="Arial" w:hAnsi="Arial" w:cs="Arial"/>
              </w:rPr>
              <w:t>Gümnaasiumi</w:t>
            </w:r>
            <w:proofErr w:type="spellEnd"/>
            <w:r w:rsidRPr="00294F88">
              <w:rPr>
                <w:rFonts w:ascii="Arial" w:hAnsi="Arial" w:cs="Arial"/>
              </w:rPr>
              <w:t xml:space="preserve"> </w:t>
            </w:r>
            <w:proofErr w:type="spellStart"/>
            <w:r w:rsidRPr="00294F88">
              <w:rPr>
                <w:rFonts w:ascii="Arial" w:hAnsi="Arial" w:cs="Arial"/>
              </w:rPr>
              <w:t>lõputunnistus</w:t>
            </w:r>
            <w:proofErr w:type="spellEnd"/>
            <w:r w:rsidRPr="00294F88">
              <w:rPr>
                <w:rFonts w:ascii="Arial" w:hAnsi="Arial" w:cs="Arial"/>
              </w:rPr>
              <w:t xml:space="preserve"> + </w:t>
            </w:r>
            <w:proofErr w:type="spellStart"/>
            <w:r w:rsidRPr="00294F88">
              <w:rPr>
                <w:rFonts w:ascii="Arial" w:hAnsi="Arial" w:cs="Arial"/>
              </w:rPr>
              <w:t>riigieksamitunnistus</w:t>
            </w:r>
            <w:proofErr w:type="spellEnd"/>
          </w:p>
          <w:p w14:paraId="2681CF55" w14:textId="77777777" w:rsidR="00133E45" w:rsidRPr="00294F88" w:rsidRDefault="007D29CE">
            <w:pPr>
              <w:pStyle w:val="TableParagraph"/>
              <w:spacing w:before="114" w:line="216" w:lineRule="auto"/>
              <w:rPr>
                <w:rFonts w:ascii="Arial" w:hAnsi="Arial" w:cs="Arial"/>
              </w:rPr>
            </w:pPr>
            <w:proofErr w:type="spellStart"/>
            <w:r w:rsidRPr="00294F88">
              <w:rPr>
                <w:rFonts w:ascii="Arial" w:hAnsi="Arial" w:cs="Arial"/>
              </w:rPr>
              <w:t>Lõputunnistus</w:t>
            </w:r>
            <w:proofErr w:type="spellEnd"/>
            <w:r w:rsidRPr="00294F88">
              <w:rPr>
                <w:rFonts w:ascii="Arial" w:hAnsi="Arial" w:cs="Arial"/>
              </w:rPr>
              <w:t xml:space="preserve"> </w:t>
            </w:r>
            <w:proofErr w:type="spellStart"/>
            <w:r w:rsidRPr="00294F88">
              <w:rPr>
                <w:rFonts w:ascii="Arial" w:hAnsi="Arial" w:cs="Arial"/>
              </w:rPr>
              <w:t>kutsekeskhariduse</w:t>
            </w:r>
            <w:proofErr w:type="spellEnd"/>
            <w:r w:rsidRPr="00294F88">
              <w:rPr>
                <w:rFonts w:ascii="Arial" w:hAnsi="Arial" w:cs="Arial"/>
              </w:rPr>
              <w:t xml:space="preserve"> </w:t>
            </w:r>
            <w:proofErr w:type="spellStart"/>
            <w:r w:rsidRPr="00294F88">
              <w:rPr>
                <w:rFonts w:ascii="Arial" w:hAnsi="Arial" w:cs="Arial"/>
              </w:rPr>
              <w:t>omandamise</w:t>
            </w:r>
            <w:proofErr w:type="spellEnd"/>
            <w:r w:rsidRPr="00294F88">
              <w:rPr>
                <w:rFonts w:ascii="Arial" w:hAnsi="Arial" w:cs="Arial"/>
              </w:rPr>
              <w:t xml:space="preserve"> kohta</w:t>
            </w:r>
          </w:p>
        </w:tc>
        <w:tc>
          <w:tcPr>
            <w:tcW w:w="3430" w:type="dxa"/>
          </w:tcPr>
          <w:p w14:paraId="5CFBAF0B" w14:textId="77777777" w:rsidR="00133E45" w:rsidRPr="00294F88" w:rsidRDefault="007D29CE">
            <w:pPr>
              <w:pStyle w:val="TableParagraph"/>
              <w:spacing w:before="214" w:line="216" w:lineRule="auto"/>
              <w:rPr>
                <w:rFonts w:ascii="Arial" w:hAnsi="Arial" w:cs="Arial"/>
              </w:rPr>
            </w:pPr>
            <w:r w:rsidRPr="00294F88">
              <w:rPr>
                <w:rFonts w:ascii="Arial" w:hAnsi="Arial" w:cs="Arial"/>
              </w:rPr>
              <w:t xml:space="preserve">Tunnistus </w:t>
            </w:r>
            <w:proofErr w:type="spellStart"/>
            <w:r w:rsidRPr="00294F88">
              <w:rPr>
                <w:rFonts w:ascii="Arial" w:hAnsi="Arial" w:cs="Arial"/>
              </w:rPr>
              <w:t>keskhariduse</w:t>
            </w:r>
            <w:proofErr w:type="spellEnd"/>
            <w:r w:rsidRPr="00294F88">
              <w:rPr>
                <w:rFonts w:ascii="Arial" w:hAnsi="Arial" w:cs="Arial"/>
              </w:rPr>
              <w:t xml:space="preserve"> </w:t>
            </w:r>
            <w:proofErr w:type="spellStart"/>
            <w:r w:rsidRPr="00294F88">
              <w:rPr>
                <w:rFonts w:ascii="Arial" w:hAnsi="Arial" w:cs="Arial"/>
              </w:rPr>
              <w:t>baasil</w:t>
            </w:r>
            <w:proofErr w:type="spellEnd"/>
            <w:r w:rsidRPr="00294F88">
              <w:rPr>
                <w:rFonts w:ascii="Arial" w:hAnsi="Arial" w:cs="Arial"/>
              </w:rPr>
              <w:t xml:space="preserve"> </w:t>
            </w:r>
            <w:proofErr w:type="spellStart"/>
            <w:r w:rsidRPr="00294F88">
              <w:rPr>
                <w:rFonts w:ascii="Arial" w:hAnsi="Arial" w:cs="Arial"/>
              </w:rPr>
              <w:t>kutsekeskhariduse</w:t>
            </w:r>
            <w:proofErr w:type="spellEnd"/>
            <w:r w:rsidRPr="00294F88">
              <w:rPr>
                <w:rFonts w:ascii="Arial" w:hAnsi="Arial" w:cs="Arial"/>
              </w:rPr>
              <w:t xml:space="preserve"> </w:t>
            </w:r>
            <w:proofErr w:type="spellStart"/>
            <w:r w:rsidRPr="00294F88">
              <w:rPr>
                <w:rFonts w:ascii="Arial" w:hAnsi="Arial" w:cs="Arial"/>
              </w:rPr>
              <w:t>omandamise</w:t>
            </w:r>
            <w:proofErr w:type="spellEnd"/>
            <w:r w:rsidRPr="00294F88">
              <w:rPr>
                <w:rFonts w:ascii="Arial" w:hAnsi="Arial" w:cs="Arial"/>
              </w:rPr>
              <w:t xml:space="preserve"> kohta</w:t>
            </w:r>
          </w:p>
        </w:tc>
      </w:tr>
      <w:tr w:rsidR="00133E45" w:rsidRPr="00BB766F" w14:paraId="5AC8E80F" w14:textId="77777777">
        <w:trPr>
          <w:trHeight w:val="1853"/>
        </w:trPr>
        <w:tc>
          <w:tcPr>
            <w:tcW w:w="2149" w:type="dxa"/>
          </w:tcPr>
          <w:p w14:paraId="79CF8543" w14:textId="77777777" w:rsidR="00133E45" w:rsidRPr="00294F88" w:rsidRDefault="00133E45">
            <w:pPr>
              <w:pStyle w:val="TableParagraph"/>
              <w:ind w:left="0"/>
              <w:rPr>
                <w:rFonts w:ascii="Arial" w:hAnsi="Arial" w:cs="Arial"/>
              </w:rPr>
            </w:pPr>
          </w:p>
          <w:p w14:paraId="29386403" w14:textId="77777777" w:rsidR="00133E45" w:rsidRPr="00294F88" w:rsidRDefault="00133E45">
            <w:pPr>
              <w:pStyle w:val="TableParagraph"/>
              <w:spacing w:before="182"/>
              <w:ind w:left="0"/>
              <w:rPr>
                <w:rFonts w:ascii="Arial" w:hAnsi="Arial" w:cs="Arial"/>
              </w:rPr>
            </w:pPr>
          </w:p>
          <w:p w14:paraId="7361868D" w14:textId="77777777" w:rsidR="00133E45" w:rsidRPr="00294F88" w:rsidRDefault="007D29CE">
            <w:pPr>
              <w:pStyle w:val="TableParagraph"/>
              <w:rPr>
                <w:rFonts w:ascii="Arial" w:hAnsi="Arial" w:cs="Arial"/>
                <w:b/>
              </w:rPr>
            </w:pPr>
            <w:proofErr w:type="spellStart"/>
            <w:r w:rsidRPr="00294F88">
              <w:rPr>
                <w:rFonts w:ascii="Arial" w:hAnsi="Arial" w:cs="Arial"/>
                <w:b/>
              </w:rPr>
              <w:t>Éire</w:t>
            </w:r>
            <w:proofErr w:type="spellEnd"/>
            <w:r w:rsidRPr="00294F88">
              <w:rPr>
                <w:rFonts w:ascii="Arial" w:hAnsi="Arial" w:cs="Arial"/>
                <w:b/>
              </w:rPr>
              <w:t>/</w:t>
            </w:r>
            <w:proofErr w:type="spellStart"/>
            <w:r w:rsidRPr="00294F88">
              <w:rPr>
                <w:rFonts w:ascii="Arial" w:hAnsi="Arial" w:cs="Arial"/>
                <w:b/>
              </w:rPr>
              <w:t>Ireland</w:t>
            </w:r>
            <w:proofErr w:type="spellEnd"/>
          </w:p>
        </w:tc>
        <w:tc>
          <w:tcPr>
            <w:tcW w:w="4611" w:type="dxa"/>
          </w:tcPr>
          <w:p w14:paraId="7F73C9A7" w14:textId="77777777" w:rsidR="00133E45" w:rsidRPr="00294F88" w:rsidRDefault="00133E45">
            <w:pPr>
              <w:pStyle w:val="TableParagraph"/>
              <w:spacing w:before="106"/>
              <w:ind w:left="0"/>
              <w:rPr>
                <w:rFonts w:ascii="Arial" w:hAnsi="Arial" w:cs="Arial"/>
              </w:rPr>
            </w:pPr>
          </w:p>
          <w:p w14:paraId="180C0461" w14:textId="77777777" w:rsidR="00133E45" w:rsidRPr="00294F88" w:rsidRDefault="007D29CE">
            <w:pPr>
              <w:pStyle w:val="TableParagraph"/>
              <w:spacing w:line="216" w:lineRule="auto"/>
              <w:rPr>
                <w:rFonts w:ascii="Arial" w:hAnsi="Arial" w:cs="Arial"/>
              </w:rPr>
            </w:pPr>
            <w:proofErr w:type="spellStart"/>
            <w:r w:rsidRPr="00294F88">
              <w:rPr>
                <w:rFonts w:ascii="Arial" w:hAnsi="Arial" w:cs="Arial"/>
              </w:rPr>
              <w:t>Ardteistiméireacht</w:t>
            </w:r>
            <w:proofErr w:type="spellEnd"/>
            <w:r w:rsidRPr="00294F88">
              <w:rPr>
                <w:rFonts w:ascii="Arial" w:hAnsi="Arial" w:cs="Arial"/>
              </w:rPr>
              <w:t xml:space="preserve"> </w:t>
            </w:r>
            <w:proofErr w:type="spellStart"/>
            <w:r w:rsidRPr="00294F88">
              <w:rPr>
                <w:rFonts w:ascii="Arial" w:hAnsi="Arial" w:cs="Arial"/>
              </w:rPr>
              <w:t>Grád</w:t>
            </w:r>
            <w:proofErr w:type="spellEnd"/>
            <w:r w:rsidRPr="00294F88">
              <w:rPr>
                <w:rFonts w:ascii="Arial" w:hAnsi="Arial" w:cs="Arial"/>
              </w:rPr>
              <w:t xml:space="preserve"> D3 i 5 </w:t>
            </w:r>
            <w:proofErr w:type="spellStart"/>
            <w:r w:rsidRPr="00294F88">
              <w:rPr>
                <w:rFonts w:ascii="Arial" w:hAnsi="Arial" w:cs="Arial"/>
              </w:rPr>
              <w:t>ábhar</w:t>
            </w:r>
            <w:proofErr w:type="spellEnd"/>
            <w:r w:rsidRPr="00294F88">
              <w:rPr>
                <w:rFonts w:ascii="Arial" w:hAnsi="Arial" w:cs="Arial"/>
              </w:rPr>
              <w:t xml:space="preserve"> / </w:t>
            </w:r>
            <w:proofErr w:type="spellStart"/>
            <w:r w:rsidRPr="00294F88">
              <w:rPr>
                <w:rFonts w:ascii="Arial" w:hAnsi="Arial" w:cs="Arial"/>
                <w:i/>
              </w:rPr>
              <w:t>Leaving</w:t>
            </w:r>
            <w:proofErr w:type="spellEnd"/>
            <w:r w:rsidRPr="00294F88">
              <w:rPr>
                <w:rFonts w:ascii="Arial" w:hAnsi="Arial" w:cs="Arial"/>
                <w:i/>
              </w:rPr>
              <w:t xml:space="preserve"> </w:t>
            </w:r>
            <w:proofErr w:type="spellStart"/>
            <w:r w:rsidRPr="00294F88">
              <w:rPr>
                <w:rFonts w:ascii="Arial" w:hAnsi="Arial" w:cs="Arial"/>
                <w:i/>
              </w:rPr>
              <w:t>Certificate</w:t>
            </w:r>
            <w:proofErr w:type="spellEnd"/>
            <w:r w:rsidRPr="00294F88">
              <w:rPr>
                <w:rFonts w:ascii="Arial" w:hAnsi="Arial" w:cs="Arial"/>
                <w:i/>
              </w:rPr>
              <w:t xml:space="preserve"> </w:t>
            </w:r>
            <w:proofErr w:type="spellStart"/>
            <w:r w:rsidRPr="00294F88">
              <w:rPr>
                <w:rFonts w:ascii="Arial" w:hAnsi="Arial" w:cs="Arial"/>
                <w:i/>
              </w:rPr>
              <w:t>Grade</w:t>
            </w:r>
            <w:proofErr w:type="spellEnd"/>
            <w:r w:rsidRPr="00294F88">
              <w:rPr>
                <w:rFonts w:ascii="Arial" w:hAnsi="Arial" w:cs="Arial"/>
                <w:i/>
              </w:rPr>
              <w:t xml:space="preserve"> D3 in 5 </w:t>
            </w:r>
            <w:proofErr w:type="spellStart"/>
            <w:r w:rsidRPr="00294F88">
              <w:rPr>
                <w:rFonts w:ascii="Arial" w:hAnsi="Arial" w:cs="Arial"/>
                <w:i/>
              </w:rPr>
              <w:t>subjects</w:t>
            </w:r>
            <w:proofErr w:type="spellEnd"/>
            <w:r w:rsidRPr="00294F88">
              <w:rPr>
                <w:rFonts w:ascii="Arial" w:hAnsi="Arial" w:cs="Arial"/>
                <w:i/>
              </w:rPr>
              <w:t xml:space="preserve"> </w:t>
            </w:r>
            <w:r w:rsidRPr="00294F88">
              <w:rPr>
                <w:rFonts w:ascii="Arial" w:hAnsi="Arial" w:cs="Arial"/>
              </w:rPr>
              <w:t xml:space="preserve">/ </w:t>
            </w:r>
            <w:proofErr w:type="spellStart"/>
            <w:r w:rsidRPr="00294F88">
              <w:rPr>
                <w:rFonts w:ascii="Arial" w:hAnsi="Arial" w:cs="Arial"/>
              </w:rPr>
              <w:t>Gairmchlár</w:t>
            </w:r>
            <w:proofErr w:type="spellEnd"/>
            <w:r w:rsidRPr="00294F88">
              <w:rPr>
                <w:rFonts w:ascii="Arial" w:hAnsi="Arial" w:cs="Arial"/>
              </w:rPr>
              <w:t xml:space="preserve"> </w:t>
            </w:r>
            <w:proofErr w:type="spellStart"/>
            <w:r w:rsidRPr="00294F88">
              <w:rPr>
                <w:rFonts w:ascii="Arial" w:hAnsi="Arial" w:cs="Arial"/>
              </w:rPr>
              <w:t>na</w:t>
            </w:r>
            <w:proofErr w:type="spellEnd"/>
            <w:r w:rsidRPr="00294F88">
              <w:rPr>
                <w:rFonts w:ascii="Arial" w:hAnsi="Arial" w:cs="Arial"/>
              </w:rPr>
              <w:t xml:space="preserve"> </w:t>
            </w:r>
            <w:proofErr w:type="spellStart"/>
            <w:r w:rsidRPr="00294F88">
              <w:rPr>
                <w:rFonts w:ascii="Arial" w:hAnsi="Arial" w:cs="Arial"/>
              </w:rPr>
              <w:t>hArdteistiméireachta</w:t>
            </w:r>
            <w:proofErr w:type="spellEnd"/>
            <w:r w:rsidRPr="00294F88">
              <w:rPr>
                <w:rFonts w:ascii="Arial" w:hAnsi="Arial" w:cs="Arial"/>
              </w:rPr>
              <w:t xml:space="preserve"> (GCAT) / </w:t>
            </w:r>
            <w:proofErr w:type="spellStart"/>
            <w:r w:rsidRPr="00294F88">
              <w:rPr>
                <w:rFonts w:ascii="Arial" w:hAnsi="Arial" w:cs="Arial"/>
                <w:i/>
              </w:rPr>
              <w:t>Leaving</w:t>
            </w:r>
            <w:proofErr w:type="spellEnd"/>
            <w:r w:rsidRPr="00294F88">
              <w:rPr>
                <w:rFonts w:ascii="Arial" w:hAnsi="Arial" w:cs="Arial"/>
                <w:i/>
              </w:rPr>
              <w:t xml:space="preserve"> </w:t>
            </w:r>
            <w:proofErr w:type="spellStart"/>
            <w:r w:rsidRPr="00294F88">
              <w:rPr>
                <w:rFonts w:ascii="Arial" w:hAnsi="Arial" w:cs="Arial"/>
                <w:i/>
              </w:rPr>
              <w:t>Certificate</w:t>
            </w:r>
            <w:proofErr w:type="spellEnd"/>
            <w:r w:rsidRPr="00294F88">
              <w:rPr>
                <w:rFonts w:ascii="Arial" w:hAnsi="Arial" w:cs="Arial"/>
                <w:i/>
              </w:rPr>
              <w:t xml:space="preserve"> </w:t>
            </w:r>
            <w:proofErr w:type="spellStart"/>
            <w:r w:rsidRPr="00294F88">
              <w:rPr>
                <w:rFonts w:ascii="Arial" w:hAnsi="Arial" w:cs="Arial"/>
                <w:i/>
              </w:rPr>
              <w:t>Vocational</w:t>
            </w:r>
            <w:proofErr w:type="spellEnd"/>
            <w:r w:rsidRPr="00294F88">
              <w:rPr>
                <w:rFonts w:ascii="Arial" w:hAnsi="Arial" w:cs="Arial"/>
                <w:i/>
              </w:rPr>
              <w:t xml:space="preserve"> </w:t>
            </w:r>
            <w:proofErr w:type="spellStart"/>
            <w:r w:rsidRPr="00294F88">
              <w:rPr>
                <w:rFonts w:ascii="Arial" w:hAnsi="Arial" w:cs="Arial"/>
                <w:i/>
              </w:rPr>
              <w:t>Programme</w:t>
            </w:r>
            <w:proofErr w:type="spellEnd"/>
            <w:r w:rsidRPr="00294F88">
              <w:rPr>
                <w:rFonts w:ascii="Arial" w:hAnsi="Arial" w:cs="Arial"/>
                <w:i/>
              </w:rPr>
              <w:t xml:space="preserve"> </w:t>
            </w:r>
            <w:r w:rsidRPr="00294F88">
              <w:rPr>
                <w:rFonts w:ascii="Arial" w:hAnsi="Arial" w:cs="Arial"/>
              </w:rPr>
              <w:t>(LCVP)</w:t>
            </w:r>
          </w:p>
        </w:tc>
        <w:tc>
          <w:tcPr>
            <w:tcW w:w="3430" w:type="dxa"/>
          </w:tcPr>
          <w:p w14:paraId="2010C8B1" w14:textId="77777777" w:rsidR="00133E45" w:rsidRPr="00294F88" w:rsidRDefault="007D29CE">
            <w:pPr>
              <w:pStyle w:val="TableParagraph"/>
              <w:spacing w:before="8"/>
              <w:rPr>
                <w:rFonts w:ascii="Arial" w:hAnsi="Arial" w:cs="Arial"/>
                <w:i/>
                <w:sz w:val="20"/>
              </w:rPr>
            </w:pPr>
            <w:proofErr w:type="spellStart"/>
            <w:r w:rsidRPr="00294F88">
              <w:rPr>
                <w:rFonts w:ascii="Arial" w:hAnsi="Arial" w:cs="Arial"/>
                <w:sz w:val="20"/>
              </w:rPr>
              <w:t>Teastas</w:t>
            </w:r>
            <w:proofErr w:type="spellEnd"/>
            <w:r w:rsidRPr="00294F88">
              <w:rPr>
                <w:rFonts w:ascii="Arial" w:hAnsi="Arial" w:cs="Arial"/>
                <w:sz w:val="20"/>
              </w:rPr>
              <w:t xml:space="preserve"> </w:t>
            </w:r>
            <w:proofErr w:type="spellStart"/>
            <w:r w:rsidRPr="00294F88">
              <w:rPr>
                <w:rFonts w:ascii="Arial" w:hAnsi="Arial" w:cs="Arial"/>
                <w:sz w:val="20"/>
              </w:rPr>
              <w:t>Náisiúnta</w:t>
            </w:r>
            <w:proofErr w:type="spellEnd"/>
            <w:r w:rsidRPr="00294F88">
              <w:rPr>
                <w:rFonts w:ascii="Arial" w:hAnsi="Arial" w:cs="Arial"/>
                <w:sz w:val="20"/>
              </w:rPr>
              <w:t xml:space="preserve"> </w:t>
            </w:r>
            <w:r w:rsidRPr="00294F88">
              <w:rPr>
                <w:rFonts w:ascii="Arial" w:hAnsi="Arial" w:cs="Arial"/>
                <w:i/>
                <w:sz w:val="20"/>
              </w:rPr>
              <w:t xml:space="preserve">/ National </w:t>
            </w:r>
            <w:proofErr w:type="spellStart"/>
            <w:r w:rsidRPr="00294F88">
              <w:rPr>
                <w:rFonts w:ascii="Arial" w:hAnsi="Arial" w:cs="Arial"/>
                <w:i/>
                <w:sz w:val="20"/>
              </w:rPr>
              <w:t>Certificate</w:t>
            </w:r>
            <w:proofErr w:type="spellEnd"/>
            <w:r w:rsidRPr="00294F88">
              <w:rPr>
                <w:rFonts w:ascii="Arial" w:hAnsi="Arial" w:cs="Arial"/>
                <w:i/>
                <w:sz w:val="20"/>
              </w:rPr>
              <w:t xml:space="preserve"> /</w:t>
            </w:r>
          </w:p>
          <w:p w14:paraId="3EF004C5" w14:textId="77777777" w:rsidR="00133E45" w:rsidRPr="00294F88" w:rsidRDefault="007D29CE">
            <w:pPr>
              <w:pStyle w:val="TableParagraph"/>
              <w:spacing w:before="109" w:line="216" w:lineRule="auto"/>
              <w:ind w:right="299"/>
              <w:rPr>
                <w:rFonts w:ascii="Arial" w:hAnsi="Arial" w:cs="Arial"/>
                <w:sz w:val="20"/>
              </w:rPr>
            </w:pPr>
            <w:proofErr w:type="spellStart"/>
            <w:r w:rsidRPr="00294F88">
              <w:rPr>
                <w:rFonts w:ascii="Arial" w:hAnsi="Arial" w:cs="Arial"/>
                <w:sz w:val="20"/>
              </w:rPr>
              <w:t>Céim</w:t>
            </w:r>
            <w:proofErr w:type="spellEnd"/>
            <w:r w:rsidRPr="00294F88">
              <w:rPr>
                <w:rFonts w:ascii="Arial" w:hAnsi="Arial" w:cs="Arial"/>
                <w:sz w:val="20"/>
              </w:rPr>
              <w:t xml:space="preserve"> </w:t>
            </w:r>
            <w:proofErr w:type="spellStart"/>
            <w:r w:rsidRPr="00294F88">
              <w:rPr>
                <w:rFonts w:ascii="Arial" w:hAnsi="Arial" w:cs="Arial"/>
                <w:sz w:val="20"/>
              </w:rPr>
              <w:t>Bhaitsiléara</w:t>
            </w:r>
            <w:proofErr w:type="spellEnd"/>
            <w:r w:rsidRPr="00294F88">
              <w:rPr>
                <w:rFonts w:ascii="Arial" w:hAnsi="Arial" w:cs="Arial"/>
                <w:sz w:val="20"/>
              </w:rPr>
              <w:t xml:space="preserve"> / </w:t>
            </w:r>
            <w:proofErr w:type="spellStart"/>
            <w:r w:rsidRPr="00294F88">
              <w:rPr>
                <w:rFonts w:ascii="Arial" w:hAnsi="Arial" w:cs="Arial"/>
                <w:i/>
                <w:sz w:val="20"/>
              </w:rPr>
              <w:t>Ordinary</w:t>
            </w:r>
            <w:proofErr w:type="spellEnd"/>
            <w:r w:rsidRPr="00294F88">
              <w:rPr>
                <w:rFonts w:ascii="Arial" w:hAnsi="Arial" w:cs="Arial"/>
                <w:i/>
                <w:sz w:val="20"/>
              </w:rPr>
              <w:t xml:space="preserve"> Bachelor </w:t>
            </w:r>
            <w:proofErr w:type="spellStart"/>
            <w:r w:rsidRPr="00294F88">
              <w:rPr>
                <w:rFonts w:ascii="Arial" w:hAnsi="Arial" w:cs="Arial"/>
                <w:i/>
                <w:sz w:val="20"/>
              </w:rPr>
              <w:t>Degree</w:t>
            </w:r>
            <w:proofErr w:type="spellEnd"/>
            <w:r w:rsidRPr="00294F88">
              <w:rPr>
                <w:rFonts w:ascii="Arial" w:hAnsi="Arial" w:cs="Arial"/>
                <w:i/>
                <w:sz w:val="20"/>
              </w:rPr>
              <w:t xml:space="preserve"> </w:t>
            </w:r>
            <w:proofErr w:type="spellStart"/>
            <w:r w:rsidRPr="00294F88">
              <w:rPr>
                <w:rFonts w:ascii="Arial" w:hAnsi="Arial" w:cs="Arial"/>
                <w:sz w:val="20"/>
              </w:rPr>
              <w:t>Dioplóma</w:t>
            </w:r>
            <w:proofErr w:type="spellEnd"/>
            <w:r w:rsidRPr="00294F88">
              <w:rPr>
                <w:rFonts w:ascii="Arial" w:hAnsi="Arial" w:cs="Arial"/>
                <w:sz w:val="20"/>
              </w:rPr>
              <w:t xml:space="preserve"> </w:t>
            </w:r>
            <w:proofErr w:type="spellStart"/>
            <w:r w:rsidRPr="00294F88">
              <w:rPr>
                <w:rFonts w:ascii="Arial" w:hAnsi="Arial" w:cs="Arial"/>
                <w:sz w:val="20"/>
              </w:rPr>
              <w:t>Náisiúnta</w:t>
            </w:r>
            <w:proofErr w:type="spellEnd"/>
            <w:r w:rsidRPr="00294F88">
              <w:rPr>
                <w:rFonts w:ascii="Arial" w:hAnsi="Arial" w:cs="Arial"/>
                <w:sz w:val="20"/>
              </w:rPr>
              <w:t xml:space="preserve"> (ND, </w:t>
            </w:r>
            <w:proofErr w:type="spellStart"/>
            <w:r w:rsidRPr="00294F88">
              <w:rPr>
                <w:rFonts w:ascii="Arial" w:hAnsi="Arial" w:cs="Arial"/>
                <w:sz w:val="20"/>
              </w:rPr>
              <w:t>Dip</w:t>
            </w:r>
            <w:proofErr w:type="spellEnd"/>
            <w:r w:rsidRPr="00294F88">
              <w:rPr>
                <w:rFonts w:ascii="Arial" w:hAnsi="Arial" w:cs="Arial"/>
                <w:sz w:val="20"/>
              </w:rPr>
              <w:t xml:space="preserve">.) </w:t>
            </w:r>
            <w:r w:rsidRPr="00294F88">
              <w:rPr>
                <w:rFonts w:ascii="Arial" w:hAnsi="Arial" w:cs="Arial"/>
                <w:i/>
                <w:sz w:val="20"/>
              </w:rPr>
              <w:t xml:space="preserve">/ National </w:t>
            </w:r>
            <w:proofErr w:type="spellStart"/>
            <w:r w:rsidRPr="00294F88">
              <w:rPr>
                <w:rFonts w:ascii="Arial" w:hAnsi="Arial" w:cs="Arial"/>
                <w:i/>
                <w:sz w:val="20"/>
              </w:rPr>
              <w:t>Diploma</w:t>
            </w:r>
            <w:proofErr w:type="spellEnd"/>
            <w:r w:rsidRPr="00294F88">
              <w:rPr>
                <w:rFonts w:ascii="Arial" w:hAnsi="Arial" w:cs="Arial"/>
                <w:i/>
                <w:sz w:val="20"/>
              </w:rPr>
              <w:t xml:space="preserve"> </w:t>
            </w:r>
            <w:r w:rsidRPr="00294F88">
              <w:rPr>
                <w:rFonts w:ascii="Arial" w:hAnsi="Arial" w:cs="Arial"/>
                <w:sz w:val="20"/>
              </w:rPr>
              <w:t xml:space="preserve">(ND, </w:t>
            </w:r>
            <w:proofErr w:type="spellStart"/>
            <w:r w:rsidRPr="00294F88">
              <w:rPr>
                <w:rFonts w:ascii="Arial" w:hAnsi="Arial" w:cs="Arial"/>
                <w:sz w:val="20"/>
              </w:rPr>
              <w:t>Dip</w:t>
            </w:r>
            <w:proofErr w:type="spellEnd"/>
            <w:r w:rsidRPr="00294F88">
              <w:rPr>
                <w:rFonts w:ascii="Arial" w:hAnsi="Arial" w:cs="Arial"/>
                <w:sz w:val="20"/>
              </w:rPr>
              <w:t>.) /</w:t>
            </w:r>
          </w:p>
          <w:p w14:paraId="18F3C493" w14:textId="77777777" w:rsidR="00133E45" w:rsidRPr="00BB766F" w:rsidRDefault="007D29CE">
            <w:pPr>
              <w:pStyle w:val="TableParagraph"/>
              <w:spacing w:before="2" w:line="216" w:lineRule="auto"/>
              <w:ind w:right="67"/>
              <w:rPr>
                <w:rFonts w:ascii="Arial" w:hAnsi="Arial" w:cs="Arial"/>
                <w:sz w:val="20"/>
                <w:lang w:val="en-GB"/>
              </w:rPr>
            </w:pPr>
            <w:r w:rsidRPr="00BB766F">
              <w:rPr>
                <w:rFonts w:ascii="Arial" w:hAnsi="Arial" w:cs="Arial"/>
                <w:sz w:val="20"/>
                <w:lang w:val="en-GB"/>
              </w:rPr>
              <w:t xml:space="preserve">Dámhachtain Ardteastas Ardoideachais (120 ECTS) / </w:t>
            </w:r>
            <w:r w:rsidRPr="00BB766F">
              <w:rPr>
                <w:rFonts w:ascii="Arial" w:hAnsi="Arial" w:cs="Arial"/>
                <w:i/>
                <w:sz w:val="20"/>
                <w:lang w:val="en-GB"/>
              </w:rPr>
              <w:t xml:space="preserve">Higher Certificate </w:t>
            </w:r>
            <w:r w:rsidRPr="00BB766F">
              <w:rPr>
                <w:rFonts w:ascii="Arial" w:hAnsi="Arial" w:cs="Arial"/>
                <w:sz w:val="20"/>
                <w:lang w:val="en-GB"/>
              </w:rPr>
              <w:t>(120 ECTS)</w:t>
            </w:r>
          </w:p>
        </w:tc>
      </w:tr>
    </w:tbl>
    <w:p w14:paraId="687B6B2D" w14:textId="77777777" w:rsidR="00133E45" w:rsidRPr="00BB766F" w:rsidRDefault="00133E45">
      <w:pPr>
        <w:pStyle w:val="BodyText"/>
        <w:ind w:left="0"/>
        <w:rPr>
          <w:rFonts w:ascii="Arial" w:hAnsi="Arial" w:cs="Arial"/>
          <w:sz w:val="20"/>
          <w:lang w:val="en-GB"/>
        </w:rPr>
      </w:pPr>
    </w:p>
    <w:p w14:paraId="030C9FDD" w14:textId="77777777" w:rsidR="00CE2C7A" w:rsidRPr="00BB766F" w:rsidRDefault="00CE2C7A">
      <w:pPr>
        <w:pStyle w:val="BodyText"/>
        <w:ind w:left="0"/>
        <w:rPr>
          <w:rFonts w:ascii="Arial" w:hAnsi="Arial" w:cs="Arial"/>
          <w:sz w:val="20"/>
          <w:lang w:val="en-GB"/>
        </w:rPr>
      </w:pPr>
    </w:p>
    <w:p w14:paraId="15CBFD44" w14:textId="77777777" w:rsidR="00CE2C7A" w:rsidRPr="00BB766F" w:rsidRDefault="00CE2C7A">
      <w:pPr>
        <w:pStyle w:val="BodyText"/>
        <w:ind w:left="0"/>
        <w:rPr>
          <w:rFonts w:ascii="Arial" w:hAnsi="Arial" w:cs="Arial"/>
          <w:sz w:val="20"/>
          <w:lang w:val="en-GB"/>
        </w:rPr>
      </w:pPr>
    </w:p>
    <w:p w14:paraId="26744A34" w14:textId="77777777" w:rsidR="00CE2C7A" w:rsidRPr="00BB766F" w:rsidRDefault="00CE2C7A">
      <w:pPr>
        <w:pStyle w:val="BodyText"/>
        <w:ind w:left="0"/>
        <w:rPr>
          <w:rFonts w:ascii="Arial" w:hAnsi="Arial" w:cs="Arial"/>
          <w:sz w:val="20"/>
          <w:lang w:val="en-GB"/>
        </w:rPr>
      </w:pPr>
    </w:p>
    <w:p w14:paraId="3A7051CA" w14:textId="77777777" w:rsidR="00CE2C7A" w:rsidRPr="00BB766F" w:rsidRDefault="00CE2C7A">
      <w:pPr>
        <w:pStyle w:val="BodyText"/>
        <w:ind w:left="0"/>
        <w:rPr>
          <w:rFonts w:ascii="Arial" w:hAnsi="Arial" w:cs="Arial"/>
          <w:sz w:val="20"/>
          <w:lang w:val="en-GB"/>
        </w:rPr>
      </w:pPr>
    </w:p>
    <w:p w14:paraId="4C4ABC70" w14:textId="77777777" w:rsidR="00CE2C7A" w:rsidRPr="00BB766F" w:rsidRDefault="00CE2C7A">
      <w:pPr>
        <w:pStyle w:val="BodyText"/>
        <w:ind w:left="0"/>
        <w:rPr>
          <w:rFonts w:ascii="Arial" w:hAnsi="Arial" w:cs="Arial"/>
          <w:sz w:val="20"/>
          <w:lang w:val="en-GB"/>
        </w:rPr>
      </w:pPr>
    </w:p>
    <w:p w14:paraId="67D3D351" w14:textId="77777777" w:rsidR="00CE2C7A" w:rsidRPr="00BB766F" w:rsidRDefault="00CE2C7A">
      <w:pPr>
        <w:pStyle w:val="BodyText"/>
        <w:ind w:left="0"/>
        <w:rPr>
          <w:rFonts w:ascii="Arial" w:hAnsi="Arial" w:cs="Arial"/>
          <w:sz w:val="20"/>
          <w:lang w:val="en-GB"/>
        </w:rPr>
      </w:pPr>
    </w:p>
    <w:p w14:paraId="152AC367" w14:textId="77777777" w:rsidR="00CE2C7A" w:rsidRPr="00BB766F" w:rsidRDefault="00CE2C7A">
      <w:pPr>
        <w:pStyle w:val="BodyText"/>
        <w:ind w:left="0"/>
        <w:rPr>
          <w:rFonts w:ascii="Arial" w:hAnsi="Arial" w:cs="Arial"/>
          <w:sz w:val="20"/>
          <w:lang w:val="en-GB"/>
        </w:rPr>
      </w:pPr>
    </w:p>
    <w:p w14:paraId="380A4ED7" w14:textId="77777777" w:rsidR="00CE2C7A" w:rsidRPr="00BB766F" w:rsidRDefault="00CE2C7A">
      <w:pPr>
        <w:pStyle w:val="BodyText"/>
        <w:ind w:left="0"/>
        <w:rPr>
          <w:rFonts w:ascii="Arial" w:hAnsi="Arial" w:cs="Arial"/>
          <w:sz w:val="20"/>
          <w:lang w:val="en-GB"/>
        </w:rPr>
      </w:pPr>
    </w:p>
    <w:p w14:paraId="384DA534" w14:textId="59B851BD" w:rsidR="00133E45" w:rsidRPr="00294F88" w:rsidRDefault="000D24D4" w:rsidP="000D24D4">
      <w:pPr>
        <w:pStyle w:val="BodyText"/>
        <w:ind w:left="0"/>
        <w:rPr>
          <w:rFonts w:ascii="Arial" w:hAnsi="Arial" w:cs="Arial"/>
          <w:sz w:val="20"/>
        </w:rPr>
      </w:pPr>
      <w:r w:rsidRPr="00294F88">
        <w:rPr>
          <w:rFonts w:ascii="Arial" w:hAnsi="Arial" w:cs="Arial"/>
          <w:noProof/>
          <w:vertAlign w:val="superscript"/>
          <w:lang w:eastAsia="en-GB"/>
        </w:rPr>
        <mc:AlternateContent>
          <mc:Choice Requires="wps">
            <w:drawing>
              <wp:anchor distT="0" distB="0" distL="0" distR="0" simplePos="0" relativeHeight="487589376" behindDoc="1" locked="0" layoutInCell="1" allowOverlap="1" wp14:anchorId="03894C53" wp14:editId="27657F2E">
                <wp:simplePos x="0" y="0"/>
                <wp:positionH relativeFrom="page">
                  <wp:posOffset>539750</wp:posOffset>
                </wp:positionH>
                <wp:positionV relativeFrom="paragraph">
                  <wp:posOffset>145415</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6" style="position:absolute;margin-left:42.5pt;margin-top:11.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" w14:anchorId="4DE3CA00">
                <v:path arrowok="t"/>
                <w10:wrap type="topAndBottom" anchorx="page"/>
              </v:shape>
            </w:pict>
          </mc:Fallback>
        </mc:AlternateContent>
      </w:r>
      <w:r w:rsidRPr="00294F88">
        <w:rPr>
          <w:rFonts w:ascii="Arial" w:hAnsi="Arial" w:cs="Arial"/>
          <w:sz w:val="20"/>
          <w:vertAlign w:val="superscript"/>
        </w:rPr>
        <w:t>3</w:t>
      </w:r>
      <w:r w:rsidRPr="00294F88">
        <w:rPr>
          <w:rFonts w:ascii="Arial" w:hAnsi="Arial" w:cs="Arial"/>
          <w:sz w:val="20"/>
        </w:rPr>
        <w:t xml:space="preserve"> AST-tehtäväryhmään pääsyn lisäedellytyksenä on vähintään kolmen vuoden pituinen soveltuva työkokemus.</w:t>
      </w:r>
    </w:p>
    <w:p w14:paraId="15C78672" w14:textId="77777777" w:rsidR="00133E45" w:rsidRPr="00294F88" w:rsidRDefault="00133E45">
      <w:pPr>
        <w:spacing w:line="216" w:lineRule="auto"/>
        <w:rPr>
          <w:rFonts w:ascii="Arial" w:hAnsi="Arial" w:cs="Arial"/>
          <w:sz w:val="20"/>
        </w:rPr>
        <w:sectPr w:rsidR="00133E45" w:rsidRPr="00294F88">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94F88" w14:paraId="3A865E6F" w14:textId="77777777">
        <w:trPr>
          <w:trHeight w:val="1107"/>
        </w:trPr>
        <w:tc>
          <w:tcPr>
            <w:tcW w:w="2149" w:type="dxa"/>
            <w:shd w:val="clear" w:color="auto" w:fill="E6E6E6"/>
          </w:tcPr>
          <w:p w14:paraId="227D92FD" w14:textId="77777777" w:rsidR="00133E45" w:rsidRPr="00294F88" w:rsidRDefault="00133E45">
            <w:pPr>
              <w:pStyle w:val="TableParagraph"/>
              <w:spacing w:before="101"/>
              <w:ind w:left="0"/>
              <w:rPr>
                <w:rFonts w:ascii="Arial" w:hAnsi="Arial" w:cs="Arial"/>
              </w:rPr>
            </w:pPr>
          </w:p>
          <w:p w14:paraId="467CCA01" w14:textId="77777777" w:rsidR="00133E45" w:rsidRPr="00294F88" w:rsidRDefault="007D29CE">
            <w:pPr>
              <w:pStyle w:val="TableParagraph"/>
              <w:spacing w:before="1"/>
              <w:rPr>
                <w:rFonts w:ascii="Arial" w:hAnsi="Arial" w:cs="Arial"/>
                <w:b/>
              </w:rPr>
            </w:pPr>
            <w:r w:rsidRPr="00294F88">
              <w:rPr>
                <w:rFonts w:ascii="Arial" w:hAnsi="Arial" w:cs="Arial"/>
                <w:b/>
              </w:rPr>
              <w:t>MAA</w:t>
            </w:r>
          </w:p>
        </w:tc>
        <w:tc>
          <w:tcPr>
            <w:tcW w:w="4611" w:type="dxa"/>
            <w:shd w:val="clear" w:color="auto" w:fill="E6E6E6"/>
          </w:tcPr>
          <w:p w14:paraId="3C5E56E4" w14:textId="77777777" w:rsidR="00133E45" w:rsidRPr="00294F88" w:rsidRDefault="007D29CE">
            <w:pPr>
              <w:pStyle w:val="TableParagraph"/>
              <w:spacing w:before="262" w:line="280" w:lineRule="exact"/>
              <w:rPr>
                <w:rFonts w:ascii="Arial" w:hAnsi="Arial" w:cs="Arial"/>
                <w:b/>
              </w:rPr>
            </w:pPr>
            <w:r w:rsidRPr="00294F88">
              <w:rPr>
                <w:rFonts w:ascii="Arial" w:hAnsi="Arial" w:cs="Arial"/>
                <w:b/>
              </w:rPr>
              <w:t>Ylemmän perusasteen ja keskiasteen koulutus</w:t>
            </w:r>
          </w:p>
          <w:p w14:paraId="0A382A18" w14:textId="77777777" w:rsidR="00133E45" w:rsidRPr="00294F88" w:rsidRDefault="007D29CE">
            <w:pPr>
              <w:pStyle w:val="TableParagraph"/>
              <w:spacing w:line="280" w:lineRule="exact"/>
              <w:rPr>
                <w:rFonts w:ascii="Arial" w:hAnsi="Arial" w:cs="Arial"/>
                <w:b/>
              </w:rPr>
            </w:pPr>
            <w:r w:rsidRPr="00294F88">
              <w:rPr>
                <w:rFonts w:ascii="Arial" w:hAnsi="Arial" w:cs="Arial"/>
                <w:b/>
              </w:rPr>
              <w:t>(joka antaa oikeuden keskiasteen jälkeiseen koulutukseen)</w:t>
            </w:r>
          </w:p>
        </w:tc>
        <w:tc>
          <w:tcPr>
            <w:tcW w:w="3430" w:type="dxa"/>
            <w:shd w:val="clear" w:color="auto" w:fill="E6E6E6"/>
          </w:tcPr>
          <w:p w14:paraId="27B39637" w14:textId="77777777" w:rsidR="00133E45" w:rsidRPr="00294F88" w:rsidRDefault="007D29CE">
            <w:pPr>
              <w:pStyle w:val="TableParagraph"/>
              <w:spacing w:line="279" w:lineRule="exact"/>
              <w:jc w:val="both"/>
              <w:rPr>
                <w:rFonts w:ascii="Arial" w:hAnsi="Arial" w:cs="Arial"/>
                <w:b/>
              </w:rPr>
            </w:pPr>
            <w:r w:rsidRPr="00294F88">
              <w:rPr>
                <w:rFonts w:ascii="Arial" w:hAnsi="Arial" w:cs="Arial"/>
                <w:b/>
              </w:rPr>
              <w:t>Korkea-asteen koulutus</w:t>
            </w:r>
          </w:p>
          <w:p w14:paraId="2F967800" w14:textId="77777777" w:rsidR="00133E45" w:rsidRPr="00294F88" w:rsidRDefault="007D29CE">
            <w:pPr>
              <w:pStyle w:val="TableParagraph"/>
              <w:spacing w:before="10" w:line="213" w:lineRule="auto"/>
              <w:ind w:right="107"/>
              <w:jc w:val="both"/>
              <w:rPr>
                <w:rFonts w:ascii="Arial" w:hAnsi="Arial" w:cs="Arial"/>
                <w:b/>
              </w:rPr>
            </w:pPr>
            <w:r w:rsidRPr="00294F88">
              <w:rPr>
                <w:rFonts w:ascii="Arial" w:hAnsi="Arial" w:cs="Arial"/>
                <w:b/>
              </w:rPr>
              <w:t>(keskiasteen jälkeiset muut kuin yliopisto-opinnot tai lyhyet yliopisto-opinnot, joiden kesto on vähintään kaksi vuotta)</w:t>
            </w:r>
          </w:p>
        </w:tc>
      </w:tr>
      <w:tr w:rsidR="00133E45" w:rsidRPr="00294F88" w14:paraId="1984AA54" w14:textId="77777777">
        <w:trPr>
          <w:trHeight w:val="2880"/>
        </w:trPr>
        <w:tc>
          <w:tcPr>
            <w:tcW w:w="2149" w:type="dxa"/>
          </w:tcPr>
          <w:p w14:paraId="4FE19846" w14:textId="77777777" w:rsidR="00133E45" w:rsidRPr="00294F88" w:rsidRDefault="00133E45">
            <w:pPr>
              <w:pStyle w:val="TableParagraph"/>
              <w:ind w:left="0"/>
              <w:rPr>
                <w:rFonts w:ascii="Arial" w:hAnsi="Arial" w:cs="Arial"/>
              </w:rPr>
            </w:pPr>
          </w:p>
          <w:p w14:paraId="1C9B8801" w14:textId="77777777" w:rsidR="00133E45" w:rsidRPr="00294F88" w:rsidRDefault="00133E45">
            <w:pPr>
              <w:pStyle w:val="TableParagraph"/>
              <w:ind w:left="0"/>
              <w:rPr>
                <w:rFonts w:ascii="Arial" w:hAnsi="Arial" w:cs="Arial"/>
              </w:rPr>
            </w:pPr>
          </w:p>
          <w:p w14:paraId="15BD4849" w14:textId="77777777" w:rsidR="00133E45" w:rsidRPr="00294F88" w:rsidRDefault="00133E45">
            <w:pPr>
              <w:pStyle w:val="TableParagraph"/>
              <w:ind w:left="0"/>
              <w:rPr>
                <w:rFonts w:ascii="Arial" w:hAnsi="Arial" w:cs="Arial"/>
              </w:rPr>
            </w:pPr>
          </w:p>
          <w:p w14:paraId="198ADBA8" w14:textId="77777777" w:rsidR="00133E45" w:rsidRPr="00294F88" w:rsidRDefault="00133E45">
            <w:pPr>
              <w:pStyle w:val="TableParagraph"/>
              <w:spacing w:before="110"/>
              <w:ind w:left="0"/>
              <w:rPr>
                <w:rFonts w:ascii="Arial" w:hAnsi="Arial" w:cs="Arial"/>
              </w:rPr>
            </w:pPr>
          </w:p>
          <w:p w14:paraId="7F198C47" w14:textId="77777777" w:rsidR="00133E45" w:rsidRPr="00294F88" w:rsidRDefault="007D29CE">
            <w:pPr>
              <w:pStyle w:val="TableParagraph"/>
              <w:ind w:left="135"/>
              <w:rPr>
                <w:rFonts w:ascii="Arial" w:hAnsi="Arial" w:cs="Arial"/>
                <w:b/>
              </w:rPr>
            </w:pPr>
            <w:proofErr w:type="spellStart"/>
            <w:r w:rsidRPr="00294F88">
              <w:rPr>
                <w:rFonts w:ascii="Arial" w:hAnsi="Arial" w:cs="Arial"/>
                <w:b/>
              </w:rPr>
              <w:t>Ελλάδ</w:t>
            </w:r>
            <w:proofErr w:type="spellEnd"/>
            <w:r w:rsidRPr="00294F88">
              <w:rPr>
                <w:rFonts w:ascii="Arial" w:hAnsi="Arial" w:cs="Arial"/>
                <w:b/>
              </w:rPr>
              <w:t>α</w:t>
            </w:r>
          </w:p>
        </w:tc>
        <w:tc>
          <w:tcPr>
            <w:tcW w:w="4611" w:type="dxa"/>
          </w:tcPr>
          <w:p w14:paraId="12276E3E" w14:textId="77777777" w:rsidR="00133E45" w:rsidRPr="00BB766F" w:rsidRDefault="007D29CE">
            <w:pPr>
              <w:pStyle w:val="TableParagraph"/>
              <w:spacing w:before="2" w:line="309" w:lineRule="auto"/>
              <w:ind w:right="1487"/>
              <w:rPr>
                <w:rFonts w:ascii="Arial" w:hAnsi="Arial" w:cs="Arial"/>
                <w:lang w:val="el-GR"/>
              </w:rPr>
            </w:pPr>
            <w:r w:rsidRPr="00BB766F">
              <w:rPr>
                <w:rFonts w:ascii="Arial" w:hAnsi="Arial" w:cs="Arial"/>
                <w:lang w:val="el-GR"/>
              </w:rPr>
              <w:t>α) Απολυτήριο Γενικού Λυκείου β) Απολυτήριο Κλασικού Λυκείου</w:t>
            </w:r>
          </w:p>
          <w:p w14:paraId="0DBCEA1D" w14:textId="77777777" w:rsidR="00133E45" w:rsidRPr="00BB766F" w:rsidRDefault="007D29CE">
            <w:pPr>
              <w:pStyle w:val="TableParagraph"/>
              <w:spacing w:before="23" w:line="216" w:lineRule="auto"/>
              <w:rPr>
                <w:rFonts w:ascii="Arial" w:hAnsi="Arial" w:cs="Arial"/>
                <w:lang w:val="el-GR"/>
              </w:rPr>
            </w:pPr>
            <w:r w:rsidRPr="00BB766F">
              <w:rPr>
                <w:rFonts w:ascii="Arial" w:hAnsi="Arial" w:cs="Arial"/>
                <w:lang w:val="el-GR"/>
              </w:rPr>
              <w:t>γ) Απολυτήριο Τεχνικού — Επαγγελματικού Λυκείου</w:t>
            </w:r>
          </w:p>
          <w:p w14:paraId="236E06BF" w14:textId="77777777" w:rsidR="00133E45" w:rsidRPr="00BB766F" w:rsidRDefault="007D29CE">
            <w:pPr>
              <w:pStyle w:val="TableParagraph"/>
              <w:spacing w:before="90"/>
              <w:rPr>
                <w:rFonts w:ascii="Arial" w:hAnsi="Arial" w:cs="Arial"/>
                <w:lang w:val="el-GR"/>
              </w:rPr>
            </w:pPr>
            <w:r w:rsidRPr="00BB766F">
              <w:rPr>
                <w:rFonts w:ascii="Arial" w:hAnsi="Arial" w:cs="Arial"/>
                <w:lang w:val="el-GR"/>
              </w:rPr>
              <w:t>δ) Απολυτήριο Ενιαίου Πολυκλαδικού Λυκείου</w:t>
            </w:r>
          </w:p>
          <w:p w14:paraId="4F05874E" w14:textId="77777777" w:rsidR="00133E45" w:rsidRPr="00BB766F" w:rsidRDefault="007D29CE">
            <w:pPr>
              <w:pStyle w:val="TableParagraph"/>
              <w:spacing w:before="109" w:line="216" w:lineRule="auto"/>
              <w:rPr>
                <w:rFonts w:ascii="Arial" w:hAnsi="Arial" w:cs="Arial"/>
                <w:lang w:val="el-GR"/>
              </w:rPr>
            </w:pPr>
            <w:r w:rsidRPr="00BB766F">
              <w:rPr>
                <w:rFonts w:ascii="Arial" w:hAnsi="Arial" w:cs="Arial"/>
                <w:lang w:val="el-GR"/>
              </w:rPr>
              <w:t>Απολυτήριο Ενιαίου Λυκείου / Απολυτήριο Τεχνολογικού Επαγγελματικού Εκπαιδευτηρίου</w:t>
            </w:r>
          </w:p>
          <w:p w14:paraId="2224A4D6" w14:textId="77777777" w:rsidR="00133E45" w:rsidRPr="00BB766F" w:rsidRDefault="007D29CE">
            <w:pPr>
              <w:pStyle w:val="TableParagraph"/>
              <w:spacing w:before="1" w:line="216" w:lineRule="auto"/>
              <w:rPr>
                <w:rFonts w:ascii="Arial" w:hAnsi="Arial" w:cs="Arial"/>
                <w:lang w:val="el-GR"/>
              </w:rPr>
            </w:pPr>
            <w:r w:rsidRPr="00BB766F">
              <w:rPr>
                <w:rFonts w:ascii="Arial" w:hAnsi="Arial" w:cs="Arial"/>
                <w:lang w:val="el-GR"/>
              </w:rPr>
              <w:t>/ Απολυτήριο Γενικού Λυκείου / Απολυτήριο Επαγγελματικού Λυκείου</w:t>
            </w:r>
          </w:p>
        </w:tc>
        <w:tc>
          <w:tcPr>
            <w:tcW w:w="3430" w:type="dxa"/>
          </w:tcPr>
          <w:p w14:paraId="72D475FD" w14:textId="77777777" w:rsidR="00133E45" w:rsidRPr="00BB766F" w:rsidRDefault="00133E45">
            <w:pPr>
              <w:pStyle w:val="TableParagraph"/>
              <w:ind w:left="0"/>
              <w:rPr>
                <w:rFonts w:ascii="Arial" w:hAnsi="Arial" w:cs="Arial"/>
                <w:lang w:val="el-GR"/>
              </w:rPr>
            </w:pPr>
          </w:p>
          <w:p w14:paraId="5BBF595A" w14:textId="77777777" w:rsidR="00133E45" w:rsidRPr="00BB766F" w:rsidRDefault="00133E45">
            <w:pPr>
              <w:pStyle w:val="TableParagraph"/>
              <w:ind w:left="0"/>
              <w:rPr>
                <w:rFonts w:ascii="Arial" w:hAnsi="Arial" w:cs="Arial"/>
                <w:lang w:val="el-GR"/>
              </w:rPr>
            </w:pPr>
          </w:p>
          <w:p w14:paraId="56D3C802" w14:textId="77777777" w:rsidR="00133E45" w:rsidRPr="00BB766F" w:rsidRDefault="00133E45">
            <w:pPr>
              <w:pStyle w:val="TableParagraph"/>
              <w:ind w:left="0"/>
              <w:rPr>
                <w:rFonts w:ascii="Arial" w:hAnsi="Arial" w:cs="Arial"/>
                <w:lang w:val="el-GR"/>
              </w:rPr>
            </w:pPr>
          </w:p>
          <w:p w14:paraId="15ACC74D" w14:textId="77777777" w:rsidR="00133E45" w:rsidRPr="00BB766F" w:rsidRDefault="00133E45">
            <w:pPr>
              <w:pStyle w:val="TableParagraph"/>
              <w:spacing w:before="5"/>
              <w:ind w:left="0"/>
              <w:rPr>
                <w:rFonts w:ascii="Arial" w:hAnsi="Arial" w:cs="Arial"/>
                <w:lang w:val="el-GR"/>
              </w:rPr>
            </w:pPr>
          </w:p>
          <w:p w14:paraId="20668EE5" w14:textId="77777777" w:rsidR="00133E45" w:rsidRPr="00294F88" w:rsidRDefault="007D29CE">
            <w:pPr>
              <w:pStyle w:val="TableParagraph"/>
              <w:spacing w:line="216" w:lineRule="auto"/>
              <w:ind w:right="1022"/>
              <w:rPr>
                <w:rFonts w:ascii="Arial" w:hAnsi="Arial" w:cs="Arial"/>
              </w:rPr>
            </w:pPr>
            <w:proofErr w:type="spellStart"/>
            <w:r w:rsidRPr="00294F88">
              <w:rPr>
                <w:rFonts w:ascii="Arial" w:hAnsi="Arial" w:cs="Arial"/>
              </w:rPr>
              <w:t>Δί</w:t>
            </w:r>
            <w:proofErr w:type="spellEnd"/>
            <w:r w:rsidRPr="00294F88">
              <w:rPr>
                <w:rFonts w:ascii="Arial" w:hAnsi="Arial" w:cs="Arial"/>
              </w:rPr>
              <w:t>πλωμα επα</w:t>
            </w:r>
            <w:proofErr w:type="spellStart"/>
            <w:r w:rsidRPr="00294F88">
              <w:rPr>
                <w:rFonts w:ascii="Arial" w:hAnsi="Arial" w:cs="Arial"/>
              </w:rPr>
              <w:t>γγελμ</w:t>
            </w:r>
            <w:proofErr w:type="spellEnd"/>
            <w:r w:rsidRPr="00294F88">
              <w:rPr>
                <w:rFonts w:ascii="Arial" w:hAnsi="Arial" w:cs="Arial"/>
              </w:rPr>
              <w:t>ατικής κα</w:t>
            </w:r>
            <w:proofErr w:type="spellStart"/>
            <w:r w:rsidRPr="00294F88">
              <w:rPr>
                <w:rFonts w:ascii="Arial" w:hAnsi="Arial" w:cs="Arial"/>
              </w:rPr>
              <w:t>τάρτισης</w:t>
            </w:r>
            <w:proofErr w:type="spellEnd"/>
            <w:r w:rsidRPr="00294F88">
              <w:rPr>
                <w:rFonts w:ascii="Arial" w:hAnsi="Arial" w:cs="Arial"/>
              </w:rPr>
              <w:t xml:space="preserve"> (IΕΚ)</w:t>
            </w:r>
          </w:p>
        </w:tc>
      </w:tr>
      <w:tr w:rsidR="00133E45" w:rsidRPr="00294F88" w14:paraId="6C01356C" w14:textId="77777777">
        <w:trPr>
          <w:trHeight w:val="842"/>
        </w:trPr>
        <w:tc>
          <w:tcPr>
            <w:tcW w:w="2149" w:type="dxa"/>
          </w:tcPr>
          <w:p w14:paraId="118728C4" w14:textId="77777777" w:rsidR="00133E45" w:rsidRPr="00294F88" w:rsidRDefault="007D29CE">
            <w:pPr>
              <w:pStyle w:val="TableParagraph"/>
              <w:spacing w:before="262"/>
              <w:ind w:left="135"/>
              <w:rPr>
                <w:rFonts w:ascii="Arial" w:hAnsi="Arial" w:cs="Arial"/>
                <w:b/>
              </w:rPr>
            </w:pPr>
            <w:proofErr w:type="spellStart"/>
            <w:r w:rsidRPr="00294F88">
              <w:rPr>
                <w:rFonts w:ascii="Arial" w:hAnsi="Arial" w:cs="Arial"/>
                <w:b/>
              </w:rPr>
              <w:t>España</w:t>
            </w:r>
            <w:proofErr w:type="spellEnd"/>
          </w:p>
        </w:tc>
        <w:tc>
          <w:tcPr>
            <w:tcW w:w="4611" w:type="dxa"/>
          </w:tcPr>
          <w:p w14:paraId="0933AF4A" w14:textId="77777777" w:rsidR="00133E45" w:rsidRPr="00BB766F" w:rsidRDefault="007D29CE">
            <w:pPr>
              <w:pStyle w:val="TableParagraph"/>
              <w:spacing w:before="26" w:line="216" w:lineRule="auto"/>
              <w:ind w:right="111"/>
              <w:rPr>
                <w:rFonts w:ascii="Arial" w:hAnsi="Arial" w:cs="Arial"/>
                <w:lang w:val="es-ES"/>
              </w:rPr>
            </w:pPr>
            <w:r w:rsidRPr="00BB766F">
              <w:rPr>
                <w:rFonts w:ascii="Arial" w:hAnsi="Arial" w:cs="Arial"/>
                <w:lang w:val="es-ES"/>
              </w:rPr>
              <w:t>Bachillerato Unificado y Polivalente (BUP) + Curso de Orientación Universitaria (COU) / Bachillerato</w:t>
            </w:r>
          </w:p>
        </w:tc>
        <w:tc>
          <w:tcPr>
            <w:tcW w:w="3430" w:type="dxa"/>
          </w:tcPr>
          <w:p w14:paraId="1ED85352" w14:textId="77777777" w:rsidR="00133E45" w:rsidRPr="00294F88" w:rsidRDefault="007D29CE">
            <w:pPr>
              <w:pStyle w:val="TableParagraph"/>
              <w:spacing w:before="158" w:line="216" w:lineRule="auto"/>
              <w:ind w:right="516"/>
              <w:rPr>
                <w:rFonts w:ascii="Arial" w:hAnsi="Arial" w:cs="Arial"/>
              </w:rPr>
            </w:pPr>
            <w:proofErr w:type="spellStart"/>
            <w:r w:rsidRPr="00294F88">
              <w:rPr>
                <w:rFonts w:ascii="Arial" w:hAnsi="Arial" w:cs="Arial"/>
              </w:rPr>
              <w:t>Técnico</w:t>
            </w:r>
            <w:proofErr w:type="spellEnd"/>
            <w:r w:rsidRPr="00294F88">
              <w:rPr>
                <w:rFonts w:ascii="Arial" w:hAnsi="Arial" w:cs="Arial"/>
              </w:rPr>
              <w:t xml:space="preserve"> </w:t>
            </w:r>
            <w:proofErr w:type="spellStart"/>
            <w:r w:rsidRPr="00294F88">
              <w:rPr>
                <w:rFonts w:ascii="Arial" w:hAnsi="Arial" w:cs="Arial"/>
              </w:rPr>
              <w:t>superior</w:t>
            </w:r>
            <w:proofErr w:type="spellEnd"/>
            <w:r w:rsidRPr="00294F88">
              <w:rPr>
                <w:rFonts w:ascii="Arial" w:hAnsi="Arial" w:cs="Arial"/>
              </w:rPr>
              <w:t xml:space="preserve"> / </w:t>
            </w:r>
            <w:proofErr w:type="spellStart"/>
            <w:r w:rsidRPr="00294F88">
              <w:rPr>
                <w:rFonts w:ascii="Arial" w:hAnsi="Arial" w:cs="Arial"/>
              </w:rPr>
              <w:t>Técnico</w:t>
            </w:r>
            <w:proofErr w:type="spellEnd"/>
            <w:r w:rsidRPr="00294F88">
              <w:rPr>
                <w:rFonts w:ascii="Arial" w:hAnsi="Arial" w:cs="Arial"/>
              </w:rPr>
              <w:t xml:space="preserve"> </w:t>
            </w:r>
            <w:proofErr w:type="spellStart"/>
            <w:r w:rsidRPr="00294F88">
              <w:rPr>
                <w:rFonts w:ascii="Arial" w:hAnsi="Arial" w:cs="Arial"/>
              </w:rPr>
              <w:t>especialista</w:t>
            </w:r>
            <w:proofErr w:type="spellEnd"/>
          </w:p>
        </w:tc>
      </w:tr>
      <w:tr w:rsidR="00133E45" w:rsidRPr="00BB766F" w14:paraId="4FB145F4" w14:textId="77777777">
        <w:trPr>
          <w:trHeight w:val="1899"/>
        </w:trPr>
        <w:tc>
          <w:tcPr>
            <w:tcW w:w="2149" w:type="dxa"/>
          </w:tcPr>
          <w:p w14:paraId="056B58C3" w14:textId="77777777" w:rsidR="00133E45" w:rsidRPr="00294F88" w:rsidRDefault="00133E45">
            <w:pPr>
              <w:pStyle w:val="TableParagraph"/>
              <w:ind w:left="0"/>
              <w:rPr>
                <w:rFonts w:ascii="Arial" w:hAnsi="Arial" w:cs="Arial"/>
              </w:rPr>
            </w:pPr>
          </w:p>
          <w:p w14:paraId="0238F34E" w14:textId="77777777" w:rsidR="00133E45" w:rsidRPr="00294F88" w:rsidRDefault="00133E45">
            <w:pPr>
              <w:pStyle w:val="TableParagraph"/>
              <w:spacing w:before="205"/>
              <w:ind w:left="0"/>
              <w:rPr>
                <w:rFonts w:ascii="Arial" w:hAnsi="Arial" w:cs="Arial"/>
              </w:rPr>
            </w:pPr>
          </w:p>
          <w:p w14:paraId="5DDAAF3B" w14:textId="77777777" w:rsidR="00133E45" w:rsidRPr="00294F88" w:rsidRDefault="007D29CE">
            <w:pPr>
              <w:pStyle w:val="TableParagraph"/>
              <w:ind w:left="135"/>
              <w:rPr>
                <w:rFonts w:ascii="Arial" w:hAnsi="Arial" w:cs="Arial"/>
                <w:b/>
              </w:rPr>
            </w:pPr>
            <w:r w:rsidRPr="00294F88">
              <w:rPr>
                <w:rFonts w:ascii="Arial" w:hAnsi="Arial" w:cs="Arial"/>
                <w:b/>
              </w:rPr>
              <w:t>France</w:t>
            </w:r>
          </w:p>
        </w:tc>
        <w:tc>
          <w:tcPr>
            <w:tcW w:w="4611" w:type="dxa"/>
          </w:tcPr>
          <w:p w14:paraId="2981579C" w14:textId="77777777" w:rsidR="00133E45" w:rsidRPr="00BB766F" w:rsidRDefault="00133E45">
            <w:pPr>
              <w:pStyle w:val="TableParagraph"/>
              <w:ind w:left="0"/>
              <w:rPr>
                <w:rFonts w:ascii="Arial" w:hAnsi="Arial" w:cs="Arial"/>
                <w:lang w:val="fr-BE"/>
              </w:rPr>
            </w:pPr>
          </w:p>
          <w:p w14:paraId="620AB8BD" w14:textId="77777777" w:rsidR="00133E45" w:rsidRPr="00BB766F" w:rsidRDefault="00133E45">
            <w:pPr>
              <w:pStyle w:val="TableParagraph"/>
              <w:spacing w:before="100"/>
              <w:ind w:left="0"/>
              <w:rPr>
                <w:rFonts w:ascii="Arial" w:hAnsi="Arial" w:cs="Arial"/>
                <w:lang w:val="fr-BE"/>
              </w:rPr>
            </w:pPr>
          </w:p>
          <w:p w14:paraId="505E05EC" w14:textId="77777777" w:rsidR="00133E45" w:rsidRPr="00BB766F" w:rsidRDefault="007D29CE">
            <w:pPr>
              <w:pStyle w:val="TableParagraph"/>
              <w:spacing w:line="216" w:lineRule="auto"/>
              <w:rPr>
                <w:rFonts w:ascii="Arial" w:hAnsi="Arial" w:cs="Arial"/>
                <w:lang w:val="fr-BE"/>
              </w:rPr>
            </w:pPr>
            <w:r w:rsidRPr="00BB766F">
              <w:rPr>
                <w:rFonts w:ascii="Arial" w:hAnsi="Arial" w:cs="Arial"/>
                <w:lang w:val="fr-BE"/>
              </w:rPr>
              <w:t>Baccalauréat / Diplôme d’accès aux études universitaires (DAEU) / Brevet de technicien</w:t>
            </w:r>
          </w:p>
        </w:tc>
        <w:tc>
          <w:tcPr>
            <w:tcW w:w="3430" w:type="dxa"/>
          </w:tcPr>
          <w:p w14:paraId="421611B7" w14:textId="77777777" w:rsidR="00133E45" w:rsidRPr="00BB766F" w:rsidRDefault="007D29CE">
            <w:pPr>
              <w:pStyle w:val="TableParagraph"/>
              <w:spacing w:before="26" w:line="216" w:lineRule="auto"/>
              <w:rPr>
                <w:rFonts w:ascii="Arial" w:hAnsi="Arial" w:cs="Arial"/>
                <w:lang w:val="fr-BE"/>
              </w:rPr>
            </w:pPr>
            <w:r w:rsidRPr="00BB766F">
              <w:rPr>
                <w:rFonts w:ascii="Arial" w:hAnsi="Arial" w:cs="Arial"/>
                <w:lang w:val="fr-BE"/>
              </w:rPr>
              <w:t>Diplôme d’études universitaires générales (DEUG) / Brevet de technicien supérieur (BTS)</w:t>
            </w:r>
          </w:p>
          <w:p w14:paraId="63B2714B" w14:textId="77777777" w:rsidR="00133E45" w:rsidRPr="00BB766F" w:rsidRDefault="007D29CE">
            <w:pPr>
              <w:pStyle w:val="TableParagraph"/>
              <w:spacing w:before="1" w:line="216" w:lineRule="auto"/>
              <w:rPr>
                <w:rFonts w:ascii="Arial" w:hAnsi="Arial" w:cs="Arial"/>
                <w:lang w:val="fr-BE"/>
              </w:rPr>
            </w:pPr>
            <w:r w:rsidRPr="00BB766F">
              <w:rPr>
                <w:rFonts w:ascii="Arial" w:hAnsi="Arial" w:cs="Arial"/>
                <w:lang w:val="fr-BE"/>
              </w:rPr>
              <w:t>/ Diplôme universitaire de technologie (DUT) / Diplôme d’études universitaires scientifiques et techniques (DEUST)</w:t>
            </w:r>
          </w:p>
        </w:tc>
      </w:tr>
      <w:tr w:rsidR="00133E45" w:rsidRPr="00BB766F" w14:paraId="0F4520A4" w14:textId="77777777">
        <w:trPr>
          <w:trHeight w:val="2540"/>
        </w:trPr>
        <w:tc>
          <w:tcPr>
            <w:tcW w:w="2149" w:type="dxa"/>
          </w:tcPr>
          <w:p w14:paraId="5ED57735" w14:textId="77777777" w:rsidR="00133E45" w:rsidRPr="00BB766F" w:rsidRDefault="00133E45">
            <w:pPr>
              <w:pStyle w:val="TableParagraph"/>
              <w:ind w:left="0"/>
              <w:rPr>
                <w:rFonts w:ascii="Arial" w:hAnsi="Arial" w:cs="Arial"/>
                <w:lang w:val="fr-BE"/>
              </w:rPr>
            </w:pPr>
          </w:p>
          <w:p w14:paraId="3E4B16BA" w14:textId="77777777" w:rsidR="00133E45" w:rsidRPr="00BB766F" w:rsidRDefault="00133E45">
            <w:pPr>
              <w:pStyle w:val="TableParagraph"/>
              <w:ind w:left="0"/>
              <w:rPr>
                <w:rFonts w:ascii="Arial" w:hAnsi="Arial" w:cs="Arial"/>
                <w:lang w:val="fr-BE"/>
              </w:rPr>
            </w:pPr>
          </w:p>
          <w:p w14:paraId="61B3BBAE" w14:textId="77777777" w:rsidR="00133E45" w:rsidRPr="00BB766F" w:rsidRDefault="00133E45">
            <w:pPr>
              <w:pStyle w:val="TableParagraph"/>
              <w:spacing w:before="232"/>
              <w:ind w:left="0"/>
              <w:rPr>
                <w:rFonts w:ascii="Arial" w:hAnsi="Arial" w:cs="Arial"/>
                <w:lang w:val="fr-BE"/>
              </w:rPr>
            </w:pPr>
          </w:p>
          <w:p w14:paraId="4733E172" w14:textId="77777777" w:rsidR="00133E45" w:rsidRPr="00294F88" w:rsidRDefault="007D29CE">
            <w:pPr>
              <w:pStyle w:val="TableParagraph"/>
              <w:spacing w:before="1"/>
              <w:ind w:left="135"/>
              <w:rPr>
                <w:rFonts w:ascii="Arial" w:hAnsi="Arial" w:cs="Arial"/>
                <w:b/>
              </w:rPr>
            </w:pPr>
            <w:r w:rsidRPr="00294F88">
              <w:rPr>
                <w:rFonts w:ascii="Arial" w:hAnsi="Arial" w:cs="Arial"/>
                <w:b/>
              </w:rPr>
              <w:t>Italia</w:t>
            </w:r>
          </w:p>
        </w:tc>
        <w:tc>
          <w:tcPr>
            <w:tcW w:w="4611" w:type="dxa"/>
          </w:tcPr>
          <w:p w14:paraId="2C5CA716" w14:textId="77777777" w:rsidR="00133E45" w:rsidRPr="00BB766F" w:rsidRDefault="00133E45">
            <w:pPr>
              <w:pStyle w:val="TableParagraph"/>
              <w:ind w:left="0"/>
              <w:rPr>
                <w:rFonts w:ascii="Arial" w:hAnsi="Arial" w:cs="Arial"/>
                <w:lang w:val="it-IT"/>
              </w:rPr>
            </w:pPr>
          </w:p>
          <w:p w14:paraId="7982B435" w14:textId="77777777" w:rsidR="00133E45" w:rsidRPr="00BB766F" w:rsidRDefault="00133E45">
            <w:pPr>
              <w:pStyle w:val="TableParagraph"/>
              <w:spacing w:before="157"/>
              <w:ind w:left="0"/>
              <w:rPr>
                <w:rFonts w:ascii="Arial" w:hAnsi="Arial" w:cs="Arial"/>
                <w:lang w:val="it-IT"/>
              </w:rPr>
            </w:pPr>
          </w:p>
          <w:p w14:paraId="26483E75" w14:textId="77777777" w:rsidR="00133E45" w:rsidRPr="00BB766F" w:rsidRDefault="007D29CE">
            <w:pPr>
              <w:pStyle w:val="TableParagraph"/>
              <w:spacing w:line="216" w:lineRule="auto"/>
              <w:ind w:right="73"/>
              <w:rPr>
                <w:rFonts w:ascii="Arial" w:hAnsi="Arial" w:cs="Arial"/>
                <w:lang w:val="it-IT"/>
              </w:rPr>
            </w:pPr>
            <w:r w:rsidRPr="00BB766F">
              <w:rPr>
                <w:rFonts w:ascii="Arial" w:hAnsi="Arial" w:cs="Arial"/>
                <w:lang w:val="it-IT"/>
              </w:rPr>
              <w:t>Diploma di scuola secondaria superiore (diploma di maturità o esame di Stato conclusivo dei corsi di studio di istruzione secondaria superiore)</w:t>
            </w:r>
          </w:p>
        </w:tc>
        <w:tc>
          <w:tcPr>
            <w:tcW w:w="3430" w:type="dxa"/>
          </w:tcPr>
          <w:p w14:paraId="3C90C2E1" w14:textId="77777777" w:rsidR="00133E45" w:rsidRPr="00BB766F" w:rsidRDefault="007D29CE">
            <w:pPr>
              <w:pStyle w:val="TableParagraph"/>
              <w:spacing w:before="26" w:line="216" w:lineRule="auto"/>
              <w:ind w:right="138"/>
              <w:rPr>
                <w:rFonts w:ascii="Arial" w:hAnsi="Arial" w:cs="Arial"/>
                <w:lang w:val="it-IT"/>
              </w:rPr>
            </w:pPr>
            <w:r w:rsidRPr="00BB766F">
              <w:rPr>
                <w:rFonts w:ascii="Arial" w:hAnsi="Arial" w:cs="Arial"/>
                <w:lang w:val="it-IT"/>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BB766F" w:rsidRDefault="007D29CE">
            <w:pPr>
              <w:pStyle w:val="TableParagraph"/>
              <w:spacing w:before="116" w:line="216" w:lineRule="auto"/>
              <w:rPr>
                <w:rFonts w:ascii="Arial" w:hAnsi="Arial" w:cs="Arial"/>
                <w:lang w:val="it-IT"/>
              </w:rPr>
            </w:pPr>
            <w:r w:rsidRPr="00BB766F">
              <w:rPr>
                <w:rFonts w:ascii="Arial" w:hAnsi="Arial" w:cs="Arial"/>
                <w:lang w:val="it-IT"/>
              </w:rPr>
              <w:t>Diploma di Scuola diretta a fini speciali (2 anni)</w:t>
            </w:r>
          </w:p>
        </w:tc>
      </w:tr>
      <w:tr w:rsidR="00133E45" w:rsidRPr="00BB766F" w14:paraId="225E50DB" w14:textId="77777777">
        <w:trPr>
          <w:trHeight w:val="1371"/>
        </w:trPr>
        <w:tc>
          <w:tcPr>
            <w:tcW w:w="2149" w:type="dxa"/>
          </w:tcPr>
          <w:p w14:paraId="6A01DFEF" w14:textId="77777777" w:rsidR="00133E45" w:rsidRPr="00BB766F" w:rsidRDefault="00133E45">
            <w:pPr>
              <w:pStyle w:val="TableParagraph"/>
              <w:spacing w:before="233"/>
              <w:ind w:left="0"/>
              <w:rPr>
                <w:rFonts w:ascii="Arial" w:hAnsi="Arial" w:cs="Arial"/>
                <w:lang w:val="it-IT"/>
              </w:rPr>
            </w:pPr>
          </w:p>
          <w:p w14:paraId="64F8C20B" w14:textId="77777777" w:rsidR="00133E45" w:rsidRPr="00294F88" w:rsidRDefault="007D29CE">
            <w:pPr>
              <w:pStyle w:val="TableParagraph"/>
              <w:spacing w:before="1"/>
              <w:ind w:left="135"/>
              <w:rPr>
                <w:rFonts w:ascii="Arial" w:hAnsi="Arial" w:cs="Arial"/>
                <w:b/>
              </w:rPr>
            </w:pPr>
            <w:proofErr w:type="spellStart"/>
            <w:r w:rsidRPr="00294F88">
              <w:rPr>
                <w:rFonts w:ascii="Arial" w:hAnsi="Arial" w:cs="Arial"/>
                <w:b/>
              </w:rPr>
              <w:t>Κύ</w:t>
            </w:r>
            <w:proofErr w:type="spellEnd"/>
            <w:r w:rsidRPr="00294F88">
              <w:rPr>
                <w:rFonts w:ascii="Arial" w:hAnsi="Arial" w:cs="Arial"/>
                <w:b/>
              </w:rPr>
              <w:t>προς</w:t>
            </w:r>
          </w:p>
        </w:tc>
        <w:tc>
          <w:tcPr>
            <w:tcW w:w="4611" w:type="dxa"/>
          </w:tcPr>
          <w:p w14:paraId="36390141" w14:textId="77777777" w:rsidR="00133E45" w:rsidRPr="00294F88" w:rsidRDefault="00133E45">
            <w:pPr>
              <w:pStyle w:val="TableParagraph"/>
              <w:spacing w:before="237"/>
              <w:ind w:left="0"/>
              <w:rPr>
                <w:rFonts w:ascii="Arial" w:hAnsi="Arial" w:cs="Arial"/>
              </w:rPr>
            </w:pPr>
          </w:p>
          <w:p w14:paraId="43F1EB9C" w14:textId="77777777" w:rsidR="00133E45" w:rsidRPr="00294F88" w:rsidRDefault="007D29CE">
            <w:pPr>
              <w:pStyle w:val="TableParagraph"/>
              <w:rPr>
                <w:rFonts w:ascii="Arial" w:hAnsi="Arial" w:cs="Arial"/>
              </w:rPr>
            </w:pPr>
            <w:r w:rsidRPr="00294F88">
              <w:rPr>
                <w:rFonts w:ascii="Arial" w:hAnsi="Arial" w:cs="Arial"/>
              </w:rPr>
              <w:t>Απ</w:t>
            </w:r>
            <w:proofErr w:type="spellStart"/>
            <w:r w:rsidRPr="00294F88">
              <w:rPr>
                <w:rFonts w:ascii="Arial" w:hAnsi="Arial" w:cs="Arial"/>
              </w:rPr>
              <w:t>ολυτήριο</w:t>
            </w:r>
            <w:proofErr w:type="spellEnd"/>
          </w:p>
        </w:tc>
        <w:tc>
          <w:tcPr>
            <w:tcW w:w="3430" w:type="dxa"/>
          </w:tcPr>
          <w:p w14:paraId="32E8A713" w14:textId="77777777" w:rsidR="00133E45" w:rsidRPr="00BB766F" w:rsidRDefault="007D29CE">
            <w:pPr>
              <w:pStyle w:val="TableParagraph"/>
              <w:spacing w:before="26" w:line="216" w:lineRule="auto"/>
              <w:ind w:right="363"/>
              <w:rPr>
                <w:rFonts w:ascii="Arial" w:hAnsi="Arial" w:cs="Arial"/>
                <w:lang w:val="en-GB"/>
              </w:rPr>
            </w:pPr>
            <w:proofErr w:type="spellStart"/>
            <w:r w:rsidRPr="00294F88">
              <w:rPr>
                <w:rFonts w:ascii="Arial" w:hAnsi="Arial" w:cs="Arial"/>
              </w:rPr>
              <w:t>Δί</w:t>
            </w:r>
            <w:proofErr w:type="spellEnd"/>
            <w:r w:rsidRPr="00294F88">
              <w:rPr>
                <w:rFonts w:ascii="Arial" w:hAnsi="Arial" w:cs="Arial"/>
              </w:rPr>
              <w:t>πλωμα</w:t>
            </w:r>
            <w:r w:rsidRPr="00BB766F">
              <w:rPr>
                <w:rFonts w:ascii="Arial" w:hAnsi="Arial" w:cs="Arial"/>
                <w:lang w:val="en-GB"/>
              </w:rPr>
              <w:t xml:space="preserve"> = Programmes offered by Public/Private Schools of Higher Education (for the latter accreditation is compulsory) / Higher Diploma</w:t>
            </w:r>
          </w:p>
        </w:tc>
      </w:tr>
      <w:tr w:rsidR="00133E45" w:rsidRPr="00294F88" w14:paraId="4BFF51FF" w14:textId="77777777">
        <w:trPr>
          <w:trHeight w:val="692"/>
        </w:trPr>
        <w:tc>
          <w:tcPr>
            <w:tcW w:w="2149" w:type="dxa"/>
          </w:tcPr>
          <w:p w14:paraId="1750A9F1" w14:textId="77777777" w:rsidR="00133E45" w:rsidRPr="00294F88" w:rsidRDefault="007D29CE">
            <w:pPr>
              <w:pStyle w:val="TableParagraph"/>
              <w:spacing w:before="187"/>
              <w:ind w:left="135"/>
              <w:rPr>
                <w:rFonts w:ascii="Arial" w:hAnsi="Arial" w:cs="Arial"/>
                <w:b/>
              </w:rPr>
            </w:pPr>
            <w:proofErr w:type="spellStart"/>
            <w:r w:rsidRPr="00294F88">
              <w:rPr>
                <w:rFonts w:ascii="Arial" w:hAnsi="Arial" w:cs="Arial"/>
                <w:b/>
              </w:rPr>
              <w:t>Latvija</w:t>
            </w:r>
            <w:proofErr w:type="spellEnd"/>
          </w:p>
        </w:tc>
        <w:tc>
          <w:tcPr>
            <w:tcW w:w="4611" w:type="dxa"/>
          </w:tcPr>
          <w:p w14:paraId="0C9447DD" w14:textId="77777777" w:rsidR="00133E45" w:rsidRPr="00294F88" w:rsidRDefault="007D29CE">
            <w:pPr>
              <w:pStyle w:val="TableParagraph"/>
              <w:spacing w:before="2"/>
              <w:rPr>
                <w:rFonts w:ascii="Arial" w:hAnsi="Arial" w:cs="Arial"/>
              </w:rPr>
            </w:pPr>
            <w:proofErr w:type="spellStart"/>
            <w:r w:rsidRPr="00294F88">
              <w:rPr>
                <w:rFonts w:ascii="Arial" w:hAnsi="Arial" w:cs="Arial"/>
              </w:rPr>
              <w:t>Atestāts</w:t>
            </w:r>
            <w:proofErr w:type="spellEnd"/>
            <w:r w:rsidRPr="00294F88">
              <w:rPr>
                <w:rFonts w:ascii="Arial" w:hAnsi="Arial" w:cs="Arial"/>
              </w:rPr>
              <w:t xml:space="preserve"> par </w:t>
            </w:r>
            <w:proofErr w:type="spellStart"/>
            <w:r w:rsidRPr="00294F88">
              <w:rPr>
                <w:rFonts w:ascii="Arial" w:hAnsi="Arial" w:cs="Arial"/>
              </w:rPr>
              <w:t>vispārējo</w:t>
            </w:r>
            <w:proofErr w:type="spellEnd"/>
            <w:r w:rsidRPr="00294F88">
              <w:rPr>
                <w:rFonts w:ascii="Arial" w:hAnsi="Arial" w:cs="Arial"/>
              </w:rPr>
              <w:t xml:space="preserve"> </w:t>
            </w:r>
            <w:proofErr w:type="spellStart"/>
            <w:r w:rsidRPr="00294F88">
              <w:rPr>
                <w:rFonts w:ascii="Arial" w:hAnsi="Arial" w:cs="Arial"/>
              </w:rPr>
              <w:t>vidējo</w:t>
            </w:r>
            <w:proofErr w:type="spellEnd"/>
            <w:r w:rsidRPr="00294F88">
              <w:rPr>
                <w:rFonts w:ascii="Arial" w:hAnsi="Arial" w:cs="Arial"/>
              </w:rPr>
              <w:t xml:space="preserve"> </w:t>
            </w:r>
            <w:proofErr w:type="spellStart"/>
            <w:r w:rsidRPr="00294F88">
              <w:rPr>
                <w:rFonts w:ascii="Arial" w:hAnsi="Arial" w:cs="Arial"/>
              </w:rPr>
              <w:t>izglītību</w:t>
            </w:r>
            <w:proofErr w:type="spellEnd"/>
          </w:p>
          <w:p w14:paraId="2F959D70" w14:textId="77777777" w:rsidR="00133E45" w:rsidRPr="00294F88" w:rsidRDefault="007D29CE">
            <w:pPr>
              <w:pStyle w:val="TableParagraph"/>
              <w:spacing w:before="84"/>
              <w:rPr>
                <w:rFonts w:ascii="Arial" w:hAnsi="Arial" w:cs="Arial"/>
              </w:rPr>
            </w:pPr>
            <w:proofErr w:type="spellStart"/>
            <w:r w:rsidRPr="00294F88">
              <w:rPr>
                <w:rFonts w:ascii="Arial" w:hAnsi="Arial" w:cs="Arial"/>
              </w:rPr>
              <w:t>Diploms</w:t>
            </w:r>
            <w:proofErr w:type="spellEnd"/>
            <w:r w:rsidRPr="00294F88">
              <w:rPr>
                <w:rFonts w:ascii="Arial" w:hAnsi="Arial" w:cs="Arial"/>
              </w:rPr>
              <w:t xml:space="preserve"> par </w:t>
            </w:r>
            <w:proofErr w:type="spellStart"/>
            <w:r w:rsidRPr="00294F88">
              <w:rPr>
                <w:rFonts w:ascii="Arial" w:hAnsi="Arial" w:cs="Arial"/>
              </w:rPr>
              <w:t>profesionālo</w:t>
            </w:r>
            <w:proofErr w:type="spellEnd"/>
            <w:r w:rsidRPr="00294F88">
              <w:rPr>
                <w:rFonts w:ascii="Arial" w:hAnsi="Arial" w:cs="Arial"/>
              </w:rPr>
              <w:t xml:space="preserve"> </w:t>
            </w:r>
            <w:proofErr w:type="spellStart"/>
            <w:r w:rsidRPr="00294F88">
              <w:rPr>
                <w:rFonts w:ascii="Arial" w:hAnsi="Arial" w:cs="Arial"/>
              </w:rPr>
              <w:t>vidējo</w:t>
            </w:r>
            <w:proofErr w:type="spellEnd"/>
            <w:r w:rsidRPr="00294F88">
              <w:rPr>
                <w:rFonts w:ascii="Arial" w:hAnsi="Arial" w:cs="Arial"/>
              </w:rPr>
              <w:t xml:space="preserve"> </w:t>
            </w:r>
            <w:proofErr w:type="spellStart"/>
            <w:r w:rsidRPr="00294F88">
              <w:rPr>
                <w:rFonts w:ascii="Arial" w:hAnsi="Arial" w:cs="Arial"/>
              </w:rPr>
              <w:t>izglītību</w:t>
            </w:r>
            <w:proofErr w:type="spellEnd"/>
          </w:p>
        </w:tc>
        <w:tc>
          <w:tcPr>
            <w:tcW w:w="3430" w:type="dxa"/>
          </w:tcPr>
          <w:p w14:paraId="19C5955A" w14:textId="77777777" w:rsidR="00133E45" w:rsidRPr="00294F88" w:rsidRDefault="007D29CE">
            <w:pPr>
              <w:pStyle w:val="TableParagraph"/>
              <w:spacing w:before="82" w:line="216" w:lineRule="auto"/>
              <w:rPr>
                <w:rFonts w:ascii="Arial" w:hAnsi="Arial" w:cs="Arial"/>
              </w:rPr>
            </w:pPr>
            <w:proofErr w:type="spellStart"/>
            <w:r w:rsidRPr="00294F88">
              <w:rPr>
                <w:rFonts w:ascii="Arial" w:hAnsi="Arial" w:cs="Arial"/>
              </w:rPr>
              <w:t>Diploms</w:t>
            </w:r>
            <w:proofErr w:type="spellEnd"/>
            <w:r w:rsidRPr="00294F88">
              <w:rPr>
                <w:rFonts w:ascii="Arial" w:hAnsi="Arial" w:cs="Arial"/>
              </w:rPr>
              <w:t xml:space="preserve"> par </w:t>
            </w:r>
            <w:proofErr w:type="spellStart"/>
            <w:r w:rsidRPr="00294F88">
              <w:rPr>
                <w:rFonts w:ascii="Arial" w:hAnsi="Arial" w:cs="Arial"/>
              </w:rPr>
              <w:t>pirmā</w:t>
            </w:r>
            <w:proofErr w:type="spellEnd"/>
            <w:r w:rsidRPr="00294F88">
              <w:rPr>
                <w:rFonts w:ascii="Arial" w:hAnsi="Arial" w:cs="Arial"/>
              </w:rPr>
              <w:t xml:space="preserve"> </w:t>
            </w:r>
            <w:proofErr w:type="spellStart"/>
            <w:r w:rsidRPr="00294F88">
              <w:rPr>
                <w:rFonts w:ascii="Arial" w:hAnsi="Arial" w:cs="Arial"/>
              </w:rPr>
              <w:t>līmeņa</w:t>
            </w:r>
            <w:proofErr w:type="spellEnd"/>
            <w:r w:rsidRPr="00294F88">
              <w:rPr>
                <w:rFonts w:ascii="Arial" w:hAnsi="Arial" w:cs="Arial"/>
              </w:rPr>
              <w:t xml:space="preserve"> </w:t>
            </w:r>
            <w:proofErr w:type="spellStart"/>
            <w:r w:rsidRPr="00294F88">
              <w:rPr>
                <w:rFonts w:ascii="Arial" w:hAnsi="Arial" w:cs="Arial"/>
              </w:rPr>
              <w:t>profesionālo</w:t>
            </w:r>
            <w:proofErr w:type="spellEnd"/>
            <w:r w:rsidRPr="00294F88">
              <w:rPr>
                <w:rFonts w:ascii="Arial" w:hAnsi="Arial" w:cs="Arial"/>
              </w:rPr>
              <w:t xml:space="preserve"> </w:t>
            </w:r>
            <w:proofErr w:type="spellStart"/>
            <w:r w:rsidRPr="00294F88">
              <w:rPr>
                <w:rFonts w:ascii="Arial" w:hAnsi="Arial" w:cs="Arial"/>
              </w:rPr>
              <w:t>augstāko</w:t>
            </w:r>
            <w:proofErr w:type="spellEnd"/>
            <w:r w:rsidRPr="00294F88">
              <w:rPr>
                <w:rFonts w:ascii="Arial" w:hAnsi="Arial" w:cs="Arial"/>
              </w:rPr>
              <w:t xml:space="preserve"> </w:t>
            </w:r>
            <w:proofErr w:type="spellStart"/>
            <w:r w:rsidRPr="00294F88">
              <w:rPr>
                <w:rFonts w:ascii="Arial" w:hAnsi="Arial" w:cs="Arial"/>
              </w:rPr>
              <w:t>izglītību</w:t>
            </w:r>
            <w:proofErr w:type="spellEnd"/>
          </w:p>
        </w:tc>
      </w:tr>
      <w:tr w:rsidR="00133E45" w:rsidRPr="00294F88" w14:paraId="2CA34AB6" w14:textId="77777777">
        <w:trPr>
          <w:trHeight w:val="692"/>
        </w:trPr>
        <w:tc>
          <w:tcPr>
            <w:tcW w:w="2149" w:type="dxa"/>
          </w:tcPr>
          <w:p w14:paraId="1CF9753C" w14:textId="77777777" w:rsidR="00133E45" w:rsidRPr="00294F88" w:rsidRDefault="007D29CE">
            <w:pPr>
              <w:pStyle w:val="TableParagraph"/>
              <w:spacing w:before="187"/>
              <w:ind w:left="135"/>
              <w:rPr>
                <w:rFonts w:ascii="Arial" w:hAnsi="Arial" w:cs="Arial"/>
                <w:b/>
              </w:rPr>
            </w:pPr>
            <w:proofErr w:type="spellStart"/>
            <w:r w:rsidRPr="00294F88">
              <w:rPr>
                <w:rFonts w:ascii="Arial" w:hAnsi="Arial" w:cs="Arial"/>
                <w:b/>
              </w:rPr>
              <w:t>Lietuva</w:t>
            </w:r>
            <w:proofErr w:type="spellEnd"/>
          </w:p>
        </w:tc>
        <w:tc>
          <w:tcPr>
            <w:tcW w:w="4611" w:type="dxa"/>
          </w:tcPr>
          <w:p w14:paraId="29135138" w14:textId="77777777" w:rsidR="00133E45" w:rsidRPr="00294F88" w:rsidRDefault="007D29CE">
            <w:pPr>
              <w:pStyle w:val="TableParagraph"/>
              <w:spacing w:before="191"/>
              <w:rPr>
                <w:rFonts w:ascii="Arial" w:hAnsi="Arial" w:cs="Arial"/>
              </w:rPr>
            </w:pPr>
            <w:proofErr w:type="spellStart"/>
            <w:r w:rsidRPr="00294F88">
              <w:rPr>
                <w:rFonts w:ascii="Arial" w:hAnsi="Arial" w:cs="Arial"/>
              </w:rPr>
              <w:t>Brandos</w:t>
            </w:r>
            <w:proofErr w:type="spellEnd"/>
            <w:r w:rsidRPr="00294F88">
              <w:rPr>
                <w:rFonts w:ascii="Arial" w:hAnsi="Arial" w:cs="Arial"/>
              </w:rPr>
              <w:t xml:space="preserve"> </w:t>
            </w:r>
            <w:proofErr w:type="spellStart"/>
            <w:r w:rsidRPr="00294F88">
              <w:rPr>
                <w:rFonts w:ascii="Arial" w:hAnsi="Arial" w:cs="Arial"/>
              </w:rPr>
              <w:t>atestatas</w:t>
            </w:r>
            <w:proofErr w:type="spellEnd"/>
          </w:p>
        </w:tc>
        <w:tc>
          <w:tcPr>
            <w:tcW w:w="3430" w:type="dxa"/>
          </w:tcPr>
          <w:p w14:paraId="651FA3B0" w14:textId="77777777" w:rsidR="00133E45" w:rsidRPr="00294F88" w:rsidRDefault="007D29CE">
            <w:pPr>
              <w:pStyle w:val="TableParagraph"/>
              <w:spacing w:before="2"/>
              <w:rPr>
                <w:rFonts w:ascii="Arial" w:hAnsi="Arial" w:cs="Arial"/>
              </w:rPr>
            </w:pPr>
            <w:proofErr w:type="spellStart"/>
            <w:r w:rsidRPr="00294F88">
              <w:rPr>
                <w:rFonts w:ascii="Arial" w:hAnsi="Arial" w:cs="Arial"/>
              </w:rPr>
              <w:t>Aukštojo</w:t>
            </w:r>
            <w:proofErr w:type="spellEnd"/>
            <w:r w:rsidRPr="00294F88">
              <w:rPr>
                <w:rFonts w:ascii="Arial" w:hAnsi="Arial" w:cs="Arial"/>
              </w:rPr>
              <w:t xml:space="preserve"> </w:t>
            </w:r>
            <w:proofErr w:type="spellStart"/>
            <w:r w:rsidRPr="00294F88">
              <w:rPr>
                <w:rFonts w:ascii="Arial" w:hAnsi="Arial" w:cs="Arial"/>
              </w:rPr>
              <w:t>mokslo</w:t>
            </w:r>
            <w:proofErr w:type="spellEnd"/>
            <w:r w:rsidRPr="00294F88">
              <w:rPr>
                <w:rFonts w:ascii="Arial" w:hAnsi="Arial" w:cs="Arial"/>
              </w:rPr>
              <w:t xml:space="preserve"> </w:t>
            </w:r>
            <w:proofErr w:type="spellStart"/>
            <w:r w:rsidRPr="00294F88">
              <w:rPr>
                <w:rFonts w:ascii="Arial" w:hAnsi="Arial" w:cs="Arial"/>
              </w:rPr>
              <w:t>diplomas</w:t>
            </w:r>
            <w:proofErr w:type="spellEnd"/>
          </w:p>
          <w:p w14:paraId="09D788AF" w14:textId="77777777" w:rsidR="00133E45" w:rsidRPr="00294F88" w:rsidRDefault="007D29CE">
            <w:pPr>
              <w:pStyle w:val="TableParagraph"/>
              <w:spacing w:before="84"/>
              <w:rPr>
                <w:rFonts w:ascii="Arial" w:hAnsi="Arial" w:cs="Arial"/>
              </w:rPr>
            </w:pPr>
            <w:proofErr w:type="spellStart"/>
            <w:r w:rsidRPr="00294F88">
              <w:rPr>
                <w:rFonts w:ascii="Arial" w:hAnsi="Arial" w:cs="Arial"/>
              </w:rPr>
              <w:t>Aukštesniojo</w:t>
            </w:r>
            <w:proofErr w:type="spellEnd"/>
            <w:r w:rsidRPr="00294F88">
              <w:rPr>
                <w:rFonts w:ascii="Arial" w:hAnsi="Arial" w:cs="Arial"/>
              </w:rPr>
              <w:t xml:space="preserve"> </w:t>
            </w:r>
            <w:proofErr w:type="spellStart"/>
            <w:r w:rsidRPr="00294F88">
              <w:rPr>
                <w:rFonts w:ascii="Arial" w:hAnsi="Arial" w:cs="Arial"/>
              </w:rPr>
              <w:t>mokslo</w:t>
            </w:r>
            <w:proofErr w:type="spellEnd"/>
            <w:r w:rsidRPr="00294F88">
              <w:rPr>
                <w:rFonts w:ascii="Arial" w:hAnsi="Arial" w:cs="Arial"/>
              </w:rPr>
              <w:t xml:space="preserve"> </w:t>
            </w:r>
            <w:proofErr w:type="spellStart"/>
            <w:r w:rsidRPr="00294F88">
              <w:rPr>
                <w:rFonts w:ascii="Arial" w:hAnsi="Arial" w:cs="Arial"/>
              </w:rPr>
              <w:t>diplomas</w:t>
            </w:r>
            <w:proofErr w:type="spellEnd"/>
          </w:p>
        </w:tc>
      </w:tr>
      <w:tr w:rsidR="00133E45" w:rsidRPr="00BB766F" w14:paraId="6F725133" w14:textId="77777777">
        <w:trPr>
          <w:trHeight w:val="1371"/>
        </w:trPr>
        <w:tc>
          <w:tcPr>
            <w:tcW w:w="2149" w:type="dxa"/>
          </w:tcPr>
          <w:p w14:paraId="0F75F73F" w14:textId="77777777" w:rsidR="00133E45" w:rsidRPr="00294F88" w:rsidRDefault="00133E45">
            <w:pPr>
              <w:pStyle w:val="TableParagraph"/>
              <w:spacing w:before="233"/>
              <w:ind w:left="0"/>
              <w:rPr>
                <w:rFonts w:ascii="Arial" w:hAnsi="Arial" w:cs="Arial"/>
              </w:rPr>
            </w:pPr>
          </w:p>
          <w:p w14:paraId="3B9AD82C" w14:textId="77777777" w:rsidR="00133E45" w:rsidRPr="00294F88" w:rsidRDefault="007D29CE">
            <w:pPr>
              <w:pStyle w:val="TableParagraph"/>
              <w:spacing w:before="1"/>
              <w:ind w:left="135"/>
              <w:rPr>
                <w:rFonts w:ascii="Arial" w:hAnsi="Arial" w:cs="Arial"/>
                <w:b/>
              </w:rPr>
            </w:pPr>
            <w:r w:rsidRPr="00294F88">
              <w:rPr>
                <w:rFonts w:ascii="Arial" w:hAnsi="Arial" w:cs="Arial"/>
                <w:b/>
              </w:rPr>
              <w:t>Luxembourg</w:t>
            </w:r>
          </w:p>
        </w:tc>
        <w:tc>
          <w:tcPr>
            <w:tcW w:w="4611" w:type="dxa"/>
          </w:tcPr>
          <w:p w14:paraId="3E63D0DF" w14:textId="77777777" w:rsidR="00133E45" w:rsidRPr="00BB766F" w:rsidRDefault="00133E45">
            <w:pPr>
              <w:pStyle w:val="TableParagraph"/>
              <w:spacing w:before="129"/>
              <w:ind w:left="0"/>
              <w:rPr>
                <w:rFonts w:ascii="Arial" w:hAnsi="Arial" w:cs="Arial"/>
                <w:lang w:val="fr-BE"/>
              </w:rPr>
            </w:pPr>
          </w:p>
          <w:p w14:paraId="1650E064" w14:textId="77777777" w:rsidR="00133E45" w:rsidRPr="00BB766F" w:rsidRDefault="007D29CE">
            <w:pPr>
              <w:pStyle w:val="TableParagraph"/>
              <w:spacing w:line="216" w:lineRule="auto"/>
              <w:ind w:right="111"/>
              <w:rPr>
                <w:rFonts w:ascii="Arial" w:hAnsi="Arial" w:cs="Arial"/>
                <w:lang w:val="fr-BE"/>
              </w:rPr>
            </w:pPr>
            <w:r w:rsidRPr="00BB766F">
              <w:rPr>
                <w:rFonts w:ascii="Arial" w:hAnsi="Arial" w:cs="Arial"/>
                <w:lang w:val="fr-BE"/>
              </w:rPr>
              <w:t>Diplôme de fin d’études secondaires et techniques</w:t>
            </w:r>
          </w:p>
        </w:tc>
        <w:tc>
          <w:tcPr>
            <w:tcW w:w="3430" w:type="dxa"/>
          </w:tcPr>
          <w:p w14:paraId="37BD2CF4" w14:textId="77777777" w:rsidR="00133E45" w:rsidRPr="00BB766F" w:rsidRDefault="007D29CE">
            <w:pPr>
              <w:pStyle w:val="TableParagraph"/>
              <w:spacing w:before="26" w:line="216" w:lineRule="auto"/>
              <w:ind w:right="103"/>
              <w:rPr>
                <w:rFonts w:ascii="Arial" w:hAnsi="Arial" w:cs="Arial"/>
                <w:lang w:val="fr-BE"/>
              </w:rPr>
            </w:pPr>
            <w:r w:rsidRPr="00BB766F">
              <w:rPr>
                <w:rFonts w:ascii="Arial" w:hAnsi="Arial" w:cs="Arial"/>
                <w:lang w:val="fr-BE"/>
              </w:rPr>
              <w:t>Brevet de technicien supérieur (BTS) / Brevet de maîtrise / Diplôme de premier cycle universitaire (DPCU) / Diplôme universitaire de technologie (DUT)</w:t>
            </w:r>
          </w:p>
        </w:tc>
      </w:tr>
      <w:tr w:rsidR="00133E45" w:rsidRPr="00294F88" w14:paraId="3AF35D1A" w14:textId="77777777">
        <w:trPr>
          <w:trHeight w:val="843"/>
        </w:trPr>
        <w:tc>
          <w:tcPr>
            <w:tcW w:w="2149" w:type="dxa"/>
          </w:tcPr>
          <w:p w14:paraId="0FA1F316" w14:textId="77777777" w:rsidR="00133E45" w:rsidRPr="00294F88" w:rsidRDefault="007D29CE">
            <w:pPr>
              <w:pStyle w:val="TableParagraph"/>
              <w:spacing w:before="262"/>
              <w:ind w:left="135"/>
              <w:rPr>
                <w:rFonts w:ascii="Arial" w:hAnsi="Arial" w:cs="Arial"/>
                <w:b/>
              </w:rPr>
            </w:pPr>
            <w:proofErr w:type="spellStart"/>
            <w:r w:rsidRPr="00294F88">
              <w:rPr>
                <w:rFonts w:ascii="Arial" w:hAnsi="Arial" w:cs="Arial"/>
                <w:b/>
              </w:rPr>
              <w:t>Magyarország</w:t>
            </w:r>
            <w:proofErr w:type="spellEnd"/>
          </w:p>
        </w:tc>
        <w:tc>
          <w:tcPr>
            <w:tcW w:w="4611" w:type="dxa"/>
          </w:tcPr>
          <w:p w14:paraId="52F759A6" w14:textId="77777777" w:rsidR="00133E45" w:rsidRPr="00294F88" w:rsidRDefault="007D29CE">
            <w:pPr>
              <w:pStyle w:val="TableParagraph"/>
              <w:spacing w:before="26" w:line="216" w:lineRule="auto"/>
              <w:ind w:right="121"/>
              <w:jc w:val="both"/>
              <w:rPr>
                <w:rFonts w:ascii="Arial" w:hAnsi="Arial" w:cs="Arial"/>
              </w:rPr>
            </w:pPr>
            <w:proofErr w:type="spellStart"/>
            <w:r w:rsidRPr="00294F88">
              <w:rPr>
                <w:rFonts w:ascii="Arial" w:hAnsi="Arial" w:cs="Arial"/>
              </w:rPr>
              <w:t>Gimnáziumi</w:t>
            </w:r>
            <w:proofErr w:type="spellEnd"/>
            <w:r w:rsidRPr="00294F88">
              <w:rPr>
                <w:rFonts w:ascii="Arial" w:hAnsi="Arial" w:cs="Arial"/>
              </w:rPr>
              <w:t xml:space="preserve"> </w:t>
            </w:r>
            <w:proofErr w:type="spellStart"/>
            <w:r w:rsidRPr="00294F88">
              <w:rPr>
                <w:rFonts w:ascii="Arial" w:hAnsi="Arial" w:cs="Arial"/>
              </w:rPr>
              <w:t>érettségi</w:t>
            </w:r>
            <w:proofErr w:type="spellEnd"/>
            <w:r w:rsidRPr="00294F88">
              <w:rPr>
                <w:rFonts w:ascii="Arial" w:hAnsi="Arial" w:cs="Arial"/>
              </w:rPr>
              <w:t xml:space="preserve"> </w:t>
            </w:r>
            <w:proofErr w:type="spellStart"/>
            <w:r w:rsidRPr="00294F88">
              <w:rPr>
                <w:rFonts w:ascii="Arial" w:hAnsi="Arial" w:cs="Arial"/>
              </w:rPr>
              <w:t>bizonyítvány</w:t>
            </w:r>
            <w:proofErr w:type="spellEnd"/>
            <w:r w:rsidRPr="00294F88">
              <w:rPr>
                <w:rFonts w:ascii="Arial" w:hAnsi="Arial" w:cs="Arial"/>
              </w:rPr>
              <w:t xml:space="preserve"> / </w:t>
            </w:r>
            <w:proofErr w:type="spellStart"/>
            <w:r w:rsidRPr="00294F88">
              <w:rPr>
                <w:rFonts w:ascii="Arial" w:hAnsi="Arial" w:cs="Arial"/>
              </w:rPr>
              <w:t>Szakközép</w:t>
            </w:r>
            <w:proofErr w:type="spellEnd"/>
            <w:r w:rsidRPr="00294F88">
              <w:rPr>
                <w:rFonts w:ascii="Arial" w:hAnsi="Arial" w:cs="Arial"/>
              </w:rPr>
              <w:t xml:space="preserve">- </w:t>
            </w:r>
            <w:proofErr w:type="spellStart"/>
            <w:r w:rsidRPr="00294F88">
              <w:rPr>
                <w:rFonts w:ascii="Arial" w:hAnsi="Arial" w:cs="Arial"/>
              </w:rPr>
              <w:t>iskolai</w:t>
            </w:r>
            <w:proofErr w:type="spellEnd"/>
            <w:r w:rsidRPr="00294F88">
              <w:rPr>
                <w:rFonts w:ascii="Arial" w:hAnsi="Arial" w:cs="Arial"/>
              </w:rPr>
              <w:t xml:space="preserve"> </w:t>
            </w:r>
            <w:proofErr w:type="spellStart"/>
            <w:r w:rsidRPr="00294F88">
              <w:rPr>
                <w:rFonts w:ascii="Arial" w:hAnsi="Arial" w:cs="Arial"/>
              </w:rPr>
              <w:t>érettségiképesítő</w:t>
            </w:r>
            <w:proofErr w:type="spellEnd"/>
            <w:r w:rsidRPr="00294F88">
              <w:rPr>
                <w:rFonts w:ascii="Arial" w:hAnsi="Arial" w:cs="Arial"/>
              </w:rPr>
              <w:t xml:space="preserve"> </w:t>
            </w:r>
            <w:proofErr w:type="spellStart"/>
            <w:r w:rsidRPr="00294F88">
              <w:rPr>
                <w:rFonts w:ascii="Arial" w:hAnsi="Arial" w:cs="Arial"/>
              </w:rPr>
              <w:t>bizonyítvány</w:t>
            </w:r>
            <w:proofErr w:type="spellEnd"/>
            <w:r w:rsidRPr="00294F88">
              <w:rPr>
                <w:rFonts w:ascii="Arial" w:hAnsi="Arial" w:cs="Arial"/>
              </w:rPr>
              <w:t xml:space="preserve"> / </w:t>
            </w:r>
            <w:proofErr w:type="spellStart"/>
            <w:r w:rsidRPr="00294F88">
              <w:rPr>
                <w:rFonts w:ascii="Arial" w:hAnsi="Arial" w:cs="Arial"/>
              </w:rPr>
              <w:t>Érettségi</w:t>
            </w:r>
            <w:proofErr w:type="spellEnd"/>
            <w:r w:rsidRPr="00294F88">
              <w:rPr>
                <w:rFonts w:ascii="Arial" w:hAnsi="Arial" w:cs="Arial"/>
              </w:rPr>
              <w:t xml:space="preserve"> </w:t>
            </w:r>
            <w:proofErr w:type="spellStart"/>
            <w:r w:rsidRPr="00294F88">
              <w:rPr>
                <w:rFonts w:ascii="Arial" w:hAnsi="Arial" w:cs="Arial"/>
              </w:rPr>
              <w:t>bizonyítvány</w:t>
            </w:r>
            <w:proofErr w:type="spellEnd"/>
          </w:p>
        </w:tc>
        <w:tc>
          <w:tcPr>
            <w:tcW w:w="3430" w:type="dxa"/>
          </w:tcPr>
          <w:p w14:paraId="76371A28" w14:textId="77777777" w:rsidR="00133E45" w:rsidRPr="00294F88" w:rsidRDefault="007D29CE">
            <w:pPr>
              <w:pStyle w:val="TableParagraph"/>
              <w:spacing w:before="158" w:line="216" w:lineRule="auto"/>
              <w:rPr>
                <w:rFonts w:ascii="Arial" w:hAnsi="Arial" w:cs="Arial"/>
              </w:rPr>
            </w:pPr>
            <w:proofErr w:type="spellStart"/>
            <w:r w:rsidRPr="00294F88">
              <w:rPr>
                <w:rFonts w:ascii="Arial" w:hAnsi="Arial" w:cs="Arial"/>
              </w:rPr>
              <w:t>Bizonyítvány</w:t>
            </w:r>
            <w:proofErr w:type="spellEnd"/>
            <w:r w:rsidRPr="00294F88">
              <w:rPr>
                <w:rFonts w:ascii="Arial" w:hAnsi="Arial" w:cs="Arial"/>
              </w:rPr>
              <w:t xml:space="preserve"> </w:t>
            </w:r>
            <w:proofErr w:type="spellStart"/>
            <w:r w:rsidRPr="00294F88">
              <w:rPr>
                <w:rFonts w:ascii="Arial" w:hAnsi="Arial" w:cs="Arial"/>
              </w:rPr>
              <w:t>felsőfokú</w:t>
            </w:r>
            <w:proofErr w:type="spellEnd"/>
            <w:r w:rsidRPr="00294F88">
              <w:rPr>
                <w:rFonts w:ascii="Arial" w:hAnsi="Arial" w:cs="Arial"/>
              </w:rPr>
              <w:t xml:space="preserve"> </w:t>
            </w:r>
            <w:proofErr w:type="spellStart"/>
            <w:r w:rsidRPr="00294F88">
              <w:rPr>
                <w:rFonts w:ascii="Arial" w:hAnsi="Arial" w:cs="Arial"/>
              </w:rPr>
              <w:t>szakképesítésről</w:t>
            </w:r>
            <w:proofErr w:type="spellEnd"/>
          </w:p>
        </w:tc>
      </w:tr>
    </w:tbl>
    <w:p w14:paraId="25478FEE" w14:textId="77777777" w:rsidR="00133E45" w:rsidRPr="00294F88" w:rsidRDefault="00133E45">
      <w:pPr>
        <w:spacing w:line="216" w:lineRule="auto"/>
        <w:rPr>
          <w:rFonts w:ascii="Arial" w:hAnsi="Arial" w:cs="Arial"/>
        </w:rPr>
        <w:sectPr w:rsidR="00133E45" w:rsidRPr="00294F88">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94F88" w14:paraId="40347492" w14:textId="77777777">
        <w:trPr>
          <w:trHeight w:val="1107"/>
        </w:trPr>
        <w:tc>
          <w:tcPr>
            <w:tcW w:w="2149" w:type="dxa"/>
            <w:shd w:val="clear" w:color="auto" w:fill="E6E6E6"/>
          </w:tcPr>
          <w:p w14:paraId="45695D00" w14:textId="77777777" w:rsidR="00133E45" w:rsidRPr="00294F88" w:rsidRDefault="00133E45">
            <w:pPr>
              <w:pStyle w:val="TableParagraph"/>
              <w:spacing w:before="101"/>
              <w:ind w:left="0"/>
              <w:rPr>
                <w:rFonts w:ascii="Arial" w:hAnsi="Arial" w:cs="Arial"/>
              </w:rPr>
            </w:pPr>
          </w:p>
          <w:p w14:paraId="7621A409" w14:textId="77777777" w:rsidR="00133E45" w:rsidRPr="00294F88" w:rsidRDefault="007D29CE">
            <w:pPr>
              <w:pStyle w:val="TableParagraph"/>
              <w:spacing w:before="1"/>
              <w:rPr>
                <w:rFonts w:ascii="Arial" w:hAnsi="Arial" w:cs="Arial"/>
                <w:b/>
              </w:rPr>
            </w:pPr>
            <w:r w:rsidRPr="00294F88">
              <w:rPr>
                <w:rFonts w:ascii="Arial" w:hAnsi="Arial" w:cs="Arial"/>
                <w:b/>
              </w:rPr>
              <w:t>MAA</w:t>
            </w:r>
          </w:p>
        </w:tc>
        <w:tc>
          <w:tcPr>
            <w:tcW w:w="4611" w:type="dxa"/>
            <w:shd w:val="clear" w:color="auto" w:fill="E6E6E6"/>
          </w:tcPr>
          <w:p w14:paraId="039EE1B6" w14:textId="77777777" w:rsidR="00133E45" w:rsidRPr="00294F88" w:rsidRDefault="007D29CE">
            <w:pPr>
              <w:pStyle w:val="TableParagraph"/>
              <w:spacing w:before="262" w:line="280" w:lineRule="exact"/>
              <w:rPr>
                <w:rFonts w:ascii="Arial" w:hAnsi="Arial" w:cs="Arial"/>
                <w:b/>
              </w:rPr>
            </w:pPr>
            <w:r w:rsidRPr="00294F88">
              <w:rPr>
                <w:rFonts w:ascii="Arial" w:hAnsi="Arial" w:cs="Arial"/>
                <w:b/>
              </w:rPr>
              <w:t>Ylemmän perusasteen ja keskiasteen koulutus</w:t>
            </w:r>
          </w:p>
          <w:p w14:paraId="0145C116" w14:textId="77777777" w:rsidR="00133E45" w:rsidRPr="00294F88" w:rsidRDefault="007D29CE">
            <w:pPr>
              <w:pStyle w:val="TableParagraph"/>
              <w:spacing w:line="280" w:lineRule="exact"/>
              <w:rPr>
                <w:rFonts w:ascii="Arial" w:hAnsi="Arial" w:cs="Arial"/>
                <w:b/>
              </w:rPr>
            </w:pPr>
            <w:r w:rsidRPr="00294F88">
              <w:rPr>
                <w:rFonts w:ascii="Arial" w:hAnsi="Arial" w:cs="Arial"/>
                <w:b/>
              </w:rPr>
              <w:t>(joka antaa oikeuden keskiasteen jälkeiseen koulutukseen)</w:t>
            </w:r>
          </w:p>
        </w:tc>
        <w:tc>
          <w:tcPr>
            <w:tcW w:w="3430" w:type="dxa"/>
            <w:shd w:val="clear" w:color="auto" w:fill="E6E6E6"/>
          </w:tcPr>
          <w:p w14:paraId="6C0D24C8" w14:textId="77777777" w:rsidR="00133E45" w:rsidRPr="00294F88" w:rsidRDefault="007D29CE">
            <w:pPr>
              <w:pStyle w:val="TableParagraph"/>
              <w:spacing w:line="279" w:lineRule="exact"/>
              <w:jc w:val="both"/>
              <w:rPr>
                <w:rFonts w:ascii="Arial" w:hAnsi="Arial" w:cs="Arial"/>
                <w:b/>
              </w:rPr>
            </w:pPr>
            <w:r w:rsidRPr="00294F88">
              <w:rPr>
                <w:rFonts w:ascii="Arial" w:hAnsi="Arial" w:cs="Arial"/>
                <w:b/>
              </w:rPr>
              <w:t>Korkea-asteen koulutus</w:t>
            </w:r>
          </w:p>
          <w:p w14:paraId="4F490AE9" w14:textId="77777777" w:rsidR="00133E45" w:rsidRPr="00294F88" w:rsidRDefault="007D29CE">
            <w:pPr>
              <w:pStyle w:val="TableParagraph"/>
              <w:spacing w:before="10" w:line="213" w:lineRule="auto"/>
              <w:ind w:right="107"/>
              <w:jc w:val="both"/>
              <w:rPr>
                <w:rFonts w:ascii="Arial" w:hAnsi="Arial" w:cs="Arial"/>
                <w:b/>
              </w:rPr>
            </w:pPr>
            <w:r w:rsidRPr="00294F88">
              <w:rPr>
                <w:rFonts w:ascii="Arial" w:hAnsi="Arial" w:cs="Arial"/>
                <w:b/>
              </w:rPr>
              <w:t>(keskiasteen jälkeiset muut kuin yliopisto-opinnot tai lyhyet yliopisto-opinnot, joiden kesto on vähintään kaksi vuotta)</w:t>
            </w:r>
          </w:p>
        </w:tc>
      </w:tr>
      <w:tr w:rsidR="00133E45" w:rsidRPr="00BB766F" w14:paraId="6221F166" w14:textId="77777777">
        <w:trPr>
          <w:trHeight w:val="2540"/>
        </w:trPr>
        <w:tc>
          <w:tcPr>
            <w:tcW w:w="2149" w:type="dxa"/>
          </w:tcPr>
          <w:p w14:paraId="3768DC68" w14:textId="77777777" w:rsidR="00133E45" w:rsidRPr="00294F88" w:rsidRDefault="00133E45">
            <w:pPr>
              <w:pStyle w:val="TableParagraph"/>
              <w:ind w:left="0"/>
              <w:rPr>
                <w:rFonts w:ascii="Arial" w:hAnsi="Arial" w:cs="Arial"/>
              </w:rPr>
            </w:pPr>
          </w:p>
          <w:p w14:paraId="4CDC53AD" w14:textId="77777777" w:rsidR="00133E45" w:rsidRPr="00294F88" w:rsidRDefault="00133E45">
            <w:pPr>
              <w:pStyle w:val="TableParagraph"/>
              <w:ind w:left="0"/>
              <w:rPr>
                <w:rFonts w:ascii="Arial" w:hAnsi="Arial" w:cs="Arial"/>
              </w:rPr>
            </w:pPr>
          </w:p>
          <w:p w14:paraId="3B830225" w14:textId="77777777" w:rsidR="00133E45" w:rsidRPr="00294F88" w:rsidRDefault="00133E45">
            <w:pPr>
              <w:pStyle w:val="TableParagraph"/>
              <w:spacing w:before="232"/>
              <w:ind w:left="0"/>
              <w:rPr>
                <w:rFonts w:ascii="Arial" w:hAnsi="Arial" w:cs="Arial"/>
              </w:rPr>
            </w:pPr>
          </w:p>
          <w:p w14:paraId="2BF6074E" w14:textId="77777777" w:rsidR="00133E45" w:rsidRPr="00294F88" w:rsidRDefault="007D29CE">
            <w:pPr>
              <w:pStyle w:val="TableParagraph"/>
              <w:spacing w:before="1"/>
              <w:ind w:left="135"/>
              <w:rPr>
                <w:rFonts w:ascii="Arial" w:hAnsi="Arial" w:cs="Arial"/>
                <w:b/>
              </w:rPr>
            </w:pPr>
            <w:r w:rsidRPr="00294F88">
              <w:rPr>
                <w:rFonts w:ascii="Arial" w:hAnsi="Arial" w:cs="Arial"/>
                <w:b/>
              </w:rPr>
              <w:t>Malta</w:t>
            </w:r>
          </w:p>
        </w:tc>
        <w:tc>
          <w:tcPr>
            <w:tcW w:w="4611" w:type="dxa"/>
          </w:tcPr>
          <w:p w14:paraId="18830837" w14:textId="77777777" w:rsidR="00133E45" w:rsidRPr="00BB766F" w:rsidRDefault="007D29CE">
            <w:pPr>
              <w:pStyle w:val="TableParagraph"/>
              <w:spacing w:before="26" w:line="216" w:lineRule="auto"/>
              <w:ind w:right="111"/>
              <w:rPr>
                <w:rFonts w:ascii="Arial" w:hAnsi="Arial" w:cs="Arial"/>
                <w:lang w:val="en-GB"/>
              </w:rPr>
            </w:pPr>
            <w:r w:rsidRPr="00BB766F">
              <w:rPr>
                <w:rFonts w:ascii="Arial" w:hAnsi="Arial" w:cs="Arial"/>
                <w:lang w:val="en-GB"/>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BB766F" w:rsidRDefault="007D29CE">
            <w:pPr>
              <w:pStyle w:val="TableParagraph"/>
              <w:spacing w:before="2" w:line="216" w:lineRule="auto"/>
              <w:rPr>
                <w:rFonts w:ascii="Arial" w:hAnsi="Arial" w:cs="Arial"/>
                <w:lang w:val="en-GB"/>
              </w:rPr>
            </w:pPr>
            <w:r w:rsidRPr="00BB766F">
              <w:rPr>
                <w:rFonts w:ascii="Arial" w:hAnsi="Arial" w:cs="Arial"/>
                <w:lang w:val="en-GB"/>
              </w:rPr>
              <w:t>+ Passes in the Secondary Education Certificate examination at Grade 5 /</w:t>
            </w:r>
          </w:p>
          <w:p w14:paraId="035FD720" w14:textId="77777777" w:rsidR="00133E45" w:rsidRPr="00BB766F" w:rsidRDefault="007D29CE">
            <w:pPr>
              <w:pStyle w:val="TableParagraph"/>
              <w:spacing w:before="114" w:line="216" w:lineRule="auto"/>
              <w:rPr>
                <w:rFonts w:ascii="Arial" w:hAnsi="Arial" w:cs="Arial"/>
                <w:lang w:val="en-GB"/>
              </w:rPr>
            </w:pPr>
            <w:r w:rsidRPr="00BB766F">
              <w:rPr>
                <w:rFonts w:ascii="Arial" w:hAnsi="Arial" w:cs="Arial"/>
                <w:lang w:val="en-GB"/>
              </w:rPr>
              <w:t>2 A Levels (passes A-E) + a number of subjects at Ordinary level, or equivalent</w:t>
            </w:r>
          </w:p>
        </w:tc>
        <w:tc>
          <w:tcPr>
            <w:tcW w:w="3430" w:type="dxa"/>
          </w:tcPr>
          <w:p w14:paraId="0ECC9A67" w14:textId="77777777" w:rsidR="00133E45" w:rsidRPr="00BB766F" w:rsidRDefault="00133E45">
            <w:pPr>
              <w:pStyle w:val="TableParagraph"/>
              <w:ind w:left="0"/>
              <w:rPr>
                <w:rFonts w:ascii="Arial" w:hAnsi="Arial" w:cs="Arial"/>
                <w:lang w:val="en-GB"/>
              </w:rPr>
            </w:pPr>
          </w:p>
          <w:p w14:paraId="5A4C2899" w14:textId="77777777" w:rsidR="00133E45" w:rsidRPr="00BB766F" w:rsidRDefault="00133E45">
            <w:pPr>
              <w:pStyle w:val="TableParagraph"/>
              <w:ind w:left="0"/>
              <w:rPr>
                <w:rFonts w:ascii="Arial" w:hAnsi="Arial" w:cs="Arial"/>
                <w:lang w:val="en-GB"/>
              </w:rPr>
            </w:pPr>
          </w:p>
          <w:p w14:paraId="36BE64DA" w14:textId="77777777" w:rsidR="00133E45" w:rsidRPr="00BB766F" w:rsidRDefault="00133E45">
            <w:pPr>
              <w:pStyle w:val="TableParagraph"/>
              <w:spacing w:before="47"/>
              <w:ind w:left="0"/>
              <w:rPr>
                <w:rFonts w:ascii="Arial" w:hAnsi="Arial" w:cs="Arial"/>
                <w:lang w:val="en-GB"/>
              </w:rPr>
            </w:pPr>
          </w:p>
          <w:p w14:paraId="412FCEEB" w14:textId="77777777" w:rsidR="00133E45" w:rsidRPr="00BB766F" w:rsidRDefault="007D29CE">
            <w:pPr>
              <w:pStyle w:val="TableParagraph"/>
              <w:spacing w:line="309" w:lineRule="auto"/>
              <w:ind w:right="707"/>
              <w:rPr>
                <w:rFonts w:ascii="Arial" w:hAnsi="Arial" w:cs="Arial"/>
                <w:lang w:val="en-GB"/>
              </w:rPr>
            </w:pPr>
            <w:r w:rsidRPr="00BB766F">
              <w:rPr>
                <w:rFonts w:ascii="Arial" w:hAnsi="Arial" w:cs="Arial"/>
                <w:lang w:val="en-GB"/>
              </w:rPr>
              <w:t>MCAST diplomas/certificates Higher National Diploma</w:t>
            </w:r>
          </w:p>
        </w:tc>
      </w:tr>
      <w:tr w:rsidR="00133E45" w:rsidRPr="00294F88" w14:paraId="7A22858A" w14:textId="77777777">
        <w:trPr>
          <w:trHeight w:val="1635"/>
        </w:trPr>
        <w:tc>
          <w:tcPr>
            <w:tcW w:w="2149" w:type="dxa"/>
          </w:tcPr>
          <w:p w14:paraId="4B36C2B3" w14:textId="77777777" w:rsidR="00133E45" w:rsidRPr="00BB766F" w:rsidRDefault="00133E45">
            <w:pPr>
              <w:pStyle w:val="TableParagraph"/>
              <w:ind w:left="0"/>
              <w:rPr>
                <w:rFonts w:ascii="Arial" w:hAnsi="Arial" w:cs="Arial"/>
                <w:lang w:val="en-GB"/>
              </w:rPr>
            </w:pPr>
          </w:p>
          <w:p w14:paraId="0ED83568" w14:textId="77777777" w:rsidR="00133E45" w:rsidRPr="00BB766F" w:rsidRDefault="00133E45">
            <w:pPr>
              <w:pStyle w:val="TableParagraph"/>
              <w:spacing w:before="73"/>
              <w:ind w:left="0"/>
              <w:rPr>
                <w:rFonts w:ascii="Arial" w:hAnsi="Arial" w:cs="Arial"/>
                <w:lang w:val="en-GB"/>
              </w:rPr>
            </w:pPr>
          </w:p>
          <w:p w14:paraId="17858B3C" w14:textId="77777777" w:rsidR="00133E45" w:rsidRPr="00294F88" w:rsidRDefault="007D29CE">
            <w:pPr>
              <w:pStyle w:val="TableParagraph"/>
              <w:ind w:left="135"/>
              <w:rPr>
                <w:rFonts w:ascii="Arial" w:hAnsi="Arial" w:cs="Arial"/>
                <w:b/>
              </w:rPr>
            </w:pPr>
            <w:proofErr w:type="spellStart"/>
            <w:r w:rsidRPr="00294F88">
              <w:rPr>
                <w:rFonts w:ascii="Arial" w:hAnsi="Arial" w:cs="Arial"/>
                <w:b/>
              </w:rPr>
              <w:t>Nederland</w:t>
            </w:r>
            <w:proofErr w:type="spellEnd"/>
          </w:p>
        </w:tc>
        <w:tc>
          <w:tcPr>
            <w:tcW w:w="4611" w:type="dxa"/>
          </w:tcPr>
          <w:p w14:paraId="793B35F7" w14:textId="77777777" w:rsidR="00133E45" w:rsidRPr="00BB766F" w:rsidRDefault="007D29CE">
            <w:pPr>
              <w:pStyle w:val="TableParagraph"/>
              <w:spacing w:before="26" w:line="216" w:lineRule="auto"/>
              <w:ind w:right="849"/>
              <w:rPr>
                <w:rFonts w:ascii="Arial" w:hAnsi="Arial" w:cs="Arial"/>
                <w:lang w:val="nl-NL"/>
              </w:rPr>
            </w:pPr>
            <w:r w:rsidRPr="00BB766F">
              <w:rPr>
                <w:rFonts w:ascii="Arial" w:hAnsi="Arial" w:cs="Arial"/>
                <w:lang w:val="nl-NL"/>
              </w:rPr>
              <w:t>Diploma VWO / Diploma staatsexamen (2 diploma’s) / Diploma staatsexamen</w:t>
            </w:r>
          </w:p>
          <w:p w14:paraId="6F923545" w14:textId="77777777" w:rsidR="00133E45" w:rsidRPr="00BB766F" w:rsidRDefault="007D29CE">
            <w:pPr>
              <w:pStyle w:val="TableParagraph"/>
              <w:spacing w:before="1" w:line="216" w:lineRule="auto"/>
              <w:rPr>
                <w:rFonts w:ascii="Arial" w:hAnsi="Arial" w:cs="Arial"/>
                <w:lang w:val="nl-NL"/>
              </w:rPr>
            </w:pPr>
            <w:r w:rsidRPr="00BB766F">
              <w:rPr>
                <w:rFonts w:ascii="Arial" w:hAnsi="Arial" w:cs="Arial"/>
                <w:lang w:val="nl-NL"/>
              </w:rPr>
              <w:t>voorbereidend wetenschappelijk onderwijs (Diploma staatsexamen VWO) / Diploma staatsexamen hoger algemeen voortgezet onderwijs (Diploma staatsexamen HAVO)</w:t>
            </w:r>
          </w:p>
        </w:tc>
        <w:tc>
          <w:tcPr>
            <w:tcW w:w="3430" w:type="dxa"/>
          </w:tcPr>
          <w:p w14:paraId="571291AD" w14:textId="77777777" w:rsidR="00133E45" w:rsidRPr="00BB766F" w:rsidRDefault="00133E45">
            <w:pPr>
              <w:pStyle w:val="TableParagraph"/>
              <w:spacing w:before="180"/>
              <w:ind w:left="0"/>
              <w:rPr>
                <w:rFonts w:ascii="Arial" w:hAnsi="Arial" w:cs="Arial"/>
                <w:lang w:val="nl-NL"/>
              </w:rPr>
            </w:pPr>
          </w:p>
          <w:p w14:paraId="7E6B6C31" w14:textId="77777777" w:rsidR="00133E45" w:rsidRPr="00294F88" w:rsidRDefault="007D29CE">
            <w:pPr>
              <w:pStyle w:val="TableParagraph"/>
              <w:spacing w:line="309" w:lineRule="auto"/>
              <w:ind w:right="1326"/>
              <w:rPr>
                <w:rFonts w:ascii="Arial" w:hAnsi="Arial" w:cs="Arial"/>
              </w:rPr>
            </w:pPr>
            <w:proofErr w:type="spellStart"/>
            <w:r w:rsidRPr="00294F88">
              <w:rPr>
                <w:rFonts w:ascii="Arial" w:hAnsi="Arial" w:cs="Arial"/>
              </w:rPr>
              <w:t>Kandidaatsexamen</w:t>
            </w:r>
            <w:proofErr w:type="spellEnd"/>
            <w:r w:rsidRPr="00294F88">
              <w:rPr>
                <w:rFonts w:ascii="Arial" w:hAnsi="Arial" w:cs="Arial"/>
              </w:rPr>
              <w:t xml:space="preserve"> </w:t>
            </w:r>
            <w:proofErr w:type="spellStart"/>
            <w:r w:rsidRPr="00294F88">
              <w:rPr>
                <w:rFonts w:ascii="Arial" w:hAnsi="Arial" w:cs="Arial"/>
              </w:rPr>
              <w:t>Associate</w:t>
            </w:r>
            <w:proofErr w:type="spellEnd"/>
            <w:r w:rsidRPr="00294F88">
              <w:rPr>
                <w:rFonts w:ascii="Arial" w:hAnsi="Arial" w:cs="Arial"/>
              </w:rPr>
              <w:t xml:space="preserve"> </w:t>
            </w:r>
            <w:proofErr w:type="spellStart"/>
            <w:r w:rsidRPr="00294F88">
              <w:rPr>
                <w:rFonts w:ascii="Arial" w:hAnsi="Arial" w:cs="Arial"/>
              </w:rPr>
              <w:t>degree</w:t>
            </w:r>
            <w:proofErr w:type="spellEnd"/>
            <w:r w:rsidRPr="00294F88">
              <w:rPr>
                <w:rFonts w:ascii="Arial" w:hAnsi="Arial" w:cs="Arial"/>
              </w:rPr>
              <w:t xml:space="preserve"> (AD)</w:t>
            </w:r>
          </w:p>
        </w:tc>
      </w:tr>
      <w:tr w:rsidR="00133E45" w:rsidRPr="00294F88" w14:paraId="2EC1CBB7" w14:textId="77777777">
        <w:trPr>
          <w:trHeight w:val="1069"/>
        </w:trPr>
        <w:tc>
          <w:tcPr>
            <w:tcW w:w="2149" w:type="dxa"/>
          </w:tcPr>
          <w:p w14:paraId="1969F526" w14:textId="77777777" w:rsidR="00133E45" w:rsidRPr="00294F88" w:rsidRDefault="00133E45">
            <w:pPr>
              <w:pStyle w:val="TableParagraph"/>
              <w:spacing w:before="83"/>
              <w:ind w:left="0"/>
              <w:rPr>
                <w:rFonts w:ascii="Arial" w:hAnsi="Arial" w:cs="Arial"/>
              </w:rPr>
            </w:pPr>
          </w:p>
          <w:p w14:paraId="10EE6995" w14:textId="77777777" w:rsidR="00133E45" w:rsidRPr="00294F88" w:rsidRDefault="007D29CE">
            <w:pPr>
              <w:pStyle w:val="TableParagraph"/>
              <w:ind w:left="135"/>
              <w:rPr>
                <w:rFonts w:ascii="Arial" w:hAnsi="Arial" w:cs="Arial"/>
                <w:b/>
              </w:rPr>
            </w:pPr>
            <w:proofErr w:type="spellStart"/>
            <w:r w:rsidRPr="00294F88">
              <w:rPr>
                <w:rFonts w:ascii="Arial" w:hAnsi="Arial" w:cs="Arial"/>
                <w:b/>
              </w:rPr>
              <w:t>Österreich</w:t>
            </w:r>
            <w:proofErr w:type="spellEnd"/>
          </w:p>
        </w:tc>
        <w:tc>
          <w:tcPr>
            <w:tcW w:w="4611" w:type="dxa"/>
          </w:tcPr>
          <w:p w14:paraId="25552424" w14:textId="77777777" w:rsidR="00133E45" w:rsidRPr="00BB766F" w:rsidRDefault="007D29CE">
            <w:pPr>
              <w:pStyle w:val="TableParagraph"/>
              <w:spacing w:before="2"/>
              <w:rPr>
                <w:rFonts w:ascii="Arial" w:hAnsi="Arial" w:cs="Arial"/>
                <w:lang w:val="de-DE"/>
              </w:rPr>
            </w:pPr>
            <w:r w:rsidRPr="00BB766F">
              <w:rPr>
                <w:rFonts w:ascii="Arial" w:hAnsi="Arial" w:cs="Arial"/>
                <w:lang w:val="de-DE"/>
              </w:rPr>
              <w:t>Matura/Reifeprüfung</w:t>
            </w:r>
          </w:p>
          <w:p w14:paraId="4E583698" w14:textId="77777777" w:rsidR="00133E45" w:rsidRPr="00BB766F" w:rsidRDefault="007D29CE">
            <w:pPr>
              <w:pStyle w:val="TableParagraph"/>
              <w:spacing w:before="7" w:line="370" w:lineRule="atLeast"/>
              <w:ind w:right="2148"/>
              <w:rPr>
                <w:rFonts w:ascii="Arial" w:hAnsi="Arial" w:cs="Arial"/>
                <w:lang w:val="de-DE"/>
              </w:rPr>
            </w:pPr>
            <w:r w:rsidRPr="00BB766F">
              <w:rPr>
                <w:rFonts w:ascii="Arial" w:hAnsi="Arial" w:cs="Arial"/>
                <w:lang w:val="de-DE"/>
              </w:rPr>
              <w:t>Reife-und Diplomprüfung Berufsreifeprüfung</w:t>
            </w:r>
          </w:p>
        </w:tc>
        <w:tc>
          <w:tcPr>
            <w:tcW w:w="3430" w:type="dxa"/>
          </w:tcPr>
          <w:p w14:paraId="293343EE" w14:textId="77777777" w:rsidR="00133E45" w:rsidRPr="00294F88" w:rsidRDefault="007D29CE">
            <w:pPr>
              <w:pStyle w:val="TableParagraph"/>
              <w:spacing w:before="191" w:line="309" w:lineRule="auto"/>
              <w:ind w:right="1022"/>
              <w:rPr>
                <w:rFonts w:ascii="Arial" w:hAnsi="Arial" w:cs="Arial"/>
              </w:rPr>
            </w:pPr>
            <w:proofErr w:type="spellStart"/>
            <w:r w:rsidRPr="00294F88">
              <w:rPr>
                <w:rFonts w:ascii="Arial" w:hAnsi="Arial" w:cs="Arial"/>
              </w:rPr>
              <w:t>Kollegdiplom</w:t>
            </w:r>
            <w:proofErr w:type="spellEnd"/>
            <w:r w:rsidRPr="00294F88">
              <w:rPr>
                <w:rFonts w:ascii="Arial" w:hAnsi="Arial" w:cs="Arial"/>
              </w:rPr>
              <w:t xml:space="preserve"> </w:t>
            </w:r>
            <w:proofErr w:type="spellStart"/>
            <w:r w:rsidRPr="00294F88">
              <w:rPr>
                <w:rFonts w:ascii="Arial" w:hAnsi="Arial" w:cs="Arial"/>
              </w:rPr>
              <w:t>Akademiediplom</w:t>
            </w:r>
            <w:proofErr w:type="spellEnd"/>
          </w:p>
        </w:tc>
      </w:tr>
      <w:tr w:rsidR="00133E45" w:rsidRPr="00BB766F" w14:paraId="0914E2A4" w14:textId="77777777">
        <w:trPr>
          <w:trHeight w:val="956"/>
        </w:trPr>
        <w:tc>
          <w:tcPr>
            <w:tcW w:w="2149" w:type="dxa"/>
          </w:tcPr>
          <w:p w14:paraId="5BB1058B" w14:textId="77777777" w:rsidR="00133E45" w:rsidRPr="00294F88" w:rsidRDefault="00133E45">
            <w:pPr>
              <w:pStyle w:val="TableParagraph"/>
              <w:spacing w:before="26"/>
              <w:ind w:left="0"/>
              <w:rPr>
                <w:rFonts w:ascii="Arial" w:hAnsi="Arial" w:cs="Arial"/>
              </w:rPr>
            </w:pPr>
          </w:p>
          <w:p w14:paraId="312E8C13" w14:textId="77777777" w:rsidR="00133E45" w:rsidRPr="00294F88" w:rsidRDefault="007D29CE">
            <w:pPr>
              <w:pStyle w:val="TableParagraph"/>
              <w:ind w:left="135"/>
              <w:rPr>
                <w:rFonts w:ascii="Arial" w:hAnsi="Arial" w:cs="Arial"/>
                <w:b/>
              </w:rPr>
            </w:pPr>
            <w:r w:rsidRPr="00294F88">
              <w:rPr>
                <w:rFonts w:ascii="Arial" w:hAnsi="Arial" w:cs="Arial"/>
                <w:b/>
              </w:rPr>
              <w:t>Polska</w:t>
            </w:r>
          </w:p>
        </w:tc>
        <w:tc>
          <w:tcPr>
            <w:tcW w:w="4611" w:type="dxa"/>
          </w:tcPr>
          <w:p w14:paraId="61C081ED" w14:textId="77777777" w:rsidR="00133E45" w:rsidRPr="00BB766F" w:rsidRDefault="007D29CE">
            <w:pPr>
              <w:pStyle w:val="TableParagraph"/>
              <w:spacing w:before="2"/>
              <w:rPr>
                <w:rFonts w:ascii="Arial" w:hAnsi="Arial" w:cs="Arial"/>
                <w:lang w:val="pl-PL"/>
              </w:rPr>
            </w:pPr>
            <w:r w:rsidRPr="00BB766F">
              <w:rPr>
                <w:rFonts w:ascii="Arial" w:hAnsi="Arial" w:cs="Arial"/>
                <w:lang w:val="pl-PL"/>
              </w:rPr>
              <w:t>Świadectwo dojrzałości</w:t>
            </w:r>
          </w:p>
          <w:p w14:paraId="314556D0" w14:textId="77777777" w:rsidR="00133E45" w:rsidRPr="00BB766F" w:rsidRDefault="007D29CE">
            <w:pPr>
              <w:pStyle w:val="TableParagraph"/>
              <w:spacing w:before="108" w:line="216" w:lineRule="auto"/>
              <w:rPr>
                <w:rFonts w:ascii="Arial" w:hAnsi="Arial" w:cs="Arial"/>
                <w:lang w:val="pl-PL"/>
              </w:rPr>
            </w:pPr>
            <w:r w:rsidRPr="00BB766F">
              <w:rPr>
                <w:rFonts w:ascii="Arial" w:hAnsi="Arial" w:cs="Arial"/>
                <w:lang w:val="pl-PL"/>
              </w:rPr>
              <w:t>Świadectwo ukończenia liceum ogólnokształcącego</w:t>
            </w:r>
          </w:p>
        </w:tc>
        <w:tc>
          <w:tcPr>
            <w:tcW w:w="3430" w:type="dxa"/>
          </w:tcPr>
          <w:p w14:paraId="4C202AC0" w14:textId="77777777" w:rsidR="00133E45" w:rsidRPr="00BB766F" w:rsidRDefault="007D29CE">
            <w:pPr>
              <w:pStyle w:val="TableParagraph"/>
              <w:spacing w:before="82" w:line="216" w:lineRule="auto"/>
              <w:ind w:right="597"/>
              <w:jc w:val="both"/>
              <w:rPr>
                <w:rFonts w:ascii="Arial" w:hAnsi="Arial" w:cs="Arial"/>
                <w:lang w:val="pl-PL"/>
              </w:rPr>
            </w:pPr>
            <w:r w:rsidRPr="00BB766F">
              <w:rPr>
                <w:rFonts w:ascii="Arial" w:hAnsi="Arial" w:cs="Arial"/>
                <w:lang w:val="pl-PL"/>
              </w:rPr>
              <w:t>Dyplom ukończenia kolegium nauczycielskiego Świadectwo ukończenia szkoły policealnej</w:t>
            </w:r>
          </w:p>
        </w:tc>
      </w:tr>
      <w:tr w:rsidR="00133E45" w:rsidRPr="00BB766F" w14:paraId="74500EA4" w14:textId="77777777">
        <w:trPr>
          <w:trHeight w:val="578"/>
        </w:trPr>
        <w:tc>
          <w:tcPr>
            <w:tcW w:w="2149" w:type="dxa"/>
          </w:tcPr>
          <w:p w14:paraId="01476DB9" w14:textId="77777777" w:rsidR="00133E45" w:rsidRPr="00294F88" w:rsidRDefault="007D29CE">
            <w:pPr>
              <w:pStyle w:val="TableParagraph"/>
              <w:spacing w:before="130"/>
              <w:ind w:left="135"/>
              <w:rPr>
                <w:rFonts w:ascii="Arial" w:hAnsi="Arial" w:cs="Arial"/>
                <w:b/>
              </w:rPr>
            </w:pPr>
            <w:r w:rsidRPr="00294F88">
              <w:rPr>
                <w:rFonts w:ascii="Arial" w:hAnsi="Arial" w:cs="Arial"/>
                <w:b/>
              </w:rPr>
              <w:t>Portugal</w:t>
            </w:r>
          </w:p>
        </w:tc>
        <w:tc>
          <w:tcPr>
            <w:tcW w:w="4611" w:type="dxa"/>
          </w:tcPr>
          <w:p w14:paraId="2C48F1E7" w14:textId="77777777" w:rsidR="00133E45" w:rsidRPr="00BB766F" w:rsidRDefault="007D29CE">
            <w:pPr>
              <w:pStyle w:val="TableParagraph"/>
              <w:spacing w:before="26" w:line="216" w:lineRule="auto"/>
              <w:rPr>
                <w:rFonts w:ascii="Arial" w:hAnsi="Arial" w:cs="Arial"/>
                <w:lang w:val="pt-PT"/>
              </w:rPr>
            </w:pPr>
            <w:r w:rsidRPr="00BB766F">
              <w:rPr>
                <w:rFonts w:ascii="Arial" w:hAnsi="Arial" w:cs="Arial"/>
                <w:lang w:val="pt-PT"/>
              </w:rPr>
              <w:t>Diploma de Ensino Secundário/ Certificado de Habilitações do Ensino Secundário</w:t>
            </w:r>
          </w:p>
        </w:tc>
        <w:tc>
          <w:tcPr>
            <w:tcW w:w="3430" w:type="dxa"/>
          </w:tcPr>
          <w:p w14:paraId="0574FE65" w14:textId="77777777" w:rsidR="00133E45" w:rsidRPr="00BB766F" w:rsidRDefault="00133E45">
            <w:pPr>
              <w:pStyle w:val="TableParagraph"/>
              <w:ind w:left="0"/>
              <w:rPr>
                <w:rFonts w:ascii="Arial" w:hAnsi="Arial" w:cs="Arial"/>
                <w:lang w:val="pt-PT"/>
              </w:rPr>
            </w:pPr>
          </w:p>
        </w:tc>
      </w:tr>
      <w:tr w:rsidR="00133E45" w:rsidRPr="00BB766F" w14:paraId="400EA866" w14:textId="77777777">
        <w:trPr>
          <w:trHeight w:val="1069"/>
        </w:trPr>
        <w:tc>
          <w:tcPr>
            <w:tcW w:w="2149" w:type="dxa"/>
          </w:tcPr>
          <w:p w14:paraId="3E4E96A3" w14:textId="77777777" w:rsidR="00133E45" w:rsidRPr="00BB766F" w:rsidRDefault="00133E45">
            <w:pPr>
              <w:pStyle w:val="TableParagraph"/>
              <w:spacing w:before="83"/>
              <w:ind w:left="0"/>
              <w:rPr>
                <w:rFonts w:ascii="Arial" w:hAnsi="Arial" w:cs="Arial"/>
                <w:lang w:val="pt-PT"/>
              </w:rPr>
            </w:pPr>
          </w:p>
          <w:p w14:paraId="67F5C068" w14:textId="77777777" w:rsidR="00133E45" w:rsidRPr="00294F88" w:rsidRDefault="007D29CE">
            <w:pPr>
              <w:pStyle w:val="TableParagraph"/>
              <w:ind w:left="135"/>
              <w:rPr>
                <w:rFonts w:ascii="Arial" w:hAnsi="Arial" w:cs="Arial"/>
                <w:b/>
              </w:rPr>
            </w:pPr>
            <w:proofErr w:type="spellStart"/>
            <w:r w:rsidRPr="00294F88">
              <w:rPr>
                <w:rFonts w:ascii="Arial" w:hAnsi="Arial" w:cs="Arial"/>
                <w:b/>
              </w:rPr>
              <w:t>Republika</w:t>
            </w:r>
            <w:proofErr w:type="spellEnd"/>
            <w:r w:rsidRPr="00294F88">
              <w:rPr>
                <w:rFonts w:ascii="Arial" w:hAnsi="Arial" w:cs="Arial"/>
                <w:b/>
              </w:rPr>
              <w:t xml:space="preserve"> </w:t>
            </w:r>
            <w:proofErr w:type="spellStart"/>
            <w:r w:rsidRPr="00294F88">
              <w:rPr>
                <w:rFonts w:ascii="Arial" w:hAnsi="Arial" w:cs="Arial"/>
                <w:b/>
              </w:rPr>
              <w:t>Hrvatska</w:t>
            </w:r>
            <w:proofErr w:type="spellEnd"/>
          </w:p>
        </w:tc>
        <w:tc>
          <w:tcPr>
            <w:tcW w:w="4611" w:type="dxa"/>
          </w:tcPr>
          <w:p w14:paraId="59E343C6" w14:textId="77777777" w:rsidR="00133E45" w:rsidRPr="00294F88" w:rsidRDefault="007D29CE">
            <w:pPr>
              <w:pStyle w:val="TableParagraph"/>
              <w:spacing w:before="191" w:line="309" w:lineRule="auto"/>
              <w:ind w:right="849"/>
              <w:rPr>
                <w:rFonts w:ascii="Arial" w:hAnsi="Arial" w:cs="Arial"/>
              </w:rPr>
            </w:pPr>
            <w:proofErr w:type="spellStart"/>
            <w:r w:rsidRPr="00294F88">
              <w:rPr>
                <w:rFonts w:ascii="Arial" w:hAnsi="Arial" w:cs="Arial"/>
              </w:rPr>
              <w:t>Svjedodžba</w:t>
            </w:r>
            <w:proofErr w:type="spellEnd"/>
            <w:r w:rsidRPr="00294F88">
              <w:rPr>
                <w:rFonts w:ascii="Arial" w:hAnsi="Arial" w:cs="Arial"/>
              </w:rPr>
              <w:t xml:space="preserve"> o </w:t>
            </w:r>
            <w:proofErr w:type="spellStart"/>
            <w:r w:rsidRPr="00294F88">
              <w:rPr>
                <w:rFonts w:ascii="Arial" w:hAnsi="Arial" w:cs="Arial"/>
              </w:rPr>
              <w:t>državnoj</w:t>
            </w:r>
            <w:proofErr w:type="spellEnd"/>
            <w:r w:rsidRPr="00294F88">
              <w:rPr>
                <w:rFonts w:ascii="Arial" w:hAnsi="Arial" w:cs="Arial"/>
              </w:rPr>
              <w:t xml:space="preserve"> </w:t>
            </w:r>
            <w:proofErr w:type="spellStart"/>
            <w:r w:rsidRPr="00294F88">
              <w:rPr>
                <w:rFonts w:ascii="Arial" w:hAnsi="Arial" w:cs="Arial"/>
              </w:rPr>
              <w:t>maturi</w:t>
            </w:r>
            <w:proofErr w:type="spellEnd"/>
            <w:r w:rsidRPr="00294F88">
              <w:rPr>
                <w:rFonts w:ascii="Arial" w:hAnsi="Arial" w:cs="Arial"/>
              </w:rPr>
              <w:t xml:space="preserve"> </w:t>
            </w:r>
            <w:proofErr w:type="spellStart"/>
            <w:r w:rsidRPr="00294F88">
              <w:rPr>
                <w:rFonts w:ascii="Arial" w:hAnsi="Arial" w:cs="Arial"/>
              </w:rPr>
              <w:t>Svjedodžba</w:t>
            </w:r>
            <w:proofErr w:type="spellEnd"/>
            <w:r w:rsidRPr="00294F88">
              <w:rPr>
                <w:rFonts w:ascii="Arial" w:hAnsi="Arial" w:cs="Arial"/>
              </w:rPr>
              <w:t xml:space="preserve"> o </w:t>
            </w:r>
            <w:proofErr w:type="spellStart"/>
            <w:r w:rsidRPr="00294F88">
              <w:rPr>
                <w:rFonts w:ascii="Arial" w:hAnsi="Arial" w:cs="Arial"/>
              </w:rPr>
              <w:t>zavrsnom</w:t>
            </w:r>
            <w:proofErr w:type="spellEnd"/>
            <w:r w:rsidRPr="00294F88">
              <w:rPr>
                <w:rFonts w:ascii="Arial" w:hAnsi="Arial" w:cs="Arial"/>
              </w:rPr>
              <w:t xml:space="preserve"> </w:t>
            </w:r>
            <w:proofErr w:type="spellStart"/>
            <w:r w:rsidRPr="00294F88">
              <w:rPr>
                <w:rFonts w:ascii="Arial" w:hAnsi="Arial" w:cs="Arial"/>
              </w:rPr>
              <w:t>ispitu</w:t>
            </w:r>
            <w:proofErr w:type="spellEnd"/>
          </w:p>
        </w:tc>
        <w:tc>
          <w:tcPr>
            <w:tcW w:w="3430" w:type="dxa"/>
          </w:tcPr>
          <w:p w14:paraId="7EABF5A4" w14:textId="77777777" w:rsidR="00133E45" w:rsidRPr="00BB766F" w:rsidRDefault="007D29CE">
            <w:pPr>
              <w:pStyle w:val="TableParagraph"/>
              <w:spacing w:before="2" w:line="309" w:lineRule="auto"/>
              <w:ind w:right="1588"/>
              <w:rPr>
                <w:rFonts w:ascii="Arial" w:hAnsi="Arial" w:cs="Arial"/>
                <w:lang w:val="it-IT"/>
              </w:rPr>
            </w:pPr>
            <w:r w:rsidRPr="00BB766F">
              <w:rPr>
                <w:rFonts w:ascii="Arial" w:hAnsi="Arial" w:cs="Arial"/>
                <w:lang w:val="it-IT"/>
              </w:rPr>
              <w:t>Associate degree Graduate specialist</w:t>
            </w:r>
          </w:p>
          <w:p w14:paraId="25FB984E" w14:textId="77777777" w:rsidR="00133E45" w:rsidRPr="00BB766F" w:rsidRDefault="007D29CE">
            <w:pPr>
              <w:pStyle w:val="TableParagraph"/>
              <w:spacing w:line="292" w:lineRule="exact"/>
              <w:rPr>
                <w:rFonts w:ascii="Arial" w:hAnsi="Arial" w:cs="Arial"/>
                <w:lang w:val="it-IT"/>
              </w:rPr>
            </w:pPr>
            <w:r w:rsidRPr="00BB766F">
              <w:rPr>
                <w:rFonts w:ascii="Arial" w:hAnsi="Arial" w:cs="Arial"/>
                <w:lang w:val="it-IT"/>
              </w:rPr>
              <w:t>Stručni Pristupnik / Pristupnica</w:t>
            </w:r>
          </w:p>
        </w:tc>
      </w:tr>
      <w:tr w:rsidR="00133E45" w:rsidRPr="00BB766F" w14:paraId="087F8981" w14:textId="77777777">
        <w:trPr>
          <w:trHeight w:val="842"/>
        </w:trPr>
        <w:tc>
          <w:tcPr>
            <w:tcW w:w="2149" w:type="dxa"/>
          </w:tcPr>
          <w:p w14:paraId="0D5F3683" w14:textId="77777777" w:rsidR="00133E45" w:rsidRPr="00294F88" w:rsidRDefault="007D29CE">
            <w:pPr>
              <w:pStyle w:val="TableParagraph"/>
              <w:spacing w:before="262"/>
              <w:ind w:left="135"/>
              <w:rPr>
                <w:rFonts w:ascii="Arial" w:hAnsi="Arial" w:cs="Arial"/>
                <w:b/>
              </w:rPr>
            </w:pPr>
            <w:proofErr w:type="spellStart"/>
            <w:r w:rsidRPr="00294F88">
              <w:rPr>
                <w:rFonts w:ascii="Arial" w:hAnsi="Arial" w:cs="Arial"/>
                <w:b/>
              </w:rPr>
              <w:t>România</w:t>
            </w:r>
            <w:proofErr w:type="spellEnd"/>
          </w:p>
        </w:tc>
        <w:tc>
          <w:tcPr>
            <w:tcW w:w="4611" w:type="dxa"/>
          </w:tcPr>
          <w:p w14:paraId="18BAF0D2" w14:textId="77777777" w:rsidR="00133E45" w:rsidRPr="00294F88" w:rsidRDefault="007D29CE">
            <w:pPr>
              <w:pStyle w:val="TableParagraph"/>
              <w:spacing w:before="266"/>
              <w:rPr>
                <w:rFonts w:ascii="Arial" w:hAnsi="Arial" w:cs="Arial"/>
              </w:rPr>
            </w:pPr>
            <w:proofErr w:type="spellStart"/>
            <w:r w:rsidRPr="00294F88">
              <w:rPr>
                <w:rFonts w:ascii="Arial" w:hAnsi="Arial" w:cs="Arial"/>
              </w:rPr>
              <w:t>Diplomă</w:t>
            </w:r>
            <w:proofErr w:type="spellEnd"/>
            <w:r w:rsidRPr="00294F88">
              <w:rPr>
                <w:rFonts w:ascii="Arial" w:hAnsi="Arial" w:cs="Arial"/>
              </w:rPr>
              <w:t xml:space="preserve"> de </w:t>
            </w:r>
            <w:proofErr w:type="spellStart"/>
            <w:r w:rsidRPr="00294F88">
              <w:rPr>
                <w:rFonts w:ascii="Arial" w:hAnsi="Arial" w:cs="Arial"/>
              </w:rPr>
              <w:t>bacalaureat</w:t>
            </w:r>
            <w:proofErr w:type="spellEnd"/>
          </w:p>
        </w:tc>
        <w:tc>
          <w:tcPr>
            <w:tcW w:w="3430" w:type="dxa"/>
          </w:tcPr>
          <w:p w14:paraId="56B568BA" w14:textId="77777777" w:rsidR="00133E45" w:rsidRPr="00BB766F" w:rsidRDefault="007D29CE">
            <w:pPr>
              <w:pStyle w:val="TableParagraph"/>
              <w:spacing w:before="26" w:line="216" w:lineRule="auto"/>
              <w:rPr>
                <w:rFonts w:ascii="Arial" w:hAnsi="Arial" w:cs="Arial"/>
                <w:lang w:val="pt-PT"/>
              </w:rPr>
            </w:pPr>
            <w:r w:rsidRPr="00BB766F">
              <w:rPr>
                <w:rFonts w:ascii="Arial" w:hAnsi="Arial" w:cs="Arial"/>
                <w:lang w:val="pt-PT"/>
              </w:rPr>
              <w:t>Diplomă de absolvire (Colegiu universitar) învăţamânt preuniversitar</w:t>
            </w:r>
          </w:p>
        </w:tc>
      </w:tr>
      <w:tr w:rsidR="00133E45" w:rsidRPr="00294F88" w14:paraId="62F91045" w14:textId="77777777">
        <w:trPr>
          <w:trHeight w:val="578"/>
        </w:trPr>
        <w:tc>
          <w:tcPr>
            <w:tcW w:w="2149" w:type="dxa"/>
          </w:tcPr>
          <w:p w14:paraId="1FCADCDA" w14:textId="77777777" w:rsidR="00133E45" w:rsidRPr="00294F88" w:rsidRDefault="007D29CE">
            <w:pPr>
              <w:pStyle w:val="TableParagraph"/>
              <w:spacing w:before="130"/>
              <w:ind w:left="135"/>
              <w:rPr>
                <w:rFonts w:ascii="Arial" w:hAnsi="Arial" w:cs="Arial"/>
                <w:b/>
              </w:rPr>
            </w:pPr>
            <w:proofErr w:type="spellStart"/>
            <w:r w:rsidRPr="00294F88">
              <w:rPr>
                <w:rFonts w:ascii="Arial" w:hAnsi="Arial" w:cs="Arial"/>
                <w:b/>
              </w:rPr>
              <w:t>Slovenija</w:t>
            </w:r>
            <w:proofErr w:type="spellEnd"/>
          </w:p>
        </w:tc>
        <w:tc>
          <w:tcPr>
            <w:tcW w:w="4611" w:type="dxa"/>
          </w:tcPr>
          <w:p w14:paraId="44875982" w14:textId="77777777" w:rsidR="00133E45" w:rsidRPr="00294F88" w:rsidRDefault="007D29CE">
            <w:pPr>
              <w:pStyle w:val="TableParagraph"/>
              <w:spacing w:before="26" w:line="216" w:lineRule="auto"/>
              <w:rPr>
                <w:rFonts w:ascii="Arial" w:hAnsi="Arial" w:cs="Arial"/>
              </w:rPr>
            </w:pPr>
            <w:proofErr w:type="spellStart"/>
            <w:r w:rsidRPr="00294F88">
              <w:rPr>
                <w:rFonts w:ascii="Arial" w:hAnsi="Arial" w:cs="Arial"/>
              </w:rPr>
              <w:t>Maturitetno</w:t>
            </w:r>
            <w:proofErr w:type="spellEnd"/>
            <w:r w:rsidRPr="00294F88">
              <w:rPr>
                <w:rFonts w:ascii="Arial" w:hAnsi="Arial" w:cs="Arial"/>
              </w:rPr>
              <w:t xml:space="preserve"> </w:t>
            </w:r>
            <w:proofErr w:type="spellStart"/>
            <w:r w:rsidRPr="00294F88">
              <w:rPr>
                <w:rFonts w:ascii="Arial" w:hAnsi="Arial" w:cs="Arial"/>
              </w:rPr>
              <w:t>spričevalo</w:t>
            </w:r>
            <w:proofErr w:type="spellEnd"/>
            <w:r w:rsidRPr="00294F88">
              <w:rPr>
                <w:rFonts w:ascii="Arial" w:hAnsi="Arial" w:cs="Arial"/>
              </w:rPr>
              <w:t xml:space="preserve"> (</w:t>
            </w:r>
            <w:proofErr w:type="spellStart"/>
            <w:r w:rsidRPr="00294F88">
              <w:rPr>
                <w:rFonts w:ascii="Arial" w:hAnsi="Arial" w:cs="Arial"/>
              </w:rPr>
              <w:t>Spričevalo</w:t>
            </w:r>
            <w:proofErr w:type="spellEnd"/>
            <w:r w:rsidRPr="00294F88">
              <w:rPr>
                <w:rFonts w:ascii="Arial" w:hAnsi="Arial" w:cs="Arial"/>
              </w:rPr>
              <w:t xml:space="preserve"> o </w:t>
            </w:r>
            <w:proofErr w:type="spellStart"/>
            <w:r w:rsidRPr="00294F88">
              <w:rPr>
                <w:rFonts w:ascii="Arial" w:hAnsi="Arial" w:cs="Arial"/>
              </w:rPr>
              <w:t>poklicni</w:t>
            </w:r>
            <w:proofErr w:type="spellEnd"/>
            <w:r w:rsidRPr="00294F88">
              <w:rPr>
                <w:rFonts w:ascii="Arial" w:hAnsi="Arial" w:cs="Arial"/>
              </w:rPr>
              <w:t xml:space="preserve"> </w:t>
            </w:r>
            <w:proofErr w:type="spellStart"/>
            <w:r w:rsidRPr="00294F88">
              <w:rPr>
                <w:rFonts w:ascii="Arial" w:hAnsi="Arial" w:cs="Arial"/>
              </w:rPr>
              <w:t>maturi</w:t>
            </w:r>
            <w:proofErr w:type="spellEnd"/>
            <w:r w:rsidRPr="00294F88">
              <w:rPr>
                <w:rFonts w:ascii="Arial" w:hAnsi="Arial" w:cs="Arial"/>
              </w:rPr>
              <w:t>) (</w:t>
            </w:r>
            <w:proofErr w:type="spellStart"/>
            <w:r w:rsidRPr="00294F88">
              <w:rPr>
                <w:rFonts w:ascii="Arial" w:hAnsi="Arial" w:cs="Arial"/>
              </w:rPr>
              <w:t>Spričevalo</w:t>
            </w:r>
            <w:proofErr w:type="spellEnd"/>
            <w:r w:rsidRPr="00294F88">
              <w:rPr>
                <w:rFonts w:ascii="Arial" w:hAnsi="Arial" w:cs="Arial"/>
              </w:rPr>
              <w:t xml:space="preserve"> o </w:t>
            </w:r>
            <w:proofErr w:type="spellStart"/>
            <w:r w:rsidRPr="00294F88">
              <w:rPr>
                <w:rFonts w:ascii="Arial" w:hAnsi="Arial" w:cs="Arial"/>
              </w:rPr>
              <w:t>zaključnem</w:t>
            </w:r>
            <w:proofErr w:type="spellEnd"/>
            <w:r w:rsidRPr="00294F88">
              <w:rPr>
                <w:rFonts w:ascii="Arial" w:hAnsi="Arial" w:cs="Arial"/>
              </w:rPr>
              <w:t xml:space="preserve"> </w:t>
            </w:r>
            <w:proofErr w:type="spellStart"/>
            <w:r w:rsidRPr="00294F88">
              <w:rPr>
                <w:rFonts w:ascii="Arial" w:hAnsi="Arial" w:cs="Arial"/>
              </w:rPr>
              <w:t>izpitu</w:t>
            </w:r>
            <w:proofErr w:type="spellEnd"/>
            <w:r w:rsidRPr="00294F88">
              <w:rPr>
                <w:rFonts w:ascii="Arial" w:hAnsi="Arial" w:cs="Arial"/>
              </w:rPr>
              <w:t>)</w:t>
            </w:r>
          </w:p>
        </w:tc>
        <w:tc>
          <w:tcPr>
            <w:tcW w:w="3430" w:type="dxa"/>
          </w:tcPr>
          <w:p w14:paraId="1781A08D" w14:textId="77777777" w:rsidR="00133E45" w:rsidRPr="00294F88" w:rsidRDefault="007D29CE">
            <w:pPr>
              <w:pStyle w:val="TableParagraph"/>
              <w:spacing w:before="134"/>
              <w:rPr>
                <w:rFonts w:ascii="Arial" w:hAnsi="Arial" w:cs="Arial"/>
              </w:rPr>
            </w:pPr>
            <w:proofErr w:type="spellStart"/>
            <w:r w:rsidRPr="00294F88">
              <w:rPr>
                <w:rFonts w:ascii="Arial" w:hAnsi="Arial" w:cs="Arial"/>
              </w:rPr>
              <w:t>Diploma</w:t>
            </w:r>
            <w:proofErr w:type="spellEnd"/>
            <w:r w:rsidRPr="00294F88">
              <w:rPr>
                <w:rFonts w:ascii="Arial" w:hAnsi="Arial" w:cs="Arial"/>
              </w:rPr>
              <w:t xml:space="preserve"> </w:t>
            </w:r>
            <w:proofErr w:type="spellStart"/>
            <w:r w:rsidRPr="00294F88">
              <w:rPr>
                <w:rFonts w:ascii="Arial" w:hAnsi="Arial" w:cs="Arial"/>
              </w:rPr>
              <w:t>višje</w:t>
            </w:r>
            <w:proofErr w:type="spellEnd"/>
            <w:r w:rsidRPr="00294F88">
              <w:rPr>
                <w:rFonts w:ascii="Arial" w:hAnsi="Arial" w:cs="Arial"/>
              </w:rPr>
              <w:t xml:space="preserve"> </w:t>
            </w:r>
            <w:proofErr w:type="spellStart"/>
            <w:r w:rsidRPr="00294F88">
              <w:rPr>
                <w:rFonts w:ascii="Arial" w:hAnsi="Arial" w:cs="Arial"/>
              </w:rPr>
              <w:t>strokovne</w:t>
            </w:r>
            <w:proofErr w:type="spellEnd"/>
            <w:r w:rsidRPr="00294F88">
              <w:rPr>
                <w:rFonts w:ascii="Arial" w:hAnsi="Arial" w:cs="Arial"/>
              </w:rPr>
              <w:t xml:space="preserve"> </w:t>
            </w:r>
            <w:proofErr w:type="spellStart"/>
            <w:r w:rsidRPr="00294F88">
              <w:rPr>
                <w:rFonts w:ascii="Arial" w:hAnsi="Arial" w:cs="Arial"/>
              </w:rPr>
              <w:t>šole</w:t>
            </w:r>
            <w:proofErr w:type="spellEnd"/>
          </w:p>
        </w:tc>
      </w:tr>
      <w:tr w:rsidR="00133E45" w:rsidRPr="00294F88" w14:paraId="571DB1A0" w14:textId="77777777">
        <w:trPr>
          <w:trHeight w:val="315"/>
        </w:trPr>
        <w:tc>
          <w:tcPr>
            <w:tcW w:w="2149" w:type="dxa"/>
          </w:tcPr>
          <w:p w14:paraId="07F2191C" w14:textId="77777777" w:rsidR="00133E45" w:rsidRPr="00294F88" w:rsidRDefault="007D29CE">
            <w:pPr>
              <w:pStyle w:val="TableParagraph"/>
              <w:spacing w:line="295" w:lineRule="exact"/>
              <w:ind w:left="135"/>
              <w:rPr>
                <w:rFonts w:ascii="Arial" w:hAnsi="Arial" w:cs="Arial"/>
                <w:b/>
              </w:rPr>
            </w:pPr>
            <w:proofErr w:type="spellStart"/>
            <w:r w:rsidRPr="00294F88">
              <w:rPr>
                <w:rFonts w:ascii="Arial" w:hAnsi="Arial" w:cs="Arial"/>
                <w:b/>
              </w:rPr>
              <w:t>Slovensko</w:t>
            </w:r>
            <w:proofErr w:type="spellEnd"/>
          </w:p>
        </w:tc>
        <w:tc>
          <w:tcPr>
            <w:tcW w:w="4611" w:type="dxa"/>
          </w:tcPr>
          <w:p w14:paraId="6DBA0C2E" w14:textId="77777777" w:rsidR="00133E45" w:rsidRPr="00294F88" w:rsidRDefault="007D29CE">
            <w:pPr>
              <w:pStyle w:val="TableParagraph"/>
              <w:spacing w:before="2"/>
              <w:rPr>
                <w:rFonts w:ascii="Arial" w:hAnsi="Arial" w:cs="Arial"/>
              </w:rPr>
            </w:pPr>
            <w:proofErr w:type="spellStart"/>
            <w:r w:rsidRPr="00294F88">
              <w:rPr>
                <w:rFonts w:ascii="Arial" w:hAnsi="Arial" w:cs="Arial"/>
              </w:rPr>
              <w:t>vysvedčenie</w:t>
            </w:r>
            <w:proofErr w:type="spellEnd"/>
            <w:r w:rsidRPr="00294F88">
              <w:rPr>
                <w:rFonts w:ascii="Arial" w:hAnsi="Arial" w:cs="Arial"/>
              </w:rPr>
              <w:t xml:space="preserve"> o </w:t>
            </w:r>
            <w:proofErr w:type="spellStart"/>
            <w:r w:rsidRPr="00294F88">
              <w:rPr>
                <w:rFonts w:ascii="Arial" w:hAnsi="Arial" w:cs="Arial"/>
              </w:rPr>
              <w:t>maturitnej</w:t>
            </w:r>
            <w:proofErr w:type="spellEnd"/>
            <w:r w:rsidRPr="00294F88">
              <w:rPr>
                <w:rFonts w:ascii="Arial" w:hAnsi="Arial" w:cs="Arial"/>
              </w:rPr>
              <w:t xml:space="preserve"> </w:t>
            </w:r>
            <w:proofErr w:type="spellStart"/>
            <w:r w:rsidRPr="00294F88">
              <w:rPr>
                <w:rFonts w:ascii="Arial" w:hAnsi="Arial" w:cs="Arial"/>
              </w:rPr>
              <w:t>skúške</w:t>
            </w:r>
            <w:proofErr w:type="spellEnd"/>
          </w:p>
        </w:tc>
        <w:tc>
          <w:tcPr>
            <w:tcW w:w="3430" w:type="dxa"/>
          </w:tcPr>
          <w:p w14:paraId="157225B8" w14:textId="77777777" w:rsidR="00133E45" w:rsidRPr="00294F88" w:rsidRDefault="007D29CE">
            <w:pPr>
              <w:pStyle w:val="TableParagraph"/>
              <w:spacing w:before="2"/>
              <w:rPr>
                <w:rFonts w:ascii="Arial" w:hAnsi="Arial" w:cs="Arial"/>
              </w:rPr>
            </w:pPr>
            <w:proofErr w:type="spellStart"/>
            <w:r w:rsidRPr="00294F88">
              <w:rPr>
                <w:rFonts w:ascii="Arial" w:hAnsi="Arial" w:cs="Arial"/>
              </w:rPr>
              <w:t>absolventský</w:t>
            </w:r>
            <w:proofErr w:type="spellEnd"/>
            <w:r w:rsidRPr="00294F88">
              <w:rPr>
                <w:rFonts w:ascii="Arial" w:hAnsi="Arial" w:cs="Arial"/>
              </w:rPr>
              <w:t xml:space="preserve"> </w:t>
            </w:r>
            <w:proofErr w:type="spellStart"/>
            <w:r w:rsidRPr="00294F88">
              <w:rPr>
                <w:rFonts w:ascii="Arial" w:hAnsi="Arial" w:cs="Arial"/>
              </w:rPr>
              <w:t>diplom</w:t>
            </w:r>
            <w:proofErr w:type="spellEnd"/>
          </w:p>
        </w:tc>
      </w:tr>
      <w:tr w:rsidR="00133E45" w:rsidRPr="00294F88" w14:paraId="11F5A9E8" w14:textId="77777777">
        <w:trPr>
          <w:trHeight w:val="2012"/>
        </w:trPr>
        <w:tc>
          <w:tcPr>
            <w:tcW w:w="2149" w:type="dxa"/>
          </w:tcPr>
          <w:p w14:paraId="2934204B" w14:textId="77777777" w:rsidR="00133E45" w:rsidRPr="00294F88" w:rsidRDefault="00133E45">
            <w:pPr>
              <w:pStyle w:val="TableParagraph"/>
              <w:ind w:left="0"/>
              <w:rPr>
                <w:rFonts w:ascii="Arial" w:hAnsi="Arial" w:cs="Arial"/>
              </w:rPr>
            </w:pPr>
          </w:p>
          <w:p w14:paraId="4FC79691" w14:textId="77777777" w:rsidR="00133E45" w:rsidRPr="00294F88" w:rsidRDefault="00133E45">
            <w:pPr>
              <w:pStyle w:val="TableParagraph"/>
              <w:spacing w:before="261"/>
              <w:ind w:left="0"/>
              <w:rPr>
                <w:rFonts w:ascii="Arial" w:hAnsi="Arial" w:cs="Arial"/>
              </w:rPr>
            </w:pPr>
          </w:p>
          <w:p w14:paraId="36E810CB" w14:textId="77777777" w:rsidR="00133E45" w:rsidRPr="00294F88" w:rsidRDefault="007D29CE">
            <w:pPr>
              <w:pStyle w:val="TableParagraph"/>
              <w:ind w:left="135"/>
              <w:rPr>
                <w:rFonts w:ascii="Arial" w:hAnsi="Arial" w:cs="Arial"/>
                <w:b/>
              </w:rPr>
            </w:pPr>
            <w:r w:rsidRPr="00294F88">
              <w:rPr>
                <w:rFonts w:ascii="Arial" w:hAnsi="Arial" w:cs="Arial"/>
                <w:b/>
              </w:rPr>
              <w:t>Suomi/Finland</w:t>
            </w:r>
          </w:p>
        </w:tc>
        <w:tc>
          <w:tcPr>
            <w:tcW w:w="4611" w:type="dxa"/>
          </w:tcPr>
          <w:p w14:paraId="7FD90699" w14:textId="77777777" w:rsidR="00133E45" w:rsidRPr="00294F88" w:rsidRDefault="007D29CE">
            <w:pPr>
              <w:pStyle w:val="TableParagraph"/>
              <w:spacing w:before="26" w:line="216" w:lineRule="auto"/>
              <w:ind w:right="686"/>
              <w:rPr>
                <w:rFonts w:ascii="Arial" w:hAnsi="Arial" w:cs="Arial"/>
              </w:rPr>
            </w:pPr>
            <w:r w:rsidRPr="00294F88">
              <w:rPr>
                <w:rFonts w:ascii="Arial" w:hAnsi="Arial" w:cs="Arial"/>
              </w:rPr>
              <w:t>Ylioppilastutkinto tai peruskoulu + kolmen vuoden ammatillinen koulutus –</w:t>
            </w:r>
          </w:p>
          <w:p w14:paraId="43DF0708" w14:textId="77777777" w:rsidR="00133E45" w:rsidRPr="00BB766F" w:rsidRDefault="007D29CE">
            <w:pPr>
              <w:pStyle w:val="TableParagraph"/>
              <w:spacing w:before="1" w:line="216" w:lineRule="auto"/>
              <w:rPr>
                <w:rFonts w:ascii="Arial" w:hAnsi="Arial" w:cs="Arial"/>
                <w:lang w:val="sv-SE"/>
              </w:rPr>
            </w:pPr>
            <w:r w:rsidRPr="00BB766F">
              <w:rPr>
                <w:rFonts w:ascii="Arial" w:hAnsi="Arial" w:cs="Arial"/>
                <w:lang w:val="sv-SE"/>
              </w:rPr>
              <w:t>Studentexamen eller grundskola + treårig yrkesinriktad utbildning (Betyg över avlagd yrkesexamen på andra stadiet)</w:t>
            </w:r>
          </w:p>
          <w:p w14:paraId="5E1D83AA" w14:textId="77777777" w:rsidR="00133E45" w:rsidRPr="00BB766F" w:rsidRDefault="007D29CE">
            <w:pPr>
              <w:pStyle w:val="TableParagraph"/>
              <w:spacing w:before="114" w:line="216" w:lineRule="auto"/>
              <w:ind w:right="629"/>
              <w:rPr>
                <w:rFonts w:ascii="Arial" w:hAnsi="Arial" w:cs="Arial"/>
                <w:lang w:val="sv-SE"/>
              </w:rPr>
            </w:pPr>
            <w:r w:rsidRPr="00BB766F">
              <w:rPr>
                <w:rFonts w:ascii="Arial" w:hAnsi="Arial" w:cs="Arial"/>
                <w:lang w:val="sv-SE"/>
              </w:rPr>
              <w:t>Todistus yhdistelmäopinnoista (Betyg över kombinationsstudier)</w:t>
            </w:r>
          </w:p>
        </w:tc>
        <w:tc>
          <w:tcPr>
            <w:tcW w:w="3430" w:type="dxa"/>
          </w:tcPr>
          <w:p w14:paraId="2D50EEB8" w14:textId="77777777" w:rsidR="00133E45" w:rsidRPr="00BB766F" w:rsidRDefault="00133E45">
            <w:pPr>
              <w:pStyle w:val="TableParagraph"/>
              <w:ind w:left="0"/>
              <w:rPr>
                <w:rFonts w:ascii="Arial" w:hAnsi="Arial" w:cs="Arial"/>
                <w:lang w:val="sv-SE"/>
              </w:rPr>
            </w:pPr>
          </w:p>
          <w:p w14:paraId="14E2DA25" w14:textId="77777777" w:rsidR="00133E45" w:rsidRPr="00BB766F" w:rsidRDefault="00133E45">
            <w:pPr>
              <w:pStyle w:val="TableParagraph"/>
              <w:spacing w:before="133"/>
              <w:ind w:left="0"/>
              <w:rPr>
                <w:rFonts w:ascii="Arial" w:hAnsi="Arial" w:cs="Arial"/>
                <w:lang w:val="sv-SE"/>
              </w:rPr>
            </w:pPr>
          </w:p>
          <w:p w14:paraId="5DD773FD" w14:textId="77777777" w:rsidR="00133E45" w:rsidRPr="00294F88" w:rsidRDefault="007D29CE">
            <w:pPr>
              <w:pStyle w:val="TableParagraph"/>
              <w:spacing w:line="278" w:lineRule="exact"/>
              <w:rPr>
                <w:rFonts w:ascii="Arial" w:hAnsi="Arial" w:cs="Arial"/>
              </w:rPr>
            </w:pPr>
            <w:r w:rsidRPr="00294F88">
              <w:rPr>
                <w:rFonts w:ascii="Arial" w:hAnsi="Arial" w:cs="Arial"/>
              </w:rPr>
              <w:t>Ammatillinen opistoasteen tutkinto</w:t>
            </w:r>
          </w:p>
          <w:p w14:paraId="2D8993BE" w14:textId="77777777" w:rsidR="00133E45" w:rsidRPr="00294F88" w:rsidRDefault="007D29CE">
            <w:pPr>
              <w:pStyle w:val="TableParagraph"/>
              <w:spacing w:line="278" w:lineRule="exact"/>
              <w:rPr>
                <w:rFonts w:ascii="Arial" w:hAnsi="Arial" w:cs="Arial"/>
              </w:rPr>
            </w:pPr>
            <w:r w:rsidRPr="00294F88">
              <w:rPr>
                <w:rFonts w:ascii="Arial" w:hAnsi="Arial" w:cs="Arial"/>
              </w:rPr>
              <w:t xml:space="preserve">— </w:t>
            </w:r>
            <w:proofErr w:type="spellStart"/>
            <w:r w:rsidRPr="00294F88">
              <w:rPr>
                <w:rFonts w:ascii="Arial" w:hAnsi="Arial" w:cs="Arial"/>
              </w:rPr>
              <w:t>Yrkesexamen</w:t>
            </w:r>
            <w:proofErr w:type="spellEnd"/>
            <w:r w:rsidRPr="00294F88">
              <w:rPr>
                <w:rFonts w:ascii="Arial" w:hAnsi="Arial" w:cs="Arial"/>
              </w:rPr>
              <w:t xml:space="preserve"> </w:t>
            </w:r>
            <w:proofErr w:type="spellStart"/>
            <w:r w:rsidRPr="00294F88">
              <w:rPr>
                <w:rFonts w:ascii="Arial" w:hAnsi="Arial" w:cs="Arial"/>
              </w:rPr>
              <w:t>på</w:t>
            </w:r>
            <w:proofErr w:type="spellEnd"/>
            <w:r w:rsidRPr="00294F88">
              <w:rPr>
                <w:rFonts w:ascii="Arial" w:hAnsi="Arial" w:cs="Arial"/>
              </w:rPr>
              <w:t xml:space="preserve"> </w:t>
            </w:r>
            <w:proofErr w:type="spellStart"/>
            <w:r w:rsidRPr="00294F88">
              <w:rPr>
                <w:rFonts w:ascii="Arial" w:hAnsi="Arial" w:cs="Arial"/>
              </w:rPr>
              <w:t>institutnivå</w:t>
            </w:r>
            <w:proofErr w:type="spellEnd"/>
          </w:p>
        </w:tc>
      </w:tr>
      <w:tr w:rsidR="00133E45" w:rsidRPr="00BB766F" w14:paraId="30898DE2" w14:textId="77777777">
        <w:trPr>
          <w:trHeight w:val="1484"/>
        </w:trPr>
        <w:tc>
          <w:tcPr>
            <w:tcW w:w="2149" w:type="dxa"/>
          </w:tcPr>
          <w:p w14:paraId="1883E082" w14:textId="77777777" w:rsidR="00133E45" w:rsidRPr="00294F88" w:rsidRDefault="00133E45">
            <w:pPr>
              <w:pStyle w:val="TableParagraph"/>
              <w:spacing w:before="290"/>
              <w:ind w:left="0"/>
              <w:rPr>
                <w:rFonts w:ascii="Arial" w:hAnsi="Arial" w:cs="Arial"/>
              </w:rPr>
            </w:pPr>
          </w:p>
          <w:p w14:paraId="164889AF" w14:textId="77777777" w:rsidR="00133E45" w:rsidRPr="00294F88" w:rsidRDefault="007D29CE">
            <w:pPr>
              <w:pStyle w:val="TableParagraph"/>
              <w:ind w:left="135"/>
              <w:rPr>
                <w:rFonts w:ascii="Arial" w:hAnsi="Arial" w:cs="Arial"/>
                <w:b/>
              </w:rPr>
            </w:pPr>
            <w:r w:rsidRPr="00294F88">
              <w:rPr>
                <w:rFonts w:ascii="Arial" w:hAnsi="Arial" w:cs="Arial"/>
                <w:b/>
              </w:rPr>
              <w:t>Sverige</w:t>
            </w:r>
          </w:p>
        </w:tc>
        <w:tc>
          <w:tcPr>
            <w:tcW w:w="4611" w:type="dxa"/>
          </w:tcPr>
          <w:p w14:paraId="77D6C9B9" w14:textId="77777777" w:rsidR="00133E45" w:rsidRPr="00BB766F" w:rsidRDefault="00133E45">
            <w:pPr>
              <w:pStyle w:val="TableParagraph"/>
              <w:spacing w:before="185"/>
              <w:ind w:left="0"/>
              <w:rPr>
                <w:rFonts w:ascii="Arial" w:hAnsi="Arial" w:cs="Arial"/>
                <w:lang w:val="sv-SE"/>
              </w:rPr>
            </w:pPr>
          </w:p>
          <w:p w14:paraId="0605C588" w14:textId="77777777" w:rsidR="00133E45" w:rsidRPr="00BB766F" w:rsidRDefault="007D29CE">
            <w:pPr>
              <w:pStyle w:val="TableParagraph"/>
              <w:spacing w:before="1" w:line="216" w:lineRule="auto"/>
              <w:rPr>
                <w:rFonts w:ascii="Arial" w:hAnsi="Arial" w:cs="Arial"/>
                <w:lang w:val="sv-SE"/>
              </w:rPr>
            </w:pPr>
            <w:r w:rsidRPr="00BB766F">
              <w:rPr>
                <w:rFonts w:ascii="Arial" w:hAnsi="Arial" w:cs="Arial"/>
                <w:lang w:val="sv-SE"/>
              </w:rPr>
              <w:t>Slutbetyg från gymnasieskolan (3-årig gymnasial utbildning)</w:t>
            </w:r>
          </w:p>
        </w:tc>
        <w:tc>
          <w:tcPr>
            <w:tcW w:w="3430" w:type="dxa"/>
          </w:tcPr>
          <w:p w14:paraId="2677A7AF" w14:textId="77777777" w:rsidR="00133E45" w:rsidRPr="00BB766F" w:rsidRDefault="007D29CE">
            <w:pPr>
              <w:pStyle w:val="TableParagraph"/>
              <w:spacing w:before="2"/>
              <w:rPr>
                <w:rFonts w:ascii="Arial" w:hAnsi="Arial" w:cs="Arial"/>
                <w:lang w:val="sv-SE"/>
              </w:rPr>
            </w:pPr>
            <w:r w:rsidRPr="00BB766F">
              <w:rPr>
                <w:rFonts w:ascii="Arial" w:hAnsi="Arial" w:cs="Arial"/>
                <w:lang w:val="sv-SE"/>
              </w:rPr>
              <w:t>Högskoleexamen (80 poäng)</w:t>
            </w:r>
          </w:p>
          <w:p w14:paraId="57689DAB" w14:textId="77777777" w:rsidR="00133E45" w:rsidRPr="00BB766F" w:rsidRDefault="007D29CE">
            <w:pPr>
              <w:pStyle w:val="TableParagraph"/>
              <w:spacing w:before="84" w:line="278" w:lineRule="exact"/>
              <w:rPr>
                <w:rFonts w:ascii="Arial" w:hAnsi="Arial" w:cs="Arial"/>
                <w:lang w:val="sv-SE"/>
              </w:rPr>
            </w:pPr>
            <w:r w:rsidRPr="00BB766F">
              <w:rPr>
                <w:rFonts w:ascii="Arial" w:hAnsi="Arial" w:cs="Arial"/>
                <w:lang w:val="sv-SE"/>
              </w:rPr>
              <w:t>Högskoleexamen, 2 år,</w:t>
            </w:r>
          </w:p>
          <w:p w14:paraId="637592B1" w14:textId="77777777" w:rsidR="00133E45" w:rsidRPr="00BB766F" w:rsidRDefault="007D29CE">
            <w:pPr>
              <w:pStyle w:val="TableParagraph"/>
              <w:spacing w:before="10" w:line="216" w:lineRule="auto"/>
              <w:rPr>
                <w:rFonts w:ascii="Arial" w:hAnsi="Arial" w:cs="Arial"/>
                <w:lang w:val="sv-SE"/>
              </w:rPr>
            </w:pPr>
            <w:r w:rsidRPr="00BB766F">
              <w:rPr>
                <w:rFonts w:ascii="Arial" w:hAnsi="Arial" w:cs="Arial"/>
                <w:lang w:val="sv-SE"/>
              </w:rPr>
              <w:t>120 högskolepoäng Yrkeshögskoleexamen/Kvalificerad yrkeshögskoleexamen, 1– 3 år</w:t>
            </w:r>
          </w:p>
        </w:tc>
      </w:tr>
    </w:tbl>
    <w:p w14:paraId="2814DB10" w14:textId="77777777" w:rsidR="00133E45" w:rsidRPr="00BB766F" w:rsidRDefault="00133E45">
      <w:pPr>
        <w:spacing w:line="216" w:lineRule="auto"/>
        <w:rPr>
          <w:rFonts w:ascii="Arial" w:hAnsi="Arial" w:cs="Arial"/>
          <w:lang w:val="sv-SE"/>
        </w:rPr>
        <w:sectPr w:rsidR="00133E45" w:rsidRPr="00BB766F">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94F88" w14:paraId="0DA112A2" w14:textId="77777777">
        <w:trPr>
          <w:trHeight w:val="1107"/>
        </w:trPr>
        <w:tc>
          <w:tcPr>
            <w:tcW w:w="2149" w:type="dxa"/>
            <w:shd w:val="clear" w:color="auto" w:fill="E6E6E6"/>
          </w:tcPr>
          <w:p w14:paraId="4324C4FC" w14:textId="77777777" w:rsidR="00133E45" w:rsidRPr="00BB766F" w:rsidRDefault="00133E45">
            <w:pPr>
              <w:pStyle w:val="TableParagraph"/>
              <w:spacing w:before="101"/>
              <w:ind w:left="0"/>
              <w:rPr>
                <w:rFonts w:ascii="Arial" w:hAnsi="Arial" w:cs="Arial"/>
                <w:lang w:val="sv-SE"/>
              </w:rPr>
            </w:pPr>
          </w:p>
          <w:p w14:paraId="74A5DF05" w14:textId="77777777" w:rsidR="00133E45" w:rsidRPr="00294F88" w:rsidRDefault="007D29CE">
            <w:pPr>
              <w:pStyle w:val="TableParagraph"/>
              <w:spacing w:before="1"/>
              <w:rPr>
                <w:rFonts w:ascii="Arial" w:hAnsi="Arial" w:cs="Arial"/>
                <w:b/>
              </w:rPr>
            </w:pPr>
            <w:r w:rsidRPr="00294F88">
              <w:rPr>
                <w:rFonts w:ascii="Arial" w:hAnsi="Arial" w:cs="Arial"/>
                <w:b/>
              </w:rPr>
              <w:t>MAA</w:t>
            </w:r>
          </w:p>
        </w:tc>
        <w:tc>
          <w:tcPr>
            <w:tcW w:w="4611" w:type="dxa"/>
            <w:shd w:val="clear" w:color="auto" w:fill="E6E6E6"/>
          </w:tcPr>
          <w:p w14:paraId="1A69BD1A" w14:textId="77777777" w:rsidR="00133E45" w:rsidRPr="00294F88" w:rsidRDefault="007D29CE">
            <w:pPr>
              <w:pStyle w:val="TableParagraph"/>
              <w:spacing w:before="262" w:line="280" w:lineRule="exact"/>
              <w:rPr>
                <w:rFonts w:ascii="Arial" w:hAnsi="Arial" w:cs="Arial"/>
                <w:b/>
              </w:rPr>
            </w:pPr>
            <w:r w:rsidRPr="00294F88">
              <w:rPr>
                <w:rFonts w:ascii="Arial" w:hAnsi="Arial" w:cs="Arial"/>
                <w:b/>
              </w:rPr>
              <w:t>Ylemmän perusasteen ja keskiasteen koulutus</w:t>
            </w:r>
          </w:p>
          <w:p w14:paraId="658852B4" w14:textId="77777777" w:rsidR="00133E45" w:rsidRPr="00294F88" w:rsidRDefault="007D29CE">
            <w:pPr>
              <w:pStyle w:val="TableParagraph"/>
              <w:spacing w:line="280" w:lineRule="exact"/>
              <w:rPr>
                <w:rFonts w:ascii="Arial" w:hAnsi="Arial" w:cs="Arial"/>
                <w:b/>
              </w:rPr>
            </w:pPr>
            <w:r w:rsidRPr="00294F88">
              <w:rPr>
                <w:rFonts w:ascii="Arial" w:hAnsi="Arial" w:cs="Arial"/>
                <w:b/>
              </w:rPr>
              <w:t>(joka antaa oikeuden keskiasteen jälkeiseen koulutukseen)</w:t>
            </w:r>
          </w:p>
        </w:tc>
        <w:tc>
          <w:tcPr>
            <w:tcW w:w="3430" w:type="dxa"/>
            <w:shd w:val="clear" w:color="auto" w:fill="E6E6E6"/>
          </w:tcPr>
          <w:p w14:paraId="39D9AF70" w14:textId="77777777" w:rsidR="00133E45" w:rsidRPr="00294F88" w:rsidRDefault="007D29CE">
            <w:pPr>
              <w:pStyle w:val="TableParagraph"/>
              <w:spacing w:line="279" w:lineRule="exact"/>
              <w:jc w:val="both"/>
              <w:rPr>
                <w:rFonts w:ascii="Arial" w:hAnsi="Arial" w:cs="Arial"/>
                <w:b/>
              </w:rPr>
            </w:pPr>
            <w:r w:rsidRPr="00294F88">
              <w:rPr>
                <w:rFonts w:ascii="Arial" w:hAnsi="Arial" w:cs="Arial"/>
                <w:b/>
              </w:rPr>
              <w:t>Korkea-asteen koulutus</w:t>
            </w:r>
          </w:p>
          <w:p w14:paraId="6F2C32AD" w14:textId="77777777" w:rsidR="00133E45" w:rsidRPr="00294F88" w:rsidRDefault="007D29CE">
            <w:pPr>
              <w:pStyle w:val="TableParagraph"/>
              <w:spacing w:before="10" w:line="213" w:lineRule="auto"/>
              <w:ind w:right="107"/>
              <w:jc w:val="both"/>
              <w:rPr>
                <w:rFonts w:ascii="Arial" w:hAnsi="Arial" w:cs="Arial"/>
                <w:b/>
              </w:rPr>
            </w:pPr>
            <w:r w:rsidRPr="00294F88">
              <w:rPr>
                <w:rFonts w:ascii="Arial" w:hAnsi="Arial" w:cs="Arial"/>
                <w:b/>
              </w:rPr>
              <w:t>(keskiasteen jälkeiset muut kuin yliopisto-opinnot tai lyhyet yliopisto-opinnot, joiden kesto on vähintään kaksi vuotta)</w:t>
            </w:r>
          </w:p>
        </w:tc>
      </w:tr>
      <w:tr w:rsidR="00133E45" w:rsidRPr="00294F88" w14:paraId="2312BA1D" w14:textId="77777777">
        <w:trPr>
          <w:trHeight w:val="3809"/>
        </w:trPr>
        <w:tc>
          <w:tcPr>
            <w:tcW w:w="2149" w:type="dxa"/>
          </w:tcPr>
          <w:p w14:paraId="77548706" w14:textId="77777777" w:rsidR="00133E45" w:rsidRPr="00294F88" w:rsidRDefault="00133E45">
            <w:pPr>
              <w:pStyle w:val="TableParagraph"/>
              <w:ind w:left="0"/>
              <w:rPr>
                <w:rFonts w:ascii="Arial" w:hAnsi="Arial" w:cs="Arial"/>
              </w:rPr>
            </w:pPr>
          </w:p>
          <w:p w14:paraId="00CCD789" w14:textId="77777777" w:rsidR="00133E45" w:rsidRPr="00294F88" w:rsidRDefault="00133E45">
            <w:pPr>
              <w:pStyle w:val="TableParagraph"/>
              <w:ind w:left="0"/>
              <w:rPr>
                <w:rFonts w:ascii="Arial" w:hAnsi="Arial" w:cs="Arial"/>
              </w:rPr>
            </w:pPr>
          </w:p>
          <w:p w14:paraId="4D755B0A" w14:textId="77777777" w:rsidR="00133E45" w:rsidRPr="00294F88" w:rsidRDefault="00133E45">
            <w:pPr>
              <w:pStyle w:val="TableParagraph"/>
              <w:ind w:left="0"/>
              <w:rPr>
                <w:rFonts w:ascii="Arial" w:hAnsi="Arial" w:cs="Arial"/>
              </w:rPr>
            </w:pPr>
          </w:p>
          <w:p w14:paraId="2A327849" w14:textId="77777777" w:rsidR="00133E45" w:rsidRPr="00294F88" w:rsidRDefault="00133E45">
            <w:pPr>
              <w:pStyle w:val="TableParagraph"/>
              <w:ind w:left="0"/>
              <w:rPr>
                <w:rFonts w:ascii="Arial" w:hAnsi="Arial" w:cs="Arial"/>
              </w:rPr>
            </w:pPr>
          </w:p>
          <w:p w14:paraId="6D3D4BCD" w14:textId="77777777" w:rsidR="00133E45" w:rsidRPr="00294F88" w:rsidRDefault="00133E45">
            <w:pPr>
              <w:pStyle w:val="TableParagraph"/>
              <w:spacing w:before="282"/>
              <w:ind w:left="0"/>
              <w:rPr>
                <w:rFonts w:ascii="Arial" w:hAnsi="Arial" w:cs="Arial"/>
              </w:rPr>
            </w:pPr>
          </w:p>
          <w:p w14:paraId="6391FC05" w14:textId="77777777" w:rsidR="00133E45" w:rsidRPr="00294F88" w:rsidRDefault="007D29CE">
            <w:pPr>
              <w:pStyle w:val="TableParagraph"/>
              <w:ind w:left="135"/>
              <w:rPr>
                <w:rFonts w:ascii="Arial" w:hAnsi="Arial" w:cs="Arial"/>
                <w:b/>
              </w:rPr>
            </w:pPr>
            <w:r w:rsidRPr="00294F88">
              <w:rPr>
                <w:rFonts w:ascii="Arial" w:hAnsi="Arial" w:cs="Arial"/>
                <w:b/>
              </w:rPr>
              <w:t xml:space="preserve">United </w:t>
            </w:r>
            <w:proofErr w:type="spellStart"/>
            <w:r w:rsidRPr="00294F88">
              <w:rPr>
                <w:rFonts w:ascii="Arial" w:hAnsi="Arial" w:cs="Arial"/>
                <w:b/>
              </w:rPr>
              <w:t>Kingdom</w:t>
            </w:r>
            <w:proofErr w:type="spellEnd"/>
          </w:p>
        </w:tc>
        <w:tc>
          <w:tcPr>
            <w:tcW w:w="4611" w:type="dxa"/>
          </w:tcPr>
          <w:p w14:paraId="727E3217" w14:textId="77777777" w:rsidR="00133E45" w:rsidRPr="00BB766F" w:rsidRDefault="007D29CE">
            <w:pPr>
              <w:pStyle w:val="TableParagraph"/>
              <w:spacing w:before="2" w:line="278" w:lineRule="exact"/>
              <w:rPr>
                <w:rFonts w:ascii="Arial" w:hAnsi="Arial" w:cs="Arial"/>
                <w:lang w:val="en-GB"/>
              </w:rPr>
            </w:pPr>
            <w:r w:rsidRPr="00BB766F">
              <w:rPr>
                <w:rFonts w:ascii="Arial" w:hAnsi="Arial" w:cs="Arial"/>
                <w:lang w:val="en-GB"/>
              </w:rPr>
              <w:t>General Certificate of Education Advanced level</w:t>
            </w:r>
          </w:p>
          <w:p w14:paraId="6E549A3C" w14:textId="77777777" w:rsidR="00133E45" w:rsidRPr="00BB766F" w:rsidRDefault="007D29CE">
            <w:pPr>
              <w:pStyle w:val="TableParagraph"/>
              <w:spacing w:line="278" w:lineRule="exact"/>
              <w:rPr>
                <w:rFonts w:ascii="Arial" w:hAnsi="Arial" w:cs="Arial"/>
                <w:lang w:val="en-GB"/>
              </w:rPr>
            </w:pPr>
            <w:r w:rsidRPr="00BB766F">
              <w:rPr>
                <w:rFonts w:ascii="Arial" w:hAnsi="Arial" w:cs="Arial"/>
                <w:lang w:val="en-GB"/>
              </w:rPr>
              <w:t>— 2 passes or equivalent (grades A to E)</w:t>
            </w:r>
          </w:p>
          <w:p w14:paraId="3EADCFA1" w14:textId="77777777" w:rsidR="00133E45" w:rsidRPr="00BB766F" w:rsidRDefault="007D29CE">
            <w:pPr>
              <w:pStyle w:val="TableParagraph"/>
              <w:spacing w:before="84"/>
              <w:rPr>
                <w:rFonts w:ascii="Arial" w:hAnsi="Arial" w:cs="Arial"/>
                <w:lang w:val="en-GB"/>
              </w:rPr>
            </w:pPr>
            <w:r w:rsidRPr="00BB766F">
              <w:rPr>
                <w:rFonts w:ascii="Arial" w:hAnsi="Arial" w:cs="Arial"/>
                <w:lang w:val="en-GB"/>
              </w:rPr>
              <w:t>BTEC National Diploma</w:t>
            </w:r>
          </w:p>
          <w:p w14:paraId="2D03399E" w14:textId="77777777" w:rsidR="00133E45" w:rsidRPr="00BB766F" w:rsidRDefault="007D29CE">
            <w:pPr>
              <w:pStyle w:val="TableParagraph"/>
              <w:spacing w:before="104" w:line="216" w:lineRule="auto"/>
              <w:rPr>
                <w:rFonts w:ascii="Arial" w:hAnsi="Arial" w:cs="Arial"/>
                <w:sz w:val="20"/>
                <w:lang w:val="en-GB"/>
              </w:rPr>
            </w:pPr>
            <w:r w:rsidRPr="00BB766F">
              <w:rPr>
                <w:rFonts w:ascii="Arial" w:hAnsi="Arial" w:cs="Arial"/>
                <w:sz w:val="20"/>
                <w:lang w:val="en-GB"/>
              </w:rPr>
              <w:t>General National Vocational Qualification (GNVQ), advanced level</w:t>
            </w:r>
          </w:p>
          <w:p w14:paraId="6FC62BFA" w14:textId="77777777" w:rsidR="00133E45" w:rsidRPr="00BB766F" w:rsidRDefault="007D29CE">
            <w:pPr>
              <w:pStyle w:val="TableParagraph"/>
              <w:spacing w:before="114" w:line="216" w:lineRule="auto"/>
              <w:rPr>
                <w:rFonts w:ascii="Arial" w:hAnsi="Arial" w:cs="Arial"/>
                <w:sz w:val="20"/>
                <w:lang w:val="en-GB"/>
              </w:rPr>
            </w:pPr>
            <w:r w:rsidRPr="00BB766F">
              <w:rPr>
                <w:rFonts w:ascii="Arial" w:hAnsi="Arial" w:cs="Arial"/>
                <w:sz w:val="20"/>
                <w:lang w:val="en-GB"/>
              </w:rPr>
              <w:t>Advanced Vocational Certificate of Education, A level (VCE A level)</w:t>
            </w:r>
          </w:p>
          <w:p w14:paraId="2091FDE6" w14:textId="77777777" w:rsidR="00133E45" w:rsidRPr="00BB766F" w:rsidRDefault="007D29CE">
            <w:pPr>
              <w:pStyle w:val="TableParagraph"/>
              <w:spacing w:before="90"/>
              <w:rPr>
                <w:rFonts w:ascii="Arial" w:hAnsi="Arial" w:cs="Arial"/>
                <w:b/>
                <w:sz w:val="20"/>
                <w:lang w:val="en-GB"/>
              </w:rPr>
            </w:pPr>
            <w:r w:rsidRPr="00BB766F">
              <w:rPr>
                <w:rFonts w:ascii="Arial" w:hAnsi="Arial" w:cs="Arial"/>
                <w:b/>
                <w:sz w:val="20"/>
                <w:lang w:val="en-GB"/>
              </w:rPr>
              <w:t>NOTE:</w:t>
            </w:r>
          </w:p>
          <w:p w14:paraId="2D952C8C" w14:textId="77777777" w:rsidR="004F4F38" w:rsidRPr="00BB766F" w:rsidRDefault="007D29CE">
            <w:pPr>
              <w:pStyle w:val="TableParagraph"/>
              <w:spacing w:before="109" w:line="216" w:lineRule="auto"/>
              <w:ind w:right="678"/>
              <w:jc w:val="both"/>
              <w:rPr>
                <w:rFonts w:ascii="Arial" w:hAnsi="Arial" w:cs="Arial"/>
                <w:spacing w:val="-2"/>
                <w:sz w:val="20"/>
                <w:lang w:val="en-GB"/>
              </w:rPr>
            </w:pPr>
            <w:r w:rsidRPr="00BB766F">
              <w:rPr>
                <w:rFonts w:ascii="Arial" w:hAnsi="Arial" w:cs="Arial"/>
                <w:sz w:val="20"/>
                <w:lang w:val="en-GB"/>
              </w:rPr>
              <w:t xml:space="preserve">UK diplomas awarded until 31 December 2020 are accepted without an equivalence. </w:t>
            </w:r>
          </w:p>
          <w:p w14:paraId="1AB5F4AA" w14:textId="376C03E7" w:rsidR="00133E45" w:rsidRPr="00BB766F" w:rsidRDefault="007D29CE" w:rsidP="004F4F38">
            <w:pPr>
              <w:pStyle w:val="TableParagraph"/>
              <w:spacing w:before="109" w:line="216" w:lineRule="auto"/>
              <w:ind w:right="678"/>
              <w:jc w:val="both"/>
              <w:rPr>
                <w:rFonts w:ascii="Arial" w:hAnsi="Arial" w:cs="Arial"/>
                <w:sz w:val="20"/>
                <w:lang w:val="en-GB"/>
              </w:rPr>
            </w:pPr>
            <w:r w:rsidRPr="00BB766F">
              <w:rPr>
                <w:rFonts w:ascii="Arial" w:hAnsi="Arial" w:cs="Arial"/>
                <w:sz w:val="20"/>
                <w:lang w:val="en-GB"/>
              </w:rPr>
              <w:t>UK diplomas awarded as from 1 January 2021 must be accompanied by an equivalence issued by a competent authority of an EU Member State.</w:t>
            </w:r>
          </w:p>
        </w:tc>
        <w:tc>
          <w:tcPr>
            <w:tcW w:w="3430" w:type="dxa"/>
          </w:tcPr>
          <w:p w14:paraId="5177E251" w14:textId="77777777" w:rsidR="00133E45" w:rsidRPr="00BB766F" w:rsidRDefault="00133E45">
            <w:pPr>
              <w:pStyle w:val="TableParagraph"/>
              <w:ind w:left="0"/>
              <w:rPr>
                <w:rFonts w:ascii="Arial" w:hAnsi="Arial" w:cs="Arial"/>
                <w:lang w:val="en-GB"/>
              </w:rPr>
            </w:pPr>
          </w:p>
          <w:p w14:paraId="7F321EFB" w14:textId="77777777" w:rsidR="00133E45" w:rsidRPr="00BB766F" w:rsidRDefault="00133E45">
            <w:pPr>
              <w:pStyle w:val="TableParagraph"/>
              <w:spacing w:before="282"/>
              <w:ind w:left="0"/>
              <w:rPr>
                <w:rFonts w:ascii="Arial" w:hAnsi="Arial" w:cs="Arial"/>
                <w:lang w:val="en-GB"/>
              </w:rPr>
            </w:pPr>
          </w:p>
          <w:p w14:paraId="40DB700E" w14:textId="77777777" w:rsidR="00133E45" w:rsidRPr="00BB766F" w:rsidRDefault="007D29CE">
            <w:pPr>
              <w:pStyle w:val="TableParagraph"/>
              <w:spacing w:line="216" w:lineRule="auto"/>
              <w:ind w:right="827"/>
              <w:rPr>
                <w:rFonts w:ascii="Arial" w:hAnsi="Arial" w:cs="Arial"/>
                <w:lang w:val="en-GB"/>
              </w:rPr>
            </w:pPr>
            <w:r w:rsidRPr="00BB766F">
              <w:rPr>
                <w:rFonts w:ascii="Arial" w:hAnsi="Arial" w:cs="Arial"/>
                <w:lang w:val="en-GB"/>
              </w:rPr>
              <w:t>Higher National Diploma/ Certificate (BTEC)/SCOTVEC</w:t>
            </w:r>
          </w:p>
          <w:p w14:paraId="3D66A014" w14:textId="77777777" w:rsidR="00133E45" w:rsidRPr="00BB766F" w:rsidRDefault="007D29CE">
            <w:pPr>
              <w:pStyle w:val="TableParagraph"/>
              <w:spacing w:before="114" w:line="216" w:lineRule="auto"/>
              <w:ind w:right="516"/>
              <w:rPr>
                <w:rFonts w:ascii="Arial" w:hAnsi="Arial" w:cs="Arial"/>
                <w:lang w:val="en-GB"/>
              </w:rPr>
            </w:pPr>
            <w:r w:rsidRPr="00BB766F">
              <w:rPr>
                <w:rFonts w:ascii="Arial" w:hAnsi="Arial" w:cs="Arial"/>
                <w:lang w:val="en-GB"/>
              </w:rPr>
              <w:t>Diploma of Higher Education (DipHE)</w:t>
            </w:r>
          </w:p>
          <w:p w14:paraId="2517F4B0" w14:textId="77777777" w:rsidR="00133E45" w:rsidRPr="00294F88" w:rsidRDefault="007D29CE">
            <w:pPr>
              <w:pStyle w:val="TableParagraph"/>
              <w:spacing w:before="115" w:line="216" w:lineRule="auto"/>
              <w:rPr>
                <w:rFonts w:ascii="Arial" w:hAnsi="Arial" w:cs="Arial"/>
              </w:rPr>
            </w:pPr>
            <w:r w:rsidRPr="00294F88">
              <w:rPr>
                <w:rFonts w:ascii="Arial" w:hAnsi="Arial" w:cs="Arial"/>
              </w:rPr>
              <w:t xml:space="preserve">National </w:t>
            </w:r>
            <w:proofErr w:type="spellStart"/>
            <w:r w:rsidRPr="00294F88">
              <w:rPr>
                <w:rFonts w:ascii="Arial" w:hAnsi="Arial" w:cs="Arial"/>
              </w:rPr>
              <w:t>Vocational</w:t>
            </w:r>
            <w:proofErr w:type="spellEnd"/>
            <w:r w:rsidRPr="00294F88">
              <w:rPr>
                <w:rFonts w:ascii="Arial" w:hAnsi="Arial" w:cs="Arial"/>
              </w:rPr>
              <w:t xml:space="preserve"> </w:t>
            </w:r>
            <w:proofErr w:type="spellStart"/>
            <w:r w:rsidRPr="00294F88">
              <w:rPr>
                <w:rFonts w:ascii="Arial" w:hAnsi="Arial" w:cs="Arial"/>
              </w:rPr>
              <w:t>Qualifications</w:t>
            </w:r>
            <w:proofErr w:type="spellEnd"/>
            <w:r w:rsidRPr="00294F88">
              <w:rPr>
                <w:rFonts w:ascii="Arial" w:hAnsi="Arial" w:cs="Arial"/>
              </w:rPr>
              <w:t xml:space="preserve"> (NVQ) and </w:t>
            </w:r>
            <w:proofErr w:type="spellStart"/>
            <w:r w:rsidRPr="00294F88">
              <w:rPr>
                <w:rFonts w:ascii="Arial" w:hAnsi="Arial" w:cs="Arial"/>
              </w:rPr>
              <w:t>Scottish</w:t>
            </w:r>
            <w:proofErr w:type="spellEnd"/>
            <w:r w:rsidRPr="00294F88">
              <w:rPr>
                <w:rFonts w:ascii="Arial" w:hAnsi="Arial" w:cs="Arial"/>
              </w:rPr>
              <w:t xml:space="preserve"> </w:t>
            </w:r>
            <w:proofErr w:type="spellStart"/>
            <w:r w:rsidRPr="00294F88">
              <w:rPr>
                <w:rFonts w:ascii="Arial" w:hAnsi="Arial" w:cs="Arial"/>
              </w:rPr>
              <w:t>Vocational</w:t>
            </w:r>
            <w:proofErr w:type="spellEnd"/>
            <w:r w:rsidRPr="00294F88">
              <w:rPr>
                <w:rFonts w:ascii="Arial" w:hAnsi="Arial" w:cs="Arial"/>
              </w:rPr>
              <w:t xml:space="preserve"> </w:t>
            </w:r>
            <w:proofErr w:type="spellStart"/>
            <w:r w:rsidRPr="00294F88">
              <w:rPr>
                <w:rFonts w:ascii="Arial" w:hAnsi="Arial" w:cs="Arial"/>
              </w:rPr>
              <w:t>Qualifications</w:t>
            </w:r>
            <w:proofErr w:type="spellEnd"/>
            <w:r w:rsidRPr="00294F88">
              <w:rPr>
                <w:rFonts w:ascii="Arial" w:hAnsi="Arial" w:cs="Arial"/>
              </w:rPr>
              <w:t xml:space="preserve"> (SVQ) </w:t>
            </w:r>
            <w:proofErr w:type="spellStart"/>
            <w:r w:rsidRPr="00294F88">
              <w:rPr>
                <w:rFonts w:ascii="Arial" w:hAnsi="Arial" w:cs="Arial"/>
              </w:rPr>
              <w:t>level</w:t>
            </w:r>
            <w:proofErr w:type="spellEnd"/>
            <w:r w:rsidRPr="00294F88">
              <w:rPr>
                <w:rFonts w:ascii="Arial" w:hAnsi="Arial" w:cs="Arial"/>
              </w:rPr>
              <w:t xml:space="preserve"> 4</w:t>
            </w:r>
          </w:p>
        </w:tc>
      </w:tr>
    </w:tbl>
    <w:p w14:paraId="207AAA87" w14:textId="77777777" w:rsidR="00133E45" w:rsidRPr="00294F88" w:rsidRDefault="00133E45">
      <w:pPr>
        <w:spacing w:line="216" w:lineRule="auto"/>
        <w:rPr>
          <w:rFonts w:ascii="Arial" w:hAnsi="Arial" w:cs="Arial"/>
        </w:rPr>
        <w:sectPr w:rsidR="00133E45" w:rsidRPr="00294F88">
          <w:type w:val="continuous"/>
          <w:pgSz w:w="11910" w:h="16840"/>
          <w:pgMar w:top="820" w:right="740" w:bottom="640" w:left="740" w:header="0" w:footer="288" w:gutter="0"/>
          <w:cols w:space="720"/>
        </w:sectPr>
      </w:pPr>
    </w:p>
    <w:p w14:paraId="1CECB52B" w14:textId="77777777" w:rsidR="00133E45" w:rsidRPr="00294F88" w:rsidRDefault="007D29CE">
      <w:pPr>
        <w:pStyle w:val="Heading1"/>
        <w:ind w:left="110" w:firstLine="0"/>
        <w:rPr>
          <w:rFonts w:ascii="Arial" w:hAnsi="Arial" w:cs="Arial"/>
        </w:rPr>
      </w:pPr>
      <w:bookmarkStart w:id="80" w:name="ANNEX_III"/>
      <w:bookmarkStart w:id="81" w:name="_Toc196472971"/>
      <w:bookmarkEnd w:id="80"/>
      <w:r w:rsidRPr="00294F88">
        <w:rPr>
          <w:rFonts w:ascii="Arial" w:hAnsi="Arial" w:cs="Arial"/>
          <w:color w:val="2C4D9C"/>
        </w:rPr>
        <w:lastRenderedPageBreak/>
        <w:t>LIITE III</w:t>
      </w:r>
      <w:bookmarkEnd w:id="81"/>
    </w:p>
    <w:p w14:paraId="3FEEE7F8" w14:textId="77777777" w:rsidR="00133E45" w:rsidRPr="00294F88" w:rsidRDefault="007D29CE">
      <w:pPr>
        <w:pStyle w:val="Heading2"/>
        <w:spacing w:before="425" w:line="213" w:lineRule="auto"/>
        <w:ind w:left="110" w:right="257" w:firstLine="0"/>
        <w:rPr>
          <w:rFonts w:ascii="Arial" w:hAnsi="Arial" w:cs="Arial"/>
        </w:rPr>
      </w:pPr>
      <w:bookmarkStart w:id="82" w:name="_Toc196472972"/>
      <w:r w:rsidRPr="00294F88">
        <w:rPr>
          <w:rFonts w:ascii="Arial" w:hAnsi="Arial" w:cs="Arial"/>
          <w:color w:val="2C4D9C"/>
        </w:rPr>
        <w:t>UUDELLEENKÄSITTELYPYYNNÖT – MUUTOKSENHAKUKEINOT – KANTELUT EUROOPAN OIKEUSASIAMIEHELLE</w:t>
      </w:r>
      <w:bookmarkEnd w:id="82"/>
    </w:p>
    <w:p w14:paraId="4B45FB85" w14:textId="77777777" w:rsidR="00133E45" w:rsidRPr="00294F88" w:rsidRDefault="007D29CE">
      <w:pPr>
        <w:pStyle w:val="Heading3"/>
        <w:numPr>
          <w:ilvl w:val="0"/>
          <w:numId w:val="1"/>
        </w:numPr>
        <w:tabs>
          <w:tab w:val="left" w:pos="423"/>
        </w:tabs>
        <w:spacing w:before="411"/>
        <w:ind w:hanging="313"/>
        <w:rPr>
          <w:rFonts w:ascii="Arial" w:hAnsi="Arial" w:cs="Arial"/>
        </w:rPr>
      </w:pPr>
      <w:bookmarkStart w:id="83" w:name="_Toc196472973"/>
      <w:r w:rsidRPr="00294F88">
        <w:rPr>
          <w:rFonts w:ascii="Arial" w:hAnsi="Arial" w:cs="Arial"/>
          <w:color w:val="2C4D9C"/>
        </w:rPr>
        <w:t>Uudelleenkäsittelypyynnöt</w:t>
      </w:r>
      <w:bookmarkEnd w:id="83"/>
    </w:p>
    <w:p w14:paraId="56CF02C5" w14:textId="77777777" w:rsidR="00133E45" w:rsidRPr="00294F88" w:rsidRDefault="007D29CE" w:rsidP="00825020">
      <w:pPr>
        <w:pStyle w:val="BodyText"/>
        <w:spacing w:before="212" w:line="216" w:lineRule="auto"/>
        <w:ind w:left="0"/>
        <w:jc w:val="both"/>
        <w:rPr>
          <w:rFonts w:ascii="Arial" w:hAnsi="Arial" w:cs="Arial"/>
        </w:rPr>
      </w:pPr>
      <w:r w:rsidRPr="00294F88">
        <w:rPr>
          <w:rFonts w:ascii="Arial" w:hAnsi="Arial" w:cs="Arial"/>
        </w:rPr>
        <w:t>Hakija voi pyytää valintalautakuntaa käsittelemään uudelleen hänelle osoitetun ja hänelle epäedullisen päätöksen, jos hän katsoo kokeneensa vääryyttä missä tahansa valintamenettelyn vaiheessa, koska on tapahtunut virhe tai valintalautakunta on toiminut epäoikeudenmukaisesti tai ei ole noudattanut menettelyn sääntöjä.</w:t>
      </w:r>
    </w:p>
    <w:p w14:paraId="5EAA1728" w14:textId="07AB4744" w:rsidR="00133E45" w:rsidRPr="00294F88" w:rsidRDefault="007D29CE" w:rsidP="00825020">
      <w:pPr>
        <w:spacing w:before="112" w:line="216" w:lineRule="auto"/>
        <w:jc w:val="both"/>
        <w:rPr>
          <w:rFonts w:ascii="Arial" w:hAnsi="Arial" w:cs="Arial"/>
          <w:sz w:val="24"/>
          <w:szCs w:val="24"/>
        </w:rPr>
      </w:pPr>
      <w:r w:rsidRPr="00294F88">
        <w:rPr>
          <w:rFonts w:ascii="Arial" w:hAnsi="Arial" w:cs="Arial"/>
          <w:sz w:val="24"/>
        </w:rPr>
        <w:t>Uudelleenkäsittelypyynnöt on lähetettävä hakijan Apply4EP-tilin kautta kymmenen kalenteripäivän kuluessa sen sähköpostiviestin lähettämispäivästä, jolla valintalautakunnan päätöksestä ilmoitettiin. Pyynnössä on ilmaistava selkeästi, että hakija pyytää valintalautakunnan päätöksen uudelleenkäsittelyä, ja siinä on esitettävä pyynnön perusteet yksityiskohtaisesti. Hakijan pyyntöön vastataan mahdollisimman pian.</w:t>
      </w:r>
    </w:p>
    <w:p w14:paraId="3E474055" w14:textId="77777777" w:rsidR="00133E45" w:rsidRPr="00294F88" w:rsidRDefault="007D29CE" w:rsidP="00825020">
      <w:pPr>
        <w:pStyle w:val="BodyText"/>
        <w:spacing w:before="111" w:line="216" w:lineRule="auto"/>
        <w:ind w:left="0"/>
        <w:jc w:val="both"/>
        <w:rPr>
          <w:rFonts w:ascii="Arial" w:hAnsi="Arial" w:cs="Arial"/>
        </w:rPr>
      </w:pPr>
      <w:r w:rsidRPr="00294F88">
        <w:rPr>
          <w:rFonts w:ascii="Arial" w:hAnsi="Arial" w:cs="Arial"/>
        </w:rPr>
        <w:t>Uudelleenkäsittelypyynnön johdosta tehty päätös korvaa alkuperäisen päätöksen. Tämän vuoksi, jos hakija päättää pyytää valintalautakunnan päätöksen uudelleenkäsittelyä, häntä pyydetään odottamaan valintalautakunnan päätöstä ennen kuin hän mahdollisesti tekee valituksen hänelle epäedullisesta päätöksestä tai hakee siihen muutosta tuomioistuimessa.</w:t>
      </w:r>
    </w:p>
    <w:p w14:paraId="4E7BDECF" w14:textId="77777777" w:rsidR="00133E45" w:rsidRPr="00294F88" w:rsidRDefault="00133E45">
      <w:pPr>
        <w:pStyle w:val="BodyText"/>
        <w:spacing w:before="54"/>
        <w:ind w:left="0"/>
        <w:rPr>
          <w:rFonts w:ascii="Arial" w:hAnsi="Arial" w:cs="Arial"/>
        </w:rPr>
      </w:pPr>
    </w:p>
    <w:p w14:paraId="011F948D" w14:textId="77777777" w:rsidR="00133E45" w:rsidRPr="00294F88" w:rsidRDefault="007D29CE">
      <w:pPr>
        <w:pStyle w:val="Heading3"/>
        <w:numPr>
          <w:ilvl w:val="0"/>
          <w:numId w:val="1"/>
        </w:numPr>
        <w:tabs>
          <w:tab w:val="left" w:pos="403"/>
        </w:tabs>
        <w:ind w:left="403" w:hanging="293"/>
        <w:rPr>
          <w:rFonts w:ascii="Arial" w:hAnsi="Arial" w:cs="Arial"/>
        </w:rPr>
      </w:pPr>
      <w:bookmarkStart w:id="84" w:name="_Toc196472974"/>
      <w:r w:rsidRPr="00294F88">
        <w:rPr>
          <w:rFonts w:ascii="Arial" w:hAnsi="Arial" w:cs="Arial"/>
          <w:color w:val="2C4D9C"/>
        </w:rPr>
        <w:t>Valitukset ja muutoksenhaku tuomioistuimessa</w:t>
      </w:r>
      <w:bookmarkEnd w:id="84"/>
    </w:p>
    <w:p w14:paraId="3392A789" w14:textId="77777777" w:rsidR="00133E45" w:rsidRPr="00294F88" w:rsidRDefault="007D29CE" w:rsidP="00825020">
      <w:pPr>
        <w:pStyle w:val="BodyText"/>
        <w:spacing w:before="211" w:line="216" w:lineRule="auto"/>
        <w:ind w:left="0"/>
        <w:jc w:val="both"/>
        <w:rPr>
          <w:rFonts w:ascii="Arial" w:hAnsi="Arial" w:cs="Arial"/>
        </w:rPr>
      </w:pPr>
      <w:r w:rsidRPr="00294F88">
        <w:rPr>
          <w:rFonts w:ascii="Arial" w:hAnsi="Arial" w:cs="Arial"/>
        </w:rPr>
        <w:t>Jos hakija katsoo, että valintalautakunnan tai nimittävän viranomaisen päätös on hänelle epäedullinen, hän voi valintamenettelyn missä tahansa vaiheessa tehdä valituksen Euroopan unionin virkamiehiin sovellettavien henkilöstösääntöjen 90 artiklan 2 kohdan nojalla4.</w:t>
      </w:r>
    </w:p>
    <w:p w14:paraId="1C320319" w14:textId="77777777" w:rsidR="00133E45" w:rsidRPr="00294F88" w:rsidRDefault="007D29CE" w:rsidP="00825020">
      <w:pPr>
        <w:pStyle w:val="BodyText"/>
        <w:spacing w:before="89"/>
        <w:ind w:left="0"/>
        <w:rPr>
          <w:rFonts w:ascii="Arial" w:hAnsi="Arial" w:cs="Arial"/>
        </w:rPr>
      </w:pPr>
      <w:r w:rsidRPr="00294F88">
        <w:rPr>
          <w:rFonts w:ascii="Arial" w:hAnsi="Arial" w:cs="Arial"/>
        </w:rPr>
        <w:t>Valitus lähetetään seuraavaan osoitteeseen:</w:t>
      </w:r>
    </w:p>
    <w:p w14:paraId="45AD8A45" w14:textId="77777777" w:rsidR="00133E45" w:rsidRPr="00294F88" w:rsidRDefault="007D29CE">
      <w:pPr>
        <w:pStyle w:val="BodyText"/>
        <w:spacing w:before="108" w:line="216" w:lineRule="auto"/>
        <w:ind w:right="7514"/>
        <w:rPr>
          <w:rFonts w:ascii="Arial" w:hAnsi="Arial" w:cs="Arial"/>
        </w:rPr>
      </w:pPr>
      <w:proofErr w:type="spellStart"/>
      <w:r w:rsidRPr="00294F88">
        <w:rPr>
          <w:rFonts w:ascii="Arial" w:hAnsi="Arial" w:cs="Arial"/>
        </w:rPr>
        <w:t>The</w:t>
      </w:r>
      <w:proofErr w:type="spellEnd"/>
      <w:r w:rsidRPr="00294F88">
        <w:rPr>
          <w:rFonts w:ascii="Arial" w:hAnsi="Arial" w:cs="Arial"/>
        </w:rPr>
        <w:t xml:space="preserve"> </w:t>
      </w:r>
      <w:proofErr w:type="spellStart"/>
      <w:r w:rsidRPr="00294F88">
        <w:rPr>
          <w:rFonts w:ascii="Arial" w:hAnsi="Arial" w:cs="Arial"/>
        </w:rPr>
        <w:t>Secretary</w:t>
      </w:r>
      <w:proofErr w:type="spellEnd"/>
      <w:r w:rsidRPr="00294F88">
        <w:rPr>
          <w:rFonts w:ascii="Arial" w:hAnsi="Arial" w:cs="Arial"/>
        </w:rPr>
        <w:t>-General</w:t>
      </w:r>
      <w:r w:rsidRPr="00294F88">
        <w:rPr>
          <w:rFonts w:ascii="Arial" w:hAnsi="Arial" w:cs="Arial"/>
        </w:rPr>
        <w:br/>
        <w:t xml:space="preserve">European </w:t>
      </w:r>
      <w:proofErr w:type="spellStart"/>
      <w:r w:rsidRPr="00294F88">
        <w:rPr>
          <w:rFonts w:ascii="Arial" w:hAnsi="Arial" w:cs="Arial"/>
        </w:rPr>
        <w:t>Parliament</w:t>
      </w:r>
      <w:proofErr w:type="spellEnd"/>
      <w:r w:rsidRPr="00294F88">
        <w:rPr>
          <w:rFonts w:ascii="Arial" w:hAnsi="Arial" w:cs="Arial"/>
        </w:rPr>
        <w:br/>
        <w:t>Konrad Adenauer Building</w:t>
      </w:r>
      <w:r w:rsidRPr="00294F88">
        <w:rPr>
          <w:rFonts w:ascii="Arial" w:hAnsi="Arial" w:cs="Arial"/>
        </w:rPr>
        <w:br/>
        <w:t>2929 Luxembourg</w:t>
      </w:r>
      <w:r w:rsidRPr="00294F88">
        <w:rPr>
          <w:rFonts w:ascii="Arial" w:hAnsi="Arial" w:cs="Arial"/>
        </w:rPr>
        <w:br/>
      </w:r>
      <w:proofErr w:type="spellStart"/>
      <w:r w:rsidRPr="00294F88">
        <w:rPr>
          <w:rFonts w:ascii="Arial" w:hAnsi="Arial" w:cs="Arial"/>
        </w:rPr>
        <w:t>LUXEMBOURG</w:t>
      </w:r>
      <w:proofErr w:type="spellEnd"/>
    </w:p>
    <w:p w14:paraId="2D9E5365" w14:textId="0F466AC2" w:rsidR="00133E45" w:rsidRPr="00294F88" w:rsidRDefault="007D29CE" w:rsidP="00825020">
      <w:pPr>
        <w:pStyle w:val="BodyText"/>
        <w:spacing w:before="116" w:line="216" w:lineRule="auto"/>
        <w:ind w:left="0"/>
        <w:jc w:val="both"/>
        <w:rPr>
          <w:rFonts w:ascii="Arial" w:hAnsi="Arial" w:cs="Arial"/>
        </w:rPr>
      </w:pPr>
      <w:r w:rsidRPr="00294F88">
        <w:rPr>
          <w:rFonts w:ascii="Arial" w:hAnsi="Arial" w:cs="Arial"/>
        </w:rPr>
        <w:t xml:space="preserve">Valitus voidaan lähettää myös sähköpostitse osoitteeseen </w:t>
      </w:r>
      <w:hyperlink r:id="rId20">
        <w:r w:rsidRPr="00294F88">
          <w:rPr>
            <w:rFonts w:ascii="Arial" w:hAnsi="Arial" w:cs="Arial"/>
          </w:rPr>
          <w:t>AR90@europarl.europa.eu</w:t>
        </w:r>
      </w:hyperlink>
      <w:r w:rsidRPr="00294F88">
        <w:rPr>
          <w:rFonts w:ascii="Arial" w:hAnsi="Arial" w:cs="Arial"/>
        </w:rPr>
        <w:t>. Jos hakija lähettää valituksen sähköpostitse, kaikki yhteydenotot ja lopullinen päätös lähetetään myös sähköpostitse. Hakijaa pyydetään ottamaan huomioon, että jos valitus on lähetty sähköpostitse, sitä ei tarvitse lähettää enää postitse.</w:t>
      </w:r>
    </w:p>
    <w:p w14:paraId="2DF20F14" w14:textId="77777777" w:rsidR="00133E45" w:rsidRPr="00294F88" w:rsidRDefault="007D29CE" w:rsidP="00825020">
      <w:pPr>
        <w:pStyle w:val="BodyText"/>
        <w:spacing w:before="115" w:line="216" w:lineRule="auto"/>
        <w:ind w:left="0"/>
        <w:jc w:val="both"/>
        <w:rPr>
          <w:rFonts w:ascii="Arial" w:hAnsi="Arial" w:cs="Arial"/>
        </w:rPr>
      </w:pPr>
      <w:r w:rsidRPr="00294F88">
        <w:rPr>
          <w:rFonts w:ascii="Arial" w:hAnsi="Arial" w:cs="Arial"/>
        </w:rPr>
        <w:t>Nimittävä viranomainen ei voi muuttaa eikä peruuttaa valintamenettelyn valintalautakunnan päätöksiä. Jos hakija haluaa riitauttaa valintalautakunnan päätöksen, hän voi hakea muutosta suoraan unionin yleisessä tuomioistuimessa tekemättä ensin valitusta Euroopan unionin virkamiehiin sovellettavien henkilöstösääntöjen 90 artiklan 2 kohdan nojalla.</w:t>
      </w:r>
    </w:p>
    <w:p w14:paraId="3A392D62" w14:textId="77777777" w:rsidR="00133E45" w:rsidRPr="00294F88" w:rsidRDefault="007D29CE" w:rsidP="00825020">
      <w:pPr>
        <w:pStyle w:val="BodyText"/>
        <w:spacing w:before="116" w:line="216" w:lineRule="auto"/>
        <w:ind w:left="0"/>
        <w:jc w:val="both"/>
        <w:rPr>
          <w:rFonts w:ascii="Arial" w:hAnsi="Arial" w:cs="Arial"/>
        </w:rPr>
      </w:pPr>
      <w:r w:rsidRPr="00294F88">
        <w:rPr>
          <w:rFonts w:ascii="Arial" w:hAnsi="Arial" w:cs="Arial"/>
        </w:rPr>
        <w:t>Jos hakija haluaa riitauttaa nimittävän viranomaisen päätöksen, hän voi hakea muutosta unionin yleisessä tuomioistuimessa vasta tehtyään valituksen Euroopan unionin virkamiehiin sovellettavien henkilöstösääntöjen 90 artiklan 2 kohdan nojalla.</w:t>
      </w:r>
    </w:p>
    <w:p w14:paraId="3E8EEE81" w14:textId="77777777" w:rsidR="00133E45" w:rsidRPr="00294F88" w:rsidRDefault="00133E45">
      <w:pPr>
        <w:pStyle w:val="BodyText"/>
        <w:ind w:left="0"/>
        <w:rPr>
          <w:rFonts w:ascii="Arial" w:hAnsi="Arial" w:cs="Arial"/>
          <w:sz w:val="20"/>
        </w:rPr>
      </w:pPr>
    </w:p>
    <w:p w14:paraId="0C60A5E8" w14:textId="77777777" w:rsidR="00133E45" w:rsidRPr="00294F88" w:rsidRDefault="007D29CE">
      <w:pPr>
        <w:pStyle w:val="BodyText"/>
        <w:spacing w:before="60"/>
        <w:ind w:left="0"/>
        <w:rPr>
          <w:rFonts w:ascii="Arial" w:hAnsi="Arial" w:cs="Arial"/>
          <w:sz w:val="20"/>
        </w:rPr>
      </w:pPr>
      <w:r w:rsidRPr="00294F88">
        <w:rPr>
          <w:rFonts w:ascii="Arial" w:hAnsi="Arial" w:cs="Arial"/>
          <w:noProof/>
          <w:lang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294F88" w:rsidRDefault="007D29CE">
      <w:pPr>
        <w:spacing w:before="35" w:line="216" w:lineRule="auto"/>
        <w:ind w:left="110" w:right="176"/>
        <w:rPr>
          <w:rFonts w:ascii="Arial" w:hAnsi="Arial" w:cs="Arial"/>
          <w:sz w:val="18"/>
          <w:szCs w:val="18"/>
        </w:rPr>
      </w:pPr>
      <w:r w:rsidRPr="00294F88">
        <w:rPr>
          <w:rFonts w:ascii="Arial" w:hAnsi="Arial" w:cs="Arial"/>
          <w:sz w:val="18"/>
          <w:vertAlign w:val="superscript"/>
        </w:rPr>
        <w:t>4</w:t>
      </w:r>
      <w:r w:rsidRPr="00294F88">
        <w:rPr>
          <w:rFonts w:ascii="Arial" w:hAnsi="Arial" w:cs="Arial"/>
          <w:sz w:val="18"/>
        </w:rPr>
        <w:t xml:space="preserve"> </w:t>
      </w:r>
      <w:r w:rsidRPr="00294F88">
        <w:rPr>
          <w:rFonts w:ascii="Arial" w:hAnsi="Arial" w:cs="Arial"/>
          <w:sz w:val="20"/>
          <w:szCs w:val="20"/>
        </w:rPr>
        <w:t>Katso neuvoston asetus (ETY, Euratom, EHTY) N:o 259/68 (EYVL L 56, 4.3.1968, s. 1), jota on muutettu asetuksella (EY, Euratom) N:o 723/2004 (EUVL L 124, 27.4.2004, s. 1) ja viimeksi Euroopan unionin virkamiehiin sovellettavien henkilöstösääntöjen ja unionin muuhun henkilöstöön sovellettavien palvelussuhteen ehtojen muuttamisesta 22. lokakuuta 2013 annetulla Euroopan parlamentin ja neuvoston asetuksella (EU, Euratom) N:o 1023/2013 (EUVL L 287, 29.10.2013, s. 15).</w:t>
      </w:r>
    </w:p>
    <w:p w14:paraId="32016074" w14:textId="77777777" w:rsidR="00133E45" w:rsidRPr="00294F88" w:rsidRDefault="00133E45">
      <w:pPr>
        <w:spacing w:line="216" w:lineRule="auto"/>
        <w:rPr>
          <w:rFonts w:ascii="Arial" w:hAnsi="Arial" w:cs="Arial"/>
          <w:sz w:val="20"/>
        </w:rPr>
        <w:sectPr w:rsidR="00133E45" w:rsidRPr="00294F88">
          <w:pgSz w:w="11910" w:h="16840"/>
          <w:pgMar w:top="700" w:right="740" w:bottom="640" w:left="740" w:header="0" w:footer="288" w:gutter="0"/>
          <w:cols w:space="720"/>
        </w:sectPr>
      </w:pPr>
    </w:p>
    <w:p w14:paraId="79DE166F" w14:textId="77777777" w:rsidR="00133E45" w:rsidRPr="00294F88" w:rsidRDefault="007D29CE" w:rsidP="00825020">
      <w:pPr>
        <w:pStyle w:val="BodyText"/>
        <w:spacing w:before="33"/>
        <w:ind w:left="0"/>
        <w:rPr>
          <w:rFonts w:ascii="Arial" w:hAnsi="Arial" w:cs="Arial"/>
        </w:rPr>
      </w:pPr>
      <w:r w:rsidRPr="00294F88">
        <w:rPr>
          <w:rFonts w:ascii="Arial" w:hAnsi="Arial" w:cs="Arial"/>
        </w:rPr>
        <w:lastRenderedPageBreak/>
        <w:t>Muutoksenhakupyyntö lähetetään seuraavaan osoitteeseen:</w:t>
      </w:r>
    </w:p>
    <w:p w14:paraId="580F876D" w14:textId="77777777" w:rsidR="00133E45" w:rsidRPr="00294F88" w:rsidRDefault="007D29CE">
      <w:pPr>
        <w:pStyle w:val="BodyText"/>
        <w:spacing w:before="108" w:line="216" w:lineRule="auto"/>
        <w:ind w:right="6176"/>
        <w:rPr>
          <w:rFonts w:ascii="Arial" w:hAnsi="Arial" w:cs="Arial"/>
        </w:rPr>
      </w:pPr>
      <w:r w:rsidRPr="00294F88">
        <w:rPr>
          <w:rFonts w:ascii="Arial" w:hAnsi="Arial" w:cs="Arial"/>
        </w:rPr>
        <w:t xml:space="preserve">General </w:t>
      </w:r>
      <w:proofErr w:type="spellStart"/>
      <w:r w:rsidRPr="00294F88">
        <w:rPr>
          <w:rFonts w:ascii="Arial" w:hAnsi="Arial" w:cs="Arial"/>
        </w:rPr>
        <w:t>Court</w:t>
      </w:r>
      <w:proofErr w:type="spellEnd"/>
      <w:r w:rsidRPr="00294F88">
        <w:rPr>
          <w:rFonts w:ascii="Arial" w:hAnsi="Arial" w:cs="Arial"/>
        </w:rPr>
        <w:t xml:space="preserve"> of </w:t>
      </w:r>
      <w:proofErr w:type="spellStart"/>
      <w:r w:rsidRPr="00294F88">
        <w:rPr>
          <w:rFonts w:ascii="Arial" w:hAnsi="Arial" w:cs="Arial"/>
        </w:rPr>
        <w:t>the</w:t>
      </w:r>
      <w:proofErr w:type="spellEnd"/>
      <w:r w:rsidRPr="00294F88">
        <w:rPr>
          <w:rFonts w:ascii="Arial" w:hAnsi="Arial" w:cs="Arial"/>
        </w:rPr>
        <w:t xml:space="preserve"> European Union</w:t>
      </w:r>
      <w:r w:rsidRPr="00294F88">
        <w:rPr>
          <w:rFonts w:ascii="Arial" w:hAnsi="Arial" w:cs="Arial"/>
        </w:rPr>
        <w:br/>
        <w:t>2925 Luxembourg</w:t>
      </w:r>
    </w:p>
    <w:p w14:paraId="66CB3809" w14:textId="77777777" w:rsidR="00133E45" w:rsidRPr="00294F88" w:rsidRDefault="007D29CE">
      <w:pPr>
        <w:pStyle w:val="BodyText"/>
        <w:spacing w:line="295" w:lineRule="exact"/>
        <w:rPr>
          <w:rFonts w:ascii="Arial" w:hAnsi="Arial" w:cs="Arial"/>
        </w:rPr>
      </w:pPr>
      <w:r w:rsidRPr="00294F88">
        <w:rPr>
          <w:rFonts w:ascii="Arial" w:hAnsi="Arial" w:cs="Arial"/>
        </w:rPr>
        <w:t>LUXEMBOURG,</w:t>
      </w:r>
    </w:p>
    <w:p w14:paraId="1D31B080" w14:textId="77777777" w:rsidR="00133E45" w:rsidRPr="00294F88" w:rsidRDefault="007D29CE" w:rsidP="00825020">
      <w:pPr>
        <w:pStyle w:val="BodyText"/>
        <w:spacing w:before="108" w:line="216" w:lineRule="auto"/>
        <w:ind w:left="0"/>
        <w:jc w:val="both"/>
        <w:rPr>
          <w:rFonts w:ascii="Arial" w:hAnsi="Arial" w:cs="Arial"/>
        </w:rPr>
      </w:pPr>
      <w:r w:rsidRPr="00294F88">
        <w:rPr>
          <w:rFonts w:ascii="Arial" w:hAnsi="Arial" w:cs="Arial"/>
        </w:rPr>
        <w:t>Muutoksenhakupyyntö tehdään Euroopan unionin toiminnasta tehdyn sopimuksen 270 artiklan ja Euroopan unionin virkamiehiin sovellettavien henkilöstösääntöjen 91 artiklan nojalla.</w:t>
      </w:r>
    </w:p>
    <w:p w14:paraId="164CE250" w14:textId="77777777" w:rsidR="00133E45" w:rsidRPr="00294F88" w:rsidRDefault="007D29CE" w:rsidP="00825020">
      <w:pPr>
        <w:pStyle w:val="BodyText"/>
        <w:spacing w:before="114" w:line="216" w:lineRule="auto"/>
        <w:ind w:left="0"/>
        <w:jc w:val="both"/>
        <w:rPr>
          <w:rFonts w:ascii="Arial" w:hAnsi="Arial" w:cs="Arial"/>
        </w:rPr>
      </w:pPr>
      <w:r w:rsidRPr="00294F88">
        <w:rPr>
          <w:rFonts w:ascii="Arial" w:hAnsi="Arial" w:cs="Arial"/>
        </w:rPr>
        <w:t>Kanteen nostaminen unionin yleisessä tuomioistuimessa edellyttää, että kantajaa edustaa asianajaja, jolla on oikeus toimia jonkin Euroopan unionin jäsenvaltion tai Euroopan talousalueen maan tuomioistuimessa.</w:t>
      </w:r>
    </w:p>
    <w:p w14:paraId="1E92D94D" w14:textId="46A7BBA0" w:rsidR="00133E45" w:rsidRPr="00294F88" w:rsidRDefault="007D29CE" w:rsidP="00825020">
      <w:pPr>
        <w:pStyle w:val="BodyText"/>
        <w:spacing w:before="114" w:line="216" w:lineRule="auto"/>
        <w:ind w:left="0"/>
        <w:jc w:val="both"/>
        <w:rPr>
          <w:rFonts w:ascii="Arial" w:hAnsi="Arial" w:cs="Arial"/>
        </w:rPr>
      </w:pPr>
      <w:r w:rsidRPr="00294F88">
        <w:rPr>
          <w:rFonts w:ascii="Arial" w:hAnsi="Arial" w:cs="Arial"/>
        </w:rPr>
        <w:t>Näitä kahta muutoksenhakukeinoa koskevat määräajat, jotka on vahvistettu Euroopan unionin virkamiehiin sovellettavien henkilöstösääntöjen 90 ja 91 artiklassa, alkavat kulua joko valituksen kohteena olevan päätöksen tiedoksi antamisesta tai uudelleenkäsittelypyynnön yhteydessä valintalautakunnan uudelleenkäsittelyn jälkeen tekemän päätöksen tiedoksi antamisesta.</w:t>
      </w:r>
    </w:p>
    <w:p w14:paraId="02A72855" w14:textId="77777777" w:rsidR="00133E45" w:rsidRPr="00294F88" w:rsidRDefault="00133E45">
      <w:pPr>
        <w:pStyle w:val="BodyText"/>
        <w:spacing w:before="54"/>
        <w:ind w:left="0"/>
        <w:rPr>
          <w:rFonts w:ascii="Arial" w:hAnsi="Arial" w:cs="Arial"/>
        </w:rPr>
      </w:pPr>
    </w:p>
    <w:p w14:paraId="61C2F1AF" w14:textId="77777777" w:rsidR="00133E45" w:rsidRPr="00294F88" w:rsidRDefault="007D29CE">
      <w:pPr>
        <w:pStyle w:val="Heading3"/>
        <w:numPr>
          <w:ilvl w:val="0"/>
          <w:numId w:val="1"/>
        </w:numPr>
        <w:tabs>
          <w:tab w:val="left" w:pos="405"/>
        </w:tabs>
        <w:ind w:left="405" w:hanging="295"/>
        <w:rPr>
          <w:rFonts w:ascii="Arial" w:hAnsi="Arial" w:cs="Arial"/>
        </w:rPr>
      </w:pPr>
      <w:bookmarkStart w:id="85" w:name="_Toc196472975"/>
      <w:r w:rsidRPr="00294F88">
        <w:rPr>
          <w:rFonts w:ascii="Arial" w:hAnsi="Arial" w:cs="Arial"/>
          <w:color w:val="2C4D9C"/>
        </w:rPr>
        <w:t>Kantelu Euroopan oikeusasiamiehelle</w:t>
      </w:r>
      <w:bookmarkEnd w:id="85"/>
    </w:p>
    <w:p w14:paraId="0EBEB83F" w14:textId="77777777" w:rsidR="00133E45" w:rsidRPr="00294F88" w:rsidRDefault="007D29CE" w:rsidP="00825020">
      <w:pPr>
        <w:pStyle w:val="BodyText"/>
        <w:spacing w:before="211" w:line="216" w:lineRule="auto"/>
        <w:ind w:left="0"/>
        <w:jc w:val="both"/>
        <w:rPr>
          <w:rFonts w:ascii="Arial" w:hAnsi="Arial" w:cs="Arial"/>
        </w:rPr>
      </w:pPr>
      <w:r w:rsidRPr="00294F88">
        <w:rPr>
          <w:rFonts w:ascii="Arial" w:hAnsi="Arial" w:cs="Arial"/>
        </w:rPr>
        <w:t>Kaikkien Euroopan unionin kansalaisten ja unionissa asuvien henkilöiden tavoin hakija voi tehdä kantelun Euroopan oikeusasiamiehelle. Se lähetetään seuraavaan osoitteeseen:</w:t>
      </w:r>
    </w:p>
    <w:p w14:paraId="45AF020F" w14:textId="77777777" w:rsidR="00133E45" w:rsidRPr="00294F88" w:rsidRDefault="007D29CE" w:rsidP="00825020">
      <w:pPr>
        <w:pStyle w:val="BodyText"/>
        <w:spacing w:before="89" w:line="304" w:lineRule="exact"/>
        <w:ind w:left="0"/>
        <w:jc w:val="both"/>
        <w:rPr>
          <w:rFonts w:ascii="Arial" w:hAnsi="Arial" w:cs="Arial"/>
        </w:rPr>
      </w:pPr>
      <w:r w:rsidRPr="00294F88">
        <w:rPr>
          <w:rFonts w:ascii="Arial" w:hAnsi="Arial" w:cs="Arial"/>
        </w:rPr>
        <w:t xml:space="preserve">European </w:t>
      </w:r>
      <w:proofErr w:type="spellStart"/>
      <w:r w:rsidRPr="00294F88">
        <w:rPr>
          <w:rFonts w:ascii="Arial" w:hAnsi="Arial" w:cs="Arial"/>
        </w:rPr>
        <w:t>Ombudsman</w:t>
      </w:r>
      <w:proofErr w:type="spellEnd"/>
    </w:p>
    <w:p w14:paraId="65EEC3A0" w14:textId="77777777" w:rsidR="00133E45" w:rsidRPr="00294F88" w:rsidRDefault="007D29CE" w:rsidP="00825020">
      <w:pPr>
        <w:pStyle w:val="BodyText"/>
        <w:spacing w:before="10" w:line="216" w:lineRule="auto"/>
        <w:ind w:left="0"/>
        <w:jc w:val="both"/>
        <w:rPr>
          <w:rFonts w:ascii="Arial" w:hAnsi="Arial" w:cs="Arial"/>
        </w:rPr>
      </w:pPr>
      <w:r w:rsidRPr="00294F88">
        <w:rPr>
          <w:rFonts w:ascii="Arial" w:hAnsi="Arial" w:cs="Arial"/>
        </w:rPr>
        <w:t xml:space="preserve">1, Avenue du </w:t>
      </w:r>
      <w:proofErr w:type="spellStart"/>
      <w:r w:rsidRPr="00294F88">
        <w:rPr>
          <w:rFonts w:ascii="Arial" w:hAnsi="Arial" w:cs="Arial"/>
        </w:rPr>
        <w:t>Président</w:t>
      </w:r>
      <w:proofErr w:type="spellEnd"/>
      <w:r w:rsidRPr="00294F88">
        <w:rPr>
          <w:rFonts w:ascii="Arial" w:hAnsi="Arial" w:cs="Arial"/>
        </w:rPr>
        <w:t xml:space="preserve"> Robert </w:t>
      </w:r>
      <w:proofErr w:type="spellStart"/>
      <w:r w:rsidRPr="00294F88">
        <w:rPr>
          <w:rFonts w:ascii="Arial" w:hAnsi="Arial" w:cs="Arial"/>
        </w:rPr>
        <w:t>Schuman</w:t>
      </w:r>
      <w:proofErr w:type="spellEnd"/>
      <w:r w:rsidRPr="00294F88">
        <w:rPr>
          <w:rFonts w:ascii="Arial" w:hAnsi="Arial" w:cs="Arial"/>
        </w:rPr>
        <w:t xml:space="preserve"> – B.P. 403 67001 Strasbourg </w:t>
      </w:r>
      <w:proofErr w:type="spellStart"/>
      <w:r w:rsidRPr="00294F88">
        <w:rPr>
          <w:rFonts w:ascii="Arial" w:hAnsi="Arial" w:cs="Arial"/>
        </w:rPr>
        <w:t>Cedex</w:t>
      </w:r>
      <w:proofErr w:type="spellEnd"/>
    </w:p>
    <w:p w14:paraId="13D3CA96" w14:textId="77777777" w:rsidR="00133E45" w:rsidRPr="00294F88" w:rsidRDefault="007D29CE" w:rsidP="00825020">
      <w:pPr>
        <w:pStyle w:val="BodyText"/>
        <w:spacing w:line="295" w:lineRule="exact"/>
        <w:ind w:left="0"/>
        <w:jc w:val="both"/>
        <w:rPr>
          <w:rFonts w:ascii="Arial" w:hAnsi="Arial" w:cs="Arial"/>
        </w:rPr>
      </w:pPr>
      <w:r w:rsidRPr="00294F88">
        <w:rPr>
          <w:rFonts w:ascii="Arial" w:hAnsi="Arial" w:cs="Arial"/>
        </w:rPr>
        <w:t>FRANCE</w:t>
      </w:r>
    </w:p>
    <w:p w14:paraId="3F0FA0D4" w14:textId="7CDA0E18" w:rsidR="00133E45" w:rsidRPr="00294F88" w:rsidRDefault="007D29CE" w:rsidP="00825020">
      <w:pPr>
        <w:pStyle w:val="BodyText"/>
        <w:spacing w:before="108" w:line="216" w:lineRule="auto"/>
        <w:ind w:left="0"/>
        <w:jc w:val="both"/>
        <w:rPr>
          <w:rFonts w:ascii="Arial" w:hAnsi="Arial" w:cs="Arial"/>
        </w:rPr>
      </w:pPr>
      <w:r w:rsidRPr="00294F88">
        <w:rPr>
          <w:rFonts w:ascii="Arial" w:hAnsi="Arial" w:cs="Arial"/>
        </w:rPr>
        <w:t>Kantelu tehdään Euroopan unionin toiminnasta tehdyn sopimuksen 228 artiklan 1 kohdan nojalla ja Euroopan oikeusasiamiehen tehtävien hoitamista koskevasta ohjesäännöstä ja hänen tehtäviensä hoitamista koskevista yleisistä ehdoista (Euroopan oikeusasiamiehen ohjesääntö) ja päätöksen 94/262/EHTY, EY, Euratom kumoamisesta 24. kesäkuuta 2021 annetussa Euroopan parlamentin asetuksessa (EU, Euratom) 2021/11635 vahvistettujen edellytysten mukaisesti.</w:t>
      </w:r>
    </w:p>
    <w:p w14:paraId="5599B1AB" w14:textId="77777777" w:rsidR="00133E45" w:rsidRPr="00294F88" w:rsidRDefault="007D29CE" w:rsidP="00825020">
      <w:pPr>
        <w:pStyle w:val="BodyText"/>
        <w:spacing w:before="115" w:line="216" w:lineRule="auto"/>
        <w:ind w:left="0"/>
        <w:jc w:val="both"/>
        <w:rPr>
          <w:rFonts w:ascii="Arial" w:hAnsi="Arial" w:cs="Arial"/>
        </w:rPr>
      </w:pPr>
      <w:r w:rsidRPr="00294F88">
        <w:rPr>
          <w:rFonts w:ascii="Arial" w:hAnsi="Arial" w:cs="Arial"/>
        </w:rPr>
        <w:t>Hakijoita pyydetään ottamaan huomioon, että oikeusasiamiehelle tehtävä kantelu ei keskeytä Euroopan unionin toiminnasta tehdyn sopimuksen 270 artiklan perusteella unionin yleisessä tuomioistuimessa nostettavan kanteen nostamiselle henkilöstösääntöjen 91 artiklassa asetetun määräajan kulumista. Euroopan unionin toiminnasta tehdyn sopimuksen 228 artiklan 1 kohdan mukaisesti Euroopan oikeusasiamies ei tutki kanteluja, kun epäilyksenalaisia seikkoja käsitellään tai on käsitelty oikeudenkäynnissä.</w:t>
      </w:r>
    </w:p>
    <w:p w14:paraId="0441BFFF" w14:textId="28C7B7C7" w:rsidR="00133E45" w:rsidRPr="00294F88" w:rsidRDefault="007D29CE" w:rsidP="00825020">
      <w:pPr>
        <w:pStyle w:val="BodyText"/>
        <w:spacing w:before="117" w:line="216" w:lineRule="auto"/>
        <w:ind w:left="0"/>
        <w:jc w:val="both"/>
        <w:rPr>
          <w:rFonts w:ascii="Arial" w:hAnsi="Arial" w:cs="Arial"/>
        </w:rPr>
      </w:pPr>
      <w:r w:rsidRPr="00294F88">
        <w:rPr>
          <w:rFonts w:ascii="Arial" w:hAnsi="Arial" w:cs="Arial"/>
        </w:rPr>
        <w:t>Uudelleenkäsittelypyyntö, valitus, muutoksenhakupyyntö tai kantelun tekeminen Euroopan oikeusasiamiehelle ei keskeytä valintalautakunnan työskentelyä.</w:t>
      </w:r>
    </w:p>
    <w:p w14:paraId="696F4910" w14:textId="77777777" w:rsidR="00133E45" w:rsidRPr="00294F88" w:rsidRDefault="00133E45" w:rsidP="00825020">
      <w:pPr>
        <w:pStyle w:val="BodyText"/>
        <w:ind w:left="0"/>
        <w:jc w:val="both"/>
        <w:rPr>
          <w:rFonts w:ascii="Arial" w:hAnsi="Arial" w:cs="Arial"/>
          <w:sz w:val="20"/>
        </w:rPr>
      </w:pPr>
    </w:p>
    <w:p w14:paraId="6D52EA30" w14:textId="77777777" w:rsidR="00133E45" w:rsidRPr="00294F88" w:rsidRDefault="00133E45" w:rsidP="00825020">
      <w:pPr>
        <w:pStyle w:val="BodyText"/>
        <w:ind w:left="0"/>
        <w:jc w:val="both"/>
        <w:rPr>
          <w:rFonts w:ascii="Arial" w:hAnsi="Arial" w:cs="Arial"/>
          <w:sz w:val="20"/>
        </w:rPr>
      </w:pPr>
    </w:p>
    <w:p w14:paraId="20EF2B8D" w14:textId="77777777" w:rsidR="00133E45" w:rsidRPr="00294F88" w:rsidRDefault="00133E45" w:rsidP="00825020">
      <w:pPr>
        <w:pStyle w:val="BodyText"/>
        <w:ind w:left="0"/>
        <w:jc w:val="both"/>
        <w:rPr>
          <w:rFonts w:ascii="Arial" w:hAnsi="Arial" w:cs="Arial"/>
          <w:sz w:val="20"/>
        </w:rPr>
      </w:pPr>
    </w:p>
    <w:p w14:paraId="12667A4C" w14:textId="77777777" w:rsidR="00133E45" w:rsidRPr="00294F88" w:rsidRDefault="00133E45">
      <w:pPr>
        <w:pStyle w:val="BodyText"/>
        <w:ind w:left="0"/>
        <w:rPr>
          <w:rFonts w:ascii="Arial" w:hAnsi="Arial" w:cs="Arial"/>
          <w:sz w:val="20"/>
        </w:rPr>
      </w:pPr>
    </w:p>
    <w:p w14:paraId="006E6053" w14:textId="77777777" w:rsidR="00133E45" w:rsidRPr="00294F88" w:rsidRDefault="00133E45" w:rsidP="007E6871">
      <w:pPr>
        <w:pStyle w:val="BodyText"/>
        <w:ind w:left="0"/>
        <w:jc w:val="center"/>
        <w:rPr>
          <w:rFonts w:ascii="Arial" w:hAnsi="Arial" w:cs="Arial"/>
          <w:sz w:val="20"/>
        </w:rPr>
      </w:pPr>
    </w:p>
    <w:p w14:paraId="2571F1CC" w14:textId="77777777" w:rsidR="00133E45" w:rsidRPr="00294F88" w:rsidRDefault="00133E45">
      <w:pPr>
        <w:pStyle w:val="BodyText"/>
        <w:ind w:left="0"/>
        <w:rPr>
          <w:rFonts w:ascii="Arial" w:hAnsi="Arial" w:cs="Arial"/>
          <w:sz w:val="20"/>
        </w:rPr>
      </w:pPr>
    </w:p>
    <w:p w14:paraId="1F55E7F1" w14:textId="77777777" w:rsidR="00133E45" w:rsidRPr="00294F88" w:rsidRDefault="00133E45">
      <w:pPr>
        <w:pStyle w:val="BodyText"/>
        <w:ind w:left="0"/>
        <w:rPr>
          <w:rFonts w:ascii="Arial" w:hAnsi="Arial" w:cs="Arial"/>
          <w:sz w:val="20"/>
        </w:rPr>
      </w:pPr>
    </w:p>
    <w:p w14:paraId="3DAFDCCF" w14:textId="67D0F2FF" w:rsidR="00133E45" w:rsidRPr="00294F88" w:rsidRDefault="00133E45">
      <w:pPr>
        <w:pStyle w:val="BodyText"/>
        <w:ind w:left="0"/>
        <w:rPr>
          <w:rFonts w:ascii="Arial" w:hAnsi="Arial" w:cs="Arial"/>
          <w:sz w:val="20"/>
        </w:rPr>
      </w:pPr>
    </w:p>
    <w:p w14:paraId="1EB6C1A3" w14:textId="206CFBAE" w:rsidR="00133E45" w:rsidRPr="00294F88" w:rsidRDefault="00133E45">
      <w:pPr>
        <w:pStyle w:val="BodyText"/>
        <w:ind w:left="0"/>
        <w:rPr>
          <w:rFonts w:ascii="Arial" w:hAnsi="Arial" w:cs="Arial"/>
          <w:sz w:val="20"/>
        </w:rPr>
      </w:pPr>
    </w:p>
    <w:p w14:paraId="621AEE85" w14:textId="77777777" w:rsidR="001C3016" w:rsidRPr="00294F88" w:rsidRDefault="001C3016">
      <w:pPr>
        <w:pStyle w:val="BodyText"/>
        <w:ind w:left="0"/>
        <w:rPr>
          <w:rFonts w:ascii="Arial" w:hAnsi="Arial" w:cs="Arial"/>
          <w:sz w:val="20"/>
        </w:rPr>
      </w:pPr>
    </w:p>
    <w:p w14:paraId="07C0895E" w14:textId="77777777" w:rsidR="001C3016" w:rsidRPr="00294F88" w:rsidRDefault="001C3016">
      <w:pPr>
        <w:pStyle w:val="BodyText"/>
        <w:ind w:left="0"/>
        <w:rPr>
          <w:rFonts w:ascii="Arial" w:hAnsi="Arial" w:cs="Arial"/>
          <w:sz w:val="20"/>
        </w:rPr>
      </w:pPr>
    </w:p>
    <w:p w14:paraId="7BB036A4" w14:textId="77777777" w:rsidR="001C3016" w:rsidRPr="00294F88" w:rsidRDefault="001C3016">
      <w:pPr>
        <w:pStyle w:val="BodyText"/>
        <w:ind w:left="0"/>
        <w:rPr>
          <w:rFonts w:ascii="Arial" w:hAnsi="Arial" w:cs="Arial"/>
          <w:sz w:val="20"/>
        </w:rPr>
      </w:pPr>
    </w:p>
    <w:p w14:paraId="7AD0040E" w14:textId="77777777" w:rsidR="001C3016" w:rsidRPr="00294F88" w:rsidRDefault="001C3016">
      <w:pPr>
        <w:pStyle w:val="BodyText"/>
        <w:ind w:left="0"/>
        <w:rPr>
          <w:rFonts w:ascii="Arial" w:hAnsi="Arial" w:cs="Arial"/>
          <w:sz w:val="20"/>
        </w:rPr>
      </w:pPr>
    </w:p>
    <w:p w14:paraId="346B3BE9" w14:textId="77777777" w:rsidR="001C3016" w:rsidRPr="00294F88" w:rsidRDefault="001C3016">
      <w:pPr>
        <w:pStyle w:val="BodyText"/>
        <w:ind w:left="0"/>
        <w:rPr>
          <w:rFonts w:ascii="Arial" w:hAnsi="Arial" w:cs="Arial"/>
          <w:sz w:val="20"/>
        </w:rPr>
      </w:pPr>
    </w:p>
    <w:p w14:paraId="0E8B6951" w14:textId="77777777" w:rsidR="001C3016" w:rsidRPr="00294F88" w:rsidRDefault="001C3016">
      <w:pPr>
        <w:pStyle w:val="BodyText"/>
        <w:ind w:left="0"/>
        <w:rPr>
          <w:rFonts w:ascii="Arial" w:hAnsi="Arial" w:cs="Arial"/>
          <w:sz w:val="20"/>
        </w:rPr>
      </w:pPr>
    </w:p>
    <w:p w14:paraId="642F507F" w14:textId="006D2201" w:rsidR="00133E45" w:rsidRPr="00294F88" w:rsidRDefault="00133E45">
      <w:pPr>
        <w:pStyle w:val="BodyText"/>
        <w:ind w:left="0"/>
        <w:rPr>
          <w:rFonts w:ascii="Arial" w:hAnsi="Arial" w:cs="Arial"/>
          <w:sz w:val="20"/>
        </w:rPr>
      </w:pPr>
    </w:p>
    <w:p w14:paraId="29FA8742" w14:textId="77777777" w:rsidR="00133E45" w:rsidRPr="00294F88" w:rsidRDefault="00133E45">
      <w:pPr>
        <w:pStyle w:val="BodyText"/>
        <w:ind w:left="0"/>
        <w:rPr>
          <w:rFonts w:ascii="Arial" w:hAnsi="Arial" w:cs="Arial"/>
          <w:sz w:val="20"/>
        </w:rPr>
      </w:pPr>
    </w:p>
    <w:p w14:paraId="1F1150F7" w14:textId="43997053" w:rsidR="00A11401" w:rsidRPr="00294F88" w:rsidRDefault="00A11401" w:rsidP="00A11401">
      <w:pPr>
        <w:pStyle w:val="BodyText"/>
        <w:spacing w:before="161"/>
        <w:ind w:left="0"/>
        <w:rPr>
          <w:rFonts w:ascii="Arial" w:hAnsi="Arial" w:cs="Arial"/>
          <w:sz w:val="20"/>
        </w:rPr>
      </w:pPr>
    </w:p>
    <w:p w14:paraId="202A7B48" w14:textId="5E94424F" w:rsidR="00A11401" w:rsidRPr="00294F88" w:rsidRDefault="00A11401" w:rsidP="00A11401">
      <w:pPr>
        <w:pStyle w:val="BodyText"/>
        <w:spacing w:before="161"/>
        <w:ind w:left="0"/>
        <w:rPr>
          <w:rFonts w:ascii="Arial" w:hAnsi="Arial" w:cs="Arial"/>
          <w:sz w:val="20"/>
        </w:rPr>
      </w:pPr>
    </w:p>
    <w:p w14:paraId="7304B7D3" w14:textId="1B7A4003" w:rsidR="00133E45" w:rsidRPr="00294F88" w:rsidRDefault="00A11401" w:rsidP="00825020">
      <w:pPr>
        <w:pStyle w:val="BodyText"/>
        <w:spacing w:before="161"/>
        <w:rPr>
          <w:rFonts w:ascii="Arial" w:hAnsi="Arial" w:cs="Arial"/>
          <w:sz w:val="20"/>
          <w:szCs w:val="20"/>
        </w:rPr>
      </w:pPr>
      <w:r w:rsidRPr="00294F88">
        <w:rPr>
          <w:rFonts w:ascii="Arial" w:hAnsi="Arial" w:cs="Arial"/>
          <w:noProof/>
          <w:vertAlign w:val="superscript"/>
          <w:lang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sidRPr="00294F88">
        <w:rPr>
          <w:rFonts w:ascii="Arial" w:hAnsi="Arial" w:cs="Arial"/>
          <w:sz w:val="20"/>
          <w:vertAlign w:val="superscript"/>
        </w:rPr>
        <w:t>5</w:t>
      </w:r>
      <w:r w:rsidRPr="00294F88">
        <w:rPr>
          <w:rFonts w:ascii="Arial" w:hAnsi="Arial" w:cs="Arial"/>
          <w:sz w:val="20"/>
        </w:rPr>
        <w:t xml:space="preserve"> </w:t>
      </w:r>
      <w:hyperlink r:id="rId21" w:tooltip="Linkki asiakirjaan sen ELI-tunnukseen perustuvan URI-osoitteen kautta." w:history="1">
        <w:r w:rsidRPr="00294F88">
          <w:rPr>
            <w:rStyle w:val="Hyperlink"/>
            <w:rFonts w:ascii="Arial" w:hAnsi="Arial" w:cs="Arial"/>
            <w:sz w:val="20"/>
            <w:szCs w:val="20"/>
          </w:rPr>
          <w:t>http://data.europa.eu/eli/reg/2021/1163/oj</w:t>
        </w:r>
      </w:hyperlink>
    </w:p>
    <w:sectPr w:rsidR="00133E45" w:rsidRPr="00294F88">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812E6" w:rsidRPr="00F213E7" w:rsidRDefault="009812E6">
      <w:r w:rsidRPr="00F213E7">
        <w:separator/>
      </w:r>
    </w:p>
  </w:endnote>
  <w:endnote w:type="continuationSeparator" w:id="0">
    <w:p w14:paraId="3B4DCDC9" w14:textId="77777777" w:rsidR="009812E6" w:rsidRPr="00F213E7" w:rsidRDefault="009812E6">
      <w:r w:rsidRPr="00F213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4D1D" w14:textId="77777777" w:rsidR="009812E6" w:rsidRDefault="0098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CA4A" w14:textId="77777777" w:rsidR="009812E6" w:rsidRDefault="00981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FC09" w14:textId="77777777" w:rsidR="009812E6" w:rsidRDefault="009812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812E6" w:rsidRDefault="009812E6">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73D4FC4F" w:rsidR="009812E6" w:rsidRDefault="009812E6">
                          <w:pPr>
                            <w:pStyle w:val="BodyText"/>
                            <w:spacing w:line="291" w:lineRule="exact"/>
                            <w:ind w:left="60"/>
                          </w:pPr>
                          <w:r>
                            <w:fldChar w:fldCharType="begin"/>
                          </w:r>
                          <w:r>
                            <w:instrText xml:space="preserve"> PAGE </w:instrText>
                          </w:r>
                          <w:r>
                            <w:fldChar w:fldCharType="separate"/>
                          </w:r>
                          <w:r w:rsidR="00294F88">
                            <w:rPr>
                              <w:noProof/>
                            </w:rPr>
                            <w:t>20</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73D4FC4F" w:rsidR="009812E6" w:rsidRDefault="009812E6">
                    <w:pPr>
                      <w:pStyle w:val="BodyText"/>
                      <w:spacing w:line="291" w:lineRule="exact"/>
                      <w:ind w:left="60"/>
                    </w:pPr>
                    <w:r>
                      <w:fldChar w:fldCharType="begin"/>
                    </w:r>
                    <w:r>
                      <w:instrText xml:space="preserve"> PAGE </w:instrText>
                    </w:r>
                    <w:r>
                      <w:fldChar w:fldCharType="separate"/>
                    </w:r>
                    <w:r w:rsidR="00294F88">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812E6" w:rsidRPr="00F213E7" w:rsidRDefault="009812E6">
      <w:r w:rsidRPr="00F213E7">
        <w:separator/>
      </w:r>
    </w:p>
  </w:footnote>
  <w:footnote w:type="continuationSeparator" w:id="0">
    <w:p w14:paraId="6BD7A1D5" w14:textId="77777777" w:rsidR="009812E6" w:rsidRPr="00F213E7" w:rsidRDefault="009812E6">
      <w:r w:rsidRPr="00F213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3E71" w14:textId="77777777" w:rsidR="009812E6" w:rsidRDefault="00981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23E2" w14:textId="77777777" w:rsidR="009812E6" w:rsidRDefault="00981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528" w14:textId="77777777" w:rsidR="009812E6" w:rsidRDefault="00981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E75AEB74"/>
    <w:lvl w:ilvl="0" w:tplc="5B3EC6DE">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E0407C30"/>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Arial" w:eastAsia="Myriad Pro" w:hAnsi="Arial" w:cs="Arial"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249386464">
    <w:abstractNumId w:val="4"/>
  </w:num>
  <w:num w:numId="2" w16cid:durableId="1924099362">
    <w:abstractNumId w:val="3"/>
  </w:num>
  <w:num w:numId="3" w16cid:durableId="1862009121">
    <w:abstractNumId w:val="6"/>
  </w:num>
  <w:num w:numId="4" w16cid:durableId="1997875699">
    <w:abstractNumId w:val="5"/>
  </w:num>
  <w:num w:numId="5" w16cid:durableId="1803692951">
    <w:abstractNumId w:val="0"/>
  </w:num>
  <w:num w:numId="6" w16cid:durableId="151457523">
    <w:abstractNumId w:val="10"/>
  </w:num>
  <w:num w:numId="7" w16cid:durableId="311519643">
    <w:abstractNumId w:val="8"/>
  </w:num>
  <w:num w:numId="8" w16cid:durableId="1137185842">
    <w:abstractNumId w:val="11"/>
  </w:num>
  <w:num w:numId="9" w16cid:durableId="407190089">
    <w:abstractNumId w:val="7"/>
  </w:num>
  <w:num w:numId="10" w16cid:durableId="787969803">
    <w:abstractNumId w:val="2"/>
  </w:num>
  <w:num w:numId="11" w16cid:durableId="493300593">
    <w:abstractNumId w:val="9"/>
  </w:num>
  <w:num w:numId="12" w16cid:durableId="142056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SubDir" w:val="1318"/>
    <w:docVar w:name="TXTLANGUE" w:val="FI"/>
    <w:docVar w:name="TXTLANGUEMIN" w:val="fi"/>
    <w:docVar w:name="TXTROUTE" w:val="DV\1318698_uusiFI.docx"/>
  </w:docVars>
  <w:rsids>
    <w:rsidRoot w:val="00133E45"/>
    <w:rsid w:val="0003084A"/>
    <w:rsid w:val="00052E7A"/>
    <w:rsid w:val="00064099"/>
    <w:rsid w:val="000849D6"/>
    <w:rsid w:val="000C1EAC"/>
    <w:rsid w:val="000D08FB"/>
    <w:rsid w:val="000D24D4"/>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94F88"/>
    <w:rsid w:val="002D1984"/>
    <w:rsid w:val="002F5BE0"/>
    <w:rsid w:val="0031170B"/>
    <w:rsid w:val="003325AE"/>
    <w:rsid w:val="0033662F"/>
    <w:rsid w:val="00355F31"/>
    <w:rsid w:val="0036586D"/>
    <w:rsid w:val="00373532"/>
    <w:rsid w:val="003A479F"/>
    <w:rsid w:val="003D0315"/>
    <w:rsid w:val="003D087D"/>
    <w:rsid w:val="003D14EE"/>
    <w:rsid w:val="003D7A24"/>
    <w:rsid w:val="003E3456"/>
    <w:rsid w:val="003F1BE9"/>
    <w:rsid w:val="003F2051"/>
    <w:rsid w:val="0042224E"/>
    <w:rsid w:val="00424A85"/>
    <w:rsid w:val="00431EFB"/>
    <w:rsid w:val="0048072D"/>
    <w:rsid w:val="004E678C"/>
    <w:rsid w:val="004F4F38"/>
    <w:rsid w:val="004F51F2"/>
    <w:rsid w:val="00510E05"/>
    <w:rsid w:val="00515CA6"/>
    <w:rsid w:val="00517C1E"/>
    <w:rsid w:val="00521E64"/>
    <w:rsid w:val="00524869"/>
    <w:rsid w:val="0054583B"/>
    <w:rsid w:val="00546085"/>
    <w:rsid w:val="0055310F"/>
    <w:rsid w:val="00565A11"/>
    <w:rsid w:val="005725E9"/>
    <w:rsid w:val="00584546"/>
    <w:rsid w:val="0058722D"/>
    <w:rsid w:val="005D0CBF"/>
    <w:rsid w:val="005E5255"/>
    <w:rsid w:val="00613CE8"/>
    <w:rsid w:val="0063110E"/>
    <w:rsid w:val="00660124"/>
    <w:rsid w:val="0066364A"/>
    <w:rsid w:val="006A1E64"/>
    <w:rsid w:val="006A48F1"/>
    <w:rsid w:val="006B4E1E"/>
    <w:rsid w:val="006F4C4B"/>
    <w:rsid w:val="006F5C62"/>
    <w:rsid w:val="00732119"/>
    <w:rsid w:val="007505A4"/>
    <w:rsid w:val="00772763"/>
    <w:rsid w:val="00783CE0"/>
    <w:rsid w:val="007D128C"/>
    <w:rsid w:val="007D29CE"/>
    <w:rsid w:val="007D66C8"/>
    <w:rsid w:val="007E6871"/>
    <w:rsid w:val="00810316"/>
    <w:rsid w:val="00825020"/>
    <w:rsid w:val="00870D53"/>
    <w:rsid w:val="00896C2E"/>
    <w:rsid w:val="008F75EB"/>
    <w:rsid w:val="009016FA"/>
    <w:rsid w:val="009050D3"/>
    <w:rsid w:val="00931512"/>
    <w:rsid w:val="00931F6C"/>
    <w:rsid w:val="0094357E"/>
    <w:rsid w:val="00944EE2"/>
    <w:rsid w:val="009573BC"/>
    <w:rsid w:val="00974368"/>
    <w:rsid w:val="009812E6"/>
    <w:rsid w:val="009B210D"/>
    <w:rsid w:val="009C31EF"/>
    <w:rsid w:val="009D0ACB"/>
    <w:rsid w:val="00A052C8"/>
    <w:rsid w:val="00A11401"/>
    <w:rsid w:val="00A2517D"/>
    <w:rsid w:val="00A35060"/>
    <w:rsid w:val="00A72323"/>
    <w:rsid w:val="00A75FBF"/>
    <w:rsid w:val="00A83D11"/>
    <w:rsid w:val="00AA0437"/>
    <w:rsid w:val="00AB7C07"/>
    <w:rsid w:val="00AC0D73"/>
    <w:rsid w:val="00AE2527"/>
    <w:rsid w:val="00AE766A"/>
    <w:rsid w:val="00AE7B4E"/>
    <w:rsid w:val="00B0586C"/>
    <w:rsid w:val="00B10D94"/>
    <w:rsid w:val="00B26914"/>
    <w:rsid w:val="00B304F0"/>
    <w:rsid w:val="00B338F7"/>
    <w:rsid w:val="00B4500D"/>
    <w:rsid w:val="00BB766F"/>
    <w:rsid w:val="00BC2134"/>
    <w:rsid w:val="00BD0B10"/>
    <w:rsid w:val="00BE0A31"/>
    <w:rsid w:val="00BE23DF"/>
    <w:rsid w:val="00BE31A4"/>
    <w:rsid w:val="00C25EBB"/>
    <w:rsid w:val="00C41891"/>
    <w:rsid w:val="00C548AD"/>
    <w:rsid w:val="00C6077A"/>
    <w:rsid w:val="00C65A11"/>
    <w:rsid w:val="00C66C29"/>
    <w:rsid w:val="00C87357"/>
    <w:rsid w:val="00CE2C7A"/>
    <w:rsid w:val="00CE2F12"/>
    <w:rsid w:val="00D41471"/>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213E7"/>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enic-naric.net/" TargetMode="External"/><Relationship Id="rId3" Type="http://schemas.openxmlformats.org/officeDocument/2006/relationships/styles" Target="styles.xml"/><Relationship Id="rId21" Type="http://schemas.openxmlformats.org/officeDocument/2006/relationships/hyperlink" Target="http://data.europa.eu/eli/reg/2021/1163/oj"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ERS-APPLY4EPContacts@europarl.europa.eu" TargetMode="External"/><Relationship Id="rId2" Type="http://schemas.openxmlformats.org/officeDocument/2006/relationships/numbering" Target="numbering.xml"/><Relationship Id="rId16" Type="http://schemas.openxmlformats.org/officeDocument/2006/relationships/hyperlink" Target="https://apply4ep.gestmax.eu/search/index/lang/fi_FI" TargetMode="External"/><Relationship Id="rId20"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uropa.eu/europass/fi/common-european-framework-reference-language-skil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E319-2D3C-4E34-9314-A1B79D80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5046</Words>
  <Characters>42153</Characters>
  <Application>Microsoft Office Word</Application>
  <DocSecurity>0</DocSecurity>
  <Lines>351</Lines>
  <Paragraphs>94</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2025-04-25T09:40:00Z</dcterms:created>
  <dcterms:modified xsi:type="dcterms:W3CDTF">2025-04-25T09:54:00Z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
  </property>
  <property fmtid="{D5CDD505-2E9C-101B-9397-08002B2CF9AE}" pid="7" name="&lt;Extension&gt;">
    <vt:lpwstr>FI</vt:lpwstr>
  </property>
  <property fmtid="{D5CDD505-2E9C-101B-9397-08002B2CF9AE}" pid="8" name="&lt;FdR&gt;">
    <vt:lpwstr>1318698_uusi</vt:lpwstr>
  </property>
  <property fmtid="{D5CDD505-2E9C-101B-9397-08002B2CF9AE}" pid="9" name="&lt;Model&gt;">
    <vt:lpwstr>NONE</vt:lpwstr>
  </property>
  <property fmtid="{D5CDD505-2E9C-101B-9397-08002B2CF9AE}" pid="10" name="&lt;Type&gt;">
    <vt:lpwstr>DV</vt:lpwstr>
  </property>
  <property fmtid="{D5CDD505-2E9C-101B-9397-08002B2CF9AE}" pid="11" name="LastEdited with">
    <vt:lpwstr>10.1.0 Build [20250401]</vt:lpwstr>
  </property>
  <property fmtid="{D5CDD505-2E9C-101B-9397-08002B2CF9AE}" pid="12" name="FooterPath">
    <vt:lpwstr>DV\1318698_uusiFI.docx</vt:lpwstr>
  </property>
  <property fmtid="{D5CDD505-2E9C-101B-9397-08002B2CF9AE}" pid="13" name="Bookout">
    <vt:lpwstr>NOK(META) - 2025/04/25 10:55</vt:lpwstr>
  </property>
</Properties>
</file>