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F15" w14:textId="77777777" w:rsidR="00133E45" w:rsidRPr="000C1EAC" w:rsidRDefault="00373C63" w:rsidP="00825020">
      <w:pPr>
        <w:pStyle w:val="BodyText"/>
        <w:spacing w:after="4000"/>
        <w:ind w:left="8777"/>
        <w:rPr>
          <w:rFonts w:ascii="Times New Roman"/>
          <w:sz w:val="20"/>
        </w:rPr>
      </w:pPr>
      <w:r w:rsidRPr="00EE16C0">
        <w:rPr>
          <w:rFonts w:ascii="Arial Narrow" w:hAnsi="Arial Narrow" w:cs="Arial"/>
          <w:noProof/>
          <w:color w:val="777777"/>
          <w:sz w:val="20"/>
          <w:szCs w:val="20"/>
          <w:lang w:val="en-GB"/>
        </w:rPr>
        <w:drawing>
          <wp:anchor distT="0" distB="0" distL="114300" distR="114300" simplePos="0" relativeHeight="251668480" behindDoc="0" locked="0" layoutInCell="1" allowOverlap="1" wp14:anchorId="40CC755F" wp14:editId="7EBF964C">
            <wp:simplePos x="0" y="0"/>
            <wp:positionH relativeFrom="column">
              <wp:posOffset>5068561</wp:posOffset>
            </wp:positionH>
            <wp:positionV relativeFrom="page">
              <wp:posOffset>532765</wp:posOffset>
            </wp:positionV>
            <wp:extent cx="1398905" cy="1134110"/>
            <wp:effectExtent l="0" t="0" r="0" b="0"/>
            <wp:wrapNone/>
            <wp:docPr id="1" name="Picture 1" descr="Logo del Parlamento Europe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8905" cy="1134110"/>
                    </a:xfrm>
                    <a:prstGeom prst="rect">
                      <a:avLst/>
                    </a:prstGeom>
                  </pic:spPr>
                </pic:pic>
              </a:graphicData>
            </a:graphic>
            <wp14:sizeRelH relativeFrom="margin">
              <wp14:pctWidth>0</wp14:pctWidth>
            </wp14:sizeRelH>
            <wp14:sizeRelV relativeFrom="margin">
              <wp14:pctHeight>0</wp14:pctHeight>
            </wp14:sizeRelV>
          </wp:anchor>
        </w:drawing>
      </w:r>
    </w:p>
    <w:p w14:paraId="38D95C2E" w14:textId="77777777" w:rsidR="00133E45" w:rsidRPr="00825020" w:rsidRDefault="00373C63" w:rsidP="00825020">
      <w:pPr>
        <w:pStyle w:val="Title"/>
        <w:spacing w:line="764" w:lineRule="exact"/>
        <w:ind w:left="0"/>
        <w:rPr>
          <w:rFonts w:ascii="Arial" w:hAnsi="Arial" w:cs="Arial"/>
        </w:rPr>
      </w:pPr>
      <w:r>
        <w:rPr>
          <w:rFonts w:ascii="Arial" w:hAnsi="Arial"/>
          <w:color w:val="2C4D9C"/>
        </w:rPr>
        <w:t>Guía destinada a las personas candidatas</w:t>
      </w:r>
    </w:p>
    <w:p w14:paraId="05B2295B" w14:textId="77777777" w:rsidR="00133E45" w:rsidRPr="00825020" w:rsidRDefault="00373C63" w:rsidP="003F2051">
      <w:pPr>
        <w:spacing w:line="213" w:lineRule="auto"/>
        <w:jc w:val="center"/>
        <w:rPr>
          <w:rFonts w:ascii="Arial" w:hAnsi="Arial" w:cs="Arial"/>
        </w:rPr>
        <w:sectPr w:rsidR="00133E45" w:rsidRPr="00825020">
          <w:type w:val="continuous"/>
          <w:pgSz w:w="11910" w:h="16840"/>
          <w:pgMar w:top="840" w:right="740" w:bottom="280" w:left="740" w:header="720" w:footer="720" w:gutter="0"/>
          <w:cols w:space="720"/>
        </w:sectPr>
      </w:pPr>
      <w:r>
        <w:rPr>
          <w:rFonts w:ascii="Arial" w:hAnsi="Arial"/>
          <w:b/>
          <w:color w:val="2C4D9C"/>
          <w:sz w:val="60"/>
        </w:rPr>
        <w:t>a procedimientos de selección organizados por el Parlamento Europeo</w:t>
      </w:r>
    </w:p>
    <w:p w14:paraId="1EE936F7" w14:textId="77777777" w:rsidR="00133E45" w:rsidRPr="00825020" w:rsidRDefault="00373C63" w:rsidP="00C03A52">
      <w:pPr>
        <w:pStyle w:val="Heading1"/>
        <w:ind w:left="110" w:firstLine="0"/>
        <w:rPr>
          <w:rFonts w:ascii="Arial" w:hAnsi="Arial" w:cs="Arial"/>
        </w:rPr>
      </w:pPr>
      <w:bookmarkStart w:id="0" w:name="_Toc176257984"/>
      <w:bookmarkStart w:id="1" w:name="_Toc196383647"/>
      <w:r>
        <w:rPr>
          <w:rFonts w:ascii="Arial" w:hAnsi="Arial"/>
          <w:color w:val="2C4D9C"/>
        </w:rPr>
        <w:lastRenderedPageBreak/>
        <w:t>ÍNDICE</w:t>
      </w:r>
      <w:bookmarkEnd w:id="0"/>
      <w:bookmarkEnd w:id="1"/>
    </w:p>
    <w:sdt>
      <w:sdtPr>
        <w:rPr>
          <w:rFonts w:ascii="Arial" w:hAnsi="Arial" w:cs="Arial"/>
          <w:b w:val="0"/>
          <w:bCs w:val="0"/>
          <w:sz w:val="22"/>
          <w:szCs w:val="22"/>
        </w:rPr>
        <w:id w:val="-898814997"/>
        <w:docPartObj>
          <w:docPartGallery w:val="Table of Contents"/>
          <w:docPartUnique/>
        </w:docPartObj>
      </w:sdtPr>
      <w:sdtEndPr>
        <w:rPr>
          <w:noProof/>
        </w:rPr>
      </w:sdtEndPr>
      <w:sdtContent>
        <w:p w14:paraId="5C9A0DE3" w14:textId="66699F83" w:rsidR="003E2C2B" w:rsidRDefault="00373C63">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r w:rsidRPr="00825020">
            <w:rPr>
              <w:rFonts w:ascii="Arial" w:eastAsiaTheme="majorEastAsia" w:hAnsi="Arial" w:cs="Arial"/>
              <w:b w:val="0"/>
              <w:color w:val="365F91" w:themeColor="accent1" w:themeShade="BF"/>
              <w:sz w:val="32"/>
            </w:rPr>
            <w:fldChar w:fldCharType="begin"/>
          </w:r>
          <w:r w:rsidRPr="00825020">
            <w:rPr>
              <w:rFonts w:ascii="Arial" w:hAnsi="Arial" w:cs="Arial"/>
            </w:rPr>
            <w:instrText xml:space="preserve"> TOC \o "1-3" \h \z \u </w:instrText>
          </w:r>
          <w:r w:rsidRPr="00825020">
            <w:rPr>
              <w:rFonts w:ascii="Arial" w:eastAsiaTheme="majorEastAsia" w:hAnsi="Arial" w:cs="Arial"/>
              <w:b w:val="0"/>
              <w:color w:val="365F91" w:themeColor="accent1" w:themeShade="BF"/>
              <w:sz w:val="32"/>
            </w:rPr>
            <w:fldChar w:fldCharType="separate"/>
          </w:r>
          <w:hyperlink w:anchor="_Toc196383647" w:history="1">
            <w:r w:rsidR="003E2C2B" w:rsidRPr="00BB63A3">
              <w:rPr>
                <w:rStyle w:val="Hyperlink"/>
                <w:rFonts w:ascii="Arial" w:hAnsi="Arial"/>
                <w:noProof/>
              </w:rPr>
              <w:t>ÍNDICE</w:t>
            </w:r>
            <w:r w:rsidR="003E2C2B">
              <w:rPr>
                <w:noProof/>
                <w:webHidden/>
              </w:rPr>
              <w:tab/>
            </w:r>
            <w:r w:rsidR="003E2C2B">
              <w:rPr>
                <w:noProof/>
                <w:webHidden/>
              </w:rPr>
              <w:fldChar w:fldCharType="begin"/>
            </w:r>
            <w:r w:rsidR="003E2C2B">
              <w:rPr>
                <w:noProof/>
                <w:webHidden/>
              </w:rPr>
              <w:instrText xml:space="preserve"> PAGEREF _Toc196383647 \h </w:instrText>
            </w:r>
            <w:r w:rsidR="003E2C2B">
              <w:rPr>
                <w:noProof/>
                <w:webHidden/>
              </w:rPr>
            </w:r>
            <w:r w:rsidR="003E2C2B">
              <w:rPr>
                <w:noProof/>
                <w:webHidden/>
              </w:rPr>
              <w:fldChar w:fldCharType="separate"/>
            </w:r>
            <w:r w:rsidR="003E2C2B">
              <w:rPr>
                <w:noProof/>
                <w:webHidden/>
              </w:rPr>
              <w:t>2</w:t>
            </w:r>
            <w:r w:rsidR="003E2C2B">
              <w:rPr>
                <w:noProof/>
                <w:webHidden/>
              </w:rPr>
              <w:fldChar w:fldCharType="end"/>
            </w:r>
          </w:hyperlink>
        </w:p>
        <w:p w14:paraId="1D139B94" w14:textId="3FA904E1" w:rsidR="003E2C2B" w:rsidRDefault="003E2C2B">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3648" w:history="1">
            <w:r w:rsidRPr="00BB63A3">
              <w:rPr>
                <w:rStyle w:val="Hyperlink"/>
                <w:rFonts w:ascii="Arial" w:hAnsi="Arial" w:cs="Arial"/>
                <w:noProof/>
                <w:spacing w:val="-4"/>
                <w:lang w:val="en-US"/>
              </w:rPr>
              <w:t>1.</w:t>
            </w:r>
            <w:r>
              <w:rPr>
                <w:rFonts w:asciiTheme="minorHAnsi" w:eastAsiaTheme="minorEastAsia" w:hAnsiTheme="minorHAnsi" w:cstheme="minorBidi"/>
                <w:b w:val="0"/>
                <w:bCs w:val="0"/>
                <w:noProof/>
                <w:kern w:val="2"/>
                <w:sz w:val="22"/>
                <w:szCs w:val="22"/>
                <w:lang w:val="en-GB" w:eastAsia="en-GB"/>
                <w14:ligatures w14:val="standardContextual"/>
              </w:rPr>
              <w:tab/>
            </w:r>
            <w:r w:rsidRPr="00BB63A3">
              <w:rPr>
                <w:rStyle w:val="Hyperlink"/>
                <w:rFonts w:ascii="Arial" w:hAnsi="Arial"/>
                <w:noProof/>
              </w:rPr>
              <w:t>INTRODUCCIÓN</w:t>
            </w:r>
            <w:r>
              <w:rPr>
                <w:noProof/>
                <w:webHidden/>
              </w:rPr>
              <w:tab/>
            </w:r>
            <w:r>
              <w:rPr>
                <w:noProof/>
                <w:webHidden/>
              </w:rPr>
              <w:fldChar w:fldCharType="begin"/>
            </w:r>
            <w:r>
              <w:rPr>
                <w:noProof/>
                <w:webHidden/>
              </w:rPr>
              <w:instrText xml:space="preserve"> PAGEREF _Toc196383648 \h </w:instrText>
            </w:r>
            <w:r>
              <w:rPr>
                <w:noProof/>
                <w:webHidden/>
              </w:rPr>
            </w:r>
            <w:r>
              <w:rPr>
                <w:noProof/>
                <w:webHidden/>
              </w:rPr>
              <w:fldChar w:fldCharType="separate"/>
            </w:r>
            <w:r>
              <w:rPr>
                <w:noProof/>
                <w:webHidden/>
              </w:rPr>
              <w:t>3</w:t>
            </w:r>
            <w:r>
              <w:rPr>
                <w:noProof/>
                <w:webHidden/>
              </w:rPr>
              <w:fldChar w:fldCharType="end"/>
            </w:r>
          </w:hyperlink>
        </w:p>
        <w:p w14:paraId="144435A4" w14:textId="6099A098" w:rsidR="003E2C2B" w:rsidRDefault="003E2C2B">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3649" w:history="1">
            <w:r w:rsidRPr="00BB63A3">
              <w:rPr>
                <w:rStyle w:val="Hyperlink"/>
                <w:rFonts w:ascii="Arial" w:hAnsi="Arial" w:cs="Arial"/>
                <w:noProof/>
                <w:spacing w:val="-4"/>
                <w:lang w:val="en-US"/>
              </w:rPr>
              <w:t>2.</w:t>
            </w:r>
            <w:r>
              <w:rPr>
                <w:rFonts w:asciiTheme="minorHAnsi" w:eastAsiaTheme="minorEastAsia" w:hAnsiTheme="minorHAnsi" w:cstheme="minorBidi"/>
                <w:b w:val="0"/>
                <w:bCs w:val="0"/>
                <w:noProof/>
                <w:kern w:val="2"/>
                <w:sz w:val="22"/>
                <w:szCs w:val="22"/>
                <w:lang w:val="en-GB" w:eastAsia="en-GB"/>
                <w14:ligatures w14:val="standardContextual"/>
              </w:rPr>
              <w:tab/>
            </w:r>
            <w:r w:rsidRPr="00BB63A3">
              <w:rPr>
                <w:rStyle w:val="Hyperlink"/>
                <w:rFonts w:ascii="Arial" w:hAnsi="Arial"/>
                <w:noProof/>
              </w:rPr>
              <w:t>INSTRUCCIONES PARA LA PRESENTACIÓN DE CANDIDATURAS</w:t>
            </w:r>
            <w:r>
              <w:rPr>
                <w:noProof/>
                <w:webHidden/>
              </w:rPr>
              <w:tab/>
            </w:r>
            <w:r>
              <w:rPr>
                <w:noProof/>
                <w:webHidden/>
              </w:rPr>
              <w:fldChar w:fldCharType="begin"/>
            </w:r>
            <w:r>
              <w:rPr>
                <w:noProof/>
                <w:webHidden/>
              </w:rPr>
              <w:instrText xml:space="preserve"> PAGEREF _Toc196383649 \h </w:instrText>
            </w:r>
            <w:r>
              <w:rPr>
                <w:noProof/>
                <w:webHidden/>
              </w:rPr>
            </w:r>
            <w:r>
              <w:rPr>
                <w:noProof/>
                <w:webHidden/>
              </w:rPr>
              <w:fldChar w:fldCharType="separate"/>
            </w:r>
            <w:r>
              <w:rPr>
                <w:noProof/>
                <w:webHidden/>
              </w:rPr>
              <w:t>3</w:t>
            </w:r>
            <w:r>
              <w:rPr>
                <w:noProof/>
                <w:webHidden/>
              </w:rPr>
              <w:fldChar w:fldCharType="end"/>
            </w:r>
          </w:hyperlink>
        </w:p>
        <w:p w14:paraId="17CA82E3" w14:textId="11AC4033" w:rsidR="003E2C2B" w:rsidRDefault="003E2C2B">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3650" w:history="1">
            <w:r w:rsidRPr="00BB63A3">
              <w:rPr>
                <w:rStyle w:val="Hyperlink"/>
                <w:noProof/>
                <w:spacing w:val="-4"/>
                <w:lang w:val="en-GB"/>
              </w:rPr>
              <w:t>2.1</w:t>
            </w:r>
            <w:r>
              <w:rPr>
                <w:rFonts w:asciiTheme="minorHAnsi" w:eastAsiaTheme="minorEastAsia" w:hAnsiTheme="minorHAnsi" w:cstheme="minorBidi"/>
                <w:noProof/>
                <w:kern w:val="2"/>
                <w:sz w:val="22"/>
                <w:szCs w:val="22"/>
                <w:lang w:val="en-GB" w:eastAsia="en-GB"/>
                <w14:ligatures w14:val="standardContextual"/>
              </w:rPr>
              <w:tab/>
            </w:r>
            <w:r w:rsidRPr="00BB63A3">
              <w:rPr>
                <w:rStyle w:val="Hyperlink"/>
                <w:rFonts w:ascii="Arial" w:hAnsi="Arial"/>
                <w:noProof/>
              </w:rPr>
              <w:t>Información general</w:t>
            </w:r>
            <w:r>
              <w:rPr>
                <w:noProof/>
                <w:webHidden/>
              </w:rPr>
              <w:tab/>
            </w:r>
            <w:r>
              <w:rPr>
                <w:noProof/>
                <w:webHidden/>
              </w:rPr>
              <w:fldChar w:fldCharType="begin"/>
            </w:r>
            <w:r>
              <w:rPr>
                <w:noProof/>
                <w:webHidden/>
              </w:rPr>
              <w:instrText xml:space="preserve"> PAGEREF _Toc196383650 \h </w:instrText>
            </w:r>
            <w:r>
              <w:rPr>
                <w:noProof/>
                <w:webHidden/>
              </w:rPr>
            </w:r>
            <w:r>
              <w:rPr>
                <w:noProof/>
                <w:webHidden/>
              </w:rPr>
              <w:fldChar w:fldCharType="separate"/>
            </w:r>
            <w:r>
              <w:rPr>
                <w:noProof/>
                <w:webHidden/>
              </w:rPr>
              <w:t>3</w:t>
            </w:r>
            <w:r>
              <w:rPr>
                <w:noProof/>
                <w:webHidden/>
              </w:rPr>
              <w:fldChar w:fldCharType="end"/>
            </w:r>
          </w:hyperlink>
        </w:p>
        <w:p w14:paraId="4F0BFBAE" w14:textId="5BB3B08B" w:rsidR="003E2C2B" w:rsidRDefault="003E2C2B">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3651" w:history="1">
            <w:r w:rsidRPr="00BB63A3">
              <w:rPr>
                <w:rStyle w:val="Hyperlink"/>
                <w:noProof/>
                <w:spacing w:val="-4"/>
                <w:lang w:val="en-GB"/>
              </w:rPr>
              <w:t>2.2</w:t>
            </w:r>
            <w:r>
              <w:rPr>
                <w:rFonts w:asciiTheme="minorHAnsi" w:eastAsiaTheme="minorEastAsia" w:hAnsiTheme="minorHAnsi" w:cstheme="minorBidi"/>
                <w:noProof/>
                <w:kern w:val="2"/>
                <w:sz w:val="22"/>
                <w:szCs w:val="22"/>
                <w:lang w:val="en-GB" w:eastAsia="en-GB"/>
                <w14:ligatures w14:val="standardContextual"/>
              </w:rPr>
              <w:tab/>
            </w:r>
            <w:r w:rsidRPr="00BB63A3">
              <w:rPr>
                <w:rStyle w:val="Hyperlink"/>
                <w:rFonts w:ascii="Arial" w:hAnsi="Arial"/>
                <w:noProof/>
              </w:rPr>
              <w:t>Instrucciones para la presentación del expediente completo</w:t>
            </w:r>
            <w:r>
              <w:rPr>
                <w:noProof/>
                <w:webHidden/>
              </w:rPr>
              <w:tab/>
            </w:r>
            <w:r>
              <w:rPr>
                <w:noProof/>
                <w:webHidden/>
              </w:rPr>
              <w:fldChar w:fldCharType="begin"/>
            </w:r>
            <w:r>
              <w:rPr>
                <w:noProof/>
                <w:webHidden/>
              </w:rPr>
              <w:instrText xml:space="preserve"> PAGEREF _Toc196383651 \h </w:instrText>
            </w:r>
            <w:r>
              <w:rPr>
                <w:noProof/>
                <w:webHidden/>
              </w:rPr>
            </w:r>
            <w:r>
              <w:rPr>
                <w:noProof/>
                <w:webHidden/>
              </w:rPr>
              <w:fldChar w:fldCharType="separate"/>
            </w:r>
            <w:r>
              <w:rPr>
                <w:noProof/>
                <w:webHidden/>
              </w:rPr>
              <w:t>4</w:t>
            </w:r>
            <w:r>
              <w:rPr>
                <w:noProof/>
                <w:webHidden/>
              </w:rPr>
              <w:fldChar w:fldCharType="end"/>
            </w:r>
          </w:hyperlink>
        </w:p>
        <w:p w14:paraId="19C32B6A" w14:textId="1BF3F4BE" w:rsidR="003E2C2B" w:rsidRDefault="003E2C2B">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3652" w:history="1">
            <w:r w:rsidRPr="00BB63A3">
              <w:rPr>
                <w:rStyle w:val="Hyperlink"/>
                <w:noProof/>
                <w:lang w:val="en-US"/>
              </w:rPr>
              <w:t>2.2.1</w:t>
            </w:r>
            <w:r>
              <w:rPr>
                <w:rFonts w:asciiTheme="minorHAnsi" w:eastAsiaTheme="minorEastAsia" w:hAnsiTheme="minorHAnsi" w:cstheme="minorBidi"/>
                <w:noProof/>
                <w:kern w:val="2"/>
                <w:sz w:val="22"/>
                <w:szCs w:val="22"/>
                <w:lang w:val="en-GB" w:eastAsia="en-GB"/>
                <w14:ligatures w14:val="standardContextual"/>
              </w:rPr>
              <w:tab/>
            </w:r>
            <w:r w:rsidRPr="00BB63A3">
              <w:rPr>
                <w:rStyle w:val="Hyperlink"/>
                <w:rFonts w:ascii="Arial" w:hAnsi="Arial"/>
                <w:noProof/>
              </w:rPr>
              <w:t>Adaptaciones razonables</w:t>
            </w:r>
            <w:r>
              <w:rPr>
                <w:noProof/>
                <w:webHidden/>
              </w:rPr>
              <w:tab/>
            </w:r>
            <w:r>
              <w:rPr>
                <w:noProof/>
                <w:webHidden/>
              </w:rPr>
              <w:fldChar w:fldCharType="begin"/>
            </w:r>
            <w:r>
              <w:rPr>
                <w:noProof/>
                <w:webHidden/>
              </w:rPr>
              <w:instrText xml:space="preserve"> PAGEREF _Toc196383652 \h </w:instrText>
            </w:r>
            <w:r>
              <w:rPr>
                <w:noProof/>
                <w:webHidden/>
              </w:rPr>
            </w:r>
            <w:r>
              <w:rPr>
                <w:noProof/>
                <w:webHidden/>
              </w:rPr>
              <w:fldChar w:fldCharType="separate"/>
            </w:r>
            <w:r>
              <w:rPr>
                <w:noProof/>
                <w:webHidden/>
              </w:rPr>
              <w:t>4</w:t>
            </w:r>
            <w:r>
              <w:rPr>
                <w:noProof/>
                <w:webHidden/>
              </w:rPr>
              <w:fldChar w:fldCharType="end"/>
            </w:r>
          </w:hyperlink>
        </w:p>
        <w:p w14:paraId="6F6535E1" w14:textId="0C5019E9" w:rsidR="003E2C2B" w:rsidRDefault="003E2C2B">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3653" w:history="1">
            <w:r w:rsidRPr="00BB63A3">
              <w:rPr>
                <w:rStyle w:val="Hyperlink"/>
                <w:noProof/>
                <w:spacing w:val="-4"/>
                <w:lang w:val="en-GB"/>
              </w:rPr>
              <w:t>2.3</w:t>
            </w:r>
            <w:r>
              <w:rPr>
                <w:rFonts w:asciiTheme="minorHAnsi" w:eastAsiaTheme="minorEastAsia" w:hAnsiTheme="minorHAnsi" w:cstheme="minorBidi"/>
                <w:noProof/>
                <w:kern w:val="2"/>
                <w:sz w:val="22"/>
                <w:szCs w:val="22"/>
                <w:lang w:val="en-GB" w:eastAsia="en-GB"/>
                <w14:ligatures w14:val="standardContextual"/>
              </w:rPr>
              <w:tab/>
            </w:r>
            <w:r w:rsidRPr="00BB63A3">
              <w:rPr>
                <w:rStyle w:val="Hyperlink"/>
                <w:rFonts w:ascii="Arial" w:hAnsi="Arial"/>
                <w:noProof/>
              </w:rPr>
              <w:t>Documentos justificativos que se han de adjuntar al expediente</w:t>
            </w:r>
            <w:r>
              <w:rPr>
                <w:noProof/>
                <w:webHidden/>
              </w:rPr>
              <w:tab/>
            </w:r>
            <w:r>
              <w:rPr>
                <w:noProof/>
                <w:webHidden/>
              </w:rPr>
              <w:fldChar w:fldCharType="begin"/>
            </w:r>
            <w:r>
              <w:rPr>
                <w:noProof/>
                <w:webHidden/>
              </w:rPr>
              <w:instrText xml:space="preserve"> PAGEREF _Toc196383653 \h </w:instrText>
            </w:r>
            <w:r>
              <w:rPr>
                <w:noProof/>
                <w:webHidden/>
              </w:rPr>
            </w:r>
            <w:r>
              <w:rPr>
                <w:noProof/>
                <w:webHidden/>
              </w:rPr>
              <w:fldChar w:fldCharType="separate"/>
            </w:r>
            <w:r>
              <w:rPr>
                <w:noProof/>
                <w:webHidden/>
              </w:rPr>
              <w:t>4</w:t>
            </w:r>
            <w:r>
              <w:rPr>
                <w:noProof/>
                <w:webHidden/>
              </w:rPr>
              <w:fldChar w:fldCharType="end"/>
            </w:r>
          </w:hyperlink>
        </w:p>
        <w:p w14:paraId="18D0F7AB" w14:textId="501C0FC7" w:rsidR="003E2C2B" w:rsidRDefault="003E2C2B">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3654" w:history="1">
            <w:r w:rsidRPr="00BB63A3">
              <w:rPr>
                <w:rStyle w:val="Hyperlink"/>
                <w:noProof/>
                <w:lang w:val="en-US"/>
              </w:rPr>
              <w:t>2.3.1</w:t>
            </w:r>
            <w:r>
              <w:rPr>
                <w:rFonts w:asciiTheme="minorHAnsi" w:eastAsiaTheme="minorEastAsia" w:hAnsiTheme="minorHAnsi" w:cstheme="minorBidi"/>
                <w:noProof/>
                <w:kern w:val="2"/>
                <w:sz w:val="22"/>
                <w:szCs w:val="22"/>
                <w:lang w:val="en-GB" w:eastAsia="en-GB"/>
                <w14:ligatures w14:val="standardContextual"/>
              </w:rPr>
              <w:tab/>
            </w:r>
            <w:r w:rsidRPr="00BB63A3">
              <w:rPr>
                <w:rStyle w:val="Hyperlink"/>
                <w:rFonts w:ascii="Arial" w:hAnsi="Arial"/>
                <w:noProof/>
              </w:rPr>
              <w:t>Información general</w:t>
            </w:r>
            <w:r>
              <w:rPr>
                <w:noProof/>
                <w:webHidden/>
              </w:rPr>
              <w:tab/>
            </w:r>
            <w:r>
              <w:rPr>
                <w:noProof/>
                <w:webHidden/>
              </w:rPr>
              <w:fldChar w:fldCharType="begin"/>
            </w:r>
            <w:r>
              <w:rPr>
                <w:noProof/>
                <w:webHidden/>
              </w:rPr>
              <w:instrText xml:space="preserve"> PAGEREF _Toc196383654 \h </w:instrText>
            </w:r>
            <w:r>
              <w:rPr>
                <w:noProof/>
                <w:webHidden/>
              </w:rPr>
            </w:r>
            <w:r>
              <w:rPr>
                <w:noProof/>
                <w:webHidden/>
              </w:rPr>
              <w:fldChar w:fldCharType="separate"/>
            </w:r>
            <w:r>
              <w:rPr>
                <w:noProof/>
                <w:webHidden/>
              </w:rPr>
              <w:t>4</w:t>
            </w:r>
            <w:r>
              <w:rPr>
                <w:noProof/>
                <w:webHidden/>
              </w:rPr>
              <w:fldChar w:fldCharType="end"/>
            </w:r>
          </w:hyperlink>
        </w:p>
        <w:p w14:paraId="23BA2993" w14:textId="3F441210" w:rsidR="003E2C2B" w:rsidRDefault="003E2C2B">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3655" w:history="1">
            <w:r w:rsidRPr="00BB63A3">
              <w:rPr>
                <w:rStyle w:val="Hyperlink"/>
                <w:noProof/>
                <w:lang w:val="en-US"/>
              </w:rPr>
              <w:t>2.3.2</w:t>
            </w:r>
            <w:r>
              <w:rPr>
                <w:rFonts w:asciiTheme="minorHAnsi" w:eastAsiaTheme="minorEastAsia" w:hAnsiTheme="minorHAnsi" w:cstheme="minorBidi"/>
                <w:noProof/>
                <w:kern w:val="2"/>
                <w:sz w:val="22"/>
                <w:szCs w:val="22"/>
                <w:lang w:val="en-GB" w:eastAsia="en-GB"/>
                <w14:ligatures w14:val="standardContextual"/>
              </w:rPr>
              <w:tab/>
            </w:r>
            <w:r w:rsidRPr="00BB63A3">
              <w:rPr>
                <w:rStyle w:val="Hyperlink"/>
                <w:rFonts w:ascii="Arial" w:hAnsi="Arial"/>
                <w:noProof/>
              </w:rPr>
              <w:t>Documentos justificativos para las condiciones generales de admisión</w:t>
            </w:r>
            <w:r>
              <w:rPr>
                <w:noProof/>
                <w:webHidden/>
              </w:rPr>
              <w:tab/>
            </w:r>
            <w:r>
              <w:rPr>
                <w:noProof/>
                <w:webHidden/>
              </w:rPr>
              <w:fldChar w:fldCharType="begin"/>
            </w:r>
            <w:r>
              <w:rPr>
                <w:noProof/>
                <w:webHidden/>
              </w:rPr>
              <w:instrText xml:space="preserve"> PAGEREF _Toc196383655 \h </w:instrText>
            </w:r>
            <w:r>
              <w:rPr>
                <w:noProof/>
                <w:webHidden/>
              </w:rPr>
            </w:r>
            <w:r>
              <w:rPr>
                <w:noProof/>
                <w:webHidden/>
              </w:rPr>
              <w:fldChar w:fldCharType="separate"/>
            </w:r>
            <w:r>
              <w:rPr>
                <w:noProof/>
                <w:webHidden/>
              </w:rPr>
              <w:t>5</w:t>
            </w:r>
            <w:r>
              <w:rPr>
                <w:noProof/>
                <w:webHidden/>
              </w:rPr>
              <w:fldChar w:fldCharType="end"/>
            </w:r>
          </w:hyperlink>
        </w:p>
        <w:p w14:paraId="37D9A6B3" w14:textId="08ABB1C5" w:rsidR="003E2C2B" w:rsidRDefault="003E2C2B">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3656" w:history="1">
            <w:r w:rsidRPr="00BB63A3">
              <w:rPr>
                <w:rStyle w:val="Hyperlink"/>
                <w:noProof/>
                <w:lang w:val="en-US"/>
              </w:rPr>
              <w:t>2.3.3</w:t>
            </w:r>
            <w:r>
              <w:rPr>
                <w:rFonts w:asciiTheme="minorHAnsi" w:eastAsiaTheme="minorEastAsia" w:hAnsiTheme="minorHAnsi" w:cstheme="minorBidi"/>
                <w:noProof/>
                <w:kern w:val="2"/>
                <w:sz w:val="22"/>
                <w:szCs w:val="22"/>
                <w:lang w:val="en-GB" w:eastAsia="en-GB"/>
                <w14:ligatures w14:val="standardContextual"/>
              </w:rPr>
              <w:tab/>
            </w:r>
            <w:r w:rsidRPr="00BB63A3">
              <w:rPr>
                <w:rStyle w:val="Hyperlink"/>
                <w:rFonts w:ascii="Arial" w:hAnsi="Arial"/>
                <w:noProof/>
              </w:rPr>
              <w:t>Documentos justificativos para las condiciones específicas de admisión</w:t>
            </w:r>
            <w:r>
              <w:rPr>
                <w:noProof/>
                <w:webHidden/>
              </w:rPr>
              <w:tab/>
            </w:r>
            <w:r>
              <w:rPr>
                <w:noProof/>
                <w:webHidden/>
              </w:rPr>
              <w:fldChar w:fldCharType="begin"/>
            </w:r>
            <w:r>
              <w:rPr>
                <w:noProof/>
                <w:webHidden/>
              </w:rPr>
              <w:instrText xml:space="preserve"> PAGEREF _Toc196383656 \h </w:instrText>
            </w:r>
            <w:r>
              <w:rPr>
                <w:noProof/>
                <w:webHidden/>
              </w:rPr>
            </w:r>
            <w:r>
              <w:rPr>
                <w:noProof/>
                <w:webHidden/>
              </w:rPr>
              <w:fldChar w:fldCharType="separate"/>
            </w:r>
            <w:r>
              <w:rPr>
                <w:noProof/>
                <w:webHidden/>
              </w:rPr>
              <w:t>5</w:t>
            </w:r>
            <w:r>
              <w:rPr>
                <w:noProof/>
                <w:webHidden/>
              </w:rPr>
              <w:fldChar w:fldCharType="end"/>
            </w:r>
          </w:hyperlink>
        </w:p>
        <w:p w14:paraId="33DCE0A4" w14:textId="6FE6A24D" w:rsidR="003E2C2B" w:rsidRDefault="003E2C2B">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3657" w:history="1">
            <w:r w:rsidRPr="00BB63A3">
              <w:rPr>
                <w:rStyle w:val="Hyperlink"/>
                <w:rFonts w:ascii="Arial" w:hAnsi="Arial"/>
                <w:noProof/>
              </w:rPr>
              <w:t>Títulos o certificados que acrediten la conclusión de los estudios</w:t>
            </w:r>
            <w:r>
              <w:rPr>
                <w:noProof/>
                <w:webHidden/>
              </w:rPr>
              <w:tab/>
            </w:r>
            <w:r>
              <w:rPr>
                <w:noProof/>
                <w:webHidden/>
              </w:rPr>
              <w:fldChar w:fldCharType="begin"/>
            </w:r>
            <w:r>
              <w:rPr>
                <w:noProof/>
                <w:webHidden/>
              </w:rPr>
              <w:instrText xml:space="preserve"> PAGEREF _Toc196383657 \h </w:instrText>
            </w:r>
            <w:r>
              <w:rPr>
                <w:noProof/>
                <w:webHidden/>
              </w:rPr>
            </w:r>
            <w:r>
              <w:rPr>
                <w:noProof/>
                <w:webHidden/>
              </w:rPr>
              <w:fldChar w:fldCharType="separate"/>
            </w:r>
            <w:r>
              <w:rPr>
                <w:noProof/>
                <w:webHidden/>
              </w:rPr>
              <w:t>5</w:t>
            </w:r>
            <w:r>
              <w:rPr>
                <w:noProof/>
                <w:webHidden/>
              </w:rPr>
              <w:fldChar w:fldCharType="end"/>
            </w:r>
          </w:hyperlink>
        </w:p>
        <w:p w14:paraId="3BA2D596" w14:textId="5A7A4EDD" w:rsidR="003E2C2B" w:rsidRDefault="003E2C2B">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3658" w:history="1">
            <w:r w:rsidRPr="00BB63A3">
              <w:rPr>
                <w:rStyle w:val="Hyperlink"/>
                <w:rFonts w:ascii="Arial" w:hAnsi="Arial"/>
                <w:noProof/>
              </w:rPr>
              <w:t>Experiencia profesional (si se requiere)</w:t>
            </w:r>
            <w:r>
              <w:rPr>
                <w:noProof/>
                <w:webHidden/>
              </w:rPr>
              <w:tab/>
            </w:r>
            <w:r>
              <w:rPr>
                <w:noProof/>
                <w:webHidden/>
              </w:rPr>
              <w:fldChar w:fldCharType="begin"/>
            </w:r>
            <w:r>
              <w:rPr>
                <w:noProof/>
                <w:webHidden/>
              </w:rPr>
              <w:instrText xml:space="preserve"> PAGEREF _Toc196383658 \h </w:instrText>
            </w:r>
            <w:r>
              <w:rPr>
                <w:noProof/>
                <w:webHidden/>
              </w:rPr>
            </w:r>
            <w:r>
              <w:rPr>
                <w:noProof/>
                <w:webHidden/>
              </w:rPr>
              <w:fldChar w:fldCharType="separate"/>
            </w:r>
            <w:r>
              <w:rPr>
                <w:noProof/>
                <w:webHidden/>
              </w:rPr>
              <w:t>5</w:t>
            </w:r>
            <w:r>
              <w:rPr>
                <w:noProof/>
                <w:webHidden/>
              </w:rPr>
              <w:fldChar w:fldCharType="end"/>
            </w:r>
          </w:hyperlink>
        </w:p>
        <w:p w14:paraId="70E8A572" w14:textId="73A7F01F" w:rsidR="003E2C2B" w:rsidRDefault="003E2C2B">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3659" w:history="1">
            <w:r w:rsidRPr="00BB63A3">
              <w:rPr>
                <w:rStyle w:val="Hyperlink"/>
                <w:rFonts w:ascii="Arial" w:hAnsi="Arial"/>
                <w:noProof/>
              </w:rPr>
              <w:t>Conocimientos lingüísticos</w:t>
            </w:r>
            <w:r>
              <w:rPr>
                <w:noProof/>
                <w:webHidden/>
              </w:rPr>
              <w:tab/>
            </w:r>
            <w:r>
              <w:rPr>
                <w:noProof/>
                <w:webHidden/>
              </w:rPr>
              <w:fldChar w:fldCharType="begin"/>
            </w:r>
            <w:r>
              <w:rPr>
                <w:noProof/>
                <w:webHidden/>
              </w:rPr>
              <w:instrText xml:space="preserve"> PAGEREF _Toc196383659 \h </w:instrText>
            </w:r>
            <w:r>
              <w:rPr>
                <w:noProof/>
                <w:webHidden/>
              </w:rPr>
            </w:r>
            <w:r>
              <w:rPr>
                <w:noProof/>
                <w:webHidden/>
              </w:rPr>
              <w:fldChar w:fldCharType="separate"/>
            </w:r>
            <w:r>
              <w:rPr>
                <w:noProof/>
                <w:webHidden/>
              </w:rPr>
              <w:t>6</w:t>
            </w:r>
            <w:r>
              <w:rPr>
                <w:noProof/>
                <w:webHidden/>
              </w:rPr>
              <w:fldChar w:fldCharType="end"/>
            </w:r>
          </w:hyperlink>
        </w:p>
        <w:p w14:paraId="281FEAF8" w14:textId="1B34C1AB" w:rsidR="003E2C2B" w:rsidRDefault="003E2C2B">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3660" w:history="1">
            <w:r w:rsidRPr="00BB63A3">
              <w:rPr>
                <w:rStyle w:val="Hyperlink"/>
                <w:rFonts w:ascii="Arial" w:hAnsi="Arial" w:cs="Arial"/>
                <w:noProof/>
                <w:spacing w:val="-4"/>
                <w:lang w:val="en-US"/>
              </w:rPr>
              <w:t>3.</w:t>
            </w:r>
            <w:r>
              <w:rPr>
                <w:rFonts w:asciiTheme="minorHAnsi" w:eastAsiaTheme="minorEastAsia" w:hAnsiTheme="minorHAnsi" w:cstheme="minorBidi"/>
                <w:b w:val="0"/>
                <w:bCs w:val="0"/>
                <w:noProof/>
                <w:kern w:val="2"/>
                <w:sz w:val="22"/>
                <w:szCs w:val="22"/>
                <w:lang w:val="en-GB" w:eastAsia="en-GB"/>
                <w14:ligatures w14:val="standardContextual"/>
              </w:rPr>
              <w:tab/>
            </w:r>
            <w:r w:rsidRPr="00BB63A3">
              <w:rPr>
                <w:rStyle w:val="Hyperlink"/>
                <w:rFonts w:ascii="Arial" w:hAnsi="Arial"/>
                <w:noProof/>
              </w:rPr>
              <w:t>FASES DEL PROCEDIMIENTO</w:t>
            </w:r>
            <w:r>
              <w:rPr>
                <w:noProof/>
                <w:webHidden/>
              </w:rPr>
              <w:tab/>
            </w:r>
            <w:r>
              <w:rPr>
                <w:noProof/>
                <w:webHidden/>
              </w:rPr>
              <w:fldChar w:fldCharType="begin"/>
            </w:r>
            <w:r>
              <w:rPr>
                <w:noProof/>
                <w:webHidden/>
              </w:rPr>
              <w:instrText xml:space="preserve"> PAGEREF _Toc196383660 \h </w:instrText>
            </w:r>
            <w:r>
              <w:rPr>
                <w:noProof/>
                <w:webHidden/>
              </w:rPr>
            </w:r>
            <w:r>
              <w:rPr>
                <w:noProof/>
                <w:webHidden/>
              </w:rPr>
              <w:fldChar w:fldCharType="separate"/>
            </w:r>
            <w:r>
              <w:rPr>
                <w:noProof/>
                <w:webHidden/>
              </w:rPr>
              <w:t>7</w:t>
            </w:r>
            <w:r>
              <w:rPr>
                <w:noProof/>
                <w:webHidden/>
              </w:rPr>
              <w:fldChar w:fldCharType="end"/>
            </w:r>
          </w:hyperlink>
        </w:p>
        <w:p w14:paraId="6B85FCF0" w14:textId="12138A7D" w:rsidR="003E2C2B" w:rsidRDefault="003E2C2B">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3661" w:history="1">
            <w:r w:rsidRPr="00BB63A3">
              <w:rPr>
                <w:rStyle w:val="Hyperlink"/>
                <w:noProof/>
                <w:spacing w:val="-4"/>
                <w:lang w:val="en-GB"/>
              </w:rPr>
              <w:t>3.1</w:t>
            </w:r>
            <w:r>
              <w:rPr>
                <w:rFonts w:asciiTheme="minorHAnsi" w:eastAsiaTheme="minorEastAsia" w:hAnsiTheme="minorHAnsi" w:cstheme="minorBidi"/>
                <w:noProof/>
                <w:kern w:val="2"/>
                <w:sz w:val="22"/>
                <w:szCs w:val="22"/>
                <w:lang w:val="en-GB" w:eastAsia="en-GB"/>
                <w14:ligatures w14:val="standardContextual"/>
              </w:rPr>
              <w:tab/>
            </w:r>
            <w:r w:rsidRPr="00BB63A3">
              <w:rPr>
                <w:rStyle w:val="Hyperlink"/>
                <w:rFonts w:ascii="Arial" w:hAnsi="Arial"/>
                <w:noProof/>
              </w:rPr>
              <w:t>Admisión y evaluación de las cualificaciones (1.ª fase)</w:t>
            </w:r>
            <w:r>
              <w:rPr>
                <w:noProof/>
                <w:webHidden/>
              </w:rPr>
              <w:tab/>
            </w:r>
            <w:r>
              <w:rPr>
                <w:noProof/>
                <w:webHidden/>
              </w:rPr>
              <w:fldChar w:fldCharType="begin"/>
            </w:r>
            <w:r>
              <w:rPr>
                <w:noProof/>
                <w:webHidden/>
              </w:rPr>
              <w:instrText xml:space="preserve"> PAGEREF _Toc196383661 \h </w:instrText>
            </w:r>
            <w:r>
              <w:rPr>
                <w:noProof/>
                <w:webHidden/>
              </w:rPr>
            </w:r>
            <w:r>
              <w:rPr>
                <w:noProof/>
                <w:webHidden/>
              </w:rPr>
              <w:fldChar w:fldCharType="separate"/>
            </w:r>
            <w:r>
              <w:rPr>
                <w:noProof/>
                <w:webHidden/>
              </w:rPr>
              <w:t>7</w:t>
            </w:r>
            <w:r>
              <w:rPr>
                <w:noProof/>
                <w:webHidden/>
              </w:rPr>
              <w:fldChar w:fldCharType="end"/>
            </w:r>
          </w:hyperlink>
        </w:p>
        <w:p w14:paraId="0E458305" w14:textId="1772FD4E" w:rsidR="003E2C2B" w:rsidRDefault="003E2C2B">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3662" w:history="1">
            <w:r w:rsidRPr="00BB63A3">
              <w:rPr>
                <w:rStyle w:val="Hyperlink"/>
                <w:noProof/>
                <w:spacing w:val="-4"/>
                <w:lang w:val="en-GB"/>
              </w:rPr>
              <w:t>3.2</w:t>
            </w:r>
            <w:r>
              <w:rPr>
                <w:rFonts w:asciiTheme="minorHAnsi" w:eastAsiaTheme="minorEastAsia" w:hAnsiTheme="minorHAnsi" w:cstheme="minorBidi"/>
                <w:noProof/>
                <w:kern w:val="2"/>
                <w:sz w:val="22"/>
                <w:szCs w:val="22"/>
                <w:lang w:val="en-GB" w:eastAsia="en-GB"/>
                <w14:ligatures w14:val="standardContextual"/>
              </w:rPr>
              <w:tab/>
            </w:r>
            <w:r w:rsidRPr="00BB63A3">
              <w:rPr>
                <w:rStyle w:val="Hyperlink"/>
                <w:rFonts w:ascii="Arial" w:hAnsi="Arial"/>
                <w:noProof/>
              </w:rPr>
              <w:t>Pruebas (2.ª fase)</w:t>
            </w:r>
            <w:r>
              <w:rPr>
                <w:noProof/>
                <w:webHidden/>
              </w:rPr>
              <w:tab/>
            </w:r>
            <w:r>
              <w:rPr>
                <w:noProof/>
                <w:webHidden/>
              </w:rPr>
              <w:fldChar w:fldCharType="begin"/>
            </w:r>
            <w:r>
              <w:rPr>
                <w:noProof/>
                <w:webHidden/>
              </w:rPr>
              <w:instrText xml:space="preserve"> PAGEREF _Toc196383662 \h </w:instrText>
            </w:r>
            <w:r>
              <w:rPr>
                <w:noProof/>
                <w:webHidden/>
              </w:rPr>
            </w:r>
            <w:r>
              <w:rPr>
                <w:noProof/>
                <w:webHidden/>
              </w:rPr>
              <w:fldChar w:fldCharType="separate"/>
            </w:r>
            <w:r>
              <w:rPr>
                <w:noProof/>
                <w:webHidden/>
              </w:rPr>
              <w:t>7</w:t>
            </w:r>
            <w:r>
              <w:rPr>
                <w:noProof/>
                <w:webHidden/>
              </w:rPr>
              <w:fldChar w:fldCharType="end"/>
            </w:r>
          </w:hyperlink>
        </w:p>
        <w:p w14:paraId="1BC005CD" w14:textId="3E0D3317" w:rsidR="003E2C2B" w:rsidRDefault="003E2C2B">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3663" w:history="1">
            <w:r w:rsidRPr="00BB63A3">
              <w:rPr>
                <w:rStyle w:val="Hyperlink"/>
                <w:noProof/>
                <w:spacing w:val="-4"/>
                <w:lang w:val="en-GB"/>
              </w:rPr>
              <w:t>3.3</w:t>
            </w:r>
            <w:r>
              <w:rPr>
                <w:rFonts w:asciiTheme="minorHAnsi" w:eastAsiaTheme="minorEastAsia" w:hAnsiTheme="minorHAnsi" w:cstheme="minorBidi"/>
                <w:noProof/>
                <w:kern w:val="2"/>
                <w:sz w:val="22"/>
                <w:szCs w:val="22"/>
                <w:lang w:val="en-GB" w:eastAsia="en-GB"/>
                <w14:ligatures w14:val="standardContextual"/>
              </w:rPr>
              <w:tab/>
            </w:r>
            <w:r w:rsidRPr="00BB63A3">
              <w:rPr>
                <w:rStyle w:val="Hyperlink"/>
                <w:rFonts w:ascii="Arial" w:hAnsi="Arial"/>
                <w:noProof/>
              </w:rPr>
              <w:t>Lista de aptitud</w:t>
            </w:r>
            <w:r>
              <w:rPr>
                <w:noProof/>
                <w:webHidden/>
              </w:rPr>
              <w:tab/>
            </w:r>
            <w:r>
              <w:rPr>
                <w:noProof/>
                <w:webHidden/>
              </w:rPr>
              <w:fldChar w:fldCharType="begin"/>
            </w:r>
            <w:r>
              <w:rPr>
                <w:noProof/>
                <w:webHidden/>
              </w:rPr>
              <w:instrText xml:space="preserve"> PAGEREF _Toc196383663 \h </w:instrText>
            </w:r>
            <w:r>
              <w:rPr>
                <w:noProof/>
                <w:webHidden/>
              </w:rPr>
            </w:r>
            <w:r>
              <w:rPr>
                <w:noProof/>
                <w:webHidden/>
              </w:rPr>
              <w:fldChar w:fldCharType="separate"/>
            </w:r>
            <w:r>
              <w:rPr>
                <w:noProof/>
                <w:webHidden/>
              </w:rPr>
              <w:t>8</w:t>
            </w:r>
            <w:r>
              <w:rPr>
                <w:noProof/>
                <w:webHidden/>
              </w:rPr>
              <w:fldChar w:fldCharType="end"/>
            </w:r>
          </w:hyperlink>
        </w:p>
        <w:p w14:paraId="30AB38AE" w14:textId="74A1B688" w:rsidR="003E2C2B" w:rsidRDefault="003E2C2B">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3664" w:history="1">
            <w:r w:rsidRPr="00BB63A3">
              <w:rPr>
                <w:rStyle w:val="Hyperlink"/>
                <w:rFonts w:ascii="Arial" w:hAnsi="Arial" w:cs="Arial"/>
                <w:noProof/>
                <w:spacing w:val="-4"/>
                <w:lang w:val="en-US"/>
              </w:rPr>
              <w:t>4.</w:t>
            </w:r>
            <w:r>
              <w:rPr>
                <w:rFonts w:asciiTheme="minorHAnsi" w:eastAsiaTheme="minorEastAsia" w:hAnsiTheme="minorHAnsi" w:cstheme="minorBidi"/>
                <w:b w:val="0"/>
                <w:bCs w:val="0"/>
                <w:noProof/>
                <w:kern w:val="2"/>
                <w:sz w:val="22"/>
                <w:szCs w:val="22"/>
                <w:lang w:val="en-GB" w:eastAsia="en-GB"/>
                <w14:ligatures w14:val="standardContextual"/>
              </w:rPr>
              <w:tab/>
            </w:r>
            <w:r w:rsidRPr="00BB63A3">
              <w:rPr>
                <w:rStyle w:val="Hyperlink"/>
                <w:rFonts w:ascii="Arial" w:hAnsi="Arial"/>
                <w:noProof/>
              </w:rPr>
              <w:t>EXCLUSIÓN</w:t>
            </w:r>
            <w:r>
              <w:rPr>
                <w:noProof/>
                <w:webHidden/>
              </w:rPr>
              <w:tab/>
            </w:r>
            <w:r>
              <w:rPr>
                <w:noProof/>
                <w:webHidden/>
              </w:rPr>
              <w:fldChar w:fldCharType="begin"/>
            </w:r>
            <w:r>
              <w:rPr>
                <w:noProof/>
                <w:webHidden/>
              </w:rPr>
              <w:instrText xml:space="preserve"> PAGEREF _Toc196383664 \h </w:instrText>
            </w:r>
            <w:r>
              <w:rPr>
                <w:noProof/>
                <w:webHidden/>
              </w:rPr>
            </w:r>
            <w:r>
              <w:rPr>
                <w:noProof/>
                <w:webHidden/>
              </w:rPr>
              <w:fldChar w:fldCharType="separate"/>
            </w:r>
            <w:r>
              <w:rPr>
                <w:noProof/>
                <w:webHidden/>
              </w:rPr>
              <w:t>8</w:t>
            </w:r>
            <w:r>
              <w:rPr>
                <w:noProof/>
                <w:webHidden/>
              </w:rPr>
              <w:fldChar w:fldCharType="end"/>
            </w:r>
          </w:hyperlink>
        </w:p>
        <w:p w14:paraId="33AA2F52" w14:textId="54C87828" w:rsidR="003E2C2B" w:rsidRDefault="003E2C2B">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3665" w:history="1">
            <w:r w:rsidRPr="00BB63A3">
              <w:rPr>
                <w:rStyle w:val="Hyperlink"/>
                <w:rFonts w:ascii="Arial" w:hAnsi="Arial"/>
                <w:noProof/>
              </w:rPr>
              <w:t>5. INFORMACIÓN GENERAL</w:t>
            </w:r>
            <w:r>
              <w:rPr>
                <w:noProof/>
                <w:webHidden/>
              </w:rPr>
              <w:tab/>
            </w:r>
            <w:r>
              <w:rPr>
                <w:noProof/>
                <w:webHidden/>
              </w:rPr>
              <w:fldChar w:fldCharType="begin"/>
            </w:r>
            <w:r>
              <w:rPr>
                <w:noProof/>
                <w:webHidden/>
              </w:rPr>
              <w:instrText xml:space="preserve"> PAGEREF _Toc196383665 \h </w:instrText>
            </w:r>
            <w:r>
              <w:rPr>
                <w:noProof/>
                <w:webHidden/>
              </w:rPr>
            </w:r>
            <w:r>
              <w:rPr>
                <w:noProof/>
                <w:webHidden/>
              </w:rPr>
              <w:fldChar w:fldCharType="separate"/>
            </w:r>
            <w:r>
              <w:rPr>
                <w:noProof/>
                <w:webHidden/>
              </w:rPr>
              <w:t>9</w:t>
            </w:r>
            <w:r>
              <w:rPr>
                <w:noProof/>
                <w:webHidden/>
              </w:rPr>
              <w:fldChar w:fldCharType="end"/>
            </w:r>
          </w:hyperlink>
        </w:p>
        <w:p w14:paraId="22E63AE7" w14:textId="34099333" w:rsidR="003E2C2B" w:rsidRDefault="003E2C2B">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3666" w:history="1">
            <w:r w:rsidRPr="00BB63A3">
              <w:rPr>
                <w:rStyle w:val="Hyperlink"/>
                <w:rFonts w:ascii="Arial" w:hAnsi="Arial"/>
                <w:noProof/>
              </w:rPr>
              <w:t>5.1</w:t>
            </w:r>
            <w:r>
              <w:rPr>
                <w:rFonts w:asciiTheme="minorHAnsi" w:eastAsiaTheme="minorEastAsia" w:hAnsiTheme="minorHAnsi" w:cstheme="minorBidi"/>
                <w:noProof/>
                <w:kern w:val="2"/>
                <w:sz w:val="22"/>
                <w:szCs w:val="22"/>
                <w:lang w:val="en-GB" w:eastAsia="en-GB"/>
                <w14:ligatures w14:val="standardContextual"/>
              </w:rPr>
              <w:tab/>
            </w:r>
            <w:r w:rsidRPr="00BB63A3">
              <w:rPr>
                <w:rStyle w:val="Hyperlink"/>
                <w:rFonts w:ascii="Arial" w:hAnsi="Arial"/>
                <w:noProof/>
              </w:rPr>
              <w:t>Contribución financiera a los gastos de viaje y estancia / reembolso de los gastos de misión en relación con las pruebas realizadas de forma presencial</w:t>
            </w:r>
            <w:r>
              <w:rPr>
                <w:noProof/>
                <w:webHidden/>
              </w:rPr>
              <w:tab/>
            </w:r>
            <w:r>
              <w:rPr>
                <w:noProof/>
                <w:webHidden/>
              </w:rPr>
              <w:fldChar w:fldCharType="begin"/>
            </w:r>
            <w:r>
              <w:rPr>
                <w:noProof/>
                <w:webHidden/>
              </w:rPr>
              <w:instrText xml:space="preserve"> PAGEREF _Toc196383666 \h </w:instrText>
            </w:r>
            <w:r>
              <w:rPr>
                <w:noProof/>
                <w:webHidden/>
              </w:rPr>
            </w:r>
            <w:r>
              <w:rPr>
                <w:noProof/>
                <w:webHidden/>
              </w:rPr>
              <w:fldChar w:fldCharType="separate"/>
            </w:r>
            <w:r>
              <w:rPr>
                <w:noProof/>
                <w:webHidden/>
              </w:rPr>
              <w:t>9</w:t>
            </w:r>
            <w:r>
              <w:rPr>
                <w:noProof/>
                <w:webHidden/>
              </w:rPr>
              <w:fldChar w:fldCharType="end"/>
            </w:r>
          </w:hyperlink>
        </w:p>
        <w:p w14:paraId="756E68C9" w14:textId="635D3871" w:rsidR="003E2C2B" w:rsidRDefault="003E2C2B">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3669" w:history="1">
            <w:r w:rsidRPr="00BB63A3">
              <w:rPr>
                <w:rStyle w:val="Hyperlink"/>
                <w:noProof/>
                <w:spacing w:val="-4"/>
                <w:lang w:val="en-GB"/>
              </w:rPr>
              <w:t>5.2</w:t>
            </w:r>
            <w:r>
              <w:rPr>
                <w:rFonts w:asciiTheme="minorHAnsi" w:eastAsiaTheme="minorEastAsia" w:hAnsiTheme="minorHAnsi" w:cstheme="minorBidi"/>
                <w:noProof/>
                <w:kern w:val="2"/>
                <w:sz w:val="22"/>
                <w:szCs w:val="22"/>
                <w:lang w:val="en-GB" w:eastAsia="en-GB"/>
                <w14:ligatures w14:val="standardContextual"/>
              </w:rPr>
              <w:tab/>
            </w:r>
            <w:r w:rsidRPr="00BB63A3">
              <w:rPr>
                <w:rStyle w:val="Hyperlink"/>
                <w:rFonts w:ascii="Arial" w:hAnsi="Arial"/>
                <w:noProof/>
              </w:rPr>
              <w:t>Solicitudes de acceso de las personas candidatas a información que les concierne</w:t>
            </w:r>
            <w:r>
              <w:rPr>
                <w:noProof/>
                <w:webHidden/>
              </w:rPr>
              <w:tab/>
            </w:r>
            <w:r>
              <w:rPr>
                <w:noProof/>
                <w:webHidden/>
              </w:rPr>
              <w:fldChar w:fldCharType="begin"/>
            </w:r>
            <w:r>
              <w:rPr>
                <w:noProof/>
                <w:webHidden/>
              </w:rPr>
              <w:instrText xml:space="preserve"> PAGEREF _Toc196383669 \h </w:instrText>
            </w:r>
            <w:r>
              <w:rPr>
                <w:noProof/>
                <w:webHidden/>
              </w:rPr>
            </w:r>
            <w:r>
              <w:rPr>
                <w:noProof/>
                <w:webHidden/>
              </w:rPr>
              <w:fldChar w:fldCharType="separate"/>
            </w:r>
            <w:r>
              <w:rPr>
                <w:noProof/>
                <w:webHidden/>
              </w:rPr>
              <w:t>9</w:t>
            </w:r>
            <w:r>
              <w:rPr>
                <w:noProof/>
                <w:webHidden/>
              </w:rPr>
              <w:fldChar w:fldCharType="end"/>
            </w:r>
          </w:hyperlink>
        </w:p>
        <w:p w14:paraId="27B6E20E" w14:textId="5024C7A1" w:rsidR="003E2C2B" w:rsidRDefault="003E2C2B">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3670" w:history="1">
            <w:r w:rsidRPr="00BB63A3">
              <w:rPr>
                <w:rStyle w:val="Hyperlink"/>
                <w:noProof/>
                <w:spacing w:val="-4"/>
                <w:lang w:val="en-GB"/>
              </w:rPr>
              <w:t>5.3</w:t>
            </w:r>
            <w:r>
              <w:rPr>
                <w:rFonts w:asciiTheme="minorHAnsi" w:eastAsiaTheme="minorEastAsia" w:hAnsiTheme="minorHAnsi" w:cstheme="minorBidi"/>
                <w:noProof/>
                <w:kern w:val="2"/>
                <w:sz w:val="22"/>
                <w:szCs w:val="22"/>
                <w:lang w:val="en-GB" w:eastAsia="en-GB"/>
                <w14:ligatures w14:val="standardContextual"/>
              </w:rPr>
              <w:tab/>
            </w:r>
            <w:r w:rsidRPr="00BB63A3">
              <w:rPr>
                <w:rStyle w:val="Hyperlink"/>
                <w:rFonts w:ascii="Arial" w:hAnsi="Arial"/>
                <w:noProof/>
              </w:rPr>
              <w:t>Protección de datos personales</w:t>
            </w:r>
            <w:r>
              <w:rPr>
                <w:noProof/>
                <w:webHidden/>
              </w:rPr>
              <w:tab/>
            </w:r>
            <w:r>
              <w:rPr>
                <w:noProof/>
                <w:webHidden/>
              </w:rPr>
              <w:fldChar w:fldCharType="begin"/>
            </w:r>
            <w:r>
              <w:rPr>
                <w:noProof/>
                <w:webHidden/>
              </w:rPr>
              <w:instrText xml:space="preserve"> PAGEREF _Toc196383670 \h </w:instrText>
            </w:r>
            <w:r>
              <w:rPr>
                <w:noProof/>
                <w:webHidden/>
              </w:rPr>
            </w:r>
            <w:r>
              <w:rPr>
                <w:noProof/>
                <w:webHidden/>
              </w:rPr>
              <w:fldChar w:fldCharType="separate"/>
            </w:r>
            <w:r>
              <w:rPr>
                <w:noProof/>
                <w:webHidden/>
              </w:rPr>
              <w:t>10</w:t>
            </w:r>
            <w:r>
              <w:rPr>
                <w:noProof/>
                <w:webHidden/>
              </w:rPr>
              <w:fldChar w:fldCharType="end"/>
            </w:r>
          </w:hyperlink>
        </w:p>
        <w:p w14:paraId="2E0AF074" w14:textId="0C7649AD" w:rsidR="003E2C2B" w:rsidRDefault="003E2C2B">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3671" w:history="1">
            <w:r w:rsidRPr="00BB63A3">
              <w:rPr>
                <w:rStyle w:val="Hyperlink"/>
                <w:rFonts w:ascii="Arial" w:hAnsi="Arial" w:cs="Arial"/>
                <w:noProof/>
                <w:spacing w:val="-4"/>
              </w:rPr>
              <w:t>6.</w:t>
            </w:r>
            <w:r>
              <w:rPr>
                <w:rFonts w:asciiTheme="minorHAnsi" w:eastAsiaTheme="minorEastAsia" w:hAnsiTheme="minorHAnsi" w:cstheme="minorBidi"/>
                <w:b w:val="0"/>
                <w:bCs w:val="0"/>
                <w:noProof/>
                <w:kern w:val="2"/>
                <w:sz w:val="22"/>
                <w:szCs w:val="22"/>
                <w:lang w:val="en-GB" w:eastAsia="en-GB"/>
                <w14:ligatures w14:val="standardContextual"/>
              </w:rPr>
              <w:tab/>
            </w:r>
            <w:r w:rsidRPr="00BB63A3">
              <w:rPr>
                <w:rStyle w:val="Hyperlink"/>
                <w:rFonts w:ascii="Arial" w:hAnsi="Arial"/>
                <w:noProof/>
              </w:rPr>
              <w:t>SOLICITUDES DE REVISIÓN – RECLAMACIONES Y RECURSOS – RECLAMACIONES DIRIGIDAS AL DEFENSOR DEL PUEBLO EUROPEO</w:t>
            </w:r>
            <w:r>
              <w:rPr>
                <w:noProof/>
                <w:webHidden/>
              </w:rPr>
              <w:tab/>
            </w:r>
            <w:r>
              <w:rPr>
                <w:noProof/>
                <w:webHidden/>
              </w:rPr>
              <w:fldChar w:fldCharType="begin"/>
            </w:r>
            <w:r>
              <w:rPr>
                <w:noProof/>
                <w:webHidden/>
              </w:rPr>
              <w:instrText xml:space="preserve"> PAGEREF _Toc196383671 \h </w:instrText>
            </w:r>
            <w:r>
              <w:rPr>
                <w:noProof/>
                <w:webHidden/>
              </w:rPr>
            </w:r>
            <w:r>
              <w:rPr>
                <w:noProof/>
                <w:webHidden/>
              </w:rPr>
              <w:fldChar w:fldCharType="separate"/>
            </w:r>
            <w:r>
              <w:rPr>
                <w:noProof/>
                <w:webHidden/>
              </w:rPr>
              <w:t>10</w:t>
            </w:r>
            <w:r>
              <w:rPr>
                <w:noProof/>
                <w:webHidden/>
              </w:rPr>
              <w:fldChar w:fldCharType="end"/>
            </w:r>
          </w:hyperlink>
        </w:p>
        <w:p w14:paraId="74B762E9" w14:textId="347B8FD5" w:rsidR="003E2C2B" w:rsidRDefault="003E2C2B">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3672" w:history="1">
            <w:r w:rsidRPr="00BB63A3">
              <w:rPr>
                <w:rStyle w:val="Hyperlink"/>
                <w:rFonts w:ascii="Arial" w:hAnsi="Arial"/>
                <w:noProof/>
                <w:lang w:val="pt-PT"/>
              </w:rPr>
              <w:t>ANEXO I</w:t>
            </w:r>
            <w:r>
              <w:rPr>
                <w:noProof/>
                <w:webHidden/>
              </w:rPr>
              <w:tab/>
            </w:r>
            <w:r>
              <w:rPr>
                <w:noProof/>
                <w:webHidden/>
              </w:rPr>
              <w:fldChar w:fldCharType="begin"/>
            </w:r>
            <w:r>
              <w:rPr>
                <w:noProof/>
                <w:webHidden/>
              </w:rPr>
              <w:instrText xml:space="preserve"> PAGEREF _Toc196383672 \h </w:instrText>
            </w:r>
            <w:r>
              <w:rPr>
                <w:noProof/>
                <w:webHidden/>
              </w:rPr>
            </w:r>
            <w:r>
              <w:rPr>
                <w:noProof/>
                <w:webHidden/>
              </w:rPr>
              <w:fldChar w:fldCharType="separate"/>
            </w:r>
            <w:r>
              <w:rPr>
                <w:noProof/>
                <w:webHidden/>
              </w:rPr>
              <w:t>11</w:t>
            </w:r>
            <w:r>
              <w:rPr>
                <w:noProof/>
                <w:webHidden/>
              </w:rPr>
              <w:fldChar w:fldCharType="end"/>
            </w:r>
          </w:hyperlink>
        </w:p>
        <w:p w14:paraId="3A5A7D81" w14:textId="1EC44FDC" w:rsidR="003E2C2B" w:rsidRDefault="003E2C2B">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3673" w:history="1">
            <w:r w:rsidRPr="00BB63A3">
              <w:rPr>
                <w:rStyle w:val="Hyperlink"/>
                <w:rFonts w:ascii="Arial" w:hAnsi="Arial"/>
                <w:noProof/>
              </w:rPr>
              <w:t>ANEXO II</w:t>
            </w:r>
            <w:r>
              <w:rPr>
                <w:noProof/>
                <w:webHidden/>
              </w:rPr>
              <w:tab/>
            </w:r>
            <w:r>
              <w:rPr>
                <w:noProof/>
                <w:webHidden/>
              </w:rPr>
              <w:fldChar w:fldCharType="begin"/>
            </w:r>
            <w:r>
              <w:rPr>
                <w:noProof/>
                <w:webHidden/>
              </w:rPr>
              <w:instrText xml:space="preserve"> PAGEREF _Toc196383673 \h </w:instrText>
            </w:r>
            <w:r>
              <w:rPr>
                <w:noProof/>
                <w:webHidden/>
              </w:rPr>
            </w:r>
            <w:r>
              <w:rPr>
                <w:noProof/>
                <w:webHidden/>
              </w:rPr>
              <w:fldChar w:fldCharType="separate"/>
            </w:r>
            <w:r>
              <w:rPr>
                <w:noProof/>
                <w:webHidden/>
              </w:rPr>
              <w:t>15</w:t>
            </w:r>
            <w:r>
              <w:rPr>
                <w:noProof/>
                <w:webHidden/>
              </w:rPr>
              <w:fldChar w:fldCharType="end"/>
            </w:r>
          </w:hyperlink>
        </w:p>
        <w:p w14:paraId="3C8D9741" w14:textId="10DC837E" w:rsidR="003E2C2B" w:rsidRDefault="003E2C2B">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3674" w:history="1">
            <w:r w:rsidRPr="00BB63A3">
              <w:rPr>
                <w:rStyle w:val="Hyperlink"/>
                <w:rFonts w:ascii="Arial" w:hAnsi="Arial" w:cs="Arial"/>
                <w:noProof/>
              </w:rPr>
              <w:t>ANEXO III</w:t>
            </w:r>
            <w:r>
              <w:rPr>
                <w:noProof/>
                <w:webHidden/>
              </w:rPr>
              <w:tab/>
            </w:r>
            <w:r>
              <w:rPr>
                <w:noProof/>
                <w:webHidden/>
              </w:rPr>
              <w:fldChar w:fldCharType="begin"/>
            </w:r>
            <w:r>
              <w:rPr>
                <w:noProof/>
                <w:webHidden/>
              </w:rPr>
              <w:instrText xml:space="preserve"> PAGEREF _Toc196383674 \h </w:instrText>
            </w:r>
            <w:r>
              <w:rPr>
                <w:noProof/>
                <w:webHidden/>
              </w:rPr>
            </w:r>
            <w:r>
              <w:rPr>
                <w:noProof/>
                <w:webHidden/>
              </w:rPr>
              <w:fldChar w:fldCharType="separate"/>
            </w:r>
            <w:r>
              <w:rPr>
                <w:noProof/>
                <w:webHidden/>
              </w:rPr>
              <w:t>19</w:t>
            </w:r>
            <w:r>
              <w:rPr>
                <w:noProof/>
                <w:webHidden/>
              </w:rPr>
              <w:fldChar w:fldCharType="end"/>
            </w:r>
          </w:hyperlink>
        </w:p>
        <w:p w14:paraId="1EF066D7" w14:textId="090E9A43" w:rsidR="003E2C2B" w:rsidRDefault="003E2C2B">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3675" w:history="1">
            <w:r w:rsidRPr="00BB63A3">
              <w:rPr>
                <w:rStyle w:val="Hyperlink"/>
                <w:rFonts w:ascii="Arial" w:hAnsi="Arial" w:cs="Arial"/>
                <w:noProof/>
              </w:rPr>
              <w:t>SOLICITUDES DE REVISIÓN – RECLAMACIONES Y RECURSOS – RECLAMACIONES DIRIGIDAS AL DEFENSOR DEL PUEBLO EUROPEO</w:t>
            </w:r>
            <w:r>
              <w:rPr>
                <w:noProof/>
                <w:webHidden/>
              </w:rPr>
              <w:tab/>
            </w:r>
            <w:r>
              <w:rPr>
                <w:noProof/>
                <w:webHidden/>
              </w:rPr>
              <w:fldChar w:fldCharType="begin"/>
            </w:r>
            <w:r>
              <w:rPr>
                <w:noProof/>
                <w:webHidden/>
              </w:rPr>
              <w:instrText xml:space="preserve"> PAGEREF _Toc196383675 \h </w:instrText>
            </w:r>
            <w:r>
              <w:rPr>
                <w:noProof/>
                <w:webHidden/>
              </w:rPr>
            </w:r>
            <w:r>
              <w:rPr>
                <w:noProof/>
                <w:webHidden/>
              </w:rPr>
              <w:fldChar w:fldCharType="separate"/>
            </w:r>
            <w:r>
              <w:rPr>
                <w:noProof/>
                <w:webHidden/>
              </w:rPr>
              <w:t>19</w:t>
            </w:r>
            <w:r>
              <w:rPr>
                <w:noProof/>
                <w:webHidden/>
              </w:rPr>
              <w:fldChar w:fldCharType="end"/>
            </w:r>
          </w:hyperlink>
        </w:p>
        <w:p w14:paraId="07A611DD" w14:textId="364B9CDF" w:rsidR="003E2C2B" w:rsidRDefault="003E2C2B">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3676" w:history="1">
            <w:r w:rsidRPr="00BB63A3">
              <w:rPr>
                <w:rStyle w:val="Hyperlink"/>
                <w:noProof/>
                <w:lang w:val="en-US"/>
              </w:rPr>
              <w:t>A.</w:t>
            </w:r>
            <w:r>
              <w:rPr>
                <w:rFonts w:asciiTheme="minorHAnsi" w:eastAsiaTheme="minorEastAsia" w:hAnsiTheme="minorHAnsi" w:cstheme="minorBidi"/>
                <w:noProof/>
                <w:kern w:val="2"/>
                <w:sz w:val="22"/>
                <w:szCs w:val="22"/>
                <w:lang w:val="en-GB" w:eastAsia="en-GB"/>
                <w14:ligatures w14:val="standardContextual"/>
              </w:rPr>
              <w:tab/>
            </w:r>
            <w:r w:rsidRPr="00BB63A3">
              <w:rPr>
                <w:rStyle w:val="Hyperlink"/>
                <w:rFonts w:ascii="Arial" w:hAnsi="Arial" w:cs="Arial"/>
                <w:noProof/>
              </w:rPr>
              <w:t>Solicitudes de revisión</w:t>
            </w:r>
            <w:r>
              <w:rPr>
                <w:noProof/>
                <w:webHidden/>
              </w:rPr>
              <w:tab/>
            </w:r>
            <w:r>
              <w:rPr>
                <w:noProof/>
                <w:webHidden/>
              </w:rPr>
              <w:fldChar w:fldCharType="begin"/>
            </w:r>
            <w:r>
              <w:rPr>
                <w:noProof/>
                <w:webHidden/>
              </w:rPr>
              <w:instrText xml:space="preserve"> PAGEREF _Toc196383676 \h </w:instrText>
            </w:r>
            <w:r>
              <w:rPr>
                <w:noProof/>
                <w:webHidden/>
              </w:rPr>
            </w:r>
            <w:r>
              <w:rPr>
                <w:noProof/>
                <w:webHidden/>
              </w:rPr>
              <w:fldChar w:fldCharType="separate"/>
            </w:r>
            <w:r>
              <w:rPr>
                <w:noProof/>
                <w:webHidden/>
              </w:rPr>
              <w:t>19</w:t>
            </w:r>
            <w:r>
              <w:rPr>
                <w:noProof/>
                <w:webHidden/>
              </w:rPr>
              <w:fldChar w:fldCharType="end"/>
            </w:r>
          </w:hyperlink>
        </w:p>
        <w:p w14:paraId="0907F0E7" w14:textId="02B6A486" w:rsidR="003E2C2B" w:rsidRDefault="003E2C2B">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3677" w:history="1">
            <w:r w:rsidRPr="00BB63A3">
              <w:rPr>
                <w:rStyle w:val="Hyperlink"/>
                <w:noProof/>
                <w:lang w:val="en-US"/>
              </w:rPr>
              <w:t>B.</w:t>
            </w:r>
            <w:r>
              <w:rPr>
                <w:rFonts w:asciiTheme="minorHAnsi" w:eastAsiaTheme="minorEastAsia" w:hAnsiTheme="minorHAnsi" w:cstheme="minorBidi"/>
                <w:noProof/>
                <w:kern w:val="2"/>
                <w:sz w:val="22"/>
                <w:szCs w:val="22"/>
                <w:lang w:val="en-GB" w:eastAsia="en-GB"/>
                <w14:ligatures w14:val="standardContextual"/>
              </w:rPr>
              <w:tab/>
            </w:r>
            <w:r w:rsidRPr="00BB63A3">
              <w:rPr>
                <w:rStyle w:val="Hyperlink"/>
                <w:rFonts w:ascii="Arial" w:hAnsi="Arial" w:cs="Arial"/>
                <w:noProof/>
              </w:rPr>
              <w:t>Reclamaciones y recursos judiciales</w:t>
            </w:r>
            <w:r>
              <w:rPr>
                <w:noProof/>
                <w:webHidden/>
              </w:rPr>
              <w:tab/>
            </w:r>
            <w:r>
              <w:rPr>
                <w:noProof/>
                <w:webHidden/>
              </w:rPr>
              <w:fldChar w:fldCharType="begin"/>
            </w:r>
            <w:r>
              <w:rPr>
                <w:noProof/>
                <w:webHidden/>
              </w:rPr>
              <w:instrText xml:space="preserve"> PAGEREF _Toc196383677 \h </w:instrText>
            </w:r>
            <w:r>
              <w:rPr>
                <w:noProof/>
                <w:webHidden/>
              </w:rPr>
            </w:r>
            <w:r>
              <w:rPr>
                <w:noProof/>
                <w:webHidden/>
              </w:rPr>
              <w:fldChar w:fldCharType="separate"/>
            </w:r>
            <w:r>
              <w:rPr>
                <w:noProof/>
                <w:webHidden/>
              </w:rPr>
              <w:t>19</w:t>
            </w:r>
            <w:r>
              <w:rPr>
                <w:noProof/>
                <w:webHidden/>
              </w:rPr>
              <w:fldChar w:fldCharType="end"/>
            </w:r>
          </w:hyperlink>
        </w:p>
        <w:p w14:paraId="10B18871" w14:textId="57AF66AA" w:rsidR="003E2C2B" w:rsidRDefault="003E2C2B">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3678" w:history="1">
            <w:r w:rsidRPr="00BB63A3">
              <w:rPr>
                <w:rStyle w:val="Hyperlink"/>
                <w:noProof/>
                <w:lang w:val="en-US"/>
              </w:rPr>
              <w:t>C.</w:t>
            </w:r>
            <w:r>
              <w:rPr>
                <w:rFonts w:asciiTheme="minorHAnsi" w:eastAsiaTheme="minorEastAsia" w:hAnsiTheme="minorHAnsi" w:cstheme="minorBidi"/>
                <w:noProof/>
                <w:kern w:val="2"/>
                <w:sz w:val="22"/>
                <w:szCs w:val="22"/>
                <w:lang w:val="en-GB" w:eastAsia="en-GB"/>
                <w14:ligatures w14:val="standardContextual"/>
              </w:rPr>
              <w:tab/>
            </w:r>
            <w:r w:rsidRPr="00BB63A3">
              <w:rPr>
                <w:rStyle w:val="Hyperlink"/>
                <w:rFonts w:ascii="Arial" w:hAnsi="Arial" w:cs="Arial"/>
                <w:noProof/>
              </w:rPr>
              <w:t>Presentación de una reclamación dirigida al Defensor del Pueblo Europeo</w:t>
            </w:r>
            <w:r>
              <w:rPr>
                <w:noProof/>
                <w:webHidden/>
              </w:rPr>
              <w:tab/>
            </w:r>
            <w:r>
              <w:rPr>
                <w:noProof/>
                <w:webHidden/>
              </w:rPr>
              <w:fldChar w:fldCharType="begin"/>
            </w:r>
            <w:r>
              <w:rPr>
                <w:noProof/>
                <w:webHidden/>
              </w:rPr>
              <w:instrText xml:space="preserve"> PAGEREF _Toc196383678 \h </w:instrText>
            </w:r>
            <w:r>
              <w:rPr>
                <w:noProof/>
                <w:webHidden/>
              </w:rPr>
            </w:r>
            <w:r>
              <w:rPr>
                <w:noProof/>
                <w:webHidden/>
              </w:rPr>
              <w:fldChar w:fldCharType="separate"/>
            </w:r>
            <w:r>
              <w:rPr>
                <w:noProof/>
                <w:webHidden/>
              </w:rPr>
              <w:t>20</w:t>
            </w:r>
            <w:r>
              <w:rPr>
                <w:noProof/>
                <w:webHidden/>
              </w:rPr>
              <w:fldChar w:fldCharType="end"/>
            </w:r>
          </w:hyperlink>
        </w:p>
        <w:p w14:paraId="43E726EB" w14:textId="05CC0536" w:rsidR="00C25EBB" w:rsidRPr="00825020" w:rsidRDefault="00373C63">
          <w:pPr>
            <w:rPr>
              <w:rFonts w:ascii="Arial" w:hAnsi="Arial" w:cs="Arial"/>
            </w:rPr>
          </w:pPr>
          <w:r w:rsidRPr="00825020">
            <w:rPr>
              <w:rFonts w:ascii="Arial" w:hAnsi="Arial" w:cs="Arial"/>
              <w:b/>
            </w:rPr>
            <w:fldChar w:fldCharType="end"/>
          </w:r>
        </w:p>
      </w:sdtContent>
    </w:sdt>
    <w:p w14:paraId="15CCE31C" w14:textId="77777777" w:rsidR="00133E45" w:rsidRPr="00825020" w:rsidRDefault="00133E45">
      <w:pPr>
        <w:rPr>
          <w:rFonts w:ascii="Arial" w:hAnsi="Arial" w:cs="Arial"/>
          <w:lang w:val="en-GB"/>
        </w:rPr>
        <w:sectPr w:rsidR="00133E45" w:rsidRPr="00825020">
          <w:footerReference w:type="default" r:id="rId9"/>
          <w:pgSz w:w="11910" w:h="16840"/>
          <w:pgMar w:top="700" w:right="740" w:bottom="480" w:left="740" w:header="0" w:footer="288" w:gutter="0"/>
          <w:pgNumType w:start="2"/>
          <w:cols w:space="720"/>
        </w:sectPr>
      </w:pPr>
    </w:p>
    <w:p w14:paraId="70316590" w14:textId="77777777" w:rsidR="00133E45" w:rsidRPr="00825020" w:rsidRDefault="00373C63">
      <w:pPr>
        <w:pStyle w:val="Heading1"/>
        <w:numPr>
          <w:ilvl w:val="0"/>
          <w:numId w:val="6"/>
        </w:numPr>
        <w:tabs>
          <w:tab w:val="left" w:pos="504"/>
        </w:tabs>
        <w:ind w:left="504" w:hanging="394"/>
        <w:rPr>
          <w:rFonts w:ascii="Arial" w:hAnsi="Arial" w:cs="Arial"/>
        </w:rPr>
      </w:pPr>
      <w:bookmarkStart w:id="2" w:name="1._INTRODUCTION"/>
      <w:bookmarkStart w:id="3" w:name="2._STAGES_IN_THE_PROCEDURE"/>
      <w:bookmarkStart w:id="4" w:name="2.1_MCQ_test"/>
      <w:bookmarkStart w:id="5" w:name="_Toc196383648"/>
      <w:bookmarkEnd w:id="2"/>
      <w:bookmarkEnd w:id="3"/>
      <w:bookmarkEnd w:id="4"/>
      <w:r>
        <w:rPr>
          <w:rFonts w:ascii="Arial" w:hAnsi="Arial"/>
          <w:color w:val="2C4D9C"/>
        </w:rPr>
        <w:lastRenderedPageBreak/>
        <w:t>INTRODUCCIÓN</w:t>
      </w:r>
      <w:bookmarkEnd w:id="5"/>
    </w:p>
    <w:p w14:paraId="32122E97" w14:textId="77777777" w:rsidR="005D0CBF" w:rsidRPr="00825020" w:rsidRDefault="00373C63" w:rsidP="00825020">
      <w:pPr>
        <w:pStyle w:val="BodyText"/>
        <w:spacing w:before="181" w:line="216" w:lineRule="auto"/>
        <w:ind w:left="0"/>
        <w:jc w:val="both"/>
        <w:rPr>
          <w:rFonts w:ascii="Arial" w:hAnsi="Arial" w:cs="Arial"/>
        </w:rPr>
      </w:pPr>
      <w:r>
        <w:rPr>
          <w:rFonts w:ascii="Arial" w:hAnsi="Arial"/>
        </w:rPr>
        <w:t xml:space="preserve">El procedimiento de selección está abierto a todos </w:t>
      </w:r>
      <w:proofErr w:type="gramStart"/>
      <w:r>
        <w:rPr>
          <w:rFonts w:ascii="Arial" w:hAnsi="Arial"/>
        </w:rPr>
        <w:t>los ciudadanos y ciudadanas</w:t>
      </w:r>
      <w:proofErr w:type="gramEnd"/>
      <w:r>
        <w:rPr>
          <w:rFonts w:ascii="Arial" w:hAnsi="Arial"/>
        </w:rPr>
        <w:t xml:space="preserve"> de la Unión Europea que cumplan las condiciones de admisión (generales y específicas) y posean las cualificaciones requeridas antes de la fecha límite de presentación de candidaturas. Esto garantiza que cada persona candidata tenga una oportunidad justa de mostrar sus capacidades, lo que permite una selección basada en el mérito y la igualdad de trato.</w:t>
      </w:r>
    </w:p>
    <w:p w14:paraId="7E921245" w14:textId="77777777" w:rsidR="005D0CBF" w:rsidRPr="00825020" w:rsidRDefault="00373C63" w:rsidP="00825020">
      <w:pPr>
        <w:pStyle w:val="BodyText"/>
        <w:spacing w:before="181" w:line="216" w:lineRule="auto"/>
        <w:ind w:left="0"/>
        <w:jc w:val="both"/>
        <w:rPr>
          <w:rFonts w:ascii="Arial" w:hAnsi="Arial" w:cs="Arial"/>
        </w:rPr>
      </w:pPr>
      <w:r>
        <w:rPr>
          <w:rFonts w:ascii="Arial" w:hAnsi="Arial"/>
        </w:rPr>
        <w:t xml:space="preserve">Las personas candidatas seleccionadas se incluyen en una lista de aptitud, a partir de la cual el Parlamento Europeo contrata en función de sus necesidades. </w:t>
      </w:r>
    </w:p>
    <w:p w14:paraId="44D3E2D8" w14:textId="77777777" w:rsidR="005D0CBF" w:rsidRPr="00825020" w:rsidRDefault="00373C63" w:rsidP="00825020">
      <w:pPr>
        <w:pStyle w:val="BodyText"/>
        <w:spacing w:before="181" w:line="216" w:lineRule="auto"/>
        <w:ind w:left="0"/>
        <w:jc w:val="both"/>
        <w:rPr>
          <w:rFonts w:ascii="Arial" w:hAnsi="Arial" w:cs="Arial"/>
        </w:rPr>
      </w:pPr>
      <w:r>
        <w:rPr>
          <w:rFonts w:ascii="Arial" w:hAnsi="Arial"/>
        </w:rPr>
        <w:t xml:space="preserve">Para cada procedimiento se crea un comité de selección, cuyos miembros son nombrados por la administración y el comité de personal. Sus actuaciones son confidenciales y se llevan a cabo de conformidad con el Estatuto de los funcionarios de la Unión Europea. </w:t>
      </w:r>
    </w:p>
    <w:p w14:paraId="0FB24307" w14:textId="77777777" w:rsidR="005D0CBF" w:rsidRPr="00825020" w:rsidRDefault="00373C63" w:rsidP="00825020">
      <w:pPr>
        <w:pStyle w:val="BodyText"/>
        <w:spacing w:before="181" w:line="216" w:lineRule="auto"/>
        <w:ind w:left="0"/>
        <w:jc w:val="both"/>
        <w:rPr>
          <w:rFonts w:ascii="Arial" w:hAnsi="Arial" w:cs="Arial"/>
        </w:rPr>
      </w:pPr>
      <w:r>
        <w:rPr>
          <w:rFonts w:ascii="Arial" w:hAnsi="Arial"/>
        </w:rPr>
        <w:t xml:space="preserve">Para elegir a las mejores personas candidatas, el comité compara las cualificaciones y el rendimiento de las personas candidatas para evaluar su idoneidad para el desempeño de las funciones descritas en el anuncio. No solo se evalúan los conocimientos de la persona candidata, sino que también se determina quiénes son las personas más cualificadas en función del mérito. </w:t>
      </w:r>
    </w:p>
    <w:p w14:paraId="44C20CC1" w14:textId="77777777" w:rsidR="00524869" w:rsidRPr="00373C63" w:rsidRDefault="00524869" w:rsidP="0055310F">
      <w:pPr>
        <w:pStyle w:val="BodyText"/>
        <w:spacing w:before="179"/>
        <w:ind w:left="0"/>
        <w:rPr>
          <w:rFonts w:ascii="Arial" w:hAnsi="Arial" w:cs="Arial"/>
        </w:rPr>
      </w:pPr>
    </w:p>
    <w:p w14:paraId="63701E34" w14:textId="77777777" w:rsidR="00B0586C" w:rsidRPr="00825020" w:rsidRDefault="00373C63" w:rsidP="00825020">
      <w:pPr>
        <w:pStyle w:val="Heading1"/>
        <w:numPr>
          <w:ilvl w:val="0"/>
          <w:numId w:val="6"/>
        </w:numPr>
        <w:tabs>
          <w:tab w:val="left" w:pos="504"/>
        </w:tabs>
        <w:spacing w:line="240" w:lineRule="auto"/>
        <w:ind w:left="504" w:hanging="394"/>
        <w:rPr>
          <w:rFonts w:ascii="Arial" w:hAnsi="Arial" w:cs="Arial"/>
        </w:rPr>
      </w:pPr>
      <w:bookmarkStart w:id="6" w:name="_Toc196383649"/>
      <w:r>
        <w:rPr>
          <w:rFonts w:ascii="Arial" w:hAnsi="Arial"/>
          <w:color w:val="2C4D9C"/>
        </w:rPr>
        <w:t>INSTRUCCIONES PARA LA PRESENTACIÓN DE CANDIDATURAS</w:t>
      </w:r>
      <w:bookmarkEnd w:id="6"/>
    </w:p>
    <w:p w14:paraId="5F43A5C7" w14:textId="77777777" w:rsidR="00B0586C" w:rsidRPr="00825020" w:rsidRDefault="00373C63" w:rsidP="00B0586C">
      <w:pPr>
        <w:pStyle w:val="Heading2"/>
        <w:numPr>
          <w:ilvl w:val="1"/>
          <w:numId w:val="6"/>
        </w:numPr>
        <w:tabs>
          <w:tab w:val="left" w:pos="598"/>
        </w:tabs>
        <w:spacing w:before="159"/>
        <w:ind w:left="598" w:hanging="488"/>
        <w:jc w:val="both"/>
        <w:rPr>
          <w:rFonts w:ascii="Arial" w:hAnsi="Arial" w:cs="Arial"/>
        </w:rPr>
      </w:pPr>
      <w:bookmarkStart w:id="7" w:name="_Toc196383650"/>
      <w:r>
        <w:rPr>
          <w:rFonts w:ascii="Arial" w:hAnsi="Arial"/>
          <w:color w:val="2C4D9C"/>
        </w:rPr>
        <w:t>Información general</w:t>
      </w:r>
      <w:bookmarkEnd w:id="7"/>
    </w:p>
    <w:p w14:paraId="413BAAEB" w14:textId="77777777" w:rsidR="00B0586C" w:rsidRPr="00825020" w:rsidRDefault="00373C63" w:rsidP="00825020">
      <w:pPr>
        <w:pStyle w:val="BodyText"/>
        <w:spacing w:before="145" w:line="216" w:lineRule="auto"/>
        <w:ind w:left="0"/>
        <w:jc w:val="both"/>
        <w:rPr>
          <w:rFonts w:ascii="Arial" w:hAnsi="Arial" w:cs="Arial"/>
        </w:rPr>
      </w:pPr>
      <w:r>
        <w:rPr>
          <w:rFonts w:ascii="Arial" w:hAnsi="Arial"/>
        </w:rPr>
        <w:t>Previamente a la presentación de su candidatura, usted deberá asegurarse de que cumple todas las condiciones de admisión, para lo cual deberá leer minuciosamente el anuncio de contratación y la presente guía y tomar la debida nota de los requisitos.</w:t>
      </w:r>
    </w:p>
    <w:p w14:paraId="2918DB3B" w14:textId="77777777" w:rsidR="00B0586C" w:rsidRPr="00825020" w:rsidRDefault="00373C63" w:rsidP="00825020">
      <w:pPr>
        <w:pStyle w:val="BodyText"/>
        <w:spacing w:before="114" w:line="216" w:lineRule="auto"/>
        <w:ind w:left="0"/>
        <w:jc w:val="both"/>
        <w:rPr>
          <w:rFonts w:ascii="Arial" w:hAnsi="Arial" w:cs="Arial"/>
        </w:rPr>
      </w:pPr>
      <w:r>
        <w:rPr>
          <w:rFonts w:ascii="Arial" w:hAnsi="Arial"/>
        </w:rPr>
        <w:t>Las candidaturas deben presentarse únicamente a través de la plataforma en línea</w:t>
      </w:r>
      <w:r>
        <w:t xml:space="preserve"> </w:t>
      </w:r>
      <w:hyperlink r:id="rId10" w:history="1">
        <w:r>
          <w:rPr>
            <w:rStyle w:val="Hyperlink"/>
            <w:rFonts w:ascii="Arial" w:hAnsi="Arial"/>
          </w:rPr>
          <w:t>Apply4EP</w:t>
        </w:r>
      </w:hyperlink>
      <w:r>
        <w:rPr>
          <w:rFonts w:ascii="Arial" w:hAnsi="Arial"/>
        </w:rPr>
        <w:t>. Para crear una cuenta en Apply4EP, haga clic en la opción «Presentar una candidatura en línea», que se encuentra al final del anuncio, y siga las instrucciones.</w:t>
      </w:r>
    </w:p>
    <w:p w14:paraId="399F2274" w14:textId="77777777" w:rsidR="00B0586C" w:rsidRPr="00825020" w:rsidRDefault="00373C63" w:rsidP="00825020">
      <w:pPr>
        <w:pStyle w:val="BodyText"/>
        <w:spacing w:before="114" w:line="216" w:lineRule="auto"/>
        <w:ind w:left="0"/>
        <w:jc w:val="both"/>
        <w:rPr>
          <w:rFonts w:ascii="Arial" w:hAnsi="Arial" w:cs="Arial"/>
        </w:rPr>
      </w:pPr>
      <w:r>
        <w:rPr>
          <w:rFonts w:ascii="Arial" w:hAnsi="Arial"/>
          <w:b/>
        </w:rPr>
        <w:t xml:space="preserve">Solo podrá tener una cuenta, </w:t>
      </w:r>
      <w:r>
        <w:rPr>
          <w:rFonts w:ascii="Arial" w:hAnsi="Arial"/>
        </w:rPr>
        <w:t xml:space="preserve">pero podrá modificar sus datos personales en caso de que sea necesario. </w:t>
      </w:r>
    </w:p>
    <w:p w14:paraId="28F98293" w14:textId="77777777" w:rsidR="00B0586C" w:rsidRPr="00825020" w:rsidRDefault="00373C63" w:rsidP="00825020">
      <w:pPr>
        <w:pStyle w:val="BodyText"/>
        <w:spacing w:before="114" w:line="216" w:lineRule="auto"/>
        <w:ind w:left="0"/>
        <w:jc w:val="both"/>
        <w:rPr>
          <w:rFonts w:ascii="Arial" w:hAnsi="Arial" w:cs="Arial"/>
          <w:color w:val="0000FF"/>
          <w:u w:val="single" w:color="0000FF"/>
        </w:rPr>
      </w:pPr>
      <w:r>
        <w:rPr>
          <w:rFonts w:ascii="Arial" w:hAnsi="Arial"/>
        </w:rPr>
        <w:t xml:space="preserve">Si tiene dificultades para crear una cuenta en Apply4EP o tiene problemas técnicos, póngase en contacto con: </w:t>
      </w:r>
      <w:hyperlink r:id="rId11">
        <w:r>
          <w:rPr>
            <w:rFonts w:ascii="Arial" w:hAnsi="Arial"/>
            <w:color w:val="0000FF"/>
            <w:u w:val="single" w:color="0000FF"/>
          </w:rPr>
          <w:t>PERS-APPLY4EPContacts@europarl.europa.eu.</w:t>
        </w:r>
      </w:hyperlink>
    </w:p>
    <w:p w14:paraId="0713115B" w14:textId="77777777" w:rsidR="00B0586C" w:rsidRPr="00825020" w:rsidRDefault="00373C63" w:rsidP="00825020">
      <w:pPr>
        <w:pStyle w:val="BodyText"/>
        <w:spacing w:before="112" w:line="216" w:lineRule="auto"/>
        <w:ind w:left="0"/>
        <w:jc w:val="both"/>
        <w:rPr>
          <w:rFonts w:ascii="Arial" w:hAnsi="Arial" w:cs="Arial"/>
        </w:rPr>
      </w:pPr>
      <w:r>
        <w:rPr>
          <w:rFonts w:ascii="Arial" w:hAnsi="Arial"/>
        </w:rPr>
        <w:t xml:space="preserve">Asegúrese de que su candidatura en línea cumplimentada, junto con todos los documentos justificativos necesarios, esté validada en Apply4EP en el plazo que figura en el anuncio. </w:t>
      </w:r>
    </w:p>
    <w:p w14:paraId="018D7C45" w14:textId="77777777" w:rsidR="00B0586C" w:rsidRPr="00825020" w:rsidRDefault="00373C63" w:rsidP="00825020">
      <w:pPr>
        <w:spacing w:before="112" w:line="216" w:lineRule="auto"/>
        <w:jc w:val="both"/>
        <w:rPr>
          <w:rFonts w:ascii="Arial" w:hAnsi="Arial" w:cs="Arial"/>
        </w:rPr>
      </w:pPr>
      <w:r>
        <w:rPr>
          <w:rFonts w:ascii="Arial" w:hAnsi="Arial"/>
          <w:b/>
          <w:sz w:val="24"/>
        </w:rPr>
        <w:t>Las candidaturas y los documentos justificativos presentados en Apply4EP después de vencido el plazo no se tomarán en consideración</w:t>
      </w:r>
      <w:r>
        <w:rPr>
          <w:rFonts w:ascii="Arial" w:hAnsi="Arial"/>
          <w:sz w:val="24"/>
        </w:rPr>
        <w:t>.</w:t>
      </w:r>
      <w:r>
        <w:rPr>
          <w:rFonts w:ascii="Arial" w:hAnsi="Arial"/>
          <w:b/>
          <w:sz w:val="24"/>
        </w:rPr>
        <w:t xml:space="preserve"> </w:t>
      </w:r>
      <w:r>
        <w:rPr>
          <w:rFonts w:ascii="Arial" w:hAnsi="Arial"/>
          <w:sz w:val="24"/>
        </w:rPr>
        <w:t>No espere hasta el último día para presentar su candidatura. El Parlamento Europeo no se hace responsable de eventuales problemas técnicos de última hora causados por una sobrecarga del sistema.</w:t>
      </w:r>
    </w:p>
    <w:p w14:paraId="2BE51CFD" w14:textId="77777777" w:rsidR="005725E9" w:rsidRPr="00373C63" w:rsidRDefault="005725E9" w:rsidP="00825020"/>
    <w:p w14:paraId="0F95D90D" w14:textId="77777777" w:rsidR="00B0586C" w:rsidRPr="00825020" w:rsidRDefault="00373C63" w:rsidP="00825020">
      <w:pPr>
        <w:rPr>
          <w:rFonts w:ascii="Arial" w:hAnsi="Arial" w:cs="Arial"/>
          <w:b/>
        </w:rPr>
      </w:pPr>
      <w:r>
        <w:rPr>
          <w:rFonts w:ascii="Arial" w:hAnsi="Arial"/>
          <w:sz w:val="24"/>
        </w:rPr>
        <w:t>Solo se tendrán en cuenta las candidaturas presentadas a través de Apply4EP. No envíe su candidatura por correo postal, ya sea certificado o no certificado. La Unidad de Captación y Selección de Talento no aceptará la presentación física de candidaturas.</w:t>
      </w:r>
    </w:p>
    <w:p w14:paraId="02B47D1D" w14:textId="77777777" w:rsidR="00B0586C" w:rsidRPr="00825020" w:rsidRDefault="00373C63" w:rsidP="00825020">
      <w:pPr>
        <w:pStyle w:val="BodyText"/>
        <w:spacing w:before="115" w:line="216" w:lineRule="auto"/>
        <w:ind w:left="0"/>
        <w:jc w:val="both"/>
        <w:rPr>
          <w:rFonts w:ascii="Arial" w:hAnsi="Arial" w:cs="Arial"/>
        </w:rPr>
      </w:pPr>
      <w:r>
        <w:rPr>
          <w:rFonts w:ascii="Arial" w:hAnsi="Arial"/>
        </w:rPr>
        <w:t xml:space="preserve">La Unidad de Captación y Selección de Talento se encargará de gestionar toda la comunicación con las personas candidatas a lo largo del procedimiento. Toda la correspondencia, incluidas las convocatorias a las pruebas y la comunicación de los resultados, se enviará a la dirección de correo electrónico que usted haya especificado en su candidatura en Apply4EP. Consulte con regularidad su correo electrónico y actualice sus datos personales si es necesario. </w:t>
      </w:r>
    </w:p>
    <w:p w14:paraId="613071E6" w14:textId="77777777" w:rsidR="00B0586C" w:rsidRPr="00825020" w:rsidRDefault="00373C63" w:rsidP="00825020">
      <w:pPr>
        <w:pStyle w:val="BodyText"/>
        <w:spacing w:before="116" w:line="216" w:lineRule="auto"/>
        <w:ind w:left="0"/>
        <w:jc w:val="both"/>
        <w:rPr>
          <w:rFonts w:ascii="Arial" w:hAnsi="Arial" w:cs="Arial"/>
        </w:rPr>
      </w:pPr>
      <w:r>
        <w:rPr>
          <w:rFonts w:ascii="Arial" w:hAnsi="Arial"/>
          <w:b/>
        </w:rPr>
        <w:t xml:space="preserve">Se ruega que no llame por teléfono a la Unidad de Captación y Selección de Talento. </w:t>
      </w:r>
      <w:r>
        <w:rPr>
          <w:rFonts w:ascii="Arial" w:hAnsi="Arial"/>
          <w:b/>
          <w:bCs/>
        </w:rPr>
        <w:t>Formule cualquier pregunta respondiendo al mensaje de confirmación recibido por correo electrónico tras la presentación de su candidatura en línea.</w:t>
      </w:r>
    </w:p>
    <w:p w14:paraId="1A8E7B22" w14:textId="77777777" w:rsidR="00B0586C" w:rsidRPr="00825020" w:rsidRDefault="00373C63" w:rsidP="00825020">
      <w:pPr>
        <w:pStyle w:val="BodyText"/>
        <w:spacing w:before="86"/>
        <w:ind w:left="0"/>
        <w:jc w:val="both"/>
        <w:rPr>
          <w:rFonts w:ascii="Arial" w:hAnsi="Arial" w:cs="Arial"/>
        </w:rPr>
      </w:pPr>
      <w:r>
        <w:rPr>
          <w:rFonts w:ascii="Arial" w:hAnsi="Arial"/>
        </w:rPr>
        <w:t>En caso de que necesite un certificado de asistencia a las pruebas, solicítelo respondiendo al mensaje por correo electrónico de convocatoria a la prueba.</w:t>
      </w:r>
    </w:p>
    <w:p w14:paraId="67168FBB" w14:textId="77777777" w:rsidR="00B0586C" w:rsidRPr="00373C63" w:rsidRDefault="00B0586C" w:rsidP="00B0586C">
      <w:pPr>
        <w:pStyle w:val="BodyText"/>
        <w:ind w:left="0"/>
        <w:jc w:val="both"/>
        <w:rPr>
          <w:rFonts w:ascii="Arial" w:hAnsi="Arial" w:cs="Arial"/>
        </w:rPr>
      </w:pPr>
    </w:p>
    <w:p w14:paraId="6794E49A" w14:textId="77777777" w:rsidR="00B0586C" w:rsidRPr="004D585B" w:rsidRDefault="00373C63" w:rsidP="00825020">
      <w:pPr>
        <w:pStyle w:val="Heading2"/>
        <w:numPr>
          <w:ilvl w:val="1"/>
          <w:numId w:val="6"/>
        </w:numPr>
        <w:tabs>
          <w:tab w:val="left" w:pos="598"/>
        </w:tabs>
        <w:ind w:left="598" w:hanging="488"/>
        <w:jc w:val="both"/>
        <w:rPr>
          <w:rFonts w:ascii="Arial" w:hAnsi="Arial" w:cs="Arial"/>
          <w:bCs w:val="0"/>
        </w:rPr>
      </w:pPr>
      <w:bookmarkStart w:id="8" w:name="_Toc196383651"/>
      <w:r w:rsidRPr="004D585B">
        <w:rPr>
          <w:rFonts w:ascii="Arial" w:hAnsi="Arial"/>
          <w:bCs w:val="0"/>
          <w:color w:val="2C4D9C"/>
        </w:rPr>
        <w:t>Instrucciones para la presentación del expediente completo</w:t>
      </w:r>
      <w:bookmarkEnd w:id="8"/>
    </w:p>
    <w:p w14:paraId="5612E8D2" w14:textId="77777777" w:rsidR="00B0586C" w:rsidRPr="00825020" w:rsidRDefault="00373C63" w:rsidP="0055310F">
      <w:pPr>
        <w:pStyle w:val="ListParagraph"/>
        <w:numPr>
          <w:ilvl w:val="0"/>
          <w:numId w:val="9"/>
        </w:numPr>
        <w:tabs>
          <w:tab w:val="left" w:pos="450"/>
        </w:tabs>
        <w:spacing w:before="142" w:line="216" w:lineRule="auto"/>
        <w:ind w:right="-60"/>
        <w:jc w:val="both"/>
        <w:rPr>
          <w:rFonts w:ascii="Arial" w:hAnsi="Arial" w:cs="Arial"/>
          <w:sz w:val="24"/>
        </w:rPr>
      </w:pPr>
      <w:r>
        <w:rPr>
          <w:rFonts w:ascii="Arial" w:hAnsi="Arial"/>
          <w:sz w:val="24"/>
        </w:rPr>
        <w:t>Cree su cuenta haciendo clic en «Presentar una candidatura en línea» o inicie sesión si ya tiene una cuenta, en la plataforma Apply4EP.</w:t>
      </w:r>
    </w:p>
    <w:p w14:paraId="2E7AAA50" w14:textId="7F82E0AD" w:rsidR="00B0586C" w:rsidRPr="00825020" w:rsidRDefault="00373C63" w:rsidP="00825020">
      <w:pPr>
        <w:pStyle w:val="ListParagraph"/>
        <w:numPr>
          <w:ilvl w:val="0"/>
          <w:numId w:val="9"/>
        </w:numPr>
        <w:tabs>
          <w:tab w:val="left" w:pos="450"/>
        </w:tabs>
        <w:spacing w:before="55" w:line="216" w:lineRule="auto"/>
        <w:ind w:right="-60"/>
        <w:jc w:val="both"/>
        <w:rPr>
          <w:rFonts w:ascii="Arial" w:hAnsi="Arial" w:cs="Arial"/>
          <w:sz w:val="24"/>
        </w:rPr>
      </w:pPr>
      <w:r>
        <w:rPr>
          <w:rFonts w:ascii="Arial" w:hAnsi="Arial"/>
          <w:b/>
          <w:sz w:val="24"/>
        </w:rPr>
        <w:t>Adjunte todos los documentos justificativos exigidos</w:t>
      </w:r>
      <w:r>
        <w:rPr>
          <w:rFonts w:ascii="Arial" w:hAnsi="Arial"/>
        </w:rPr>
        <w:t>, preferiblemente en formato PDF. Se recomienda encarecidamente preparar todos los documentos justificativos con antelación. Si tiene varios documentos, fusiónelos en un solo archivo, preferiblemente en formato PDF, antes de cargarlos. No obstante, los documentos también se pueden cargar en formato DOC, DOCX, GIF, JPG, TXT, PNG o RTF. Asegúrese de que sus documentos sean legibles y no tengan un tamaño superior a 5 MB para cargarlos en la plataforma Apply4EP.</w:t>
      </w:r>
    </w:p>
    <w:p w14:paraId="32E499BA" w14:textId="77777777" w:rsidR="00B0586C" w:rsidRPr="00825020" w:rsidRDefault="00373C63" w:rsidP="00825020">
      <w:pPr>
        <w:pStyle w:val="ListParagraph"/>
        <w:numPr>
          <w:ilvl w:val="0"/>
          <w:numId w:val="9"/>
        </w:numPr>
        <w:tabs>
          <w:tab w:val="left" w:pos="450"/>
        </w:tabs>
        <w:spacing w:before="55" w:line="216" w:lineRule="auto"/>
        <w:ind w:right="-60"/>
        <w:jc w:val="both"/>
        <w:rPr>
          <w:rFonts w:ascii="Arial" w:hAnsi="Arial" w:cs="Arial"/>
          <w:sz w:val="24"/>
        </w:rPr>
      </w:pPr>
      <w:r>
        <w:rPr>
          <w:rFonts w:ascii="Arial" w:hAnsi="Arial"/>
          <w:sz w:val="24"/>
        </w:rPr>
        <w:t xml:space="preserve">Valide su candidatura siguiendo las instrucciones que figuran en Apply4EP. Una vez validada, </w:t>
      </w:r>
      <w:r>
        <w:rPr>
          <w:rFonts w:ascii="Arial" w:hAnsi="Arial"/>
          <w:b/>
          <w:sz w:val="24"/>
        </w:rPr>
        <w:t>ya no podrá hacer modificaciones ni añadir documentos</w:t>
      </w:r>
      <w:r>
        <w:rPr>
          <w:rFonts w:ascii="Arial" w:hAnsi="Arial"/>
          <w:sz w:val="24"/>
        </w:rPr>
        <w:t>.</w:t>
      </w:r>
      <w:r>
        <w:rPr>
          <w:rFonts w:ascii="Arial" w:hAnsi="Arial"/>
          <w:b/>
          <w:sz w:val="24"/>
        </w:rPr>
        <w:t xml:space="preserve"> </w:t>
      </w:r>
    </w:p>
    <w:p w14:paraId="06EA462C" w14:textId="77777777" w:rsidR="00B0586C" w:rsidRPr="00373C63" w:rsidRDefault="00B0586C" w:rsidP="0055310F">
      <w:pPr>
        <w:pStyle w:val="ListParagraph"/>
        <w:tabs>
          <w:tab w:val="left" w:pos="450"/>
        </w:tabs>
        <w:spacing w:before="55" w:line="216" w:lineRule="auto"/>
        <w:ind w:left="559" w:right="82" w:firstLine="0"/>
        <w:jc w:val="both"/>
        <w:rPr>
          <w:rFonts w:ascii="Arial" w:hAnsi="Arial" w:cs="Arial"/>
          <w:sz w:val="24"/>
        </w:rPr>
      </w:pPr>
    </w:p>
    <w:p w14:paraId="6492B20A" w14:textId="77777777" w:rsidR="00B0586C" w:rsidRPr="00825020" w:rsidRDefault="00373C63" w:rsidP="00825020">
      <w:pPr>
        <w:pStyle w:val="BodyText"/>
        <w:spacing w:before="114" w:line="216" w:lineRule="auto"/>
        <w:ind w:left="0"/>
        <w:jc w:val="both"/>
        <w:rPr>
          <w:rFonts w:ascii="Arial" w:hAnsi="Arial" w:cs="Arial"/>
        </w:rPr>
      </w:pPr>
      <w:r>
        <w:rPr>
          <w:rFonts w:ascii="Arial" w:hAnsi="Arial"/>
          <w:b/>
        </w:rPr>
        <w:t xml:space="preserve">Importante: </w:t>
      </w:r>
      <w:r>
        <w:rPr>
          <w:rFonts w:ascii="Arial" w:hAnsi="Arial"/>
        </w:rPr>
        <w:t>Si abandona la página sin guardar ni finalizar el formulario de candidatura o si expira la sesión en Apply4EP (duración máxima: 120 minutos), perderá toda la información cargada y deberá reiniciar el proceso desde el principio.</w:t>
      </w:r>
    </w:p>
    <w:p w14:paraId="6AC52257" w14:textId="77777777" w:rsidR="00B0586C" w:rsidRPr="00373C63" w:rsidRDefault="00B0586C" w:rsidP="00825020">
      <w:pPr>
        <w:pStyle w:val="ListParagraph"/>
        <w:tabs>
          <w:tab w:val="left" w:pos="450"/>
        </w:tabs>
        <w:spacing w:before="55" w:line="216" w:lineRule="auto"/>
        <w:ind w:left="0" w:firstLine="0"/>
        <w:jc w:val="both"/>
        <w:rPr>
          <w:rFonts w:ascii="Arial" w:hAnsi="Arial" w:cs="Arial"/>
          <w:sz w:val="24"/>
        </w:rPr>
      </w:pPr>
    </w:p>
    <w:p w14:paraId="27C35559" w14:textId="77777777" w:rsidR="005725E9" w:rsidRPr="00825020" w:rsidRDefault="00373C63" w:rsidP="00825020">
      <w:pPr>
        <w:tabs>
          <w:tab w:val="left" w:pos="450"/>
        </w:tabs>
        <w:spacing w:before="55" w:line="216" w:lineRule="auto"/>
        <w:jc w:val="both"/>
        <w:rPr>
          <w:rFonts w:ascii="Arial" w:hAnsi="Arial" w:cs="Arial"/>
          <w:sz w:val="24"/>
          <w:szCs w:val="24"/>
        </w:rPr>
      </w:pPr>
      <w:r>
        <w:rPr>
          <w:rFonts w:ascii="Arial" w:hAnsi="Arial"/>
          <w:sz w:val="24"/>
        </w:rPr>
        <w:t>Tras la presentación de la candidatura a través de la plataforma Apply4EP, recibirá un mensaje de correo electrónico para confirmar que la candidatura ha sido registrada. Compruebe la carpeta de correo electrónico no deseado si no puede encontrar el mensaje.</w:t>
      </w:r>
    </w:p>
    <w:p w14:paraId="0BAE06FC" w14:textId="77777777" w:rsidR="00B0586C" w:rsidRPr="00373C63" w:rsidRDefault="00B0586C" w:rsidP="00825020">
      <w:pPr>
        <w:tabs>
          <w:tab w:val="left" w:pos="450"/>
        </w:tabs>
        <w:spacing w:before="55" w:line="216" w:lineRule="auto"/>
        <w:jc w:val="both"/>
      </w:pPr>
    </w:p>
    <w:p w14:paraId="2E4EA83F" w14:textId="77777777" w:rsidR="00B0586C" w:rsidRPr="00825020" w:rsidRDefault="00373C63" w:rsidP="00B0586C">
      <w:pPr>
        <w:pStyle w:val="Heading3"/>
        <w:numPr>
          <w:ilvl w:val="2"/>
          <w:numId w:val="6"/>
        </w:numPr>
        <w:tabs>
          <w:tab w:val="left" w:pos="778"/>
        </w:tabs>
        <w:ind w:hanging="668"/>
        <w:jc w:val="both"/>
        <w:rPr>
          <w:rFonts w:ascii="Arial" w:hAnsi="Arial" w:cs="Arial"/>
        </w:rPr>
      </w:pPr>
      <w:bookmarkStart w:id="9" w:name="_Toc196383652"/>
      <w:r>
        <w:rPr>
          <w:rFonts w:ascii="Arial" w:hAnsi="Arial"/>
          <w:color w:val="2C4D9C"/>
        </w:rPr>
        <w:t>Adaptaciones razonables</w:t>
      </w:r>
      <w:bookmarkEnd w:id="9"/>
    </w:p>
    <w:p w14:paraId="1A99434B" w14:textId="77777777" w:rsidR="0058722D" w:rsidRDefault="00373C63" w:rsidP="00825020">
      <w:pPr>
        <w:pStyle w:val="BodyText"/>
        <w:spacing w:before="211" w:line="216" w:lineRule="auto"/>
        <w:ind w:left="0"/>
        <w:jc w:val="both"/>
        <w:rPr>
          <w:rFonts w:ascii="Arial" w:hAnsi="Arial" w:cs="Arial"/>
        </w:rPr>
      </w:pPr>
      <w:r>
        <w:rPr>
          <w:rFonts w:ascii="Arial" w:hAnsi="Arial"/>
        </w:rPr>
        <w:t xml:space="preserve">Si usted tiene alguna discapacidad o se encuentra en una situación particular que pueda plantear dificultades durante el desarrollo de la prueba (por ejemplo, embarazo, lactancia, problemas de salud, tratamiento médico, etc.), deberá indicarlo en su candidatura. Si desea solicitar adaptaciones razonables, se le pedirá que cumplimente un formulario de solicitud que se le proporcionará antes de la fase de pruebas. Debe presentar documentos justificativos para respaldar su solicitud de adaptaciones razonables. Estos documentos justificativos pueden incluir certificados médicos, notas del médico o pruebas de adaptaciones razonables previas, como, en su caso, adaptaciones concedidas en exámenes anteriores a lo largo de su educación. Se examinará la información facilitada en los documentos justificativos a fin de facilitar las adaptaciones razonables que resulten necesarias. </w:t>
      </w:r>
    </w:p>
    <w:p w14:paraId="04B755E3" w14:textId="77777777" w:rsidR="00B0586C" w:rsidRPr="00825020" w:rsidRDefault="00373C63" w:rsidP="00825020">
      <w:pPr>
        <w:pStyle w:val="BodyText"/>
        <w:spacing w:before="211" w:line="216" w:lineRule="auto"/>
        <w:ind w:left="0"/>
        <w:jc w:val="both"/>
        <w:rPr>
          <w:rFonts w:ascii="Arial" w:hAnsi="Arial" w:cs="Arial"/>
        </w:rPr>
      </w:pPr>
      <w:r>
        <w:rPr>
          <w:rFonts w:ascii="Arial" w:hAnsi="Arial"/>
        </w:rPr>
        <w:t xml:space="preserve">Envíe esta información al Servicio Médico del Parlamento Europeo usando la dirección de correo electrónico que figura en el formulario. No envíe ninguna información médica a la Unidad de Captación y Selección de Talento. Tenga en cuenta que </w:t>
      </w:r>
      <w:r>
        <w:rPr>
          <w:rFonts w:ascii="Arial" w:hAnsi="Arial"/>
          <w:b/>
        </w:rPr>
        <w:t>debe usted presentar una nueva solicitud de adaptaciones razonables para cada procedimiento al que presente su candidatura</w:t>
      </w:r>
      <w:r>
        <w:rPr>
          <w:rFonts w:ascii="Arial" w:hAnsi="Arial"/>
        </w:rPr>
        <w:t xml:space="preserve">, ya que el Servicio Médico no conserva registros de solicitudes anteriores debido a las normas en materia de protección de datos. No obstante, </w:t>
      </w:r>
      <w:r>
        <w:rPr>
          <w:rFonts w:ascii="Arial" w:hAnsi="Arial"/>
          <w:b/>
        </w:rPr>
        <w:t>puede volver a usar los mismos documentos justificativos si su discapacidad o situación médica se mantiene sin cambios</w:t>
      </w:r>
      <w:r>
        <w:rPr>
          <w:rFonts w:ascii="Arial" w:hAnsi="Arial"/>
        </w:rPr>
        <w:t xml:space="preserve">. </w:t>
      </w:r>
    </w:p>
    <w:p w14:paraId="08669D71" w14:textId="77777777" w:rsidR="00B0586C" w:rsidRPr="00825020" w:rsidRDefault="00373C63" w:rsidP="00825020">
      <w:pPr>
        <w:pStyle w:val="BodyText"/>
        <w:spacing w:before="115" w:line="216" w:lineRule="auto"/>
        <w:ind w:left="0"/>
        <w:jc w:val="both"/>
        <w:rPr>
          <w:rFonts w:ascii="Arial" w:hAnsi="Arial" w:cs="Arial"/>
        </w:rPr>
      </w:pPr>
      <w:r>
        <w:rPr>
          <w:rFonts w:ascii="Arial" w:hAnsi="Arial"/>
        </w:rPr>
        <w:t>Tenga en cuenta que el programa informático utilizado para la realización de la prueba en línea (</w:t>
      </w:r>
      <w:proofErr w:type="spellStart"/>
      <w:r>
        <w:rPr>
          <w:rFonts w:ascii="Arial" w:hAnsi="Arial"/>
        </w:rPr>
        <w:t>TestWe</w:t>
      </w:r>
      <w:proofErr w:type="spellEnd"/>
      <w:r>
        <w:rPr>
          <w:rFonts w:ascii="Arial" w:hAnsi="Arial"/>
        </w:rPr>
        <w:t xml:space="preserve">) no es </w:t>
      </w:r>
      <w:r>
        <w:rPr>
          <w:rFonts w:ascii="Arial" w:hAnsi="Arial"/>
          <w:b/>
        </w:rPr>
        <w:t>actualmente accesible para los candidatos que utilizan lectores de pantalla, lupas y programas informáticos de conversión de voz a texto ni para los candidatos con discapacidad auditiva.</w:t>
      </w:r>
      <w:r>
        <w:rPr>
          <w:rFonts w:ascii="Arial" w:hAnsi="Arial"/>
        </w:rPr>
        <w:t xml:space="preserve"> </w:t>
      </w:r>
    </w:p>
    <w:p w14:paraId="63B29F76" w14:textId="77777777" w:rsidR="00B0586C" w:rsidRPr="00825020" w:rsidRDefault="00373C63" w:rsidP="00825020">
      <w:pPr>
        <w:pStyle w:val="BodyText"/>
        <w:spacing w:before="115" w:line="216" w:lineRule="auto"/>
        <w:ind w:left="0"/>
        <w:jc w:val="both"/>
        <w:rPr>
          <w:rFonts w:ascii="Arial" w:hAnsi="Arial" w:cs="Arial"/>
        </w:rPr>
      </w:pPr>
      <w:r>
        <w:rPr>
          <w:rFonts w:ascii="Arial" w:hAnsi="Arial"/>
        </w:rPr>
        <w:t>Se emplearán modalidades alternativas, cuando proceda, para las personas candidatas que soliciten adaptaciones razonables (por ejemplo, las personas con discapacidad visual o auditiva o un trastorno funcional del habla o el lenguaje) previa aprobación por el Servicio Médico del Parlamento.</w:t>
      </w:r>
    </w:p>
    <w:p w14:paraId="569C6089" w14:textId="77777777" w:rsidR="00B0586C" w:rsidRPr="00825020" w:rsidRDefault="00373C63" w:rsidP="00B0586C">
      <w:pPr>
        <w:pStyle w:val="Heading2"/>
        <w:numPr>
          <w:ilvl w:val="1"/>
          <w:numId w:val="6"/>
        </w:numPr>
        <w:tabs>
          <w:tab w:val="left" w:pos="598"/>
        </w:tabs>
        <w:spacing w:before="321"/>
        <w:ind w:left="598" w:hanging="488"/>
        <w:jc w:val="both"/>
        <w:rPr>
          <w:rFonts w:ascii="Arial" w:hAnsi="Arial" w:cs="Arial"/>
        </w:rPr>
      </w:pPr>
      <w:bookmarkStart w:id="10" w:name="_Toc196383653"/>
      <w:r>
        <w:rPr>
          <w:rFonts w:ascii="Arial" w:hAnsi="Arial"/>
          <w:color w:val="2C4D9C"/>
        </w:rPr>
        <w:t>Documentos justificativos que se han de adjuntar al expediente</w:t>
      </w:r>
      <w:bookmarkEnd w:id="10"/>
    </w:p>
    <w:p w14:paraId="48304C79" w14:textId="77777777" w:rsidR="00B0586C" w:rsidRPr="00825020" w:rsidRDefault="00373C63" w:rsidP="00B0586C">
      <w:pPr>
        <w:pStyle w:val="Heading3"/>
        <w:numPr>
          <w:ilvl w:val="2"/>
          <w:numId w:val="6"/>
        </w:numPr>
        <w:tabs>
          <w:tab w:val="left" w:pos="778"/>
        </w:tabs>
        <w:spacing w:before="402"/>
        <w:ind w:hanging="668"/>
        <w:jc w:val="both"/>
        <w:rPr>
          <w:rFonts w:ascii="Arial" w:hAnsi="Arial" w:cs="Arial"/>
        </w:rPr>
      </w:pPr>
      <w:bookmarkStart w:id="11" w:name="_Toc196383654"/>
      <w:r>
        <w:rPr>
          <w:rFonts w:ascii="Arial" w:hAnsi="Arial"/>
          <w:color w:val="2C4D9C"/>
        </w:rPr>
        <w:t>Información general</w:t>
      </w:r>
      <w:bookmarkEnd w:id="11"/>
    </w:p>
    <w:p w14:paraId="7FF29C96" w14:textId="77777777" w:rsidR="00B0586C" w:rsidRPr="00825020" w:rsidRDefault="00373C63" w:rsidP="00825020">
      <w:pPr>
        <w:pStyle w:val="BodyText"/>
        <w:spacing w:before="211" w:line="216" w:lineRule="auto"/>
        <w:ind w:left="0"/>
        <w:jc w:val="both"/>
        <w:rPr>
          <w:rFonts w:ascii="Arial" w:hAnsi="Arial" w:cs="Arial"/>
        </w:rPr>
      </w:pPr>
      <w:r>
        <w:rPr>
          <w:rFonts w:ascii="Arial" w:hAnsi="Arial"/>
        </w:rPr>
        <w:t>Los documentos que deben cargarse durante la presentación de la candidatura en línea no deben ser necesariamente copias compulsadas.</w:t>
      </w:r>
    </w:p>
    <w:p w14:paraId="196E3682" w14:textId="77777777" w:rsidR="00B0586C" w:rsidRPr="00825020" w:rsidRDefault="00373C63" w:rsidP="00825020">
      <w:pPr>
        <w:pStyle w:val="BodyText"/>
        <w:spacing w:before="89"/>
        <w:ind w:left="0"/>
        <w:jc w:val="both"/>
        <w:rPr>
          <w:rFonts w:ascii="Arial" w:hAnsi="Arial" w:cs="Arial"/>
        </w:rPr>
      </w:pPr>
      <w:r>
        <w:rPr>
          <w:rFonts w:ascii="Arial" w:hAnsi="Arial"/>
        </w:rPr>
        <w:lastRenderedPageBreak/>
        <w:t>Las referencias a sitios web y cuentas en redes sociales no constituyen documentos justificativos válidos.</w:t>
      </w:r>
    </w:p>
    <w:p w14:paraId="342DD133" w14:textId="77777777" w:rsidR="00B0586C" w:rsidRPr="00825020" w:rsidRDefault="00373C63" w:rsidP="00825020">
      <w:pPr>
        <w:pStyle w:val="BodyText"/>
        <w:spacing w:before="108" w:line="216" w:lineRule="auto"/>
        <w:ind w:left="0"/>
        <w:jc w:val="both"/>
        <w:rPr>
          <w:rFonts w:ascii="Arial" w:hAnsi="Arial" w:cs="Arial"/>
        </w:rPr>
      </w:pPr>
      <w:r>
        <w:rPr>
          <w:rFonts w:ascii="Arial" w:hAnsi="Arial"/>
        </w:rPr>
        <w:t>Las impresiones de páginas web no se consideran certificados, pero podrán adjuntarse únicamente a modo de información complementaria.</w:t>
      </w:r>
    </w:p>
    <w:p w14:paraId="5CBF5F4D" w14:textId="77777777" w:rsidR="00B0586C" w:rsidRPr="00825020" w:rsidRDefault="00373C63" w:rsidP="00825020">
      <w:pPr>
        <w:pStyle w:val="BodyText"/>
        <w:spacing w:before="116" w:line="216" w:lineRule="auto"/>
        <w:ind w:left="0"/>
        <w:jc w:val="both"/>
        <w:rPr>
          <w:rFonts w:ascii="Arial" w:hAnsi="Arial" w:cs="Arial"/>
          <w:b/>
        </w:rPr>
      </w:pPr>
      <w:r>
        <w:rPr>
          <w:rFonts w:ascii="Arial" w:hAnsi="Arial"/>
          <w:b/>
        </w:rPr>
        <w:t xml:space="preserve">El currículum no se considera un documento justificativo de la experiencia profesional, ni de las titulaciones ni, en su caso, de los conocimientos lingüísticos. </w:t>
      </w:r>
    </w:p>
    <w:p w14:paraId="34B7FBA5" w14:textId="77777777" w:rsidR="005725E9" w:rsidRPr="00825020" w:rsidRDefault="00373C63" w:rsidP="00825020">
      <w:pPr>
        <w:pStyle w:val="BodyText"/>
        <w:spacing w:before="115" w:line="216" w:lineRule="auto"/>
        <w:ind w:left="0"/>
        <w:jc w:val="both"/>
        <w:rPr>
          <w:rFonts w:ascii="Arial" w:hAnsi="Arial" w:cs="Arial"/>
        </w:rPr>
      </w:pPr>
      <w:r>
        <w:rPr>
          <w:rFonts w:ascii="Arial" w:hAnsi="Arial"/>
        </w:rPr>
        <w:t>Al constituir su expediente, usted no podrá remitirse a formularios de candidatura ni otros documentos ya presentados con motivo de candidaturas anteriores.</w:t>
      </w:r>
    </w:p>
    <w:p w14:paraId="113DA749" w14:textId="77777777" w:rsidR="00B0586C" w:rsidRPr="00373C63" w:rsidRDefault="00B0586C" w:rsidP="00825020">
      <w:pPr>
        <w:pStyle w:val="BodyText"/>
        <w:spacing w:before="115" w:line="216" w:lineRule="auto"/>
        <w:ind w:left="0"/>
        <w:jc w:val="both"/>
        <w:rPr>
          <w:rFonts w:ascii="Arial" w:hAnsi="Arial" w:cs="Arial"/>
        </w:rPr>
      </w:pPr>
    </w:p>
    <w:p w14:paraId="054753CB" w14:textId="77777777" w:rsidR="00B0586C" w:rsidRPr="00825020" w:rsidRDefault="00373C63" w:rsidP="00B0586C">
      <w:pPr>
        <w:pStyle w:val="Heading3"/>
        <w:numPr>
          <w:ilvl w:val="2"/>
          <w:numId w:val="6"/>
        </w:numPr>
        <w:tabs>
          <w:tab w:val="left" w:pos="778"/>
        </w:tabs>
        <w:spacing w:before="1"/>
        <w:ind w:hanging="668"/>
        <w:jc w:val="both"/>
        <w:rPr>
          <w:rFonts w:ascii="Arial" w:hAnsi="Arial" w:cs="Arial"/>
        </w:rPr>
      </w:pPr>
      <w:bookmarkStart w:id="12" w:name="_Toc196383655"/>
      <w:r>
        <w:rPr>
          <w:rFonts w:ascii="Arial" w:hAnsi="Arial"/>
          <w:color w:val="2C4D9C"/>
        </w:rPr>
        <w:t>Documentos justificativos para las condiciones generales de admisión</w:t>
      </w:r>
      <w:bookmarkEnd w:id="12"/>
    </w:p>
    <w:p w14:paraId="1C665609" w14:textId="77777777" w:rsidR="00B0586C" w:rsidRPr="00825020" w:rsidRDefault="00373C63" w:rsidP="00B0586C">
      <w:pPr>
        <w:pStyle w:val="BodyText"/>
        <w:spacing w:before="185"/>
        <w:jc w:val="both"/>
        <w:rPr>
          <w:rFonts w:ascii="Arial" w:hAnsi="Arial" w:cs="Arial"/>
        </w:rPr>
      </w:pPr>
      <w:r>
        <w:rPr>
          <w:rFonts w:ascii="Arial" w:hAnsi="Arial"/>
        </w:rPr>
        <w:t>En esta fase no se exige ningún documento que acredite que usted:</w:t>
      </w:r>
    </w:p>
    <w:p w14:paraId="1CFF4F18" w14:textId="77777777" w:rsidR="00B0586C" w:rsidRPr="00825020" w:rsidRDefault="00373C63"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es nacional de uno de los Estados miembros de la Unión Europea;</w:t>
      </w:r>
    </w:p>
    <w:p w14:paraId="098A0B90" w14:textId="77777777" w:rsidR="00B0586C" w:rsidRPr="00825020" w:rsidRDefault="00373C63"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está en pleno goce de sus derechos políticos;</w:t>
      </w:r>
    </w:p>
    <w:p w14:paraId="0FEA3D80" w14:textId="77777777" w:rsidR="00B0586C" w:rsidRPr="00825020" w:rsidRDefault="00373C63"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se encuentra en situación regular respecto a las leyes de reclutamiento al servicio militar que le sean aplicables;</w:t>
      </w:r>
    </w:p>
    <w:p w14:paraId="28461518" w14:textId="77777777" w:rsidR="00B0586C" w:rsidRPr="00825020" w:rsidRDefault="00373C63"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ofrece las garantías de moralidad requeridas para el ejercicio de sus funciones.</w:t>
      </w:r>
    </w:p>
    <w:p w14:paraId="23A3F909" w14:textId="77777777" w:rsidR="00B0586C" w:rsidRPr="00825020" w:rsidRDefault="00373C63" w:rsidP="00B0586C">
      <w:pPr>
        <w:spacing w:before="104" w:line="216" w:lineRule="auto"/>
        <w:ind w:left="110"/>
        <w:jc w:val="both"/>
        <w:rPr>
          <w:rFonts w:ascii="Arial" w:hAnsi="Arial" w:cs="Arial"/>
          <w:sz w:val="24"/>
        </w:rPr>
      </w:pPr>
      <w:r>
        <w:rPr>
          <w:rFonts w:ascii="Arial" w:hAnsi="Arial"/>
          <w:b/>
          <w:sz w:val="24"/>
        </w:rPr>
        <w:t>Usted deberá marcar la casilla correspondiente para declarar por su honor</w:t>
      </w:r>
      <w:r>
        <w:rPr>
          <w:rFonts w:ascii="Arial" w:hAnsi="Arial"/>
          <w:sz w:val="24"/>
        </w:rPr>
        <w:t xml:space="preserve"> que reúne estas condiciones y que la información facilitada es veraz y completa. No obstante, en el momento de su contratación se le pedirá que presente los documentos que justifiquen que usted reúne las condiciones de admisión.</w:t>
      </w:r>
    </w:p>
    <w:p w14:paraId="64959467" w14:textId="77777777" w:rsidR="00B0586C" w:rsidRPr="00373C63" w:rsidRDefault="00B0586C" w:rsidP="00B0586C">
      <w:pPr>
        <w:pStyle w:val="BodyText"/>
        <w:spacing w:before="53"/>
        <w:ind w:left="0"/>
        <w:jc w:val="both"/>
        <w:rPr>
          <w:rFonts w:ascii="Arial" w:hAnsi="Arial" w:cs="Arial"/>
        </w:rPr>
      </w:pPr>
    </w:p>
    <w:p w14:paraId="596B0DDB" w14:textId="77777777" w:rsidR="00B0586C" w:rsidRPr="00825020" w:rsidRDefault="00373C63" w:rsidP="00B0586C">
      <w:pPr>
        <w:pStyle w:val="Heading3"/>
        <w:numPr>
          <w:ilvl w:val="2"/>
          <w:numId w:val="6"/>
        </w:numPr>
        <w:tabs>
          <w:tab w:val="left" w:pos="778"/>
        </w:tabs>
        <w:ind w:hanging="668"/>
        <w:jc w:val="both"/>
        <w:rPr>
          <w:rFonts w:ascii="Arial" w:hAnsi="Arial" w:cs="Arial"/>
        </w:rPr>
      </w:pPr>
      <w:bookmarkStart w:id="13" w:name="_Toc196383656"/>
      <w:r>
        <w:rPr>
          <w:rFonts w:ascii="Arial" w:hAnsi="Arial"/>
          <w:color w:val="2C4D9C"/>
        </w:rPr>
        <w:t>Documentos justificativos para las condiciones específicas de admisión</w:t>
      </w:r>
      <w:bookmarkEnd w:id="13"/>
    </w:p>
    <w:p w14:paraId="7AFF6D9C" w14:textId="77777777" w:rsidR="00B0586C" w:rsidRPr="00825020" w:rsidRDefault="00373C63" w:rsidP="00B0586C">
      <w:pPr>
        <w:pStyle w:val="BodyText"/>
        <w:spacing w:before="211" w:line="216" w:lineRule="auto"/>
        <w:ind w:right="176"/>
        <w:jc w:val="both"/>
        <w:rPr>
          <w:rFonts w:ascii="Arial" w:hAnsi="Arial" w:cs="Arial"/>
        </w:rPr>
      </w:pPr>
      <w:r>
        <w:rPr>
          <w:rFonts w:ascii="Arial" w:hAnsi="Arial"/>
        </w:rPr>
        <w:t>Usted deberá proporcionar al comité de selección toda la información y todos los documentos que permitan verificar la exactitud de la información que haya indicado en el formulario de candidatura.</w:t>
      </w:r>
    </w:p>
    <w:p w14:paraId="341CFED2" w14:textId="77777777" w:rsidR="0055310F" w:rsidRPr="00373C63" w:rsidRDefault="0055310F" w:rsidP="00825020">
      <w:pPr>
        <w:pStyle w:val="BodyText"/>
        <w:spacing w:line="216" w:lineRule="auto"/>
        <w:ind w:right="176"/>
        <w:jc w:val="both"/>
        <w:rPr>
          <w:rFonts w:ascii="Arial" w:hAnsi="Arial" w:cs="Arial"/>
        </w:rPr>
      </w:pPr>
    </w:p>
    <w:p w14:paraId="57688F96" w14:textId="77777777" w:rsidR="00B0586C" w:rsidRPr="00825020" w:rsidRDefault="00373C63" w:rsidP="00B0586C">
      <w:pPr>
        <w:pStyle w:val="Heading3"/>
        <w:spacing w:before="89"/>
        <w:jc w:val="both"/>
        <w:rPr>
          <w:rFonts w:ascii="Arial" w:hAnsi="Arial" w:cs="Arial"/>
        </w:rPr>
      </w:pPr>
      <w:bookmarkStart w:id="14" w:name="_Toc196383657"/>
      <w:r>
        <w:rPr>
          <w:rFonts w:ascii="Arial" w:hAnsi="Arial"/>
          <w:color w:val="2C4D9C"/>
        </w:rPr>
        <w:t>Títulos o certificados que acrediten la conclusión de los estudios</w:t>
      </w:r>
      <w:bookmarkEnd w:id="14"/>
    </w:p>
    <w:p w14:paraId="61594A67" w14:textId="77777777" w:rsidR="00B0586C" w:rsidRPr="00825020" w:rsidRDefault="00373C63" w:rsidP="00B0586C">
      <w:pPr>
        <w:spacing w:before="93" w:line="216" w:lineRule="auto"/>
        <w:ind w:left="110"/>
        <w:jc w:val="both"/>
        <w:rPr>
          <w:rFonts w:ascii="Arial" w:hAnsi="Arial" w:cs="Arial"/>
          <w:sz w:val="24"/>
          <w:szCs w:val="24"/>
        </w:rPr>
      </w:pPr>
      <w:r>
        <w:rPr>
          <w:rFonts w:ascii="Arial" w:hAnsi="Arial"/>
          <w:sz w:val="24"/>
        </w:rPr>
        <w:t>Usted deberá presentar, como documentos adjuntos a la candidatura en línea, sus títulos de educación secundaria o superior, los títulos universitarios o certificados que acrediten la conclusión de los estudios del nivel exigido en el anuncio.</w:t>
      </w:r>
      <w:r>
        <w:t xml:space="preserve"> </w:t>
      </w:r>
    </w:p>
    <w:p w14:paraId="39883440" w14:textId="77777777" w:rsidR="00B0586C" w:rsidRPr="00825020" w:rsidRDefault="00373C63" w:rsidP="00B0586C">
      <w:pPr>
        <w:pStyle w:val="BodyText"/>
        <w:spacing w:before="120" w:line="216" w:lineRule="auto"/>
        <w:ind w:right="221"/>
        <w:jc w:val="both"/>
        <w:rPr>
          <w:rFonts w:ascii="Arial" w:hAnsi="Arial" w:cs="Arial"/>
        </w:rPr>
      </w:pPr>
      <w:r>
        <w:rPr>
          <w:rFonts w:ascii="Arial" w:hAnsi="Arial"/>
        </w:rPr>
        <w:t xml:space="preserve">A este respecto, el comité de selección tendrá presentes los diferentes sistemas educativos de los Estados miembros de la Unión Europea (véanse los anexos I y II de la presente guía). Los títulos, tanto si han sido expedidos en un Estado miembro como en un país no perteneciente a la Unión Europea, deben estar reconocidos por una autoridad competente de un Estado miembro de la Unión, como el Ministerio de Educación de un Estado miembro. Si usted posee títulos expedidos en un país no perteneciente a la Unión, deberá adjuntar a su candidatura una declaración de equivalencia de sus títulos en la Unión. Para obtener más información sobre el reconocimiento de </w:t>
      </w:r>
      <w:proofErr w:type="spellStart"/>
      <w:r>
        <w:rPr>
          <w:rFonts w:ascii="Arial" w:hAnsi="Arial"/>
        </w:rPr>
        <w:t>cualificaciones</w:t>
      </w:r>
      <w:proofErr w:type="spellEnd"/>
      <w:r>
        <w:rPr>
          <w:rFonts w:ascii="Arial" w:hAnsi="Arial"/>
        </w:rPr>
        <w:t xml:space="preserve"> obtenidas en países no pertenecientes a la Unión, consúltese el </w:t>
      </w:r>
      <w:hyperlink r:id="rId12">
        <w:r>
          <w:rPr>
            <w:rFonts w:ascii="Arial" w:hAnsi="Arial"/>
            <w:color w:val="0000FF"/>
          </w:rPr>
          <w:t>sitio web de</w:t>
        </w:r>
      </w:hyperlink>
      <w:r>
        <w:rPr>
          <w:rFonts w:ascii="Arial" w:hAnsi="Arial"/>
        </w:rPr>
        <w:t xml:space="preserve"> </w:t>
      </w:r>
      <w:hyperlink r:id="rId13">
        <w:r>
          <w:rPr>
            <w:rFonts w:ascii="Arial" w:hAnsi="Arial"/>
            <w:color w:val="0000FF"/>
            <w:u w:val="single" w:color="0000FF"/>
          </w:rPr>
          <w:t>las redes ENIC-NARIC</w:t>
        </w:r>
      </w:hyperlink>
      <w:r>
        <w:rPr>
          <w:rFonts w:ascii="Arial" w:hAnsi="Arial"/>
        </w:rPr>
        <w:t xml:space="preserve"> (</w:t>
      </w:r>
      <w:hyperlink r:id="rId14">
        <w:r>
          <w:rPr>
            <w:rFonts w:ascii="Arial" w:hAnsi="Arial"/>
          </w:rPr>
          <w:t>https://www.enic-naric.net/</w:t>
        </w:r>
      </w:hyperlink>
      <w:r>
        <w:rPr>
          <w:rFonts w:ascii="Arial" w:hAnsi="Arial"/>
        </w:rPr>
        <w:t>).</w:t>
      </w:r>
    </w:p>
    <w:p w14:paraId="39494521" w14:textId="77777777" w:rsidR="00B0586C" w:rsidRPr="00825020" w:rsidRDefault="00373C63" w:rsidP="00B0586C">
      <w:pPr>
        <w:pStyle w:val="BodyText"/>
        <w:spacing w:before="59" w:line="216" w:lineRule="auto"/>
        <w:ind w:right="176"/>
        <w:jc w:val="both"/>
        <w:rPr>
          <w:rFonts w:ascii="Arial" w:hAnsi="Arial" w:cs="Arial"/>
        </w:rPr>
      </w:pPr>
      <w:r>
        <w:rPr>
          <w:rFonts w:ascii="Arial" w:hAnsi="Arial"/>
        </w:rPr>
        <w:t>Para los títulos obtenidos tras la educación secundaria, la información adjunta será lo más detallada posible, en particular sobre la duración de los estudios y las materias cursadas, de manera que el comité de selección pueda valorar, si así lo exige el anuncio, la pertinencia de los títulos respecto de la naturaleza de las funciones que se van a ejercer.</w:t>
      </w:r>
    </w:p>
    <w:p w14:paraId="4AEDE093" w14:textId="77777777" w:rsidR="00B0586C" w:rsidRPr="00825020" w:rsidRDefault="00373C63" w:rsidP="00B0586C">
      <w:pPr>
        <w:pStyle w:val="BodyText"/>
        <w:spacing w:before="115" w:line="216" w:lineRule="auto"/>
        <w:ind w:right="176"/>
        <w:jc w:val="both"/>
        <w:rPr>
          <w:rFonts w:ascii="Arial" w:hAnsi="Arial" w:cs="Arial"/>
        </w:rPr>
      </w:pPr>
      <w:r>
        <w:rPr>
          <w:rFonts w:ascii="Arial" w:hAnsi="Arial"/>
        </w:rPr>
        <w:t>Si desea justificar una formación técnica o profesional y cursos de perfeccionamiento o especialización, deberá especificar si se trata de cursos a tiempo completo o a tiempo parcial o de cursos nocturnos, e indicar las materias cursadas, así como la duración oficial de los cursos. Esta información se cargará en un solo documento.</w:t>
      </w:r>
    </w:p>
    <w:p w14:paraId="22CD3C39" w14:textId="77777777" w:rsidR="00B0586C" w:rsidRPr="00373C63" w:rsidRDefault="00B0586C" w:rsidP="00B0586C">
      <w:pPr>
        <w:pStyle w:val="BodyText"/>
        <w:spacing w:before="115" w:line="216" w:lineRule="auto"/>
        <w:ind w:right="176"/>
        <w:jc w:val="both"/>
        <w:rPr>
          <w:rFonts w:ascii="Arial" w:hAnsi="Arial" w:cs="Arial"/>
        </w:rPr>
      </w:pPr>
    </w:p>
    <w:p w14:paraId="368C21DC" w14:textId="77777777" w:rsidR="00B0586C" w:rsidRPr="00825020" w:rsidRDefault="00373C63" w:rsidP="00B0586C">
      <w:pPr>
        <w:pStyle w:val="Heading3"/>
        <w:spacing w:before="90"/>
        <w:jc w:val="both"/>
        <w:rPr>
          <w:rFonts w:ascii="Arial" w:hAnsi="Arial" w:cs="Arial"/>
        </w:rPr>
      </w:pPr>
      <w:bookmarkStart w:id="15" w:name="_Toc196383658"/>
      <w:r>
        <w:rPr>
          <w:rFonts w:ascii="Arial" w:hAnsi="Arial"/>
          <w:color w:val="2C4D9C"/>
        </w:rPr>
        <w:t xml:space="preserve">Experiencia profesional </w:t>
      </w:r>
      <w:r>
        <w:rPr>
          <w:rFonts w:ascii="Arial" w:hAnsi="Arial"/>
          <w:color w:val="2C4D9C"/>
          <w:sz w:val="24"/>
        </w:rPr>
        <w:t>(si se requiere)</w:t>
      </w:r>
      <w:bookmarkEnd w:id="15"/>
    </w:p>
    <w:p w14:paraId="38FBD5E1" w14:textId="77777777" w:rsidR="00F96B8C" w:rsidRPr="00825020" w:rsidRDefault="00373C63" w:rsidP="0058722D">
      <w:pPr>
        <w:pStyle w:val="BodyText"/>
        <w:spacing w:before="94" w:line="216" w:lineRule="auto"/>
        <w:jc w:val="both"/>
        <w:rPr>
          <w:rFonts w:ascii="Arial" w:hAnsi="Arial" w:cs="Arial"/>
          <w:spacing w:val="-8"/>
        </w:rPr>
      </w:pPr>
      <w:r>
        <w:rPr>
          <w:rFonts w:ascii="Arial" w:hAnsi="Arial"/>
        </w:rPr>
        <w:t xml:space="preserve">Se tendrán en cuenta todos los períodos de experiencia profesional solo si esta ha sido </w:t>
      </w:r>
      <w:r>
        <w:rPr>
          <w:rFonts w:ascii="Arial" w:hAnsi="Arial"/>
          <w:b/>
        </w:rPr>
        <w:t>adquirida después de la obtención del título o diploma exigido</w:t>
      </w:r>
      <w:r>
        <w:rPr>
          <w:rFonts w:ascii="Arial" w:hAnsi="Arial"/>
        </w:rPr>
        <w:t>.</w:t>
      </w:r>
      <w:r>
        <w:rPr>
          <w:rFonts w:ascii="Arial" w:hAnsi="Arial"/>
          <w:b/>
        </w:rPr>
        <w:t xml:space="preserve"> Para demostrar su experiencia </w:t>
      </w:r>
      <w:r>
        <w:rPr>
          <w:rFonts w:ascii="Arial" w:hAnsi="Arial"/>
          <w:b/>
        </w:rPr>
        <w:lastRenderedPageBreak/>
        <w:t>profesional, usted</w:t>
      </w:r>
      <w:r>
        <w:rPr>
          <w:rFonts w:ascii="Arial" w:hAnsi="Arial"/>
        </w:rPr>
        <w:t xml:space="preserve"> debe facilitar documentos justificativos en los que figuren </w:t>
      </w:r>
      <w:r>
        <w:rPr>
          <w:rFonts w:ascii="Arial" w:hAnsi="Arial"/>
          <w:b/>
          <w:bCs/>
        </w:rPr>
        <w:t>la</w:t>
      </w:r>
      <w:r>
        <w:rPr>
          <w:rFonts w:ascii="Arial" w:hAnsi="Arial"/>
        </w:rPr>
        <w:t xml:space="preserve"> </w:t>
      </w:r>
      <w:r>
        <w:rPr>
          <w:rFonts w:ascii="Arial" w:hAnsi="Arial"/>
          <w:b/>
        </w:rPr>
        <w:t xml:space="preserve">duración y el nivel de la experiencia profesional </w:t>
      </w:r>
      <w:r>
        <w:rPr>
          <w:rFonts w:ascii="Arial" w:hAnsi="Arial"/>
        </w:rPr>
        <w:t xml:space="preserve">y proporcionar una </w:t>
      </w:r>
      <w:r>
        <w:rPr>
          <w:rFonts w:ascii="Arial" w:hAnsi="Arial"/>
          <w:b/>
          <w:bCs/>
        </w:rPr>
        <w:t>descripción exhaustiva de las tareas realizadas</w:t>
      </w:r>
      <w:r>
        <w:rPr>
          <w:rFonts w:ascii="Arial" w:hAnsi="Arial"/>
        </w:rPr>
        <w:t>.</w:t>
      </w:r>
      <w:r>
        <w:rPr>
          <w:rFonts w:ascii="Arial" w:hAnsi="Arial"/>
          <w:b/>
        </w:rPr>
        <w:t xml:space="preserve"> </w:t>
      </w:r>
      <w:r>
        <w:rPr>
          <w:rFonts w:ascii="Arial" w:hAnsi="Arial"/>
        </w:rPr>
        <w:t xml:space="preserve">Esta información es esencial para que el comité de selección evalúe </w:t>
      </w:r>
      <w:r>
        <w:rPr>
          <w:rFonts w:ascii="Arial" w:hAnsi="Arial"/>
          <w:b/>
        </w:rPr>
        <w:t>la correspondencia de la experiencia que usted posee con respecto a la descripción del puesto de trabajo.</w:t>
      </w:r>
      <w:r>
        <w:rPr>
          <w:rFonts w:ascii="Arial" w:hAnsi="Arial"/>
        </w:rPr>
        <w:t xml:space="preserve"> Toda la experiencia alegada deberá respaldarse con los documentos justificativos correspondientes.</w:t>
      </w:r>
    </w:p>
    <w:p w14:paraId="3048F43A" w14:textId="77777777" w:rsidR="00F96B8C" w:rsidRPr="00F96B8C" w:rsidRDefault="00373C63" w:rsidP="00F96B8C">
      <w:pPr>
        <w:pStyle w:val="BodyText"/>
        <w:spacing w:before="94" w:line="216" w:lineRule="auto"/>
        <w:jc w:val="both"/>
        <w:rPr>
          <w:rFonts w:ascii="Arial" w:hAnsi="Arial" w:cs="Arial"/>
        </w:rPr>
      </w:pPr>
      <w:r>
        <w:rPr>
          <w:rFonts w:ascii="Arial" w:hAnsi="Arial"/>
        </w:rPr>
        <w:t>Adjunte los siguientes documentos (lista no exhaustiva de documentos):</w:t>
      </w:r>
    </w:p>
    <w:p w14:paraId="79CE2697" w14:textId="77777777" w:rsidR="00F96B8C" w:rsidRPr="00F96B8C" w:rsidRDefault="00373C63" w:rsidP="00F96B8C">
      <w:pPr>
        <w:pStyle w:val="BodyText"/>
        <w:numPr>
          <w:ilvl w:val="0"/>
          <w:numId w:val="10"/>
        </w:numPr>
        <w:spacing w:before="94" w:line="216" w:lineRule="auto"/>
        <w:jc w:val="both"/>
        <w:rPr>
          <w:rFonts w:ascii="Arial" w:hAnsi="Arial" w:cs="Arial"/>
        </w:rPr>
      </w:pPr>
      <w:r>
        <w:rPr>
          <w:rFonts w:ascii="Arial" w:hAnsi="Arial"/>
        </w:rPr>
        <w:t>Certificados de empleadores precedentes o del empleador actual que confirmen que usted posee la experiencia profesional exigida en el anuncio.</w:t>
      </w:r>
    </w:p>
    <w:p w14:paraId="74AB60AB" w14:textId="77777777" w:rsidR="00F96B8C" w:rsidRPr="00F96B8C" w:rsidRDefault="00373C63" w:rsidP="00F96B8C">
      <w:pPr>
        <w:pStyle w:val="BodyText"/>
        <w:numPr>
          <w:ilvl w:val="0"/>
          <w:numId w:val="10"/>
        </w:numPr>
        <w:spacing w:before="94" w:line="216" w:lineRule="auto"/>
        <w:jc w:val="both"/>
        <w:rPr>
          <w:rFonts w:ascii="Arial" w:hAnsi="Arial" w:cs="Arial"/>
        </w:rPr>
      </w:pPr>
      <w:r>
        <w:rPr>
          <w:rFonts w:ascii="Arial" w:hAnsi="Arial"/>
        </w:rPr>
        <w:t>Si, por razones de confidencialidad, no puede facilitar tales certificados, debe presentar documentación alternativa, como fotocopias de su contrato de trabajo con una descripción del puesto de trabajo y de la carta de contratación, así como de su primera y nómina y de su nómina más reciente.</w:t>
      </w:r>
    </w:p>
    <w:p w14:paraId="6DA87D06" w14:textId="77777777" w:rsidR="00F96B8C" w:rsidRPr="00F96B8C" w:rsidRDefault="00373C63" w:rsidP="00F96B8C">
      <w:pPr>
        <w:pStyle w:val="BodyText"/>
        <w:numPr>
          <w:ilvl w:val="0"/>
          <w:numId w:val="10"/>
        </w:numPr>
        <w:spacing w:before="94" w:line="216" w:lineRule="auto"/>
        <w:jc w:val="both"/>
        <w:rPr>
          <w:rFonts w:ascii="Arial" w:hAnsi="Arial" w:cs="Arial"/>
        </w:rPr>
      </w:pPr>
      <w:r>
        <w:rPr>
          <w:rFonts w:ascii="Arial" w:hAnsi="Arial"/>
        </w:rPr>
        <w:t>Para las actividades profesionales por cuenta propia (por ejemplo, como trabajador autónomo o miembro de profesiones liberales), se admitirán como documentos justificativos las facturas por los servicios prestados o cualquier otro documento oficial pertinente para sus actividades profesionales.</w:t>
      </w:r>
    </w:p>
    <w:p w14:paraId="73D14796" w14:textId="77777777" w:rsidR="00F96B8C" w:rsidRPr="00F96B8C" w:rsidRDefault="00373C63" w:rsidP="00F96B8C">
      <w:pPr>
        <w:pStyle w:val="BodyText"/>
        <w:spacing w:before="94" w:line="216" w:lineRule="auto"/>
        <w:jc w:val="both"/>
        <w:rPr>
          <w:rFonts w:ascii="Arial" w:hAnsi="Arial" w:cs="Arial"/>
        </w:rPr>
      </w:pPr>
      <w:r>
        <w:rPr>
          <w:rFonts w:ascii="Arial" w:hAnsi="Arial"/>
        </w:rPr>
        <w:t>Estos documentos son esenciales para verificar su experiencia y garantizar que el comité de selección pueda evaluar su pertinencia con respecto a la descripción del puesto de trabajo.</w:t>
      </w:r>
    </w:p>
    <w:p w14:paraId="3EB441CC" w14:textId="77777777" w:rsidR="00F96B8C" w:rsidRPr="00373C63" w:rsidRDefault="00F96B8C" w:rsidP="00825020">
      <w:pPr>
        <w:pStyle w:val="BodyText"/>
        <w:spacing w:before="94" w:line="216" w:lineRule="auto"/>
        <w:ind w:left="0"/>
        <w:jc w:val="both"/>
        <w:rPr>
          <w:rFonts w:ascii="Arial" w:hAnsi="Arial" w:cs="Arial"/>
        </w:rPr>
      </w:pPr>
    </w:p>
    <w:p w14:paraId="244D1623" w14:textId="77777777" w:rsidR="00B0586C" w:rsidRPr="00825020" w:rsidRDefault="00373C63" w:rsidP="00825020">
      <w:pPr>
        <w:pStyle w:val="BodyText"/>
        <w:spacing w:before="115" w:line="216" w:lineRule="auto"/>
        <w:ind w:left="0"/>
        <w:jc w:val="both"/>
        <w:rPr>
          <w:rFonts w:ascii="Arial" w:hAnsi="Arial" w:cs="Arial"/>
        </w:rPr>
      </w:pPr>
      <w:r>
        <w:rPr>
          <w:rFonts w:ascii="Arial" w:hAnsi="Arial"/>
        </w:rPr>
        <w:t xml:space="preserve">Cada período de actividad profesional solo podrá tenerse en cuenta una vez. </w:t>
      </w:r>
      <w:r>
        <w:rPr>
          <w:rFonts w:ascii="Arial" w:hAnsi="Arial"/>
          <w:b/>
          <w:bCs/>
        </w:rPr>
        <w:t>La experiencia profesional debe ser pertinente para las funciones requeridas</w:t>
      </w:r>
      <w:r>
        <w:rPr>
          <w:rFonts w:ascii="Arial" w:hAnsi="Arial"/>
        </w:rPr>
        <w:t>, constituir un trabajo real y efectivo, y estar remunerada. No obstante, ciertos tipos de experiencia profesional pueden tenerse en cuenta de la siguiente manera:</w:t>
      </w:r>
    </w:p>
    <w:p w14:paraId="3C570D30" w14:textId="77777777" w:rsidR="00B0586C" w:rsidRPr="00825020" w:rsidRDefault="00373C63"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Experiencia profesional en voluntariado, si se rige por un contrato o un acuerdo formal equivalente y su duración fue igual o superior a cinco meses a tiempo completo. El crédito total para la experiencia en voluntariado no excederá de un año.</w:t>
      </w:r>
    </w:p>
    <w:p w14:paraId="72A1C76C" w14:textId="77777777" w:rsidR="00B0586C" w:rsidRPr="00825020" w:rsidRDefault="00373C63"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Prácticas remuneradas o no remuneradas, si no forman parte de un ciclo de estudios y su duración fue igual o superior a cinco meses a tiempo completo. El crédito total para las prácticas no excederá de un año. Solo se considerará experiencia profesional pertinente la duración mínima de los períodos de prácticas exigidos para acceder a una profesión, y únicamente si se ha obtenido efectivamente el derecho a ejercer la profesión de que se trate.</w:t>
      </w:r>
    </w:p>
    <w:p w14:paraId="436C6409" w14:textId="77777777" w:rsidR="00B0586C" w:rsidRPr="00825020" w:rsidRDefault="00373C63" w:rsidP="00825020">
      <w:pPr>
        <w:pStyle w:val="ListParagraph"/>
        <w:numPr>
          <w:ilvl w:val="0"/>
          <w:numId w:val="3"/>
        </w:numPr>
        <w:tabs>
          <w:tab w:val="left" w:pos="278"/>
          <w:tab w:val="left" w:pos="280"/>
        </w:tabs>
        <w:spacing w:before="116" w:line="216" w:lineRule="auto"/>
        <w:ind w:right="82"/>
        <w:jc w:val="both"/>
        <w:rPr>
          <w:rFonts w:ascii="Arial" w:hAnsi="Arial" w:cs="Arial"/>
          <w:sz w:val="24"/>
        </w:rPr>
      </w:pPr>
      <w:r>
        <w:rPr>
          <w:rFonts w:ascii="Arial" w:hAnsi="Arial"/>
          <w:sz w:val="24"/>
        </w:rPr>
        <w:t>Servicio militar o civil obligatorio, computado por el tiempo real de la prestación. En este caso concreto, la experiencia se tendrá en cuenta con independencia de la fecha en que se haya obtenido el título que dé acceso al grupo de funciones y al grado pertinentes.</w:t>
      </w:r>
    </w:p>
    <w:p w14:paraId="30467307" w14:textId="77777777" w:rsidR="00B0586C" w:rsidRPr="00825020" w:rsidRDefault="00373C63"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Permiso de maternidad/paternidad/adopción o permiso parental/familiar, si está cubierto por un contrato de trabajo. Se considerará trabajo a tiempo completo (100 %), independientemente de que el permiso se haya tomado a tiempo completo o parcial.</w:t>
      </w:r>
    </w:p>
    <w:p w14:paraId="19B7B181" w14:textId="77777777" w:rsidR="00373C63" w:rsidRPr="00373C63" w:rsidRDefault="00373C63" w:rsidP="00373C63">
      <w:pPr>
        <w:pStyle w:val="ListParagraph"/>
        <w:numPr>
          <w:ilvl w:val="0"/>
          <w:numId w:val="3"/>
        </w:numPr>
        <w:spacing w:before="88"/>
        <w:ind w:left="279" w:right="82" w:hanging="169"/>
        <w:jc w:val="both"/>
        <w:rPr>
          <w:rFonts w:ascii="Arial" w:hAnsi="Arial" w:cs="Arial"/>
          <w:sz w:val="24"/>
        </w:rPr>
      </w:pPr>
      <w:r>
        <w:rPr>
          <w:rFonts w:ascii="Arial" w:hAnsi="Arial"/>
          <w:sz w:val="24"/>
        </w:rPr>
        <w:t>Doctorado, durante un máximo de tres años, siempre que el doctorado se haya obtenido efectivamente.</w:t>
      </w:r>
    </w:p>
    <w:p w14:paraId="37217329" w14:textId="77777777" w:rsidR="00B0586C" w:rsidRPr="00373C63" w:rsidRDefault="00373C63" w:rsidP="00373C63">
      <w:pPr>
        <w:pStyle w:val="ListParagraph"/>
        <w:numPr>
          <w:ilvl w:val="0"/>
          <w:numId w:val="3"/>
        </w:numPr>
        <w:spacing w:before="88"/>
        <w:ind w:left="279" w:right="82" w:hanging="169"/>
        <w:jc w:val="both"/>
        <w:rPr>
          <w:rFonts w:ascii="Arial" w:hAnsi="Arial" w:cs="Arial"/>
          <w:sz w:val="24"/>
        </w:rPr>
      </w:pPr>
      <w:r w:rsidRPr="00373C63">
        <w:rPr>
          <w:rFonts w:ascii="Arial" w:hAnsi="Arial"/>
          <w:sz w:val="24"/>
        </w:rPr>
        <w:t>Trabajo a tiempo parcial, calculado en proporción al número de horas trabajadas (por ejemplo, dos días en una semana de trabajo de cinco días durante diez meses contarían como cuatro meses). No obstante, en el ejercicio</w:t>
      </w:r>
      <w:r w:rsidRPr="00373C63">
        <w:rPr>
          <w:rFonts w:ascii="Arial" w:hAnsi="Arial"/>
        </w:rPr>
        <w:t xml:space="preserve"> de su facultad discrecional, el comité de selección puede decidir que se considere como experiencia a tiempo completo un período de experiencia profesional a media jornada. Así, una experiencia profesional igual o superior al 50 % del tiempo de trabajo normal, en comparación con el trabajo a tiempo completo, puede calcularse como a tiempo completo (es decir, al 100 %).</w:t>
      </w:r>
    </w:p>
    <w:p w14:paraId="194BC8CF" w14:textId="77777777" w:rsidR="00B0586C" w:rsidRPr="00373C63" w:rsidRDefault="00B0586C" w:rsidP="00B0586C">
      <w:pPr>
        <w:pStyle w:val="BodyText"/>
        <w:spacing w:before="59" w:line="216" w:lineRule="auto"/>
        <w:ind w:left="280" w:right="120"/>
        <w:rPr>
          <w:rFonts w:ascii="Arial" w:hAnsi="Arial" w:cs="Arial"/>
        </w:rPr>
      </w:pPr>
    </w:p>
    <w:p w14:paraId="0B6369AB" w14:textId="77777777" w:rsidR="00B0586C" w:rsidRPr="00825020" w:rsidRDefault="00373C63" w:rsidP="00B0586C">
      <w:pPr>
        <w:pStyle w:val="Heading3"/>
        <w:spacing w:before="90"/>
        <w:rPr>
          <w:rFonts w:ascii="Arial" w:hAnsi="Arial" w:cs="Arial"/>
        </w:rPr>
      </w:pPr>
      <w:bookmarkStart w:id="16" w:name="_Toc196383659"/>
      <w:r>
        <w:rPr>
          <w:rFonts w:ascii="Arial" w:hAnsi="Arial"/>
          <w:color w:val="2C4D9C"/>
        </w:rPr>
        <w:t>Conocimientos lingüísticos</w:t>
      </w:r>
      <w:bookmarkEnd w:id="16"/>
    </w:p>
    <w:p w14:paraId="7FD98EFF" w14:textId="77777777" w:rsidR="00B0586C" w:rsidRPr="00373C63" w:rsidRDefault="00B0586C" w:rsidP="00B0586C">
      <w:pPr>
        <w:pStyle w:val="BodyText"/>
        <w:spacing w:before="5" w:line="216" w:lineRule="auto"/>
        <w:ind w:right="176"/>
        <w:rPr>
          <w:rFonts w:ascii="Arial" w:hAnsi="Arial" w:cs="Arial"/>
        </w:rPr>
      </w:pPr>
    </w:p>
    <w:p w14:paraId="584FD096" w14:textId="77777777" w:rsidR="00B0586C" w:rsidRPr="00825020" w:rsidRDefault="00373C63" w:rsidP="0055310F">
      <w:pPr>
        <w:pStyle w:val="BodyText"/>
        <w:spacing w:before="5" w:line="216" w:lineRule="auto"/>
        <w:ind w:left="0"/>
        <w:jc w:val="both"/>
        <w:rPr>
          <w:rFonts w:ascii="Arial" w:hAnsi="Arial" w:cs="Arial"/>
          <w:b/>
          <w:bCs/>
          <w:spacing w:val="-10"/>
        </w:rPr>
      </w:pPr>
      <w:r>
        <w:rPr>
          <w:rFonts w:ascii="Arial" w:hAnsi="Arial"/>
        </w:rPr>
        <w:t xml:space="preserve">Debe indicar su </w:t>
      </w:r>
      <w:r>
        <w:rPr>
          <w:rFonts w:ascii="Arial" w:hAnsi="Arial"/>
          <w:b/>
        </w:rPr>
        <w:t>lengua 1</w:t>
      </w:r>
      <w:r>
        <w:rPr>
          <w:rFonts w:ascii="Arial" w:hAnsi="Arial"/>
        </w:rPr>
        <w:t xml:space="preserve"> y el nivel de conocimiento, su </w:t>
      </w:r>
      <w:r>
        <w:rPr>
          <w:rFonts w:ascii="Arial" w:hAnsi="Arial"/>
          <w:b/>
        </w:rPr>
        <w:t>lengua 2</w:t>
      </w:r>
      <w:r>
        <w:rPr>
          <w:rFonts w:ascii="Arial" w:hAnsi="Arial"/>
        </w:rPr>
        <w:t xml:space="preserve"> y el nivel de conocimiento, y las demás lenguas que domine. </w:t>
      </w:r>
      <w:r>
        <w:rPr>
          <w:rFonts w:ascii="Arial" w:hAnsi="Arial"/>
          <w:b/>
        </w:rPr>
        <w:t>Tenga en cuenta que la lengua 1 y la lengua 2 deben ser diferentes.</w:t>
      </w:r>
    </w:p>
    <w:p w14:paraId="0901DF64" w14:textId="77777777" w:rsidR="003D0315" w:rsidRPr="00373C63" w:rsidRDefault="003D0315" w:rsidP="00825020">
      <w:pPr>
        <w:pStyle w:val="BodyText"/>
        <w:spacing w:before="5" w:line="216" w:lineRule="auto"/>
        <w:ind w:left="0"/>
        <w:jc w:val="both"/>
        <w:rPr>
          <w:rFonts w:ascii="Arial" w:hAnsi="Arial" w:cs="Arial"/>
          <w:b/>
          <w:bCs/>
        </w:rPr>
      </w:pPr>
    </w:p>
    <w:p w14:paraId="27E3AB17" w14:textId="77777777" w:rsidR="00B0586C" w:rsidRPr="00825020" w:rsidRDefault="00373C63" w:rsidP="00825020">
      <w:pPr>
        <w:jc w:val="both"/>
        <w:rPr>
          <w:rFonts w:ascii="Arial" w:hAnsi="Arial" w:cs="Arial"/>
          <w:sz w:val="24"/>
          <w:szCs w:val="24"/>
        </w:rPr>
      </w:pPr>
      <w:r>
        <w:rPr>
          <w:rFonts w:ascii="Arial" w:hAnsi="Arial"/>
          <w:sz w:val="24"/>
        </w:rPr>
        <w:t xml:space="preserve">Tenga presente que los niveles mínimos exigidos se aplican a cada una de las aptitudes lingüísticas </w:t>
      </w:r>
      <w:r>
        <w:rPr>
          <w:rFonts w:ascii="Arial" w:hAnsi="Arial"/>
          <w:sz w:val="24"/>
        </w:rPr>
        <w:lastRenderedPageBreak/>
        <w:t>(expresión oral, expresión escrita, comprensión oral y comprensión escrita) mencionadas en el formulario de candidatura. El nivel C2 es el nivel más alto del marco, mientras que A1 es el nivel más bajo. Estas aptitudes se corresponden con las que figuran en el Marco Común Europeo de Referencia para las Lenguas (</w:t>
      </w:r>
      <w:hyperlink r:id="rId15" w:history="1">
        <w:r>
          <w:rPr>
            <w:rFonts w:ascii="Arial" w:hAnsi="Arial"/>
            <w:sz w:val="24"/>
          </w:rPr>
          <w:t>https://europa.eu/europass/common-european-framework-reference-language-skills</w:t>
        </w:r>
      </w:hyperlink>
      <w:r>
        <w:rPr>
          <w:rFonts w:ascii="Arial" w:hAnsi="Arial"/>
          <w:sz w:val="24"/>
        </w:rPr>
        <w:t xml:space="preserve">). </w:t>
      </w:r>
    </w:p>
    <w:p w14:paraId="642747D4" w14:textId="77777777" w:rsidR="00B0586C" w:rsidRPr="00825020" w:rsidRDefault="00373C63" w:rsidP="00825020">
      <w:pPr>
        <w:pStyle w:val="BodyText"/>
        <w:spacing w:before="97" w:line="216" w:lineRule="auto"/>
        <w:ind w:left="0"/>
        <w:jc w:val="both"/>
        <w:rPr>
          <w:rFonts w:ascii="Arial" w:hAnsi="Arial" w:cs="Arial"/>
        </w:rPr>
      </w:pPr>
      <w:r>
        <w:rPr>
          <w:rFonts w:ascii="Arial" w:hAnsi="Arial"/>
        </w:rPr>
        <w:t>No se exige incluir en el formulario de candidatura ningún documento que acredite que usted posee los conocimientos de las lenguas indicadas en el formulario de candidatura.</w:t>
      </w:r>
    </w:p>
    <w:p w14:paraId="51FB6BE0" w14:textId="77777777" w:rsidR="00B0586C" w:rsidRPr="00373C63" w:rsidRDefault="00B0586C" w:rsidP="00B0586C">
      <w:pPr>
        <w:pStyle w:val="BodyText"/>
        <w:spacing w:before="97" w:line="216" w:lineRule="auto"/>
        <w:jc w:val="both"/>
        <w:rPr>
          <w:rFonts w:ascii="Arial" w:hAnsi="Arial" w:cs="Arial"/>
        </w:rPr>
      </w:pPr>
    </w:p>
    <w:p w14:paraId="356664BD" w14:textId="77777777" w:rsidR="00133E45" w:rsidRPr="00825020" w:rsidRDefault="00373C63">
      <w:pPr>
        <w:pStyle w:val="Heading1"/>
        <w:numPr>
          <w:ilvl w:val="0"/>
          <w:numId w:val="6"/>
        </w:numPr>
        <w:tabs>
          <w:tab w:val="left" w:pos="504"/>
        </w:tabs>
        <w:spacing w:line="240" w:lineRule="auto"/>
        <w:ind w:left="504" w:hanging="394"/>
        <w:rPr>
          <w:rFonts w:ascii="Arial" w:hAnsi="Arial" w:cs="Arial"/>
        </w:rPr>
      </w:pPr>
      <w:bookmarkStart w:id="17" w:name="_Toc196383660"/>
      <w:r>
        <w:rPr>
          <w:rFonts w:ascii="Arial" w:hAnsi="Arial"/>
          <w:color w:val="2C4D9C"/>
        </w:rPr>
        <w:t>FASES DEL PROCEDIMIENTO</w:t>
      </w:r>
      <w:bookmarkEnd w:id="17"/>
    </w:p>
    <w:p w14:paraId="343383DF" w14:textId="77777777" w:rsidR="00133E45" w:rsidRPr="00825020" w:rsidRDefault="00373C63">
      <w:pPr>
        <w:pStyle w:val="Heading2"/>
        <w:numPr>
          <w:ilvl w:val="1"/>
          <w:numId w:val="6"/>
        </w:numPr>
        <w:tabs>
          <w:tab w:val="left" w:pos="598"/>
        </w:tabs>
        <w:spacing w:before="160"/>
        <w:ind w:left="598" w:hanging="488"/>
        <w:rPr>
          <w:rFonts w:ascii="Arial" w:hAnsi="Arial" w:cs="Arial"/>
        </w:rPr>
      </w:pPr>
      <w:bookmarkStart w:id="18" w:name="_Toc196383661"/>
      <w:r>
        <w:rPr>
          <w:rFonts w:ascii="Arial" w:hAnsi="Arial"/>
          <w:color w:val="2C4D9C"/>
        </w:rPr>
        <w:t xml:space="preserve">Admisión y evaluación de las cualificaciones </w:t>
      </w:r>
      <w:r>
        <w:rPr>
          <w:rFonts w:ascii="Arial" w:hAnsi="Arial"/>
          <w:color w:val="2C4D9C"/>
          <w:sz w:val="24"/>
        </w:rPr>
        <w:t>(1.ª fase)</w:t>
      </w:r>
      <w:bookmarkEnd w:id="18"/>
    </w:p>
    <w:p w14:paraId="3756DA5A" w14:textId="77777777" w:rsidR="001A18C8" w:rsidRPr="004D585B" w:rsidRDefault="00373C63" w:rsidP="0058722D">
      <w:pPr>
        <w:pStyle w:val="BodyText"/>
        <w:spacing w:before="181" w:line="216" w:lineRule="auto"/>
        <w:ind w:left="0" w:firstLine="110"/>
        <w:jc w:val="both"/>
        <w:rPr>
          <w:rFonts w:ascii="Arial" w:hAnsi="Arial"/>
          <w:b/>
          <w:bCs/>
          <w:color w:val="2C4D9C"/>
          <w:sz w:val="28"/>
          <w:szCs w:val="28"/>
        </w:rPr>
      </w:pPr>
      <w:r w:rsidRPr="004D585B">
        <w:rPr>
          <w:rFonts w:ascii="Arial" w:hAnsi="Arial"/>
          <w:b/>
          <w:bCs/>
          <w:color w:val="2C4D9C"/>
          <w:sz w:val="28"/>
          <w:szCs w:val="28"/>
        </w:rPr>
        <w:t>3.1.1 Admisión</w:t>
      </w:r>
    </w:p>
    <w:p w14:paraId="1A038E75" w14:textId="77777777" w:rsidR="00C87357" w:rsidRPr="00825020" w:rsidRDefault="00373C63" w:rsidP="0058722D">
      <w:pPr>
        <w:pStyle w:val="BodyText"/>
        <w:spacing w:before="181" w:line="216" w:lineRule="auto"/>
        <w:jc w:val="both"/>
        <w:rPr>
          <w:rFonts w:ascii="Arial" w:hAnsi="Arial" w:cs="Arial"/>
        </w:rPr>
      </w:pPr>
      <w:r>
        <w:rPr>
          <w:rFonts w:ascii="Arial" w:hAnsi="Arial"/>
        </w:rPr>
        <w:t xml:space="preserve">La autoridad facultada para proceder a los nombramientos elaborará la lista de las personas candidatas que declaren que cumplen las condiciones generales en el plazo fijado en el anuncio de contratación. Esta lista se enviará a la presidencia del comité de selección. </w:t>
      </w:r>
    </w:p>
    <w:p w14:paraId="157CD73A" w14:textId="77777777" w:rsidR="00133E45" w:rsidRPr="00825020" w:rsidRDefault="00373C63" w:rsidP="0058722D">
      <w:pPr>
        <w:pStyle w:val="BodyText"/>
        <w:spacing w:before="181" w:line="216" w:lineRule="auto"/>
        <w:jc w:val="both"/>
        <w:rPr>
          <w:rFonts w:ascii="Arial" w:hAnsi="Arial" w:cs="Arial"/>
        </w:rPr>
      </w:pPr>
      <w:r>
        <w:rPr>
          <w:rFonts w:ascii="Arial" w:hAnsi="Arial"/>
        </w:rPr>
        <w:t xml:space="preserve">Al decidir sobre la admisión de cada persona candidata, el comité de selección evaluará las condiciones específicas aplicando estrictamente los criterios del anuncio de contratación. Cada anuncio de contratación es independiente, y las admisiones previas a un procedimiento de selección no garantizan la admisión a ningún otro. </w:t>
      </w:r>
    </w:p>
    <w:p w14:paraId="715992CD" w14:textId="77777777" w:rsidR="001A18C8" w:rsidRPr="004D585B" w:rsidRDefault="00373C63" w:rsidP="0058722D">
      <w:pPr>
        <w:pStyle w:val="BodyText"/>
        <w:spacing w:before="181" w:line="216" w:lineRule="auto"/>
        <w:ind w:left="0" w:firstLine="110"/>
        <w:jc w:val="both"/>
        <w:rPr>
          <w:rFonts w:ascii="Arial" w:hAnsi="Arial"/>
          <w:b/>
          <w:bCs/>
          <w:color w:val="2C4D9C"/>
          <w:sz w:val="28"/>
          <w:szCs w:val="28"/>
        </w:rPr>
      </w:pPr>
      <w:r w:rsidRPr="004D585B">
        <w:rPr>
          <w:rFonts w:ascii="Arial" w:hAnsi="Arial"/>
          <w:b/>
          <w:bCs/>
          <w:color w:val="2C4D9C"/>
          <w:sz w:val="28"/>
          <w:szCs w:val="28"/>
        </w:rPr>
        <w:t>3.1.2. Evaluación de las cualificaciones</w:t>
      </w:r>
    </w:p>
    <w:p w14:paraId="1461AE4C" w14:textId="77777777" w:rsidR="00D94D6E" w:rsidRPr="00825020" w:rsidRDefault="00373C63" w:rsidP="0058722D">
      <w:pPr>
        <w:pStyle w:val="BodyText"/>
        <w:spacing w:before="181" w:line="216" w:lineRule="auto"/>
        <w:ind w:left="0" w:firstLine="110"/>
        <w:jc w:val="both"/>
        <w:rPr>
          <w:rFonts w:ascii="Arial" w:hAnsi="Arial" w:cs="Arial"/>
        </w:rPr>
      </w:pPr>
      <w:r>
        <w:rPr>
          <w:rFonts w:ascii="Arial" w:hAnsi="Arial"/>
        </w:rPr>
        <w:t xml:space="preserve">El comité de selección evaluará las cualificaciones de cada candidatura admitida. </w:t>
      </w:r>
    </w:p>
    <w:p w14:paraId="02685BC6" w14:textId="77777777" w:rsidR="00D94D6E" w:rsidRPr="00825020" w:rsidRDefault="00373C63" w:rsidP="0058722D">
      <w:pPr>
        <w:pStyle w:val="BodyText"/>
        <w:spacing w:before="181" w:line="216" w:lineRule="auto"/>
        <w:jc w:val="both"/>
        <w:rPr>
          <w:rFonts w:ascii="Arial" w:hAnsi="Arial" w:cs="Arial"/>
        </w:rPr>
      </w:pPr>
      <w:r>
        <w:rPr>
          <w:rFonts w:ascii="Arial" w:hAnsi="Arial"/>
        </w:rPr>
        <w:t>El comité de selección elaborará una lista de personas candidatas a las que se convocará a las pruebas que incluirá a las personas candidatas empatadas para la última plaza. El número de personas candidatas a las que se convocará a las pruebas se establece en el anuncio.</w:t>
      </w:r>
    </w:p>
    <w:p w14:paraId="78957D50" w14:textId="77777777" w:rsidR="0031170B" w:rsidRPr="00373C63" w:rsidRDefault="0031170B" w:rsidP="00825020">
      <w:pPr>
        <w:pStyle w:val="BodyText"/>
        <w:spacing w:before="181" w:line="216" w:lineRule="auto"/>
        <w:ind w:left="0"/>
        <w:jc w:val="both"/>
        <w:rPr>
          <w:rFonts w:ascii="Arial" w:hAnsi="Arial" w:cs="Arial"/>
        </w:rPr>
      </w:pPr>
    </w:p>
    <w:p w14:paraId="19F563B9" w14:textId="77777777" w:rsidR="00B304F0" w:rsidRPr="00825020" w:rsidRDefault="00373C63" w:rsidP="00B304F0">
      <w:pPr>
        <w:pStyle w:val="Heading2"/>
        <w:numPr>
          <w:ilvl w:val="1"/>
          <w:numId w:val="6"/>
        </w:numPr>
        <w:tabs>
          <w:tab w:val="left" w:pos="598"/>
        </w:tabs>
        <w:spacing w:before="160"/>
        <w:ind w:left="598" w:hanging="488"/>
        <w:rPr>
          <w:rFonts w:ascii="Arial" w:hAnsi="Arial" w:cs="Arial"/>
        </w:rPr>
      </w:pPr>
      <w:bookmarkStart w:id="19" w:name="_Toc196383662"/>
      <w:r>
        <w:rPr>
          <w:rFonts w:ascii="Arial" w:hAnsi="Arial"/>
          <w:color w:val="2C4D9C"/>
        </w:rPr>
        <w:t xml:space="preserve">Pruebas </w:t>
      </w:r>
      <w:r>
        <w:rPr>
          <w:rFonts w:ascii="Arial" w:hAnsi="Arial"/>
          <w:color w:val="2C4D9C"/>
          <w:sz w:val="24"/>
        </w:rPr>
        <w:t>(2.ª fase)</w:t>
      </w:r>
      <w:bookmarkEnd w:id="19"/>
    </w:p>
    <w:p w14:paraId="75FF6BC6" w14:textId="77777777" w:rsidR="0026118D" w:rsidRPr="00825020" w:rsidRDefault="00373C63" w:rsidP="0058722D">
      <w:pPr>
        <w:pStyle w:val="BodyText"/>
        <w:spacing w:before="144" w:line="216" w:lineRule="auto"/>
        <w:jc w:val="both"/>
        <w:rPr>
          <w:rFonts w:ascii="Arial" w:hAnsi="Arial" w:cs="Arial"/>
        </w:rPr>
      </w:pPr>
      <w:r>
        <w:rPr>
          <w:rFonts w:ascii="Arial" w:hAnsi="Arial"/>
        </w:rPr>
        <w:t xml:space="preserve">Todas las pruebas son obligatorias y eliminatorias. Tienen lugar en el mismo día o en dos días consecutivos y se pueden organizar de forma presencial o en línea. El número máximo admitido a las pruebas, los detalles de las pruebas y los puntos que se pueden otorgar por ellas se especifican en el anuncio. </w:t>
      </w:r>
    </w:p>
    <w:p w14:paraId="62D67447" w14:textId="77777777" w:rsidR="00133E45" w:rsidRPr="00825020" w:rsidRDefault="00373C63" w:rsidP="0058722D">
      <w:pPr>
        <w:pStyle w:val="BodyText"/>
        <w:spacing w:before="161"/>
        <w:jc w:val="both"/>
        <w:rPr>
          <w:rFonts w:ascii="Arial" w:hAnsi="Arial" w:cs="Arial"/>
        </w:rPr>
      </w:pPr>
      <w:r>
        <w:rPr>
          <w:rFonts w:ascii="Arial" w:hAnsi="Arial"/>
        </w:rPr>
        <w:t xml:space="preserve">Las pruebas escritas podrán realizarse en persona o a distancia. Si se realizan en persona, será invitado/a </w:t>
      </w:r>
      <w:proofErr w:type="spellStart"/>
      <w:r>
        <w:rPr>
          <w:rFonts w:ascii="Arial" w:hAnsi="Arial"/>
        </w:rPr>
        <w:t>a</w:t>
      </w:r>
      <w:proofErr w:type="spellEnd"/>
      <w:r>
        <w:rPr>
          <w:rFonts w:ascii="Arial" w:hAnsi="Arial"/>
        </w:rPr>
        <w:t xml:space="preserve"> los locales del Parlamento Europeo. Si se realizan a distancia, se le pedirá que utilice la plataforma </w:t>
      </w:r>
      <w:proofErr w:type="spellStart"/>
      <w:r>
        <w:rPr>
          <w:rFonts w:ascii="Arial" w:hAnsi="Arial"/>
        </w:rPr>
        <w:t>TestWe</w:t>
      </w:r>
      <w:proofErr w:type="spellEnd"/>
      <w:r>
        <w:rPr>
          <w:rFonts w:ascii="Arial" w:hAnsi="Arial"/>
        </w:rPr>
        <w:t xml:space="preserve"> y se le facilitarán las instrucciones siguientes.</w:t>
      </w:r>
    </w:p>
    <w:p w14:paraId="5837B09E" w14:textId="77777777" w:rsidR="00133E45" w:rsidRPr="00825020" w:rsidRDefault="00373C63" w:rsidP="0058722D">
      <w:pPr>
        <w:spacing w:before="107" w:line="213" w:lineRule="auto"/>
        <w:ind w:left="110"/>
        <w:jc w:val="both"/>
        <w:rPr>
          <w:rFonts w:ascii="Arial" w:hAnsi="Arial" w:cs="Arial"/>
          <w:b/>
          <w:sz w:val="24"/>
          <w:u w:val="single"/>
        </w:rPr>
      </w:pPr>
      <w:r>
        <w:rPr>
          <w:rFonts w:ascii="Arial" w:hAnsi="Arial"/>
          <w:b/>
          <w:sz w:val="24"/>
          <w:u w:val="single"/>
        </w:rPr>
        <w:t>En este momento no es posible acceder digitalmente al programa informático utilizado para la realización de la prueba en línea (para más información, véase el punto 3.1.1 de la presente guía).</w:t>
      </w:r>
    </w:p>
    <w:p w14:paraId="6B7F7BA8" w14:textId="77777777" w:rsidR="00BE31A4" w:rsidRPr="00373C63" w:rsidRDefault="00BE31A4" w:rsidP="00825020">
      <w:pPr>
        <w:spacing w:before="107" w:line="213" w:lineRule="auto"/>
        <w:jc w:val="both"/>
        <w:rPr>
          <w:rFonts w:ascii="Arial" w:hAnsi="Arial" w:cs="Arial"/>
          <w:b/>
          <w:sz w:val="24"/>
        </w:rPr>
      </w:pPr>
    </w:p>
    <w:p w14:paraId="14B7C934" w14:textId="77777777" w:rsidR="00133E45" w:rsidRPr="00825020" w:rsidRDefault="00373C63" w:rsidP="0058722D">
      <w:pPr>
        <w:pStyle w:val="BodyText"/>
        <w:spacing w:before="115" w:line="216" w:lineRule="auto"/>
        <w:jc w:val="both"/>
        <w:rPr>
          <w:rFonts w:ascii="Arial" w:hAnsi="Arial" w:cs="Arial"/>
        </w:rPr>
      </w:pPr>
      <w:r>
        <w:rPr>
          <w:rFonts w:ascii="Arial" w:hAnsi="Arial"/>
        </w:rPr>
        <w:t xml:space="preserve">Si usted reúne las capacidades necesarias para utilizar el programa informático para la realización de la prueba, deberá disponer de un </w:t>
      </w:r>
      <w:r>
        <w:rPr>
          <w:rFonts w:ascii="Arial" w:hAnsi="Arial"/>
          <w:b/>
        </w:rPr>
        <w:t>ordenador personal</w:t>
      </w:r>
      <w:r>
        <w:rPr>
          <w:rFonts w:ascii="Arial" w:hAnsi="Arial"/>
        </w:rPr>
        <w:t xml:space="preserve"> (de sobremesa o portátil) equipado con:</w:t>
      </w:r>
    </w:p>
    <w:p w14:paraId="69AE9C64" w14:textId="77777777" w:rsidR="00133E45" w:rsidRPr="00825020" w:rsidRDefault="00373C63" w:rsidP="00524869">
      <w:pPr>
        <w:pStyle w:val="ListParagraph"/>
        <w:numPr>
          <w:ilvl w:val="0"/>
          <w:numId w:val="5"/>
        </w:numPr>
        <w:tabs>
          <w:tab w:val="left" w:pos="279"/>
        </w:tabs>
        <w:spacing w:before="89"/>
        <w:ind w:left="279" w:hanging="169"/>
        <w:jc w:val="both"/>
        <w:rPr>
          <w:rFonts w:ascii="Arial" w:hAnsi="Arial" w:cs="Arial"/>
          <w:sz w:val="24"/>
        </w:rPr>
      </w:pPr>
      <w:r>
        <w:rPr>
          <w:rFonts w:ascii="Arial" w:hAnsi="Arial"/>
          <w:sz w:val="24"/>
        </w:rPr>
        <w:t>un sistema operativo Microsoft Windows 10 o posterior, o Apple OS X 10.13 o posterior para Mac;</w:t>
      </w:r>
    </w:p>
    <w:p w14:paraId="6AB293A0" w14:textId="77777777" w:rsidR="00133E45" w:rsidRPr="00825020" w:rsidRDefault="00373C63"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una capacidad de 1 GB de espacio libre en el disco duro;</w:t>
      </w:r>
    </w:p>
    <w:p w14:paraId="5FD63F29" w14:textId="77777777" w:rsidR="00133E45" w:rsidRPr="00825020" w:rsidRDefault="00373C63"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una cámara frontal conectada o integrada en el ordenador;</w:t>
      </w:r>
    </w:p>
    <w:p w14:paraId="3941E029" w14:textId="77777777" w:rsidR="00133E45" w:rsidRPr="00825020" w:rsidRDefault="00373C63" w:rsidP="00524869">
      <w:pPr>
        <w:pStyle w:val="ListParagraph"/>
        <w:numPr>
          <w:ilvl w:val="0"/>
          <w:numId w:val="5"/>
        </w:numPr>
        <w:tabs>
          <w:tab w:val="left" w:pos="279"/>
        </w:tabs>
        <w:spacing w:before="81"/>
        <w:ind w:left="279" w:hanging="169"/>
        <w:jc w:val="both"/>
        <w:rPr>
          <w:rFonts w:ascii="Arial" w:hAnsi="Arial" w:cs="Arial"/>
          <w:sz w:val="24"/>
        </w:rPr>
      </w:pPr>
      <w:r>
        <w:rPr>
          <w:rFonts w:ascii="Arial" w:hAnsi="Arial"/>
          <w:sz w:val="24"/>
        </w:rPr>
        <w:t>una conexión a internet;</w:t>
      </w:r>
    </w:p>
    <w:p w14:paraId="2F415DB0" w14:textId="77777777" w:rsidR="00133E45" w:rsidRPr="00825020" w:rsidRDefault="00373C63"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4 GB de RAM.</w:t>
      </w:r>
    </w:p>
    <w:p w14:paraId="79B3E5C7" w14:textId="77777777" w:rsidR="00133E45" w:rsidRPr="00825020" w:rsidRDefault="00373C63" w:rsidP="0058722D">
      <w:pPr>
        <w:pStyle w:val="BodyText"/>
        <w:spacing w:before="108" w:line="216" w:lineRule="auto"/>
        <w:jc w:val="both"/>
        <w:rPr>
          <w:rFonts w:ascii="Arial" w:hAnsi="Arial" w:cs="Arial"/>
        </w:rPr>
      </w:pPr>
      <w:r>
        <w:rPr>
          <w:rFonts w:ascii="Arial" w:hAnsi="Arial"/>
        </w:rPr>
        <w:t>Se le informará con antelación a la realización de la prueba de toda posible modificación de los requisitos técnicos mínimos derivada de una actualización de los programas informáticos.</w:t>
      </w:r>
    </w:p>
    <w:p w14:paraId="0582F005" w14:textId="77777777" w:rsidR="00133E45" w:rsidRPr="00825020" w:rsidRDefault="00373C63" w:rsidP="0058722D">
      <w:pPr>
        <w:pStyle w:val="BodyText"/>
        <w:spacing w:before="115" w:line="216" w:lineRule="auto"/>
        <w:jc w:val="both"/>
        <w:rPr>
          <w:rFonts w:ascii="Arial" w:hAnsi="Arial" w:cs="Arial"/>
        </w:rPr>
      </w:pPr>
      <w:r>
        <w:rPr>
          <w:rFonts w:ascii="Arial" w:hAnsi="Arial"/>
        </w:rPr>
        <w:lastRenderedPageBreak/>
        <w:t>No son compatibles los sistemas operativos XP, Vista e inferiores, Windows 10 S, Windows ARM (RT), MacOS inferiores a 10.11, iOS (iPad, iPhone), Android, Chromebook, Linux (Debian, Ubuntu, etc.), las máquinas virtuales y los sistemas operativos de 32 bits.</w:t>
      </w:r>
    </w:p>
    <w:p w14:paraId="0B3E9283" w14:textId="77777777" w:rsidR="00133E45" w:rsidRPr="00825020" w:rsidRDefault="00373C63" w:rsidP="0058722D">
      <w:pPr>
        <w:pStyle w:val="BodyText"/>
        <w:spacing w:before="115" w:line="216" w:lineRule="auto"/>
        <w:jc w:val="both"/>
        <w:rPr>
          <w:rFonts w:ascii="Arial" w:hAnsi="Arial" w:cs="Arial"/>
        </w:rPr>
      </w:pPr>
      <w:r>
        <w:rPr>
          <w:rFonts w:ascii="Arial" w:hAnsi="Arial"/>
        </w:rPr>
        <w:t>Usted deberá disponer asimismo de derechos de administrador en el ordenador de sobremesa o portátil que utilice a fin de bloquear, durante la realización de la prueba, el acceso a todas las aplicaciones (documentos, otros programas informáticos, sitios web, etc.) excepto el programa utilizado para la realización de la prueba.</w:t>
      </w:r>
    </w:p>
    <w:p w14:paraId="7A8762E2" w14:textId="77777777" w:rsidR="00133E45" w:rsidRPr="00825020" w:rsidRDefault="00373C63" w:rsidP="0058722D">
      <w:pPr>
        <w:pStyle w:val="BodyText"/>
        <w:spacing w:before="114" w:line="216" w:lineRule="auto"/>
        <w:jc w:val="both"/>
        <w:rPr>
          <w:rFonts w:ascii="Arial" w:hAnsi="Arial" w:cs="Arial"/>
        </w:rPr>
      </w:pPr>
      <w:r>
        <w:rPr>
          <w:rFonts w:ascii="Arial" w:hAnsi="Arial"/>
        </w:rPr>
        <w:t>También deberá velar por que la configuración de fecha y hora del ordenador sea correcta y la resolución de pantalla sea la adecuada.</w:t>
      </w:r>
    </w:p>
    <w:p w14:paraId="36E97A41" w14:textId="77777777" w:rsidR="00133E45" w:rsidRPr="00825020" w:rsidRDefault="00373C63" w:rsidP="0058722D">
      <w:pPr>
        <w:spacing w:before="114" w:line="213" w:lineRule="auto"/>
        <w:ind w:left="110"/>
        <w:jc w:val="both"/>
        <w:rPr>
          <w:rFonts w:ascii="Arial" w:hAnsi="Arial" w:cs="Arial"/>
          <w:sz w:val="24"/>
          <w:szCs w:val="24"/>
        </w:rPr>
      </w:pPr>
      <w:r>
        <w:rPr>
          <w:rFonts w:ascii="Arial" w:hAnsi="Arial"/>
          <w:b/>
          <w:sz w:val="24"/>
          <w:u w:val="single"/>
        </w:rPr>
        <w:t>Usted deberá descargar, instalar, verificar y probar la plataforma lo antes posible (al menos con una semana de antelación a la realización de la prueba)</w:t>
      </w:r>
      <w:r>
        <w:rPr>
          <w:rFonts w:ascii="Arial" w:hAnsi="Arial"/>
          <w:sz w:val="24"/>
        </w:rPr>
        <w:t xml:space="preserve">. A fin de probar la aplicación después de la instalación, se le pedirá que realice una prueba inicial de carácter técnico cuando acceda a ella. Esta prueba inicial de carácter técnico es </w:t>
      </w:r>
      <w:r>
        <w:rPr>
          <w:rFonts w:ascii="Arial" w:hAnsi="Arial"/>
          <w:b/>
          <w:sz w:val="24"/>
        </w:rPr>
        <w:t>obligatoria</w:t>
      </w:r>
      <w:r>
        <w:rPr>
          <w:rFonts w:ascii="Arial" w:hAnsi="Arial"/>
          <w:sz w:val="24"/>
        </w:rPr>
        <w:t xml:space="preserve"> y debe realizarse </w:t>
      </w:r>
      <w:r>
        <w:rPr>
          <w:rFonts w:ascii="Arial" w:hAnsi="Arial"/>
          <w:b/>
          <w:sz w:val="24"/>
        </w:rPr>
        <w:t>en el ordenador que vaya a utilizar el día de la prueba</w:t>
      </w:r>
      <w:r>
        <w:rPr>
          <w:rFonts w:ascii="Arial" w:hAnsi="Arial"/>
          <w:sz w:val="24"/>
        </w:rPr>
        <w:t>. No se tendrá en cuenta para su puntuación final. Le permitirá</w:t>
      </w:r>
      <w:bookmarkStart w:id="20" w:name="2.2_Assessment_of_compliance_with_the_el"/>
      <w:bookmarkStart w:id="21" w:name="2.3_List_of_suitable_candidates"/>
      <w:bookmarkEnd w:id="20"/>
      <w:bookmarkEnd w:id="21"/>
      <w:r>
        <w:rPr>
          <w:rFonts w:ascii="Arial" w:hAnsi="Arial"/>
          <w:sz w:val="24"/>
        </w:rPr>
        <w:t xml:space="preserve"> familiarizarse con la plataforma y su uso.</w:t>
      </w:r>
    </w:p>
    <w:p w14:paraId="3603D6B9" w14:textId="77777777" w:rsidR="00133E45" w:rsidRPr="00825020" w:rsidRDefault="00373C63" w:rsidP="0058722D">
      <w:pPr>
        <w:pStyle w:val="Heading4"/>
        <w:spacing w:line="213" w:lineRule="auto"/>
        <w:jc w:val="both"/>
        <w:rPr>
          <w:rFonts w:ascii="Arial" w:hAnsi="Arial" w:cs="Arial"/>
        </w:rPr>
      </w:pPr>
      <w:r>
        <w:rPr>
          <w:rFonts w:ascii="Arial" w:hAnsi="Arial"/>
          <w:b w:val="0"/>
        </w:rPr>
        <w:t>Todos los antivirus del ordenador portátil o de sobremesa</w:t>
      </w:r>
      <w:r>
        <w:rPr>
          <w:rFonts w:ascii="Arial" w:hAnsi="Arial"/>
        </w:rPr>
        <w:t xml:space="preserve"> deberán desactivarse </w:t>
      </w:r>
      <w:r>
        <w:rPr>
          <w:rFonts w:ascii="Arial" w:hAnsi="Arial"/>
          <w:b w:val="0"/>
        </w:rPr>
        <w:t>cuando utilice la plataforma.</w:t>
      </w:r>
    </w:p>
    <w:p w14:paraId="4C513925" w14:textId="77777777" w:rsidR="00133E45" w:rsidRPr="00825020" w:rsidRDefault="00373C63" w:rsidP="0058722D">
      <w:pPr>
        <w:spacing w:before="114" w:line="213" w:lineRule="auto"/>
        <w:ind w:left="110"/>
        <w:jc w:val="both"/>
        <w:rPr>
          <w:rFonts w:ascii="Arial" w:hAnsi="Arial" w:cs="Arial"/>
          <w:sz w:val="24"/>
        </w:rPr>
      </w:pPr>
      <w:r>
        <w:rPr>
          <w:rFonts w:ascii="Arial" w:hAnsi="Arial"/>
          <w:sz w:val="24"/>
        </w:rPr>
        <w:t xml:space="preserve">En el correo electrónico de convocatoria a la prueba podrá encontrar más información e instrucciones sobre el desarrollo de </w:t>
      </w:r>
      <w:proofErr w:type="gramStart"/>
      <w:r>
        <w:rPr>
          <w:rFonts w:ascii="Arial" w:hAnsi="Arial"/>
          <w:sz w:val="24"/>
        </w:rPr>
        <w:t>la misma</w:t>
      </w:r>
      <w:proofErr w:type="gramEnd"/>
      <w:r>
        <w:rPr>
          <w:rFonts w:ascii="Arial" w:hAnsi="Arial"/>
          <w:sz w:val="24"/>
        </w:rPr>
        <w:t>.</w:t>
      </w:r>
    </w:p>
    <w:p w14:paraId="630A1449" w14:textId="77777777" w:rsidR="00133E45" w:rsidRPr="00825020" w:rsidRDefault="00373C63" w:rsidP="0058722D">
      <w:pPr>
        <w:spacing w:before="114" w:line="213" w:lineRule="auto"/>
        <w:ind w:left="110"/>
        <w:jc w:val="both"/>
        <w:rPr>
          <w:rFonts w:ascii="Arial" w:hAnsi="Arial" w:cs="Arial"/>
          <w:sz w:val="24"/>
        </w:rPr>
      </w:pPr>
      <w:r>
        <w:rPr>
          <w:rFonts w:ascii="Arial" w:hAnsi="Arial"/>
          <w:sz w:val="24"/>
        </w:rPr>
        <w:t xml:space="preserve">En caso de que surja un problema durante la realización de la prueba, </w:t>
      </w:r>
      <w:r>
        <w:rPr>
          <w:rFonts w:ascii="Arial" w:hAnsi="Arial"/>
          <w:b/>
          <w:sz w:val="24"/>
        </w:rPr>
        <w:t>debe llamar inmediatamente al número de teléfono del prestador del servicio (+33 1 76 41 14 88)</w:t>
      </w:r>
      <w:r>
        <w:rPr>
          <w:rFonts w:ascii="Arial" w:hAnsi="Arial"/>
          <w:sz w:val="24"/>
        </w:rPr>
        <w:t xml:space="preserve"> a fin de solucionar el problema y proseguir la prueba.</w:t>
      </w:r>
    </w:p>
    <w:p w14:paraId="14B9182D" w14:textId="77777777" w:rsidR="00133E45" w:rsidRPr="00825020" w:rsidRDefault="00373C63" w:rsidP="0058722D">
      <w:pPr>
        <w:pStyle w:val="BodyText"/>
        <w:spacing w:before="89"/>
        <w:ind w:left="0" w:firstLine="110"/>
        <w:jc w:val="both"/>
        <w:rPr>
          <w:rFonts w:ascii="Arial" w:hAnsi="Arial" w:cs="Arial"/>
        </w:rPr>
      </w:pPr>
      <w:r>
        <w:rPr>
          <w:rFonts w:ascii="Arial" w:hAnsi="Arial"/>
        </w:rPr>
        <w:t>En caso de desistimiento, la prueba no se calificará.</w:t>
      </w:r>
    </w:p>
    <w:p w14:paraId="1BE14028" w14:textId="77777777" w:rsidR="005725E9" w:rsidRPr="00825020" w:rsidRDefault="00373C63" w:rsidP="0058722D">
      <w:pPr>
        <w:spacing w:before="107" w:line="213" w:lineRule="auto"/>
        <w:ind w:left="110"/>
        <w:jc w:val="both"/>
        <w:rPr>
          <w:rFonts w:ascii="Arial" w:hAnsi="Arial" w:cs="Arial"/>
          <w:b/>
          <w:sz w:val="24"/>
        </w:rPr>
      </w:pPr>
      <w:r>
        <w:rPr>
          <w:rFonts w:ascii="Arial" w:hAnsi="Arial"/>
          <w:sz w:val="24"/>
        </w:rPr>
        <w:t xml:space="preserve">La fecha y la hora indicadas en la convocatoria a la prueba </w:t>
      </w:r>
      <w:r>
        <w:rPr>
          <w:rFonts w:ascii="Arial" w:hAnsi="Arial"/>
          <w:b/>
          <w:sz w:val="24"/>
        </w:rPr>
        <w:t>son las únicas posibles</w:t>
      </w:r>
      <w:r>
        <w:rPr>
          <w:rFonts w:ascii="Arial" w:hAnsi="Arial"/>
          <w:sz w:val="24"/>
        </w:rPr>
        <w:t>.</w:t>
      </w:r>
      <w:r>
        <w:rPr>
          <w:rFonts w:ascii="Arial" w:hAnsi="Arial"/>
          <w:b/>
          <w:sz w:val="24"/>
        </w:rPr>
        <w:t xml:space="preserve"> </w:t>
      </w:r>
      <w:r>
        <w:rPr>
          <w:rFonts w:ascii="Arial" w:hAnsi="Arial"/>
          <w:sz w:val="24"/>
        </w:rPr>
        <w:t xml:space="preserve">Si usted no está en condiciones de presentarse a la prueba, </w:t>
      </w:r>
      <w:r>
        <w:rPr>
          <w:rFonts w:ascii="Arial" w:hAnsi="Arial"/>
          <w:b/>
          <w:sz w:val="24"/>
        </w:rPr>
        <w:t>no tendrá otra posibilidad de hacerlo</w:t>
      </w:r>
      <w:r>
        <w:rPr>
          <w:rFonts w:ascii="Arial" w:hAnsi="Arial"/>
          <w:sz w:val="24"/>
        </w:rPr>
        <w:t>.</w:t>
      </w:r>
    </w:p>
    <w:p w14:paraId="2B66EEC9" w14:textId="77777777" w:rsidR="0054583B" w:rsidRPr="00825020" w:rsidRDefault="00373C63" w:rsidP="0058722D">
      <w:pPr>
        <w:pStyle w:val="BodyText"/>
        <w:spacing w:before="1"/>
        <w:ind w:left="0" w:firstLine="110"/>
        <w:rPr>
          <w:rFonts w:ascii="Arial" w:hAnsi="Arial" w:cs="Arial"/>
        </w:rPr>
      </w:pPr>
      <w:r>
        <w:rPr>
          <w:rFonts w:ascii="Arial" w:hAnsi="Arial"/>
        </w:rPr>
        <w:t xml:space="preserve">Las pruebas orales podrán realizarse en persona o a distancia. </w:t>
      </w:r>
    </w:p>
    <w:p w14:paraId="26E36DF6" w14:textId="77777777" w:rsidR="005E5255" w:rsidRPr="00373C63" w:rsidRDefault="005E5255" w:rsidP="00825020">
      <w:pPr>
        <w:spacing w:before="107" w:line="213" w:lineRule="auto"/>
        <w:jc w:val="both"/>
      </w:pPr>
    </w:p>
    <w:p w14:paraId="7DFE4124" w14:textId="77777777" w:rsidR="00133E45" w:rsidRPr="00825020" w:rsidRDefault="00373C63">
      <w:pPr>
        <w:pStyle w:val="Heading2"/>
        <w:numPr>
          <w:ilvl w:val="1"/>
          <w:numId w:val="6"/>
        </w:numPr>
        <w:tabs>
          <w:tab w:val="left" w:pos="598"/>
        </w:tabs>
        <w:ind w:left="598" w:hanging="488"/>
        <w:rPr>
          <w:rFonts w:ascii="Arial" w:hAnsi="Arial" w:cs="Arial"/>
        </w:rPr>
      </w:pPr>
      <w:bookmarkStart w:id="22" w:name="_Toc196383663"/>
      <w:r>
        <w:rPr>
          <w:rFonts w:ascii="Arial" w:hAnsi="Arial"/>
          <w:color w:val="2C4D9C"/>
        </w:rPr>
        <w:t>Lista de aptitud</w:t>
      </w:r>
      <w:bookmarkEnd w:id="22"/>
    </w:p>
    <w:p w14:paraId="1E160CEC" w14:textId="77777777" w:rsidR="00133E45" w:rsidRPr="00825020" w:rsidRDefault="00373C63" w:rsidP="0058722D">
      <w:pPr>
        <w:pStyle w:val="BodyText"/>
        <w:spacing w:before="119"/>
        <w:ind w:left="0" w:firstLine="110"/>
        <w:jc w:val="both"/>
        <w:rPr>
          <w:rFonts w:ascii="Arial" w:hAnsi="Arial" w:cs="Arial"/>
        </w:rPr>
      </w:pPr>
      <w:r>
        <w:rPr>
          <w:rFonts w:ascii="Arial" w:hAnsi="Arial"/>
        </w:rPr>
        <w:t>La lista de aptitud se divulgará de conformidad con las disposiciones establecidas en el anuncio.</w:t>
      </w:r>
    </w:p>
    <w:p w14:paraId="4EFA838A" w14:textId="77777777" w:rsidR="00133E45" w:rsidRPr="00825020" w:rsidRDefault="00373C63" w:rsidP="0058722D">
      <w:pPr>
        <w:pStyle w:val="BodyText"/>
        <w:spacing w:before="108" w:line="216" w:lineRule="auto"/>
        <w:jc w:val="both"/>
        <w:rPr>
          <w:rFonts w:ascii="Arial" w:hAnsi="Arial" w:cs="Arial"/>
        </w:rPr>
      </w:pPr>
      <w:r>
        <w:rPr>
          <w:rFonts w:ascii="Arial" w:hAnsi="Arial"/>
        </w:rPr>
        <w:t xml:space="preserve">La inclusión del nombre de una persona candidata en la lista de aptitud significa que podrá ser convocada por una de las direcciones generales del Parlamento para una entrevista, pero no constituye ni un derecho ni una garantía de que vaya a ser contratada por la institución. La validez de la lista se especifica en el anuncio. </w:t>
      </w:r>
    </w:p>
    <w:p w14:paraId="7B951BBF" w14:textId="77777777" w:rsidR="0003084A" w:rsidRPr="00373C63" w:rsidRDefault="0003084A" w:rsidP="00825020">
      <w:pPr>
        <w:pStyle w:val="BodyText"/>
        <w:spacing w:before="108" w:line="216" w:lineRule="auto"/>
        <w:ind w:left="0"/>
        <w:jc w:val="both"/>
        <w:rPr>
          <w:rFonts w:ascii="Arial" w:hAnsi="Arial" w:cs="Arial"/>
        </w:rPr>
      </w:pPr>
    </w:p>
    <w:p w14:paraId="22566DB1" w14:textId="77777777" w:rsidR="00133E45" w:rsidRPr="00825020" w:rsidRDefault="00373C63">
      <w:pPr>
        <w:pStyle w:val="Heading1"/>
        <w:numPr>
          <w:ilvl w:val="0"/>
          <w:numId w:val="6"/>
        </w:numPr>
        <w:tabs>
          <w:tab w:val="left" w:pos="504"/>
        </w:tabs>
        <w:spacing w:line="240" w:lineRule="auto"/>
        <w:ind w:left="504" w:hanging="394"/>
        <w:rPr>
          <w:rFonts w:ascii="Arial" w:hAnsi="Arial" w:cs="Arial"/>
        </w:rPr>
      </w:pPr>
      <w:bookmarkStart w:id="23" w:name="3._HOW_TO_APPLY"/>
      <w:bookmarkStart w:id="24" w:name="3.1_General_remarks"/>
      <w:bookmarkStart w:id="25" w:name="3.1.1_Reasonable_accommodation"/>
      <w:bookmarkStart w:id="26" w:name="3.2_How_to_submit_the_complete_applicati"/>
      <w:bookmarkStart w:id="27" w:name="3.3_Supporting_documents_to_be_attached_"/>
      <w:bookmarkStart w:id="28" w:name="3.3.1_General_remarks"/>
      <w:bookmarkStart w:id="29" w:name="3.3.2_Supporting_documents_for_the_gener"/>
      <w:bookmarkStart w:id="30" w:name="3.3.3_Other_supporting_documents_"/>
      <w:bookmarkStart w:id="31" w:name="4._DISQUALIFICATION_"/>
      <w:bookmarkStart w:id="32" w:name="5._NOTICE"/>
      <w:bookmarkStart w:id="33" w:name="_Toc196383664"/>
      <w:bookmarkEnd w:id="23"/>
      <w:bookmarkEnd w:id="24"/>
      <w:bookmarkEnd w:id="25"/>
      <w:bookmarkEnd w:id="26"/>
      <w:bookmarkEnd w:id="27"/>
      <w:bookmarkEnd w:id="28"/>
      <w:bookmarkEnd w:id="29"/>
      <w:bookmarkEnd w:id="30"/>
      <w:bookmarkEnd w:id="31"/>
      <w:bookmarkEnd w:id="32"/>
      <w:r>
        <w:rPr>
          <w:rFonts w:ascii="Arial" w:hAnsi="Arial"/>
          <w:color w:val="2C4D9C"/>
        </w:rPr>
        <w:t>EXCLUSIÓN</w:t>
      </w:r>
      <w:bookmarkEnd w:id="33"/>
    </w:p>
    <w:p w14:paraId="68BAEA27" w14:textId="77777777" w:rsidR="00133E45" w:rsidRPr="00825020" w:rsidRDefault="00373C63" w:rsidP="0058722D">
      <w:pPr>
        <w:pStyle w:val="BodyText"/>
        <w:spacing w:before="155"/>
        <w:ind w:left="0" w:firstLine="110"/>
        <w:rPr>
          <w:rFonts w:ascii="Arial" w:hAnsi="Arial" w:cs="Arial"/>
        </w:rPr>
      </w:pPr>
      <w:r>
        <w:rPr>
          <w:rFonts w:ascii="Arial" w:hAnsi="Arial"/>
        </w:rPr>
        <w:t>Usted será objeto de exclusión en cualquier fase del procedimiento si:</w:t>
      </w:r>
    </w:p>
    <w:p w14:paraId="65B5C59D" w14:textId="77777777" w:rsidR="00133E45" w:rsidRPr="00825020" w:rsidRDefault="00373C63">
      <w:pPr>
        <w:pStyle w:val="ListParagraph"/>
        <w:numPr>
          <w:ilvl w:val="0"/>
          <w:numId w:val="2"/>
        </w:numPr>
        <w:tabs>
          <w:tab w:val="left" w:pos="279"/>
        </w:tabs>
        <w:spacing w:before="82"/>
        <w:ind w:left="279" w:hanging="169"/>
        <w:rPr>
          <w:rFonts w:ascii="Arial" w:hAnsi="Arial" w:cs="Arial"/>
          <w:sz w:val="24"/>
        </w:rPr>
      </w:pPr>
      <w:r>
        <w:rPr>
          <w:rFonts w:ascii="Arial" w:hAnsi="Arial"/>
          <w:sz w:val="24"/>
        </w:rPr>
        <w:t>crea más de una cuenta;</w:t>
      </w:r>
    </w:p>
    <w:p w14:paraId="096B0403" w14:textId="77777777" w:rsidR="00133E45" w:rsidRPr="00825020" w:rsidRDefault="00373C63">
      <w:pPr>
        <w:pStyle w:val="ListParagraph"/>
        <w:numPr>
          <w:ilvl w:val="0"/>
          <w:numId w:val="2"/>
        </w:numPr>
        <w:tabs>
          <w:tab w:val="left" w:pos="279"/>
        </w:tabs>
        <w:spacing w:before="82"/>
        <w:ind w:left="279" w:hanging="169"/>
        <w:rPr>
          <w:rFonts w:ascii="Arial" w:hAnsi="Arial" w:cs="Arial"/>
          <w:sz w:val="24"/>
        </w:rPr>
      </w:pPr>
      <w:r>
        <w:rPr>
          <w:rFonts w:ascii="Arial" w:hAnsi="Arial"/>
          <w:sz w:val="24"/>
        </w:rPr>
        <w:t>realiza declaraciones falsas o presenta documentos falsos;</w:t>
      </w:r>
    </w:p>
    <w:p w14:paraId="698590BF" w14:textId="77777777" w:rsidR="00C6077A" w:rsidRPr="00825020" w:rsidRDefault="00373C63" w:rsidP="00C6077A">
      <w:pPr>
        <w:pStyle w:val="ListParagraph"/>
        <w:numPr>
          <w:ilvl w:val="0"/>
          <w:numId w:val="2"/>
        </w:numPr>
        <w:tabs>
          <w:tab w:val="left" w:pos="279"/>
        </w:tabs>
        <w:spacing w:before="82"/>
        <w:ind w:left="279" w:hanging="169"/>
        <w:rPr>
          <w:rFonts w:ascii="Arial" w:hAnsi="Arial" w:cs="Arial"/>
          <w:sz w:val="24"/>
        </w:rPr>
      </w:pPr>
      <w:r>
        <w:rPr>
          <w:rFonts w:ascii="Arial" w:hAnsi="Arial"/>
          <w:sz w:val="24"/>
        </w:rPr>
        <w:t>no responde a una convocatoria o no se le puede contactar por correo;</w:t>
      </w:r>
    </w:p>
    <w:p w14:paraId="440EEF4A" w14:textId="77777777" w:rsidR="00133E45" w:rsidRPr="00825020" w:rsidRDefault="00373C63">
      <w:pPr>
        <w:pStyle w:val="ListParagraph"/>
        <w:numPr>
          <w:ilvl w:val="0"/>
          <w:numId w:val="2"/>
        </w:numPr>
        <w:tabs>
          <w:tab w:val="left" w:pos="279"/>
        </w:tabs>
        <w:spacing w:before="82"/>
        <w:ind w:left="279" w:hanging="169"/>
        <w:rPr>
          <w:rFonts w:ascii="Arial" w:hAnsi="Arial" w:cs="Arial"/>
          <w:sz w:val="24"/>
        </w:rPr>
      </w:pPr>
      <w:r>
        <w:rPr>
          <w:rFonts w:ascii="Arial" w:hAnsi="Arial"/>
          <w:sz w:val="24"/>
        </w:rPr>
        <w:t>no se presenta a las pruebas;</w:t>
      </w:r>
    </w:p>
    <w:p w14:paraId="0BFEC60C" w14:textId="77777777" w:rsidR="00133E45" w:rsidRPr="00825020" w:rsidRDefault="00373C63">
      <w:pPr>
        <w:pStyle w:val="ListParagraph"/>
        <w:numPr>
          <w:ilvl w:val="0"/>
          <w:numId w:val="2"/>
        </w:numPr>
        <w:tabs>
          <w:tab w:val="left" w:pos="279"/>
        </w:tabs>
        <w:spacing w:before="82"/>
        <w:ind w:left="279" w:hanging="169"/>
        <w:rPr>
          <w:rFonts w:ascii="Arial" w:hAnsi="Arial" w:cs="Arial"/>
          <w:sz w:val="24"/>
        </w:rPr>
      </w:pPr>
      <w:r>
        <w:rPr>
          <w:rFonts w:ascii="Arial" w:hAnsi="Arial"/>
          <w:sz w:val="24"/>
        </w:rPr>
        <w:t>copia durante las pruebas;</w:t>
      </w:r>
    </w:p>
    <w:p w14:paraId="48007DDF" w14:textId="77777777" w:rsidR="00C6077A" w:rsidRPr="00825020" w:rsidRDefault="00373C63" w:rsidP="00C6077A">
      <w:pPr>
        <w:pStyle w:val="ListParagraph"/>
        <w:numPr>
          <w:ilvl w:val="0"/>
          <w:numId w:val="2"/>
        </w:numPr>
        <w:tabs>
          <w:tab w:val="left" w:pos="279"/>
        </w:tabs>
        <w:spacing w:before="82"/>
        <w:ind w:left="279" w:hanging="169"/>
        <w:rPr>
          <w:rFonts w:ascii="Arial" w:hAnsi="Arial" w:cs="Arial"/>
          <w:spacing w:val="-2"/>
          <w:sz w:val="24"/>
        </w:rPr>
      </w:pPr>
      <w:r>
        <w:rPr>
          <w:rFonts w:ascii="Arial" w:hAnsi="Arial"/>
          <w:sz w:val="24"/>
        </w:rPr>
        <w:t>no respeta las instrucciones dadas para la realización de las pruebas en línea;</w:t>
      </w:r>
    </w:p>
    <w:p w14:paraId="55E9A0BD" w14:textId="77777777" w:rsidR="00133E45" w:rsidRPr="00825020" w:rsidRDefault="00373C63">
      <w:pPr>
        <w:pStyle w:val="ListParagraph"/>
        <w:numPr>
          <w:ilvl w:val="0"/>
          <w:numId w:val="2"/>
        </w:numPr>
        <w:tabs>
          <w:tab w:val="left" w:pos="279"/>
        </w:tabs>
        <w:spacing w:before="82"/>
        <w:ind w:left="279" w:hanging="169"/>
        <w:rPr>
          <w:rFonts w:ascii="Arial" w:hAnsi="Arial" w:cs="Arial"/>
          <w:sz w:val="24"/>
        </w:rPr>
      </w:pPr>
      <w:r>
        <w:rPr>
          <w:rFonts w:ascii="Arial" w:hAnsi="Arial"/>
          <w:sz w:val="24"/>
        </w:rPr>
        <w:t>intenta ponerse en contacto con un miembro del comité de selección de manera no autorizada, ya sea directa o indirectamente;</w:t>
      </w:r>
    </w:p>
    <w:p w14:paraId="7EC84C7F" w14:textId="77777777" w:rsidR="00133E45" w:rsidRPr="00825020" w:rsidRDefault="00373C63">
      <w:pPr>
        <w:pStyle w:val="ListParagraph"/>
        <w:numPr>
          <w:ilvl w:val="0"/>
          <w:numId w:val="2"/>
        </w:numPr>
        <w:tabs>
          <w:tab w:val="left" w:pos="279"/>
        </w:tabs>
        <w:spacing w:before="82"/>
        <w:ind w:left="279" w:hanging="169"/>
        <w:rPr>
          <w:rFonts w:ascii="Arial" w:hAnsi="Arial" w:cs="Arial"/>
          <w:sz w:val="24"/>
        </w:rPr>
      </w:pPr>
      <w:r>
        <w:rPr>
          <w:rFonts w:ascii="Arial" w:hAnsi="Arial"/>
          <w:sz w:val="24"/>
        </w:rPr>
        <w:t>consigna su firma u otro signo distintivo en sus pruebas escritas, que se corrigen de forma anónima.</w:t>
      </w:r>
    </w:p>
    <w:p w14:paraId="652B9C2B" w14:textId="77777777" w:rsidR="00133E45" w:rsidRPr="00373C63" w:rsidRDefault="00133E45">
      <w:pPr>
        <w:pStyle w:val="BodyText"/>
        <w:spacing w:before="82"/>
        <w:rPr>
          <w:rFonts w:ascii="Arial" w:hAnsi="Arial" w:cs="Arial"/>
        </w:rPr>
      </w:pPr>
    </w:p>
    <w:p w14:paraId="55131D86" w14:textId="77777777" w:rsidR="005725E9" w:rsidRPr="00825020" w:rsidRDefault="00373C63" w:rsidP="0058722D">
      <w:pPr>
        <w:pStyle w:val="BodyText"/>
        <w:spacing w:before="108" w:line="216" w:lineRule="auto"/>
        <w:ind w:right="-60"/>
        <w:rPr>
          <w:rFonts w:ascii="Arial" w:hAnsi="Arial" w:cs="Arial"/>
        </w:rPr>
      </w:pPr>
      <w:r>
        <w:rPr>
          <w:rFonts w:ascii="Arial" w:hAnsi="Arial"/>
        </w:rPr>
        <w:t>Usted debe demostrar la máxima integridad. Cualquier fraude o intento de fraude dará lugar a una sanción.</w:t>
      </w:r>
    </w:p>
    <w:p w14:paraId="652F16FA" w14:textId="77777777" w:rsidR="000D08FB" w:rsidRPr="00825020" w:rsidRDefault="00373C63" w:rsidP="003F2051">
      <w:pPr>
        <w:pStyle w:val="Heading1"/>
        <w:tabs>
          <w:tab w:val="left" w:pos="504"/>
        </w:tabs>
        <w:ind w:left="110" w:firstLine="0"/>
        <w:rPr>
          <w:rFonts w:ascii="Arial" w:hAnsi="Arial" w:cs="Arial"/>
          <w:color w:val="2C4D9C"/>
          <w:spacing w:val="-2"/>
        </w:rPr>
      </w:pPr>
      <w:bookmarkStart w:id="34" w:name="6._GENERAL_INFORMATION"/>
      <w:bookmarkStart w:id="35" w:name="6.1_Equal_opportunities"/>
      <w:bookmarkStart w:id="36" w:name="6.2_Requests_from_candidates_for_access_"/>
      <w:bookmarkStart w:id="37" w:name="6.3_Protection_of_personal_data"/>
      <w:bookmarkStart w:id="38" w:name="7._REQUESTS_FOR_REVIEW_–_COMPLAINTS_AND_"/>
      <w:bookmarkStart w:id="39" w:name="_Toc196383665"/>
      <w:bookmarkEnd w:id="34"/>
      <w:bookmarkEnd w:id="35"/>
      <w:bookmarkEnd w:id="36"/>
      <w:bookmarkEnd w:id="37"/>
      <w:bookmarkEnd w:id="38"/>
      <w:r>
        <w:rPr>
          <w:rFonts w:ascii="Arial" w:hAnsi="Arial"/>
          <w:color w:val="2C4D9C"/>
        </w:rPr>
        <w:lastRenderedPageBreak/>
        <w:t>5. INFORMACIÓN GENERAL</w:t>
      </w:r>
      <w:bookmarkEnd w:id="39"/>
    </w:p>
    <w:p w14:paraId="5A9167E9" w14:textId="77777777" w:rsidR="00870D53" w:rsidRPr="00373C63" w:rsidRDefault="00870D53" w:rsidP="003F2051">
      <w:pPr>
        <w:pStyle w:val="Heading1"/>
        <w:tabs>
          <w:tab w:val="left" w:pos="504"/>
        </w:tabs>
        <w:ind w:left="110" w:firstLine="0"/>
        <w:rPr>
          <w:rFonts w:ascii="Arial" w:hAnsi="Arial" w:cs="Arial"/>
        </w:rPr>
      </w:pPr>
    </w:p>
    <w:p w14:paraId="174C2F7D" w14:textId="77777777" w:rsidR="0033662F" w:rsidRPr="001B37F0" w:rsidRDefault="00373C63" w:rsidP="0033662F">
      <w:pPr>
        <w:pStyle w:val="Heading2"/>
        <w:jc w:val="both"/>
        <w:rPr>
          <w:rFonts w:ascii="Arial" w:hAnsi="Arial"/>
          <w:color w:val="2C4D9C"/>
        </w:rPr>
      </w:pPr>
      <w:bookmarkStart w:id="40" w:name="_Toc196383666"/>
      <w:r w:rsidRPr="001B37F0">
        <w:rPr>
          <w:rFonts w:ascii="Arial" w:hAnsi="Arial"/>
          <w:color w:val="2C4D9C"/>
        </w:rPr>
        <w:t>5.1</w:t>
      </w:r>
      <w:r w:rsidRPr="001B37F0">
        <w:rPr>
          <w:rFonts w:ascii="Arial" w:hAnsi="Arial"/>
          <w:color w:val="2C4D9C"/>
        </w:rPr>
        <w:tab/>
        <w:t>Contribución financiera a los gastos de viaje y estancia / reembolso de los gastos de misión en relación con las pruebas realizadas de forma presencial</w:t>
      </w:r>
      <w:bookmarkEnd w:id="40"/>
    </w:p>
    <w:p w14:paraId="60C679B8" w14:textId="77777777" w:rsidR="00E34A39" w:rsidRPr="00825020" w:rsidRDefault="00E34A39" w:rsidP="0033662F">
      <w:pPr>
        <w:jc w:val="both"/>
        <w:rPr>
          <w:rFonts w:ascii="Arial" w:hAnsi="Arial" w:cs="Arial"/>
          <w:b/>
        </w:rPr>
      </w:pPr>
    </w:p>
    <w:p w14:paraId="3938613C" w14:textId="77777777" w:rsidR="0033662F" w:rsidRPr="00825020" w:rsidRDefault="00373C63" w:rsidP="0058722D">
      <w:pPr>
        <w:ind w:left="110"/>
        <w:jc w:val="both"/>
        <w:rPr>
          <w:rFonts w:ascii="Arial" w:hAnsi="Arial" w:cs="Arial"/>
          <w:sz w:val="24"/>
          <w:szCs w:val="24"/>
        </w:rPr>
      </w:pPr>
      <w:r>
        <w:rPr>
          <w:rFonts w:ascii="Arial" w:hAnsi="Arial"/>
          <w:b/>
          <w:sz w:val="24"/>
        </w:rPr>
        <w:t>Para las personas candidatas internas:</w:t>
      </w:r>
      <w:r>
        <w:rPr>
          <w:rFonts w:ascii="Arial" w:hAnsi="Arial"/>
          <w:sz w:val="24"/>
        </w:rPr>
        <w:t xml:space="preserve"> Los funcionarios y otros agentes sujetos al Estatuto de los funcionarios o el régimen aplicable a los otros agentes al servicio del Parlamento Europeo que sean convocados para asistir a pruebas presenciales podrán optar al reembolso de los gastos de misión, de conformidad con los artículos 11 a 13 del anexo VII del Estatuto. </w:t>
      </w:r>
    </w:p>
    <w:p w14:paraId="42F70906" w14:textId="77777777" w:rsidR="00E34A39" w:rsidRPr="00825020" w:rsidRDefault="00E34A39" w:rsidP="0055310F">
      <w:pPr>
        <w:jc w:val="both"/>
        <w:rPr>
          <w:rFonts w:ascii="Arial" w:hAnsi="Arial" w:cs="Arial"/>
          <w:sz w:val="24"/>
          <w:szCs w:val="24"/>
        </w:rPr>
      </w:pPr>
    </w:p>
    <w:p w14:paraId="1A21F6EF" w14:textId="77777777" w:rsidR="001C61BC" w:rsidRPr="00825020" w:rsidRDefault="00373C63" w:rsidP="0058722D">
      <w:pPr>
        <w:ind w:left="110"/>
        <w:jc w:val="both"/>
        <w:rPr>
          <w:rFonts w:ascii="Arial" w:hAnsi="Arial" w:cs="Arial"/>
          <w:sz w:val="24"/>
          <w:szCs w:val="24"/>
        </w:rPr>
      </w:pPr>
      <w:r>
        <w:rPr>
          <w:rFonts w:ascii="Arial" w:hAnsi="Arial"/>
          <w:b/>
          <w:sz w:val="24"/>
        </w:rPr>
        <w:t>Para las personas candidatas que ya no estén al servicio del Parlamento Europeo:</w:t>
      </w:r>
      <w:r>
        <w:rPr>
          <w:rFonts w:ascii="Arial" w:hAnsi="Arial"/>
          <w:sz w:val="24"/>
        </w:rPr>
        <w:t xml:space="preserve"> Podrá hacerse una contribución financiera para</w:t>
      </w:r>
      <w:r>
        <w:rPr>
          <w:rFonts w:ascii="Arial" w:hAnsi="Arial"/>
          <w:b/>
          <w:sz w:val="24"/>
        </w:rPr>
        <w:t xml:space="preserve"> los gastos de viaje y estancia</w:t>
      </w:r>
      <w:r>
        <w:rPr>
          <w:rFonts w:ascii="Arial" w:hAnsi="Arial"/>
          <w:sz w:val="24"/>
        </w:rPr>
        <w:t xml:space="preserve"> de las personas candidatas convocadas a asistir a pruebas realizadas de forma presencial. </w:t>
      </w:r>
    </w:p>
    <w:p w14:paraId="240AFACE" w14:textId="77777777" w:rsidR="001C61BC" w:rsidRPr="00825020" w:rsidRDefault="001C61BC" w:rsidP="0055310F">
      <w:pPr>
        <w:jc w:val="both"/>
        <w:rPr>
          <w:rFonts w:ascii="Arial" w:hAnsi="Arial" w:cs="Arial"/>
          <w:sz w:val="24"/>
          <w:szCs w:val="24"/>
        </w:rPr>
      </w:pPr>
    </w:p>
    <w:p w14:paraId="54446B5B" w14:textId="77777777" w:rsidR="001C61BC" w:rsidRPr="00825020" w:rsidRDefault="00373C63" w:rsidP="00373C63">
      <w:pPr>
        <w:ind w:left="142"/>
        <w:jc w:val="both"/>
        <w:rPr>
          <w:rFonts w:ascii="Arial" w:hAnsi="Arial" w:cs="Arial"/>
          <w:sz w:val="24"/>
          <w:szCs w:val="24"/>
        </w:rPr>
      </w:pPr>
      <w:r>
        <w:rPr>
          <w:rFonts w:ascii="Arial" w:hAnsi="Arial"/>
          <w:sz w:val="24"/>
        </w:rPr>
        <w:t xml:space="preserve">Las personas candidatas recibirán información detallada sobre el procedimiento en la convocatoria a las pruebas. </w:t>
      </w:r>
    </w:p>
    <w:p w14:paraId="5FD75693" w14:textId="77777777" w:rsidR="001C61BC" w:rsidRPr="00825020" w:rsidRDefault="001C61BC" w:rsidP="0055310F">
      <w:pPr>
        <w:jc w:val="both"/>
        <w:rPr>
          <w:rFonts w:ascii="Arial" w:hAnsi="Arial" w:cs="Arial"/>
          <w:sz w:val="24"/>
          <w:szCs w:val="24"/>
        </w:rPr>
      </w:pPr>
    </w:p>
    <w:p w14:paraId="63214168" w14:textId="77777777" w:rsidR="005725E9" w:rsidRPr="00825020" w:rsidRDefault="00373C63" w:rsidP="0058722D">
      <w:pPr>
        <w:ind w:left="110"/>
        <w:jc w:val="both"/>
        <w:rPr>
          <w:rFonts w:ascii="Arial" w:hAnsi="Arial" w:cs="Arial"/>
          <w:sz w:val="24"/>
          <w:szCs w:val="24"/>
        </w:rPr>
      </w:pPr>
      <w:r>
        <w:rPr>
          <w:rFonts w:ascii="Arial" w:hAnsi="Arial"/>
          <w:sz w:val="24"/>
        </w:rPr>
        <w:t xml:space="preserve">La dirección indicada en el formulario de candidatura en Apply4EP se considerará el lugar desde el que la persona candidata se desplaza para asistir a las pruebas. No se tendrá en cuenta un cambio de dirección notificado por una persona candidata después de que el Parlamento Europeo haya enviado las convocatorias a las pruebas, salvo que el Parlamento considere que </w:t>
      </w:r>
      <w:proofErr w:type="gramStart"/>
      <w:r>
        <w:rPr>
          <w:rFonts w:ascii="Arial" w:hAnsi="Arial"/>
          <w:sz w:val="24"/>
        </w:rPr>
        <w:t>las circunstancias invocadas por la persona candidata</w:t>
      </w:r>
      <w:proofErr w:type="gramEnd"/>
      <w:r>
        <w:rPr>
          <w:rFonts w:ascii="Arial" w:hAnsi="Arial"/>
          <w:sz w:val="24"/>
        </w:rPr>
        <w:t xml:space="preserve"> constituyen un caso de fuerza mayor o que las circunstancias son totalmente excepcionales. Es responsabilidad de las personas candidatas asegurarse de que la dirección que figuran en su cuenta en Apply4EP esté siempre actualizada.</w:t>
      </w:r>
    </w:p>
    <w:p w14:paraId="0DD7243A" w14:textId="77777777" w:rsidR="0003084A" w:rsidRPr="00373C63" w:rsidRDefault="0003084A" w:rsidP="00825020">
      <w:pPr>
        <w:jc w:val="both"/>
      </w:pPr>
    </w:p>
    <w:p w14:paraId="3716A54C" w14:textId="77777777" w:rsidR="001B37F0" w:rsidRPr="001B37F0" w:rsidRDefault="001B37F0" w:rsidP="001B37F0">
      <w:pPr>
        <w:pStyle w:val="ListParagraph"/>
        <w:numPr>
          <w:ilvl w:val="0"/>
          <w:numId w:val="6"/>
        </w:numPr>
        <w:tabs>
          <w:tab w:val="left" w:pos="598"/>
        </w:tabs>
        <w:outlineLvl w:val="1"/>
        <w:rPr>
          <w:rFonts w:ascii="Arial" w:hAnsi="Arial"/>
          <w:b/>
          <w:bCs/>
          <w:vanish/>
          <w:color w:val="2C4D9C"/>
          <w:sz w:val="32"/>
          <w:szCs w:val="32"/>
        </w:rPr>
      </w:pPr>
      <w:bookmarkStart w:id="41" w:name="_Toc176258004"/>
      <w:bookmarkStart w:id="42" w:name="_Toc192664407"/>
      <w:bookmarkStart w:id="43" w:name="_Toc196300081"/>
      <w:bookmarkStart w:id="44" w:name="_Toc196301262"/>
      <w:bookmarkStart w:id="45" w:name="_Toc196312434"/>
      <w:bookmarkStart w:id="46" w:name="_Toc196383667"/>
      <w:bookmarkEnd w:id="41"/>
      <w:bookmarkEnd w:id="42"/>
      <w:bookmarkEnd w:id="43"/>
      <w:bookmarkEnd w:id="44"/>
      <w:bookmarkEnd w:id="45"/>
      <w:bookmarkEnd w:id="46"/>
    </w:p>
    <w:p w14:paraId="1E59718C" w14:textId="77777777" w:rsidR="001B37F0" w:rsidRPr="001B37F0" w:rsidRDefault="001B37F0" w:rsidP="001B37F0">
      <w:pPr>
        <w:pStyle w:val="ListParagraph"/>
        <w:numPr>
          <w:ilvl w:val="1"/>
          <w:numId w:val="6"/>
        </w:numPr>
        <w:tabs>
          <w:tab w:val="left" w:pos="598"/>
        </w:tabs>
        <w:outlineLvl w:val="1"/>
        <w:rPr>
          <w:rFonts w:ascii="Arial" w:hAnsi="Arial"/>
          <w:b/>
          <w:bCs/>
          <w:vanish/>
          <w:color w:val="2C4D9C"/>
          <w:sz w:val="32"/>
          <w:szCs w:val="32"/>
        </w:rPr>
      </w:pPr>
      <w:bookmarkStart w:id="47" w:name="_Toc196312435"/>
      <w:bookmarkStart w:id="48" w:name="_Toc196383668"/>
      <w:bookmarkEnd w:id="47"/>
      <w:bookmarkEnd w:id="48"/>
    </w:p>
    <w:p w14:paraId="2E442446" w14:textId="7AD02647" w:rsidR="00133E45" w:rsidRPr="00825020" w:rsidRDefault="00373C63" w:rsidP="001B37F0">
      <w:pPr>
        <w:pStyle w:val="Heading2"/>
        <w:numPr>
          <w:ilvl w:val="1"/>
          <w:numId w:val="6"/>
        </w:numPr>
        <w:tabs>
          <w:tab w:val="left" w:pos="598"/>
        </w:tabs>
        <w:ind w:left="601"/>
        <w:rPr>
          <w:rFonts w:ascii="Arial" w:hAnsi="Arial" w:cs="Arial"/>
        </w:rPr>
      </w:pPr>
      <w:bookmarkStart w:id="49" w:name="_Toc196383669"/>
      <w:r>
        <w:rPr>
          <w:rFonts w:ascii="Arial" w:hAnsi="Arial"/>
          <w:color w:val="2C4D9C"/>
        </w:rPr>
        <w:t>Solicitudes de acceso de las personas candidatas a información que les concierne</w:t>
      </w:r>
      <w:bookmarkEnd w:id="49"/>
    </w:p>
    <w:p w14:paraId="07306295" w14:textId="77777777" w:rsidR="00133E45" w:rsidRDefault="00373C63" w:rsidP="0058722D">
      <w:pPr>
        <w:pStyle w:val="BodyText"/>
        <w:spacing w:before="145" w:line="216" w:lineRule="auto"/>
        <w:jc w:val="both"/>
        <w:rPr>
          <w:rFonts w:ascii="Arial" w:hAnsi="Arial" w:cs="Arial"/>
        </w:rPr>
      </w:pPr>
      <w:r>
        <w:rPr>
          <w:rFonts w:ascii="Arial" w:hAnsi="Arial"/>
        </w:rPr>
        <w:t xml:space="preserve">Se reconoce a las personas candidatas, en las condiciones que se describen a continuación, un derecho específico de acceso a la información que les concierne directa e individualmente. Por lo tanto, el Parlamento Europeo podrá proporcionar, previa solicitud, una declaración de las puntuaciones obtenidas en cada sección de las pruebas a las personas candidatas que no figuren en la lista de aptitud. La solicitud deberá presentarse a través de su cuenta en Apply4EP </w:t>
      </w:r>
      <w:r>
        <w:rPr>
          <w:rFonts w:ascii="Arial" w:hAnsi="Arial"/>
          <w:b/>
        </w:rPr>
        <w:t>en el plazo de un mes</w:t>
      </w:r>
      <w:r>
        <w:rPr>
          <w:rFonts w:ascii="Arial" w:hAnsi="Arial"/>
        </w:rPr>
        <w:t xml:space="preserve"> a partir de la fecha de envío del mensaje de correo electrónico en el que se les comunique el resultado. </w:t>
      </w:r>
    </w:p>
    <w:p w14:paraId="664296BD" w14:textId="77777777" w:rsidR="00F9020B" w:rsidRDefault="00373C63" w:rsidP="0058722D">
      <w:pPr>
        <w:pStyle w:val="BodyText"/>
        <w:spacing w:before="145" w:line="216" w:lineRule="auto"/>
        <w:jc w:val="both"/>
        <w:rPr>
          <w:rFonts w:ascii="Arial" w:hAnsi="Arial" w:cs="Arial"/>
        </w:rPr>
      </w:pPr>
      <w:r>
        <w:rPr>
          <w:rFonts w:ascii="Arial" w:hAnsi="Arial"/>
        </w:rPr>
        <w:t>Las solicitudes de acceso a información siempre están relacionadas con una decisión final del comité de selección. Por tanto:</w:t>
      </w:r>
    </w:p>
    <w:p w14:paraId="239DBBBC" w14:textId="77777777" w:rsidR="00F9020B" w:rsidRDefault="00373C63" w:rsidP="00F9020B">
      <w:pPr>
        <w:pStyle w:val="BodyText"/>
        <w:numPr>
          <w:ilvl w:val="0"/>
          <w:numId w:val="11"/>
        </w:numPr>
        <w:spacing w:before="145" w:line="216" w:lineRule="auto"/>
        <w:jc w:val="both"/>
        <w:rPr>
          <w:rFonts w:ascii="Arial" w:hAnsi="Arial" w:cs="Arial"/>
        </w:rPr>
      </w:pPr>
      <w:r>
        <w:rPr>
          <w:rFonts w:ascii="Arial" w:hAnsi="Arial"/>
        </w:rPr>
        <w:t>no debe esperar a recibir información antes de presentar una solicitud de revisión (véase el punto 6), ya que la Unidad de Captación y Selección de Talento no podrá tramitar su solicitud de acceso a la información hasta que haya transcurrido el plazo para presentar una solicitud de revisión;</w:t>
      </w:r>
    </w:p>
    <w:p w14:paraId="7537E46D" w14:textId="77777777" w:rsidR="00F9020B" w:rsidRPr="00F9020B" w:rsidRDefault="00373C63" w:rsidP="00825020">
      <w:pPr>
        <w:pStyle w:val="BodyText"/>
        <w:numPr>
          <w:ilvl w:val="0"/>
          <w:numId w:val="11"/>
        </w:numPr>
        <w:spacing w:before="145" w:line="216" w:lineRule="auto"/>
        <w:jc w:val="both"/>
        <w:rPr>
          <w:rFonts w:ascii="Arial" w:hAnsi="Arial" w:cs="Arial"/>
        </w:rPr>
      </w:pPr>
      <w:proofErr w:type="spellStart"/>
      <w:r>
        <w:rPr>
          <w:rFonts w:ascii="Arial" w:hAnsi="Arial"/>
        </w:rPr>
        <w:t>si</w:t>
      </w:r>
      <w:proofErr w:type="spellEnd"/>
      <w:r>
        <w:rPr>
          <w:rFonts w:ascii="Arial" w:hAnsi="Arial"/>
        </w:rPr>
        <w:t xml:space="preserve"> ha presentado una solicitud de revisión de sus evaluaciones, debe esperar hasta que tenga la respuesta del comité de selección a tal solicitud de revisión (es decir, la decisión final) antes de presentar cualquier solicitud de acceso a la información. </w:t>
      </w:r>
    </w:p>
    <w:p w14:paraId="7C430E39" w14:textId="77777777" w:rsidR="00F9020B" w:rsidRPr="00373C63" w:rsidRDefault="00F9020B" w:rsidP="00825020">
      <w:pPr>
        <w:pStyle w:val="BodyText"/>
        <w:spacing w:before="145" w:line="216" w:lineRule="auto"/>
        <w:ind w:left="360"/>
        <w:jc w:val="both"/>
        <w:rPr>
          <w:rFonts w:ascii="Arial" w:hAnsi="Arial" w:cs="Arial"/>
        </w:rPr>
      </w:pPr>
    </w:p>
    <w:p w14:paraId="33859ED0" w14:textId="77777777" w:rsidR="0054583B" w:rsidRDefault="00373C63" w:rsidP="0058722D">
      <w:pPr>
        <w:pStyle w:val="BodyText"/>
        <w:spacing w:before="112" w:line="216" w:lineRule="auto"/>
        <w:ind w:left="0"/>
        <w:jc w:val="both"/>
        <w:rPr>
          <w:rFonts w:ascii="Arial" w:hAnsi="Arial" w:cs="Arial"/>
        </w:rPr>
      </w:pPr>
      <w:r>
        <w:rPr>
          <w:rFonts w:ascii="Arial" w:hAnsi="Arial"/>
        </w:rPr>
        <w:t xml:space="preserve">Las solicitudes de información deberán tratarse teniendo presente el carácter secreto de las actuaciones del comité de selección, conforme a lo dispuesto en el Estatuto de los funcionarios de la Unión Europea (anexo III, artículo 6), contrario a la divulgación de las posturas adoptadas por el comité de selección, así como a la revelación de datos relacionados con las apreciaciones de carácter personal o comparativo sobre las personas candidatas. </w:t>
      </w:r>
    </w:p>
    <w:p w14:paraId="282A6004" w14:textId="77777777" w:rsidR="007D128C" w:rsidRPr="00825020" w:rsidRDefault="00373C63" w:rsidP="00825020">
      <w:pPr>
        <w:pStyle w:val="BodyText"/>
        <w:spacing w:before="112" w:line="216" w:lineRule="auto"/>
        <w:ind w:left="0"/>
        <w:jc w:val="both"/>
        <w:rPr>
          <w:rFonts w:ascii="Arial" w:hAnsi="Arial" w:cs="Arial"/>
        </w:rPr>
      </w:pPr>
      <w:r>
        <w:rPr>
          <w:rFonts w:ascii="Arial" w:hAnsi="Arial"/>
        </w:rPr>
        <w:t xml:space="preserve">Estas solicitudes también deberán tratarse respetando las normas relativas a la protección de las </w:t>
      </w:r>
      <w:r>
        <w:rPr>
          <w:rFonts w:ascii="Arial" w:hAnsi="Arial"/>
        </w:rPr>
        <w:lastRenderedPageBreak/>
        <w:t>personas físicas en lo que respecta al tratamiento de datos personales. El Parlamento responderá a las solicitudes de acceso a la información en el plazo de un mes a partir de su recepción.</w:t>
      </w:r>
    </w:p>
    <w:p w14:paraId="7CB233BE" w14:textId="77777777" w:rsidR="00133E45" w:rsidRPr="00373C63" w:rsidRDefault="00133E45">
      <w:pPr>
        <w:pStyle w:val="BodyText"/>
        <w:ind w:left="0"/>
        <w:rPr>
          <w:rFonts w:ascii="Arial" w:hAnsi="Arial" w:cs="Arial"/>
        </w:rPr>
      </w:pPr>
    </w:p>
    <w:p w14:paraId="5B780C5D" w14:textId="77777777" w:rsidR="00F9020B" w:rsidRDefault="00373C63">
      <w:pPr>
        <w:pStyle w:val="BodyText"/>
        <w:ind w:left="0"/>
        <w:rPr>
          <w:rFonts w:ascii="Arial" w:hAnsi="Arial" w:cs="Arial"/>
        </w:rPr>
      </w:pPr>
      <w:r>
        <w:rPr>
          <w:rFonts w:ascii="Arial" w:hAnsi="Arial"/>
        </w:rPr>
        <w:t>Usted puede solicitar la siguiente información:</w:t>
      </w:r>
    </w:p>
    <w:p w14:paraId="277F2DDE" w14:textId="77777777" w:rsidR="00F9020B" w:rsidRDefault="00373C63" w:rsidP="00F9020B">
      <w:pPr>
        <w:pStyle w:val="BodyText"/>
        <w:numPr>
          <w:ilvl w:val="0"/>
          <w:numId w:val="12"/>
        </w:numPr>
        <w:rPr>
          <w:rFonts w:ascii="Arial" w:hAnsi="Arial" w:cs="Arial"/>
        </w:rPr>
      </w:pPr>
      <w:r>
        <w:rPr>
          <w:rFonts w:ascii="Arial" w:hAnsi="Arial"/>
        </w:rPr>
        <w:t>por lo que respecta a la evaluación de las cualificaciones, los puntos recibidos por cada uno de los principales criterios de evaluación;</w:t>
      </w:r>
    </w:p>
    <w:p w14:paraId="550F6E92" w14:textId="77777777" w:rsidR="00F9020B" w:rsidRDefault="00373C63" w:rsidP="00F9020B">
      <w:pPr>
        <w:pStyle w:val="BodyText"/>
        <w:numPr>
          <w:ilvl w:val="0"/>
          <w:numId w:val="12"/>
        </w:numPr>
        <w:rPr>
          <w:rFonts w:ascii="Arial" w:hAnsi="Arial" w:cs="Arial"/>
        </w:rPr>
      </w:pPr>
      <w:r>
        <w:rPr>
          <w:rFonts w:ascii="Arial" w:hAnsi="Arial"/>
        </w:rPr>
        <w:t xml:space="preserve">una copia no corregida de su prueba escrita; </w:t>
      </w:r>
    </w:p>
    <w:p w14:paraId="4C11B779" w14:textId="77777777" w:rsidR="00F9020B" w:rsidRDefault="00373C63" w:rsidP="00F9020B">
      <w:pPr>
        <w:pStyle w:val="BodyText"/>
        <w:numPr>
          <w:ilvl w:val="0"/>
          <w:numId w:val="12"/>
        </w:numPr>
        <w:rPr>
          <w:rFonts w:ascii="Arial" w:hAnsi="Arial" w:cs="Arial"/>
        </w:rPr>
      </w:pPr>
      <w:r>
        <w:rPr>
          <w:rFonts w:ascii="Arial" w:hAnsi="Arial"/>
        </w:rPr>
        <w:t xml:space="preserve">su ficha de evaluación individual (en la que se especifican los puntos que se le hayan atribuido para cada uno de los principales criterios de evaluación) para cada prueba a la que se le convocó. </w:t>
      </w:r>
    </w:p>
    <w:p w14:paraId="5EB86E07" w14:textId="77777777" w:rsidR="00F9020B" w:rsidRPr="00373C63" w:rsidRDefault="00F9020B" w:rsidP="00F9020B">
      <w:pPr>
        <w:pStyle w:val="BodyText"/>
        <w:rPr>
          <w:rFonts w:ascii="Arial" w:hAnsi="Arial" w:cs="Arial"/>
        </w:rPr>
      </w:pPr>
    </w:p>
    <w:p w14:paraId="6461F0E9" w14:textId="77777777" w:rsidR="00F9020B" w:rsidRDefault="00373C63" w:rsidP="00F9020B">
      <w:pPr>
        <w:pStyle w:val="BodyText"/>
        <w:rPr>
          <w:rFonts w:ascii="Arial" w:hAnsi="Arial" w:cs="Arial"/>
        </w:rPr>
      </w:pPr>
      <w:r>
        <w:rPr>
          <w:rFonts w:ascii="Arial" w:hAnsi="Arial"/>
        </w:rPr>
        <w:t xml:space="preserve">Si se le incluye en la lista de aptitud, solo podrá presentar una solicitud de acceso a la información una vez que se le haya notificado que se ha incluido su nombre en esa lista. </w:t>
      </w:r>
    </w:p>
    <w:p w14:paraId="1C6409D7" w14:textId="77777777" w:rsidR="00613CE8" w:rsidRPr="00373C63" w:rsidRDefault="00613CE8" w:rsidP="00825020">
      <w:pPr>
        <w:pStyle w:val="BodyText"/>
        <w:rPr>
          <w:rFonts w:ascii="Arial" w:hAnsi="Arial" w:cs="Arial"/>
        </w:rPr>
      </w:pPr>
    </w:p>
    <w:p w14:paraId="44DA45DC" w14:textId="77777777" w:rsidR="00133E45" w:rsidRPr="00825020" w:rsidRDefault="00373C63">
      <w:pPr>
        <w:pStyle w:val="Heading2"/>
        <w:numPr>
          <w:ilvl w:val="1"/>
          <w:numId w:val="6"/>
        </w:numPr>
        <w:tabs>
          <w:tab w:val="left" w:pos="598"/>
        </w:tabs>
        <w:spacing w:before="1"/>
        <w:ind w:left="598" w:hanging="488"/>
        <w:rPr>
          <w:rFonts w:ascii="Arial" w:hAnsi="Arial" w:cs="Arial"/>
        </w:rPr>
      </w:pPr>
      <w:bookmarkStart w:id="50" w:name="_Toc196383670"/>
      <w:r>
        <w:rPr>
          <w:rFonts w:ascii="Arial" w:hAnsi="Arial"/>
          <w:color w:val="2C4D9C"/>
        </w:rPr>
        <w:t>Protección de datos personales</w:t>
      </w:r>
      <w:bookmarkEnd w:id="50"/>
    </w:p>
    <w:p w14:paraId="04B6F113" w14:textId="77777777" w:rsidR="00133E45" w:rsidRPr="00825020" w:rsidRDefault="00373C63" w:rsidP="00825020">
      <w:pPr>
        <w:pStyle w:val="BodyText"/>
        <w:spacing w:before="144" w:line="216" w:lineRule="auto"/>
        <w:ind w:left="0"/>
        <w:jc w:val="both"/>
        <w:rPr>
          <w:rFonts w:ascii="Arial" w:hAnsi="Arial" w:cs="Arial"/>
        </w:rPr>
      </w:pPr>
      <w:r>
        <w:rPr>
          <w:rFonts w:ascii="Arial" w:hAnsi="Arial"/>
        </w:rPr>
        <w:t>El Parlamento Europeo, como responsable de la organización de los concursos y procedimientos de selección, garantiza que los datos personales de las personas candidatas se traten respetando plenamente el Reglamento (UE) 2018/1725 del Parlamento Europeo y del Consejo, de 23 de octubre de 2018, relativo a la protección</w:t>
      </w:r>
    </w:p>
    <w:p w14:paraId="794B2BCF" w14:textId="77777777" w:rsidR="00E34A39" w:rsidRPr="00825020" w:rsidRDefault="00373C63" w:rsidP="00825020">
      <w:pPr>
        <w:pStyle w:val="BodyText"/>
        <w:spacing w:before="2" w:line="216" w:lineRule="auto"/>
        <w:ind w:left="0"/>
        <w:jc w:val="both"/>
        <w:rPr>
          <w:rFonts w:ascii="Arial" w:hAnsi="Arial" w:cs="Arial"/>
        </w:rPr>
      </w:pPr>
      <w:r>
        <w:rPr>
          <w:rFonts w:ascii="Arial" w:hAnsi="Arial"/>
        </w:rPr>
        <w:t>de las personas físicas en lo que respecta al tratamiento de datos personales por las instituciones, órganos y organismos de la Unión, y a la libre circulación de esos datos, y por el que se derogan el Reglamento (CE) n.º 45/2001 y la Decisión n.º 1247/2002/CE</w:t>
      </w:r>
      <w:r w:rsidRPr="00C26329">
        <w:rPr>
          <w:rFonts w:ascii="Arial" w:hAnsi="Arial"/>
          <w:vertAlign w:val="superscript"/>
        </w:rPr>
        <w:t>1</w:t>
      </w:r>
      <w:r>
        <w:rPr>
          <w:rFonts w:ascii="Arial" w:hAnsi="Arial"/>
        </w:rPr>
        <w:t>, en particular en lo que respecta a su confidencialidad y seguridad.</w:t>
      </w:r>
    </w:p>
    <w:p w14:paraId="53DC9018" w14:textId="77777777" w:rsidR="00133E45" w:rsidRPr="00373C63" w:rsidRDefault="00133E45">
      <w:pPr>
        <w:pStyle w:val="BodyText"/>
        <w:spacing w:before="227"/>
        <w:ind w:left="0"/>
        <w:rPr>
          <w:rFonts w:ascii="Arial" w:hAnsi="Arial" w:cs="Arial"/>
        </w:rPr>
      </w:pPr>
    </w:p>
    <w:p w14:paraId="4F90D823" w14:textId="77777777" w:rsidR="00133E45" w:rsidRPr="00825020" w:rsidRDefault="00373C63" w:rsidP="00FE6822">
      <w:pPr>
        <w:pStyle w:val="Heading1"/>
        <w:numPr>
          <w:ilvl w:val="0"/>
          <w:numId w:val="8"/>
        </w:numPr>
        <w:tabs>
          <w:tab w:val="left" w:pos="504"/>
        </w:tabs>
        <w:spacing w:line="213" w:lineRule="auto"/>
        <w:ind w:right="317"/>
        <w:rPr>
          <w:rFonts w:ascii="Arial" w:hAnsi="Arial" w:cs="Arial"/>
        </w:rPr>
      </w:pPr>
      <w:bookmarkStart w:id="51" w:name="_Toc196383671"/>
      <w:r>
        <w:rPr>
          <w:rFonts w:ascii="Arial" w:hAnsi="Arial"/>
          <w:color w:val="2C4D9C"/>
        </w:rPr>
        <w:t>SOLICITUDES DE REVISIÓN – RECLAMACIONES Y RECURSOS – RECLAMACIONES DIRIGIDAS AL DEFENSOR DEL PUEBLO EUROPEO</w:t>
      </w:r>
      <w:bookmarkEnd w:id="51"/>
    </w:p>
    <w:p w14:paraId="02C09461" w14:textId="77777777" w:rsidR="00133E45" w:rsidRPr="00825020" w:rsidRDefault="00373C63">
      <w:pPr>
        <w:pStyle w:val="BodyText"/>
        <w:spacing w:before="193" w:line="216" w:lineRule="auto"/>
        <w:rPr>
          <w:rFonts w:ascii="Arial" w:hAnsi="Arial" w:cs="Arial"/>
        </w:rPr>
      </w:pPr>
      <w:r>
        <w:rPr>
          <w:rFonts w:ascii="Arial" w:hAnsi="Arial"/>
        </w:rPr>
        <w:t>En el anexo III de la presente guía se ofrece información sobre las solicitudes de revisión, las vías de recurso y las reclamaciones dirigidas al Defensor del Pueblo Europeo.</w:t>
      </w:r>
    </w:p>
    <w:p w14:paraId="310902AA" w14:textId="77777777" w:rsidR="00133E45" w:rsidRPr="00373C63" w:rsidRDefault="00133E45">
      <w:pPr>
        <w:pStyle w:val="BodyText"/>
        <w:ind w:left="0"/>
        <w:rPr>
          <w:rFonts w:ascii="Arial" w:hAnsi="Arial" w:cs="Arial"/>
          <w:sz w:val="20"/>
        </w:rPr>
      </w:pPr>
    </w:p>
    <w:p w14:paraId="41B7FACB" w14:textId="77777777" w:rsidR="00133E45" w:rsidRPr="00373C63" w:rsidRDefault="00133E45">
      <w:pPr>
        <w:pStyle w:val="BodyText"/>
        <w:ind w:left="0"/>
        <w:rPr>
          <w:rFonts w:ascii="Arial" w:hAnsi="Arial" w:cs="Arial"/>
          <w:sz w:val="20"/>
        </w:rPr>
      </w:pPr>
    </w:p>
    <w:p w14:paraId="4A1D0FB8" w14:textId="77777777" w:rsidR="00133E45" w:rsidRPr="00373C63" w:rsidRDefault="00133E45">
      <w:pPr>
        <w:pStyle w:val="BodyText"/>
        <w:ind w:left="0"/>
        <w:rPr>
          <w:rFonts w:ascii="Arial" w:hAnsi="Arial" w:cs="Arial"/>
          <w:sz w:val="20"/>
        </w:rPr>
      </w:pPr>
    </w:p>
    <w:p w14:paraId="57F0D4BE" w14:textId="77777777" w:rsidR="00133E45" w:rsidRPr="00373C63" w:rsidRDefault="00133E45">
      <w:pPr>
        <w:pStyle w:val="BodyText"/>
        <w:ind w:left="0"/>
        <w:rPr>
          <w:rFonts w:ascii="Arial" w:hAnsi="Arial" w:cs="Arial"/>
          <w:sz w:val="20"/>
        </w:rPr>
      </w:pPr>
    </w:p>
    <w:p w14:paraId="4D1E6121" w14:textId="77777777" w:rsidR="00133E45" w:rsidRPr="00373C63" w:rsidRDefault="00133E45">
      <w:pPr>
        <w:pStyle w:val="BodyText"/>
        <w:ind w:left="0"/>
        <w:rPr>
          <w:rFonts w:ascii="Arial" w:hAnsi="Arial" w:cs="Arial"/>
          <w:sz w:val="20"/>
        </w:rPr>
      </w:pPr>
    </w:p>
    <w:p w14:paraId="2180FC3E" w14:textId="77777777" w:rsidR="00133E45" w:rsidRPr="00373C63" w:rsidRDefault="00133E45">
      <w:pPr>
        <w:pStyle w:val="BodyText"/>
        <w:ind w:left="0"/>
        <w:rPr>
          <w:rFonts w:ascii="Arial" w:hAnsi="Arial" w:cs="Arial"/>
          <w:sz w:val="20"/>
        </w:rPr>
      </w:pPr>
    </w:p>
    <w:p w14:paraId="6C599469" w14:textId="77777777" w:rsidR="00133E45" w:rsidRPr="00373C63" w:rsidRDefault="00133E45">
      <w:pPr>
        <w:pStyle w:val="BodyText"/>
        <w:ind w:left="0"/>
        <w:rPr>
          <w:rFonts w:ascii="Arial" w:hAnsi="Arial" w:cs="Arial"/>
          <w:sz w:val="20"/>
        </w:rPr>
      </w:pPr>
    </w:p>
    <w:p w14:paraId="439F81B2" w14:textId="77777777" w:rsidR="0003084A" w:rsidRPr="00373C63" w:rsidRDefault="0003084A">
      <w:pPr>
        <w:pStyle w:val="BodyText"/>
        <w:ind w:left="0"/>
        <w:rPr>
          <w:rFonts w:ascii="Arial" w:hAnsi="Arial" w:cs="Arial"/>
          <w:sz w:val="20"/>
        </w:rPr>
      </w:pPr>
    </w:p>
    <w:p w14:paraId="593F65C0" w14:textId="77777777" w:rsidR="0003084A" w:rsidRPr="00373C63" w:rsidRDefault="0003084A">
      <w:pPr>
        <w:pStyle w:val="BodyText"/>
        <w:ind w:left="0"/>
        <w:rPr>
          <w:rFonts w:ascii="Arial" w:hAnsi="Arial" w:cs="Arial"/>
          <w:sz w:val="20"/>
        </w:rPr>
      </w:pPr>
    </w:p>
    <w:p w14:paraId="702F59A7" w14:textId="77777777" w:rsidR="0003084A" w:rsidRPr="00373C63" w:rsidRDefault="0003084A">
      <w:pPr>
        <w:pStyle w:val="BodyText"/>
        <w:ind w:left="0"/>
        <w:rPr>
          <w:rFonts w:ascii="Arial" w:hAnsi="Arial" w:cs="Arial"/>
          <w:sz w:val="20"/>
        </w:rPr>
      </w:pPr>
    </w:p>
    <w:p w14:paraId="638F52E1" w14:textId="77777777" w:rsidR="0003084A" w:rsidRPr="00373C63" w:rsidRDefault="0003084A">
      <w:pPr>
        <w:pStyle w:val="BodyText"/>
        <w:ind w:left="0"/>
        <w:rPr>
          <w:rFonts w:ascii="Arial" w:hAnsi="Arial" w:cs="Arial"/>
          <w:sz w:val="20"/>
        </w:rPr>
      </w:pPr>
    </w:p>
    <w:p w14:paraId="0C6B5B48" w14:textId="77777777" w:rsidR="0003084A" w:rsidRPr="00373C63" w:rsidRDefault="0003084A">
      <w:pPr>
        <w:pStyle w:val="BodyText"/>
        <w:ind w:left="0"/>
        <w:rPr>
          <w:rFonts w:ascii="Arial" w:hAnsi="Arial" w:cs="Arial"/>
          <w:sz w:val="20"/>
        </w:rPr>
      </w:pPr>
    </w:p>
    <w:p w14:paraId="0D998EF5" w14:textId="77777777" w:rsidR="0003084A" w:rsidRPr="00373C63" w:rsidRDefault="0003084A">
      <w:pPr>
        <w:pStyle w:val="BodyText"/>
        <w:ind w:left="0"/>
        <w:rPr>
          <w:rFonts w:ascii="Arial" w:hAnsi="Arial" w:cs="Arial"/>
          <w:sz w:val="20"/>
        </w:rPr>
      </w:pPr>
    </w:p>
    <w:p w14:paraId="570E1083" w14:textId="77777777" w:rsidR="0003084A" w:rsidRPr="00373C63" w:rsidRDefault="0003084A">
      <w:pPr>
        <w:pStyle w:val="BodyText"/>
        <w:ind w:left="0"/>
        <w:rPr>
          <w:rFonts w:ascii="Arial" w:hAnsi="Arial" w:cs="Arial"/>
          <w:sz w:val="20"/>
        </w:rPr>
      </w:pPr>
    </w:p>
    <w:p w14:paraId="519C64AE" w14:textId="77777777" w:rsidR="0003084A" w:rsidRPr="00373C63" w:rsidRDefault="0003084A">
      <w:pPr>
        <w:pStyle w:val="BodyText"/>
        <w:ind w:left="0"/>
        <w:rPr>
          <w:rFonts w:ascii="Arial" w:hAnsi="Arial" w:cs="Arial"/>
          <w:sz w:val="20"/>
        </w:rPr>
      </w:pPr>
    </w:p>
    <w:p w14:paraId="77CF410C" w14:textId="77777777" w:rsidR="0003084A" w:rsidRPr="00373C63" w:rsidRDefault="0003084A">
      <w:pPr>
        <w:pStyle w:val="BodyText"/>
        <w:ind w:left="0"/>
        <w:rPr>
          <w:rFonts w:ascii="Arial" w:hAnsi="Arial" w:cs="Arial"/>
          <w:sz w:val="20"/>
        </w:rPr>
      </w:pPr>
    </w:p>
    <w:p w14:paraId="64FF6165" w14:textId="77777777" w:rsidR="0003084A" w:rsidRPr="00373C63" w:rsidRDefault="0003084A">
      <w:pPr>
        <w:pStyle w:val="BodyText"/>
        <w:ind w:left="0"/>
        <w:rPr>
          <w:rFonts w:ascii="Arial" w:hAnsi="Arial" w:cs="Arial"/>
          <w:sz w:val="20"/>
        </w:rPr>
      </w:pPr>
    </w:p>
    <w:p w14:paraId="3448393B" w14:textId="77777777" w:rsidR="0003084A" w:rsidRPr="00373C63" w:rsidRDefault="0003084A">
      <w:pPr>
        <w:pStyle w:val="BodyText"/>
        <w:ind w:left="0"/>
        <w:rPr>
          <w:rFonts w:ascii="Arial" w:hAnsi="Arial" w:cs="Arial"/>
          <w:sz w:val="20"/>
        </w:rPr>
      </w:pPr>
    </w:p>
    <w:p w14:paraId="51C86898" w14:textId="77777777" w:rsidR="0003084A" w:rsidRPr="00373C63" w:rsidRDefault="0003084A">
      <w:pPr>
        <w:pStyle w:val="BodyText"/>
        <w:ind w:left="0"/>
        <w:rPr>
          <w:rFonts w:ascii="Arial" w:hAnsi="Arial" w:cs="Arial"/>
          <w:sz w:val="20"/>
        </w:rPr>
      </w:pPr>
    </w:p>
    <w:p w14:paraId="10617918" w14:textId="77777777" w:rsidR="0003084A" w:rsidRPr="00373C63" w:rsidRDefault="0003084A">
      <w:pPr>
        <w:pStyle w:val="BodyText"/>
        <w:ind w:left="0"/>
        <w:rPr>
          <w:rFonts w:ascii="Arial" w:hAnsi="Arial" w:cs="Arial"/>
          <w:sz w:val="20"/>
        </w:rPr>
      </w:pPr>
    </w:p>
    <w:p w14:paraId="066F5A73" w14:textId="77777777" w:rsidR="0003084A" w:rsidRPr="00373C63" w:rsidRDefault="0003084A">
      <w:pPr>
        <w:pStyle w:val="BodyText"/>
        <w:ind w:left="0"/>
        <w:rPr>
          <w:rFonts w:ascii="Arial" w:hAnsi="Arial" w:cs="Arial"/>
          <w:sz w:val="20"/>
        </w:rPr>
      </w:pPr>
    </w:p>
    <w:p w14:paraId="78EDA140" w14:textId="77777777" w:rsidR="0003084A" w:rsidRPr="00373C63" w:rsidRDefault="0003084A">
      <w:pPr>
        <w:pStyle w:val="BodyText"/>
        <w:ind w:left="0"/>
        <w:rPr>
          <w:rFonts w:ascii="Arial" w:hAnsi="Arial" w:cs="Arial"/>
          <w:sz w:val="20"/>
        </w:rPr>
      </w:pPr>
    </w:p>
    <w:p w14:paraId="4F500C49" w14:textId="77777777" w:rsidR="0003084A" w:rsidRPr="00373C63" w:rsidRDefault="0003084A">
      <w:pPr>
        <w:pStyle w:val="BodyText"/>
        <w:ind w:left="0"/>
        <w:rPr>
          <w:rFonts w:ascii="Arial" w:hAnsi="Arial" w:cs="Arial"/>
          <w:sz w:val="20"/>
        </w:rPr>
      </w:pPr>
    </w:p>
    <w:p w14:paraId="4CF4260F" w14:textId="77777777" w:rsidR="00133E45" w:rsidRPr="00825020" w:rsidRDefault="00373C63">
      <w:pPr>
        <w:pStyle w:val="BodyText"/>
        <w:spacing w:before="203"/>
        <w:ind w:left="0"/>
        <w:rPr>
          <w:rFonts w:ascii="Arial" w:hAnsi="Arial" w:cs="Arial"/>
          <w:sz w:val="20"/>
        </w:rPr>
      </w:pPr>
      <w:r>
        <w:rPr>
          <w:rFonts w:ascii="Arial" w:hAnsi="Arial"/>
          <w:noProof/>
          <w:lang w:val="en-GB" w:eastAsia="en-GB"/>
        </w:rPr>
        <mc:AlternateContent>
          <mc:Choice Requires="wps">
            <w:drawing>
              <wp:anchor distT="0" distB="0" distL="0" distR="0" simplePos="0" relativeHeight="251658240" behindDoc="1" locked="0" layoutInCell="1" allowOverlap="1" wp14:anchorId="16F5EB2E" wp14:editId="734C0A11">
                <wp:simplePos x="0" y="0"/>
                <wp:positionH relativeFrom="page">
                  <wp:posOffset>540000</wp:posOffset>
                </wp:positionH>
                <wp:positionV relativeFrom="paragraph">
                  <wp:posOffset>313752</wp:posOffset>
                </wp:positionV>
                <wp:extent cx="914400" cy="1270"/>
                <wp:effectExtent l="0" t="0" r="0" b="0"/>
                <wp:wrapTopAndBottom/>
                <wp:docPr id="4" name="Graphic 4"/>
                <wp:cNvGraphicFramePr/>
                <a:graphic xmlns:a="http://schemas.openxmlformats.org/drawingml/2006/main">
                  <a:graphicData uri="http://schemas.microsoft.com/office/word/2010/wordprocessingShape">
                    <wps:wsp>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 o:spid="_x0000_s1025" style="width:1in;height:0.1pt;margin-top:24.7pt;margin-left:42.5pt;mso-position-horizontal-relative:page;mso-wrap-distance-bottom:0;mso-wrap-distance-left:0;mso-wrap-distance-right:0;mso-wrap-distance-top:0;mso-wrap-style:square;position:absolute;visibility:visible;v-text-anchor:top;z-index:-251657216" coordsize="914400,1270" path="m,l914400,e" filled="f" strokeweight="1pt">
                <v:path arrowok="t"/>
                <w10:wrap type="topAndBottom"/>
              </v:shape>
            </w:pict>
          </mc:Fallback>
        </mc:AlternateContent>
      </w:r>
    </w:p>
    <w:p w14:paraId="4D64E99C" w14:textId="77777777" w:rsidR="00133E45" w:rsidRPr="00373C63" w:rsidRDefault="00373C63">
      <w:pPr>
        <w:spacing w:before="13"/>
        <w:ind w:left="110"/>
        <w:rPr>
          <w:rFonts w:ascii="Arial" w:hAnsi="Arial" w:cs="Arial"/>
          <w:sz w:val="20"/>
          <w:lang w:val="pt-PT"/>
        </w:rPr>
      </w:pPr>
      <w:r w:rsidRPr="00373C63">
        <w:rPr>
          <w:rFonts w:ascii="Arial" w:hAnsi="Arial"/>
          <w:sz w:val="20"/>
          <w:lang w:val="pt-PT"/>
        </w:rPr>
        <w:t>1 DO L 295 de 21.11.2018, p. 39.</w:t>
      </w:r>
    </w:p>
    <w:p w14:paraId="3362EF8C" w14:textId="77777777" w:rsidR="00133E45" w:rsidRPr="00373C63" w:rsidRDefault="00133E45">
      <w:pPr>
        <w:rPr>
          <w:sz w:val="20"/>
          <w:lang w:val="pt-PT"/>
        </w:rPr>
        <w:sectPr w:rsidR="00133E45" w:rsidRPr="00373C63">
          <w:pgSz w:w="11910" w:h="16840"/>
          <w:pgMar w:top="700" w:right="740" w:bottom="640" w:left="740" w:header="0" w:footer="288" w:gutter="0"/>
          <w:cols w:space="720"/>
        </w:sectPr>
      </w:pPr>
    </w:p>
    <w:p w14:paraId="758C9A95" w14:textId="77777777" w:rsidR="00133E45" w:rsidRPr="00373C63" w:rsidRDefault="00373C63">
      <w:pPr>
        <w:pStyle w:val="Heading1"/>
        <w:ind w:left="110" w:firstLine="0"/>
        <w:rPr>
          <w:rFonts w:ascii="Arial" w:hAnsi="Arial" w:cs="Arial"/>
          <w:lang w:val="pt-PT"/>
        </w:rPr>
      </w:pPr>
      <w:bookmarkStart w:id="52" w:name="ANNEX_I"/>
      <w:bookmarkStart w:id="53" w:name="_Toc196383672"/>
      <w:bookmarkEnd w:id="52"/>
      <w:r w:rsidRPr="00373C63">
        <w:rPr>
          <w:rFonts w:ascii="Arial" w:hAnsi="Arial"/>
          <w:color w:val="2C4D9C"/>
          <w:lang w:val="pt-PT"/>
        </w:rPr>
        <w:lastRenderedPageBreak/>
        <w:t>ANEXO I</w:t>
      </w:r>
      <w:bookmarkEnd w:id="53"/>
    </w:p>
    <w:p w14:paraId="2E134655" w14:textId="77777777" w:rsidR="00133E45" w:rsidRPr="00825020" w:rsidRDefault="00373C63">
      <w:pPr>
        <w:spacing w:before="173" w:line="216" w:lineRule="auto"/>
        <w:ind w:left="110" w:right="176"/>
        <w:rPr>
          <w:rFonts w:ascii="Arial" w:hAnsi="Arial" w:cs="Arial"/>
        </w:rPr>
      </w:pPr>
      <w:r>
        <w:rPr>
          <w:rFonts w:ascii="Arial" w:hAnsi="Arial"/>
        </w:rPr>
        <w:t xml:space="preserve">Cuadro </w:t>
      </w:r>
      <w:r>
        <w:rPr>
          <w:rFonts w:ascii="Arial" w:hAnsi="Arial"/>
          <w:b/>
          <w:u w:val="single"/>
        </w:rPr>
        <w:t>indicativo</w:t>
      </w:r>
      <w:r>
        <w:rPr>
          <w:rFonts w:ascii="Arial" w:hAnsi="Arial"/>
        </w:rPr>
        <w:t xml:space="preserve"> de los títulos de la </w:t>
      </w:r>
      <w:r>
        <w:rPr>
          <w:rFonts w:ascii="Arial" w:hAnsi="Arial"/>
          <w:b/>
        </w:rPr>
        <w:t>Unión Europea</w:t>
      </w:r>
      <w:r>
        <w:rPr>
          <w:rFonts w:ascii="Arial" w:hAnsi="Arial"/>
        </w:rPr>
        <w:t xml:space="preserve"> que dan acceso a los concursos / procedimientos de selección del grupo de funciones AD</w:t>
      </w:r>
      <w:r w:rsidRPr="00C26329">
        <w:rPr>
          <w:rFonts w:ascii="Arial" w:hAnsi="Arial"/>
          <w:sz w:val="24"/>
          <w:szCs w:val="24"/>
          <w:vertAlign w:val="superscript"/>
        </w:rPr>
        <w:t xml:space="preserve">2 </w:t>
      </w:r>
      <w:r>
        <w:rPr>
          <w:rFonts w:ascii="Arial" w:hAnsi="Arial"/>
        </w:rPr>
        <w:t>(se evaluará caso por caso):</w:t>
      </w:r>
    </w:p>
    <w:p w14:paraId="347DFCA0" w14:textId="77777777" w:rsidR="00133E45" w:rsidRPr="00373C63" w:rsidRDefault="00133E45">
      <w:pPr>
        <w:pStyle w:val="BodyText"/>
        <w:spacing w:before="11" w:after="1"/>
        <w:ind w:left="0"/>
        <w:rPr>
          <w:rFonts w:ascii="Arial" w:hAnsi="Arial" w:cs="Arial"/>
          <w:sz w:val="10"/>
        </w:rPr>
      </w:pPr>
    </w:p>
    <w:tbl>
      <w:tblPr>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4821"/>
        <w:gridCol w:w="3489"/>
      </w:tblGrid>
      <w:tr w:rsidR="00D71245" w14:paraId="16415511" w14:textId="77777777" w:rsidTr="00825020">
        <w:trPr>
          <w:trHeight w:val="555"/>
        </w:trPr>
        <w:tc>
          <w:tcPr>
            <w:tcW w:w="2219" w:type="dxa"/>
            <w:shd w:val="clear" w:color="auto" w:fill="E6E6E6"/>
          </w:tcPr>
          <w:p w14:paraId="6051667B" w14:textId="77777777" w:rsidR="006F4C4B" w:rsidRPr="00825020" w:rsidRDefault="00373C63">
            <w:pPr>
              <w:pStyle w:val="TableParagraph"/>
              <w:spacing w:before="130"/>
              <w:rPr>
                <w:rFonts w:ascii="Arial" w:hAnsi="Arial" w:cs="Arial"/>
                <w:b/>
              </w:rPr>
            </w:pPr>
            <w:r>
              <w:rPr>
                <w:rFonts w:ascii="Arial" w:hAnsi="Arial"/>
                <w:b/>
              </w:rPr>
              <w:t>PAÍS</w:t>
            </w:r>
          </w:p>
        </w:tc>
        <w:tc>
          <w:tcPr>
            <w:tcW w:w="4821" w:type="dxa"/>
            <w:shd w:val="clear" w:color="auto" w:fill="E6E6E6"/>
          </w:tcPr>
          <w:p w14:paraId="2DD56D27" w14:textId="77777777" w:rsidR="006F4C4B" w:rsidRPr="00825020" w:rsidRDefault="00373C63">
            <w:pPr>
              <w:pStyle w:val="TableParagraph"/>
              <w:spacing w:before="25" w:line="213" w:lineRule="auto"/>
              <w:ind w:right="64"/>
              <w:rPr>
                <w:rFonts w:ascii="Arial" w:hAnsi="Arial" w:cs="Arial"/>
                <w:b/>
              </w:rPr>
            </w:pPr>
            <w:r>
              <w:rPr>
                <w:rFonts w:ascii="Arial" w:hAnsi="Arial"/>
                <w:b/>
              </w:rPr>
              <w:t>Educación de nivel universitario de cuatro años o más</w:t>
            </w:r>
          </w:p>
        </w:tc>
        <w:tc>
          <w:tcPr>
            <w:tcW w:w="3489" w:type="dxa"/>
            <w:shd w:val="clear" w:color="auto" w:fill="E6E6E6"/>
          </w:tcPr>
          <w:p w14:paraId="6FC93D4B" w14:textId="77777777" w:rsidR="006F4C4B" w:rsidRPr="00825020" w:rsidRDefault="00373C63">
            <w:pPr>
              <w:pStyle w:val="TableParagraph"/>
              <w:spacing w:before="25" w:line="213" w:lineRule="auto"/>
              <w:ind w:left="81" w:right="181"/>
              <w:rPr>
                <w:rFonts w:ascii="Arial" w:hAnsi="Arial" w:cs="Arial"/>
                <w:b/>
              </w:rPr>
            </w:pPr>
            <w:r>
              <w:rPr>
                <w:rFonts w:ascii="Arial" w:hAnsi="Arial"/>
                <w:b/>
              </w:rPr>
              <w:t>Educación de nivel universitario de tres años o más</w:t>
            </w:r>
          </w:p>
        </w:tc>
      </w:tr>
      <w:tr w:rsidR="00D71245" w14:paraId="360800AE" w14:textId="77777777" w:rsidTr="00825020">
        <w:trPr>
          <w:trHeight w:val="4284"/>
        </w:trPr>
        <w:tc>
          <w:tcPr>
            <w:tcW w:w="2219" w:type="dxa"/>
          </w:tcPr>
          <w:p w14:paraId="63693987" w14:textId="77777777" w:rsidR="006F4C4B" w:rsidRPr="00373C63" w:rsidRDefault="006F4C4B">
            <w:pPr>
              <w:pStyle w:val="TableParagraph"/>
              <w:ind w:left="0"/>
              <w:rPr>
                <w:rFonts w:ascii="Arial" w:hAnsi="Arial" w:cs="Arial"/>
              </w:rPr>
            </w:pPr>
          </w:p>
          <w:p w14:paraId="56D0CD67" w14:textId="77777777" w:rsidR="006F4C4B" w:rsidRPr="00373C63" w:rsidRDefault="006F4C4B">
            <w:pPr>
              <w:pStyle w:val="TableParagraph"/>
              <w:ind w:left="0"/>
              <w:rPr>
                <w:rFonts w:ascii="Arial" w:hAnsi="Arial" w:cs="Arial"/>
              </w:rPr>
            </w:pPr>
          </w:p>
          <w:p w14:paraId="2364CEB2" w14:textId="77777777" w:rsidR="006F4C4B" w:rsidRPr="00373C63" w:rsidRDefault="006F4C4B">
            <w:pPr>
              <w:pStyle w:val="TableParagraph"/>
              <w:ind w:left="0"/>
              <w:rPr>
                <w:rFonts w:ascii="Arial" w:hAnsi="Arial" w:cs="Arial"/>
              </w:rPr>
            </w:pPr>
          </w:p>
          <w:p w14:paraId="6D5A5A2E" w14:textId="77777777" w:rsidR="006F4C4B" w:rsidRPr="00373C63" w:rsidRDefault="006F4C4B">
            <w:pPr>
              <w:pStyle w:val="TableParagraph"/>
              <w:ind w:left="0"/>
              <w:rPr>
                <w:rFonts w:ascii="Arial" w:hAnsi="Arial" w:cs="Arial"/>
              </w:rPr>
            </w:pPr>
          </w:p>
          <w:p w14:paraId="3E42768B" w14:textId="77777777" w:rsidR="006F4C4B" w:rsidRPr="00373C63" w:rsidRDefault="006F4C4B">
            <w:pPr>
              <w:pStyle w:val="TableParagraph"/>
              <w:ind w:left="0"/>
              <w:rPr>
                <w:rFonts w:ascii="Arial" w:hAnsi="Arial" w:cs="Arial"/>
              </w:rPr>
            </w:pPr>
          </w:p>
          <w:p w14:paraId="16CA98A0" w14:textId="77777777" w:rsidR="006F4C4B" w:rsidRPr="00373C63" w:rsidRDefault="006F4C4B">
            <w:pPr>
              <w:pStyle w:val="TableParagraph"/>
              <w:spacing w:before="206"/>
              <w:ind w:left="0"/>
              <w:rPr>
                <w:rFonts w:ascii="Arial" w:hAnsi="Arial" w:cs="Arial"/>
              </w:rPr>
            </w:pPr>
          </w:p>
          <w:p w14:paraId="754DFBB4" w14:textId="77777777" w:rsidR="006F4C4B" w:rsidRPr="00825020" w:rsidRDefault="00373C63">
            <w:pPr>
              <w:pStyle w:val="TableParagraph"/>
              <w:spacing w:line="213" w:lineRule="auto"/>
              <w:rPr>
                <w:rFonts w:ascii="Arial" w:hAnsi="Arial" w:cs="Arial"/>
                <w:b/>
              </w:rPr>
            </w:pPr>
            <w:proofErr w:type="spellStart"/>
            <w:r>
              <w:rPr>
                <w:rFonts w:ascii="Arial" w:hAnsi="Arial"/>
                <w:b/>
              </w:rPr>
              <w:t>Belgique</w:t>
            </w:r>
            <w:proofErr w:type="spellEnd"/>
            <w:r>
              <w:rPr>
                <w:rFonts w:ascii="Arial" w:hAnsi="Arial"/>
                <w:b/>
              </w:rPr>
              <w:t xml:space="preserve"> – </w:t>
            </w:r>
            <w:proofErr w:type="spellStart"/>
            <w:r>
              <w:rPr>
                <w:rFonts w:ascii="Arial" w:hAnsi="Arial"/>
                <w:b/>
              </w:rPr>
              <w:t>België</w:t>
            </w:r>
            <w:proofErr w:type="spellEnd"/>
            <w:r>
              <w:rPr>
                <w:rFonts w:ascii="Arial" w:hAnsi="Arial"/>
                <w:b/>
              </w:rPr>
              <w:t xml:space="preserve"> – </w:t>
            </w:r>
            <w:proofErr w:type="spellStart"/>
            <w:r>
              <w:rPr>
                <w:rFonts w:ascii="Arial" w:hAnsi="Arial"/>
                <w:b/>
              </w:rPr>
              <w:t>Belgien</w:t>
            </w:r>
            <w:proofErr w:type="spellEnd"/>
          </w:p>
        </w:tc>
        <w:tc>
          <w:tcPr>
            <w:tcW w:w="4821" w:type="dxa"/>
          </w:tcPr>
          <w:p w14:paraId="4BBE1077" w14:textId="77777777" w:rsidR="006F4C4B" w:rsidRPr="00825020" w:rsidRDefault="00373C63">
            <w:pPr>
              <w:pStyle w:val="TableParagraph"/>
              <w:spacing w:before="21" w:line="216" w:lineRule="auto"/>
              <w:ind w:right="64"/>
              <w:rPr>
                <w:rFonts w:ascii="Arial" w:hAnsi="Arial" w:cs="Arial"/>
              </w:rPr>
            </w:pPr>
            <w:proofErr w:type="spellStart"/>
            <w:r>
              <w:rPr>
                <w:rFonts w:ascii="Arial" w:hAnsi="Arial"/>
              </w:rPr>
              <w:t>Licence</w:t>
            </w:r>
            <w:proofErr w:type="spellEnd"/>
            <w:r>
              <w:rPr>
                <w:rFonts w:ascii="Arial" w:hAnsi="Arial"/>
              </w:rPr>
              <w:t xml:space="preserve"> / </w:t>
            </w:r>
            <w:proofErr w:type="spellStart"/>
            <w:r>
              <w:rPr>
                <w:rFonts w:ascii="Arial" w:hAnsi="Arial"/>
              </w:rPr>
              <w:t>Licentiaat</w:t>
            </w:r>
            <w:proofErr w:type="spellEnd"/>
            <w:r>
              <w:rPr>
                <w:rFonts w:ascii="Arial" w:hAnsi="Arial"/>
              </w:rPr>
              <w:t xml:space="preserve"> /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approfondies</w:t>
            </w:r>
            <w:proofErr w:type="spellEnd"/>
            <w:r>
              <w:rPr>
                <w:rFonts w:ascii="Arial" w:hAnsi="Arial"/>
              </w:rPr>
              <w:t xml:space="preserve"> (DEA) /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spécialisées</w:t>
            </w:r>
            <w:proofErr w:type="spellEnd"/>
            <w:r>
              <w:rPr>
                <w:rFonts w:ascii="Arial" w:hAnsi="Arial"/>
              </w:rPr>
              <w:t xml:space="preserve"> (DES) /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supérieures</w:t>
            </w:r>
            <w:proofErr w:type="spellEnd"/>
            <w:r>
              <w:rPr>
                <w:rFonts w:ascii="Arial" w:hAnsi="Arial"/>
              </w:rPr>
              <w:t xml:space="preserve"> </w:t>
            </w:r>
            <w:proofErr w:type="spellStart"/>
            <w:r>
              <w:rPr>
                <w:rFonts w:ascii="Arial" w:hAnsi="Arial"/>
              </w:rPr>
              <w:t>spécialisées</w:t>
            </w:r>
            <w:proofErr w:type="spellEnd"/>
            <w:r>
              <w:rPr>
                <w:rFonts w:ascii="Arial" w:hAnsi="Arial"/>
              </w:rPr>
              <w:t xml:space="preserve"> (DESS) / </w:t>
            </w:r>
            <w:proofErr w:type="spellStart"/>
            <w:r>
              <w:rPr>
                <w:rFonts w:ascii="Arial" w:hAnsi="Arial"/>
              </w:rPr>
              <w:t>Gediplomeerde</w:t>
            </w:r>
            <w:proofErr w:type="spellEnd"/>
            <w:r>
              <w:rPr>
                <w:rFonts w:ascii="Arial" w:hAnsi="Arial"/>
              </w:rPr>
              <w:t xml:space="preserve"> in de </w:t>
            </w:r>
            <w:proofErr w:type="spellStart"/>
            <w:r>
              <w:rPr>
                <w:rFonts w:ascii="Arial" w:hAnsi="Arial"/>
              </w:rPr>
              <w:t>Voortgezette</w:t>
            </w:r>
            <w:proofErr w:type="spellEnd"/>
            <w:r>
              <w:rPr>
                <w:rFonts w:ascii="Arial" w:hAnsi="Arial"/>
              </w:rPr>
              <w:t xml:space="preserve"> </w:t>
            </w:r>
            <w:proofErr w:type="spellStart"/>
            <w:r>
              <w:rPr>
                <w:rFonts w:ascii="Arial" w:hAnsi="Arial"/>
              </w:rPr>
              <w:t>Studies</w:t>
            </w:r>
            <w:proofErr w:type="spellEnd"/>
            <w:r>
              <w:rPr>
                <w:rFonts w:ascii="Arial" w:hAnsi="Arial"/>
              </w:rPr>
              <w:t xml:space="preserve"> (GVS) / </w:t>
            </w:r>
            <w:proofErr w:type="spellStart"/>
            <w:r>
              <w:rPr>
                <w:rFonts w:ascii="Arial" w:hAnsi="Arial"/>
              </w:rPr>
              <w:t>Gediplomeerde</w:t>
            </w:r>
            <w:proofErr w:type="spellEnd"/>
          </w:p>
          <w:p w14:paraId="558A8A9C" w14:textId="77777777" w:rsidR="006F4C4B" w:rsidRPr="00373C63" w:rsidRDefault="00373C63">
            <w:pPr>
              <w:pStyle w:val="TableParagraph"/>
              <w:spacing w:before="2" w:line="216" w:lineRule="auto"/>
              <w:ind w:right="64"/>
              <w:rPr>
                <w:rFonts w:ascii="Arial" w:hAnsi="Arial" w:cs="Arial"/>
                <w:lang w:val="nl-NL"/>
              </w:rPr>
            </w:pPr>
            <w:proofErr w:type="gramStart"/>
            <w:r w:rsidRPr="00373C63">
              <w:rPr>
                <w:rFonts w:ascii="Arial" w:hAnsi="Arial"/>
                <w:lang w:val="nl-NL"/>
              </w:rPr>
              <w:t>in</w:t>
            </w:r>
            <w:proofErr w:type="gramEnd"/>
            <w:r w:rsidRPr="00373C63">
              <w:rPr>
                <w:rFonts w:ascii="Arial" w:hAnsi="Arial"/>
                <w:lang w:val="nl-NL"/>
              </w:rPr>
              <w:t xml:space="preserve"> de Gespecialiseerde Studies (GGS) / Gediplomeerde in de Aanvullende Studies (GAS)</w:t>
            </w:r>
          </w:p>
          <w:p w14:paraId="3EF4534C" w14:textId="77777777" w:rsidR="006F4C4B" w:rsidRPr="00373C63" w:rsidRDefault="00373C63">
            <w:pPr>
              <w:pStyle w:val="TableParagraph"/>
              <w:spacing w:before="114" w:line="216" w:lineRule="auto"/>
              <w:ind w:right="64"/>
              <w:rPr>
                <w:rFonts w:ascii="Arial" w:hAnsi="Arial" w:cs="Arial"/>
                <w:lang w:val="fr-FR"/>
              </w:rPr>
            </w:pPr>
            <w:r w:rsidRPr="00373C63">
              <w:rPr>
                <w:rFonts w:ascii="Arial" w:hAnsi="Arial"/>
                <w:lang w:val="fr-FR"/>
              </w:rPr>
              <w:t xml:space="preserve">Agrégation de l’enseignement secondaire supérieur (AESS)/ </w:t>
            </w:r>
            <w:proofErr w:type="spellStart"/>
            <w:r w:rsidRPr="00373C63">
              <w:rPr>
                <w:rFonts w:ascii="Arial" w:hAnsi="Arial"/>
                <w:lang w:val="fr-FR"/>
              </w:rPr>
              <w:t>Aggregaat</w:t>
            </w:r>
            <w:proofErr w:type="spellEnd"/>
          </w:p>
          <w:p w14:paraId="3E2C4F2B" w14:textId="77777777" w:rsidR="006F4C4B" w:rsidRPr="00373C63" w:rsidRDefault="00373C63">
            <w:pPr>
              <w:pStyle w:val="TableParagraph"/>
              <w:spacing w:before="115" w:line="216" w:lineRule="auto"/>
              <w:ind w:right="118"/>
              <w:rPr>
                <w:rFonts w:ascii="Arial" w:hAnsi="Arial" w:cs="Arial"/>
                <w:lang w:val="fr-FR"/>
              </w:rPr>
            </w:pPr>
            <w:r w:rsidRPr="00373C63">
              <w:rPr>
                <w:rFonts w:ascii="Arial" w:hAnsi="Arial"/>
                <w:lang w:val="fr-FR"/>
              </w:rPr>
              <w:t>Ingénieur industriel/</w:t>
            </w:r>
            <w:proofErr w:type="spellStart"/>
            <w:r w:rsidRPr="00373C63">
              <w:rPr>
                <w:rFonts w:ascii="Arial" w:hAnsi="Arial"/>
                <w:lang w:val="fr-FR"/>
              </w:rPr>
              <w:t>Industrïeel</w:t>
            </w:r>
            <w:proofErr w:type="spellEnd"/>
            <w:r w:rsidRPr="00373C63">
              <w:rPr>
                <w:rFonts w:ascii="Arial" w:hAnsi="Arial"/>
                <w:lang w:val="fr-FR"/>
              </w:rPr>
              <w:t xml:space="preserve"> </w:t>
            </w:r>
            <w:proofErr w:type="spellStart"/>
            <w:r w:rsidRPr="00373C63">
              <w:rPr>
                <w:rFonts w:ascii="Arial" w:hAnsi="Arial"/>
                <w:lang w:val="fr-FR"/>
              </w:rPr>
              <w:t>ingenieur</w:t>
            </w:r>
            <w:proofErr w:type="spellEnd"/>
            <w:r w:rsidRPr="00373C63">
              <w:rPr>
                <w:rFonts w:ascii="Arial" w:hAnsi="Arial"/>
                <w:lang w:val="fr-FR"/>
              </w:rPr>
              <w:t xml:space="preserve"> / Master — 60/120 ECTS / Master complémentaire</w:t>
            </w:r>
          </w:p>
          <w:p w14:paraId="44E6062E" w14:textId="77777777" w:rsidR="006F4C4B" w:rsidRPr="00373C63" w:rsidRDefault="00373C63">
            <w:pPr>
              <w:pStyle w:val="TableParagraph"/>
              <w:spacing w:line="270" w:lineRule="exact"/>
              <w:rPr>
                <w:rFonts w:ascii="Arial" w:hAnsi="Arial" w:cs="Arial"/>
                <w:lang w:val="fr-FR"/>
              </w:rPr>
            </w:pPr>
            <w:r w:rsidRPr="00373C63">
              <w:rPr>
                <w:rFonts w:ascii="Arial" w:hAnsi="Arial"/>
                <w:lang w:val="fr-FR"/>
              </w:rPr>
              <w:t>— 60 ECTS ou plus</w:t>
            </w:r>
          </w:p>
          <w:p w14:paraId="4787D938" w14:textId="77777777" w:rsidR="006F4C4B" w:rsidRPr="00373C63" w:rsidRDefault="00373C63">
            <w:pPr>
              <w:pStyle w:val="TableParagraph"/>
              <w:spacing w:before="108" w:line="216" w:lineRule="auto"/>
              <w:ind w:right="64"/>
              <w:rPr>
                <w:rFonts w:ascii="Arial" w:hAnsi="Arial" w:cs="Arial"/>
                <w:lang w:val="fr-FR"/>
              </w:rPr>
            </w:pPr>
            <w:r w:rsidRPr="00373C63">
              <w:rPr>
                <w:rFonts w:ascii="Arial" w:hAnsi="Arial"/>
                <w:lang w:val="fr-FR"/>
              </w:rPr>
              <w:t>Agrégation de l’enseignement secondaire supérieur (AESS) — 30 ECTS</w:t>
            </w:r>
          </w:p>
          <w:p w14:paraId="41A51043" w14:textId="77777777" w:rsidR="006F4C4B" w:rsidRPr="00825020" w:rsidRDefault="00373C63">
            <w:pPr>
              <w:pStyle w:val="TableParagraph"/>
              <w:spacing w:before="90"/>
              <w:rPr>
                <w:rFonts w:ascii="Arial" w:hAnsi="Arial" w:cs="Arial"/>
              </w:rPr>
            </w:pPr>
            <w:proofErr w:type="spellStart"/>
            <w:r>
              <w:rPr>
                <w:rFonts w:ascii="Arial" w:hAnsi="Arial"/>
              </w:rPr>
              <w:t>Doctorat</w:t>
            </w:r>
            <w:proofErr w:type="spellEnd"/>
            <w:r>
              <w:rPr>
                <w:rFonts w:ascii="Arial" w:hAnsi="Arial"/>
              </w:rPr>
              <w:t>/</w:t>
            </w:r>
            <w:proofErr w:type="spellStart"/>
            <w:r>
              <w:rPr>
                <w:rFonts w:ascii="Arial" w:hAnsi="Arial"/>
              </w:rPr>
              <w:t>Doctoraal</w:t>
            </w:r>
            <w:proofErr w:type="spellEnd"/>
            <w:r>
              <w:rPr>
                <w:rFonts w:ascii="Arial" w:hAnsi="Arial"/>
              </w:rPr>
              <w:t xml:space="preserve"> Diploma</w:t>
            </w:r>
          </w:p>
        </w:tc>
        <w:tc>
          <w:tcPr>
            <w:tcW w:w="3489" w:type="dxa"/>
          </w:tcPr>
          <w:p w14:paraId="746DA8C9" w14:textId="77777777" w:rsidR="006F4C4B" w:rsidRPr="00825020" w:rsidRDefault="006F4C4B">
            <w:pPr>
              <w:pStyle w:val="TableParagraph"/>
              <w:ind w:left="0"/>
              <w:rPr>
                <w:rFonts w:ascii="Arial" w:hAnsi="Arial" w:cs="Arial"/>
                <w:lang w:val="fr-FR"/>
              </w:rPr>
            </w:pPr>
          </w:p>
          <w:p w14:paraId="2DF12E0B" w14:textId="77777777" w:rsidR="006F4C4B" w:rsidRPr="00825020" w:rsidRDefault="006F4C4B">
            <w:pPr>
              <w:pStyle w:val="TableParagraph"/>
              <w:ind w:left="0"/>
              <w:rPr>
                <w:rFonts w:ascii="Arial" w:hAnsi="Arial" w:cs="Arial"/>
                <w:lang w:val="fr-FR"/>
              </w:rPr>
            </w:pPr>
          </w:p>
          <w:p w14:paraId="18801BC3" w14:textId="77777777" w:rsidR="006F4C4B" w:rsidRPr="00825020" w:rsidRDefault="006F4C4B">
            <w:pPr>
              <w:pStyle w:val="TableParagraph"/>
              <w:ind w:left="0"/>
              <w:rPr>
                <w:rFonts w:ascii="Arial" w:hAnsi="Arial" w:cs="Arial"/>
                <w:lang w:val="fr-FR"/>
              </w:rPr>
            </w:pPr>
          </w:p>
          <w:p w14:paraId="05B5D16C" w14:textId="77777777" w:rsidR="006F4C4B" w:rsidRPr="00825020" w:rsidRDefault="006F4C4B">
            <w:pPr>
              <w:pStyle w:val="TableParagraph"/>
              <w:ind w:left="0"/>
              <w:rPr>
                <w:rFonts w:ascii="Arial" w:hAnsi="Arial" w:cs="Arial"/>
                <w:lang w:val="fr-FR"/>
              </w:rPr>
            </w:pPr>
          </w:p>
          <w:p w14:paraId="2B2FDDF3" w14:textId="77777777" w:rsidR="006F4C4B" w:rsidRPr="00825020" w:rsidRDefault="006F4C4B">
            <w:pPr>
              <w:pStyle w:val="TableParagraph"/>
              <w:spacing w:before="178"/>
              <w:ind w:left="0"/>
              <w:rPr>
                <w:rFonts w:ascii="Arial" w:hAnsi="Arial" w:cs="Arial"/>
                <w:lang w:val="fr-FR"/>
              </w:rPr>
            </w:pPr>
          </w:p>
          <w:p w14:paraId="66627237" w14:textId="77777777" w:rsidR="006F4C4B" w:rsidRPr="00373C63" w:rsidRDefault="00373C63">
            <w:pPr>
              <w:pStyle w:val="TableParagraph"/>
              <w:spacing w:before="1" w:line="216" w:lineRule="auto"/>
              <w:ind w:left="81" w:right="181"/>
              <w:rPr>
                <w:rFonts w:ascii="Arial" w:hAnsi="Arial" w:cs="Arial"/>
                <w:lang w:val="fr-FR"/>
              </w:rPr>
            </w:pPr>
            <w:proofErr w:type="spellStart"/>
            <w:r w:rsidRPr="00373C63">
              <w:rPr>
                <w:rFonts w:ascii="Arial" w:hAnsi="Arial"/>
                <w:lang w:val="fr-FR"/>
              </w:rPr>
              <w:t>Bachelor</w:t>
            </w:r>
            <w:proofErr w:type="spellEnd"/>
            <w:r w:rsidRPr="00373C63">
              <w:rPr>
                <w:rFonts w:ascii="Arial" w:hAnsi="Arial"/>
                <w:lang w:val="fr-FR"/>
              </w:rPr>
              <w:t xml:space="preserve"> académique (dit «de </w:t>
            </w:r>
            <w:proofErr w:type="gramStart"/>
            <w:r w:rsidRPr="00373C63">
              <w:rPr>
                <w:rFonts w:ascii="Arial" w:hAnsi="Arial"/>
                <w:lang w:val="fr-FR"/>
              </w:rPr>
              <w:t>transition»</w:t>
            </w:r>
            <w:proofErr w:type="gramEnd"/>
            <w:r w:rsidRPr="00373C63">
              <w:rPr>
                <w:rFonts w:ascii="Arial" w:hAnsi="Arial"/>
                <w:lang w:val="fr-FR"/>
              </w:rPr>
              <w:t>) - 180 ECTS</w:t>
            </w:r>
          </w:p>
          <w:p w14:paraId="69C497FF" w14:textId="77777777" w:rsidR="006F4C4B" w:rsidRPr="00825020" w:rsidRDefault="00373C63">
            <w:pPr>
              <w:pStyle w:val="TableParagraph"/>
              <w:spacing w:before="114" w:line="216" w:lineRule="auto"/>
              <w:ind w:left="81" w:right="181"/>
              <w:rPr>
                <w:rFonts w:ascii="Arial" w:hAnsi="Arial" w:cs="Arial"/>
              </w:rPr>
            </w:pPr>
            <w:proofErr w:type="spellStart"/>
            <w:r>
              <w:rPr>
                <w:rFonts w:ascii="Arial" w:hAnsi="Arial"/>
              </w:rPr>
              <w:t>Academisch</w:t>
            </w:r>
            <w:proofErr w:type="spellEnd"/>
            <w:r>
              <w:rPr>
                <w:rFonts w:ascii="Arial" w:hAnsi="Arial"/>
              </w:rPr>
              <w:t xml:space="preserve"> </w:t>
            </w:r>
            <w:proofErr w:type="spellStart"/>
            <w:r>
              <w:rPr>
                <w:rFonts w:ascii="Arial" w:hAnsi="Arial"/>
              </w:rPr>
              <w:t>gerichte</w:t>
            </w:r>
            <w:proofErr w:type="spellEnd"/>
            <w:r>
              <w:rPr>
                <w:rFonts w:ascii="Arial" w:hAnsi="Arial"/>
              </w:rPr>
              <w:t xml:space="preserve"> </w:t>
            </w:r>
            <w:proofErr w:type="spellStart"/>
            <w:r>
              <w:rPr>
                <w:rFonts w:ascii="Arial" w:hAnsi="Arial"/>
              </w:rPr>
              <w:t>Bachelor</w:t>
            </w:r>
            <w:proofErr w:type="spellEnd"/>
            <w:r>
              <w:rPr>
                <w:rFonts w:ascii="Arial" w:hAnsi="Arial"/>
              </w:rPr>
              <w:t xml:space="preserve"> - 180 ECTS</w:t>
            </w:r>
          </w:p>
        </w:tc>
      </w:tr>
      <w:tr w:rsidR="00D71245" w14:paraId="7B954DA6" w14:textId="77777777" w:rsidTr="00825020">
        <w:trPr>
          <w:trHeight w:val="1425"/>
        </w:trPr>
        <w:tc>
          <w:tcPr>
            <w:tcW w:w="2219" w:type="dxa"/>
          </w:tcPr>
          <w:p w14:paraId="6C0EF464" w14:textId="77777777" w:rsidR="006F4C4B" w:rsidRPr="00825020" w:rsidRDefault="006F4C4B">
            <w:pPr>
              <w:pStyle w:val="TableParagraph"/>
              <w:spacing w:before="290"/>
              <w:ind w:left="0"/>
              <w:rPr>
                <w:rFonts w:ascii="Arial" w:hAnsi="Arial" w:cs="Arial"/>
                <w:lang w:val="en-GB"/>
              </w:rPr>
            </w:pPr>
          </w:p>
          <w:p w14:paraId="14C290B9" w14:textId="77777777" w:rsidR="006F4C4B" w:rsidRPr="00825020" w:rsidRDefault="00373C63">
            <w:pPr>
              <w:pStyle w:val="TableParagraph"/>
              <w:rPr>
                <w:rFonts w:ascii="Arial" w:hAnsi="Arial" w:cs="Arial"/>
                <w:b/>
              </w:rPr>
            </w:pPr>
            <w:proofErr w:type="spellStart"/>
            <w:r>
              <w:rPr>
                <w:rFonts w:ascii="Arial" w:hAnsi="Arial"/>
                <w:b/>
              </w:rPr>
              <w:t>България</w:t>
            </w:r>
            <w:proofErr w:type="spellEnd"/>
          </w:p>
        </w:tc>
        <w:tc>
          <w:tcPr>
            <w:tcW w:w="4821" w:type="dxa"/>
          </w:tcPr>
          <w:p w14:paraId="0736CE5F" w14:textId="77777777" w:rsidR="006F4C4B" w:rsidRPr="00825020" w:rsidRDefault="00373C63">
            <w:pPr>
              <w:pStyle w:val="TableParagraph"/>
              <w:spacing w:before="26" w:line="216" w:lineRule="auto"/>
              <w:ind w:right="64"/>
              <w:rPr>
                <w:rFonts w:ascii="Arial" w:hAnsi="Arial" w:cs="Arial"/>
              </w:rPr>
            </w:pP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висше</w:t>
            </w:r>
            <w:proofErr w:type="spellEnd"/>
            <w:r>
              <w:rPr>
                <w:rFonts w:ascii="Arial" w:hAnsi="Arial"/>
              </w:rPr>
              <w:t xml:space="preserve"> </w:t>
            </w:r>
            <w:proofErr w:type="spellStart"/>
            <w:r>
              <w:rPr>
                <w:rFonts w:ascii="Arial" w:hAnsi="Arial"/>
              </w:rPr>
              <w:t>образование</w:t>
            </w:r>
            <w:proofErr w:type="spellEnd"/>
            <w:r>
              <w:rPr>
                <w:rFonts w:ascii="Arial" w:hAnsi="Arial"/>
              </w:rPr>
              <w:t xml:space="preserve"> </w:t>
            </w:r>
            <w:proofErr w:type="spellStart"/>
            <w:r>
              <w:rPr>
                <w:rFonts w:ascii="Arial" w:hAnsi="Arial"/>
              </w:rPr>
              <w:t>Бакалавър</w:t>
            </w:r>
            <w:proofErr w:type="spellEnd"/>
            <w:r>
              <w:rPr>
                <w:rFonts w:ascii="Arial" w:hAnsi="Arial"/>
              </w:rPr>
              <w:t xml:space="preserve"> — 240 ECTS / </w:t>
            </w:r>
            <w:proofErr w:type="spellStart"/>
            <w:r>
              <w:rPr>
                <w:rFonts w:ascii="Arial" w:hAnsi="Arial"/>
              </w:rPr>
              <w:t>Магистър</w:t>
            </w:r>
            <w:proofErr w:type="spellEnd"/>
            <w:r>
              <w:rPr>
                <w:rFonts w:ascii="Arial" w:hAnsi="Arial"/>
              </w:rPr>
              <w:t xml:space="preserve"> — 300 ECTS / </w:t>
            </w:r>
            <w:proofErr w:type="spellStart"/>
            <w:r>
              <w:rPr>
                <w:rFonts w:ascii="Arial" w:hAnsi="Arial"/>
              </w:rPr>
              <w:t>Доктор</w:t>
            </w:r>
            <w:proofErr w:type="spellEnd"/>
          </w:p>
          <w:p w14:paraId="5C97B8B9" w14:textId="77777777" w:rsidR="006F4C4B" w:rsidRPr="00825020" w:rsidRDefault="00373C63">
            <w:pPr>
              <w:pStyle w:val="TableParagraph"/>
              <w:spacing w:before="114" w:line="216" w:lineRule="auto"/>
              <w:ind w:right="64"/>
              <w:rPr>
                <w:rFonts w:ascii="Arial" w:hAnsi="Arial" w:cs="Arial"/>
              </w:rPr>
            </w:pPr>
            <w:proofErr w:type="spellStart"/>
            <w:r>
              <w:rPr>
                <w:rFonts w:ascii="Arial" w:hAnsi="Arial"/>
              </w:rPr>
              <w:t>Магистър</w:t>
            </w:r>
            <w:proofErr w:type="spellEnd"/>
            <w:r>
              <w:rPr>
                <w:rFonts w:ascii="Arial" w:hAnsi="Arial"/>
              </w:rPr>
              <w:t xml:space="preserve"> </w:t>
            </w:r>
            <w:proofErr w:type="spellStart"/>
            <w:r>
              <w:rPr>
                <w:rFonts w:ascii="Arial" w:hAnsi="Arial"/>
              </w:rPr>
              <w:t>след</w:t>
            </w:r>
            <w:proofErr w:type="spellEnd"/>
            <w:r>
              <w:rPr>
                <w:rFonts w:ascii="Arial" w:hAnsi="Arial"/>
              </w:rPr>
              <w:t xml:space="preserve"> </w:t>
            </w:r>
            <w:proofErr w:type="spellStart"/>
            <w:r>
              <w:rPr>
                <w:rFonts w:ascii="Arial" w:hAnsi="Arial"/>
              </w:rPr>
              <w:t>Бакалавър</w:t>
            </w:r>
            <w:proofErr w:type="spellEnd"/>
            <w:r>
              <w:rPr>
                <w:rFonts w:ascii="Arial" w:hAnsi="Arial"/>
              </w:rPr>
              <w:t xml:space="preserve"> — 60 ECTS / </w:t>
            </w:r>
            <w:proofErr w:type="spellStart"/>
            <w:r>
              <w:rPr>
                <w:rFonts w:ascii="Arial" w:hAnsi="Arial"/>
              </w:rPr>
              <w:t>Магистър</w:t>
            </w:r>
            <w:proofErr w:type="spellEnd"/>
            <w:r>
              <w:rPr>
                <w:rFonts w:ascii="Arial" w:hAnsi="Arial"/>
              </w:rPr>
              <w:t xml:space="preserve"> </w:t>
            </w:r>
            <w:proofErr w:type="spellStart"/>
            <w:r>
              <w:rPr>
                <w:rFonts w:ascii="Arial" w:hAnsi="Arial"/>
              </w:rPr>
              <w:t>след</w:t>
            </w:r>
            <w:proofErr w:type="spellEnd"/>
            <w:r>
              <w:rPr>
                <w:rFonts w:ascii="Arial" w:hAnsi="Arial"/>
              </w:rPr>
              <w:t xml:space="preserve"> </w:t>
            </w:r>
            <w:proofErr w:type="spellStart"/>
            <w:r>
              <w:rPr>
                <w:rFonts w:ascii="Arial" w:hAnsi="Arial"/>
              </w:rPr>
              <w:t>Професионален</w:t>
            </w:r>
            <w:proofErr w:type="spellEnd"/>
            <w:r>
              <w:rPr>
                <w:rFonts w:ascii="Arial" w:hAnsi="Arial"/>
              </w:rPr>
              <w:t xml:space="preserve"> </w:t>
            </w:r>
            <w:proofErr w:type="spellStart"/>
            <w:r>
              <w:rPr>
                <w:rFonts w:ascii="Arial" w:hAnsi="Arial"/>
              </w:rPr>
              <w:t>бакалавър</w:t>
            </w:r>
            <w:proofErr w:type="spellEnd"/>
            <w:r>
              <w:rPr>
                <w:rFonts w:ascii="Arial" w:hAnsi="Arial"/>
              </w:rPr>
              <w:t xml:space="preserve"> </w:t>
            </w:r>
            <w:proofErr w:type="spellStart"/>
            <w:r>
              <w:rPr>
                <w:rFonts w:ascii="Arial" w:hAnsi="Arial"/>
              </w:rPr>
              <w:t>по</w:t>
            </w:r>
            <w:proofErr w:type="spellEnd"/>
          </w:p>
          <w:p w14:paraId="43968379" w14:textId="77777777" w:rsidR="006F4C4B" w:rsidRPr="00825020" w:rsidRDefault="00373C63">
            <w:pPr>
              <w:pStyle w:val="TableParagraph"/>
              <w:spacing w:line="270" w:lineRule="exact"/>
              <w:rPr>
                <w:rFonts w:ascii="Arial" w:hAnsi="Arial" w:cs="Arial"/>
              </w:rPr>
            </w:pPr>
            <w:r>
              <w:rPr>
                <w:rFonts w:ascii="Arial" w:hAnsi="Arial"/>
              </w:rPr>
              <w:t>… — 120 ECTS</w:t>
            </w:r>
          </w:p>
        </w:tc>
        <w:tc>
          <w:tcPr>
            <w:tcW w:w="3489" w:type="dxa"/>
          </w:tcPr>
          <w:p w14:paraId="003E92E0" w14:textId="77777777" w:rsidR="006F4C4B" w:rsidRPr="00825020" w:rsidRDefault="006F4C4B">
            <w:pPr>
              <w:pStyle w:val="TableParagraph"/>
              <w:ind w:left="0"/>
              <w:rPr>
                <w:rFonts w:ascii="Arial" w:hAnsi="Arial" w:cs="Arial"/>
                <w:sz w:val="20"/>
                <w:lang w:val="en-GB"/>
              </w:rPr>
            </w:pPr>
          </w:p>
        </w:tc>
      </w:tr>
      <w:tr w:rsidR="00D71245" w14:paraId="1AF559C8" w14:textId="77777777" w:rsidTr="00825020">
        <w:trPr>
          <w:trHeight w:val="555"/>
        </w:trPr>
        <w:tc>
          <w:tcPr>
            <w:tcW w:w="2219" w:type="dxa"/>
          </w:tcPr>
          <w:p w14:paraId="29D0D4F1" w14:textId="77777777" w:rsidR="006F4C4B" w:rsidRPr="00825020" w:rsidRDefault="00373C63">
            <w:pPr>
              <w:pStyle w:val="TableParagraph"/>
              <w:spacing w:before="130"/>
              <w:rPr>
                <w:rFonts w:ascii="Arial" w:hAnsi="Arial" w:cs="Arial"/>
                <w:b/>
              </w:rPr>
            </w:pPr>
            <w:proofErr w:type="spellStart"/>
            <w:r>
              <w:rPr>
                <w:rFonts w:ascii="Arial" w:hAnsi="Arial"/>
                <w:b/>
              </w:rPr>
              <w:t>Česká</w:t>
            </w:r>
            <w:proofErr w:type="spellEnd"/>
            <w:r>
              <w:rPr>
                <w:rFonts w:ascii="Arial" w:hAnsi="Arial"/>
                <w:b/>
              </w:rPr>
              <w:t xml:space="preserve"> </w:t>
            </w:r>
            <w:proofErr w:type="spellStart"/>
            <w:r>
              <w:rPr>
                <w:rFonts w:ascii="Arial" w:hAnsi="Arial"/>
                <w:b/>
              </w:rPr>
              <w:t>republika</w:t>
            </w:r>
            <w:proofErr w:type="spellEnd"/>
          </w:p>
        </w:tc>
        <w:tc>
          <w:tcPr>
            <w:tcW w:w="4821" w:type="dxa"/>
          </w:tcPr>
          <w:p w14:paraId="4B85D82C" w14:textId="77777777" w:rsidR="006F4C4B" w:rsidRPr="00825020" w:rsidRDefault="00373C63">
            <w:pPr>
              <w:pStyle w:val="TableParagraph"/>
              <w:spacing w:before="26" w:line="216" w:lineRule="auto"/>
              <w:ind w:right="64"/>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vysokoškolského</w:t>
            </w:r>
            <w:proofErr w:type="spellEnd"/>
            <w:r>
              <w:rPr>
                <w:rFonts w:ascii="Arial" w:hAnsi="Arial"/>
              </w:rPr>
              <w:t xml:space="preserve"> </w:t>
            </w:r>
            <w:proofErr w:type="spellStart"/>
            <w:r>
              <w:rPr>
                <w:rFonts w:ascii="Arial" w:hAnsi="Arial"/>
              </w:rPr>
              <w:t>studia</w:t>
            </w:r>
            <w:proofErr w:type="spellEnd"/>
            <w:r>
              <w:rPr>
                <w:rFonts w:ascii="Arial" w:hAnsi="Arial"/>
              </w:rPr>
              <w:t xml:space="preserve"> / </w:t>
            </w:r>
            <w:proofErr w:type="spellStart"/>
            <w:r>
              <w:rPr>
                <w:rFonts w:ascii="Arial" w:hAnsi="Arial"/>
              </w:rPr>
              <w:t>Magistr</w:t>
            </w:r>
            <w:proofErr w:type="spellEnd"/>
            <w:r>
              <w:rPr>
                <w:rFonts w:ascii="Arial" w:hAnsi="Arial"/>
              </w:rPr>
              <w:t xml:space="preserve"> / </w:t>
            </w:r>
            <w:proofErr w:type="spellStart"/>
            <w:r>
              <w:rPr>
                <w:rFonts w:ascii="Arial" w:hAnsi="Arial"/>
              </w:rPr>
              <w:t>Doktor</w:t>
            </w:r>
            <w:proofErr w:type="spellEnd"/>
          </w:p>
        </w:tc>
        <w:tc>
          <w:tcPr>
            <w:tcW w:w="3489" w:type="dxa"/>
          </w:tcPr>
          <w:p w14:paraId="68C2F9C8" w14:textId="77777777" w:rsidR="006F4C4B" w:rsidRPr="00825020" w:rsidRDefault="00373C63">
            <w:pPr>
              <w:pStyle w:val="TableParagraph"/>
              <w:spacing w:before="26" w:line="216" w:lineRule="auto"/>
              <w:ind w:left="81" w:right="181"/>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bakalářského</w:t>
            </w:r>
            <w:proofErr w:type="spellEnd"/>
            <w:r>
              <w:rPr>
                <w:rFonts w:ascii="Arial" w:hAnsi="Arial"/>
              </w:rPr>
              <w:t xml:space="preserve"> </w:t>
            </w:r>
            <w:proofErr w:type="spellStart"/>
            <w:r>
              <w:rPr>
                <w:rFonts w:ascii="Arial" w:hAnsi="Arial"/>
              </w:rPr>
              <w:t>studia</w:t>
            </w:r>
            <w:proofErr w:type="spellEnd"/>
            <w:r>
              <w:rPr>
                <w:rFonts w:ascii="Arial" w:hAnsi="Arial"/>
              </w:rPr>
              <w:t xml:space="preserve"> (</w:t>
            </w:r>
            <w:proofErr w:type="spellStart"/>
            <w:r>
              <w:rPr>
                <w:rFonts w:ascii="Arial" w:hAnsi="Arial"/>
              </w:rPr>
              <w:t>Bakalář</w:t>
            </w:r>
            <w:proofErr w:type="spellEnd"/>
            <w:r>
              <w:rPr>
                <w:rFonts w:ascii="Arial" w:hAnsi="Arial"/>
              </w:rPr>
              <w:t>)</w:t>
            </w:r>
          </w:p>
        </w:tc>
      </w:tr>
      <w:tr w:rsidR="00D71245" w14:paraId="4BBA2EC1" w14:textId="77777777" w:rsidTr="00825020">
        <w:trPr>
          <w:trHeight w:val="808"/>
        </w:trPr>
        <w:tc>
          <w:tcPr>
            <w:tcW w:w="2219" w:type="dxa"/>
          </w:tcPr>
          <w:p w14:paraId="51820541" w14:textId="77777777" w:rsidR="006F4C4B" w:rsidRPr="00825020" w:rsidRDefault="00373C63">
            <w:pPr>
              <w:pStyle w:val="TableParagraph"/>
              <w:spacing w:before="262"/>
              <w:rPr>
                <w:rFonts w:ascii="Arial" w:hAnsi="Arial" w:cs="Arial"/>
                <w:b/>
              </w:rPr>
            </w:pPr>
            <w:proofErr w:type="spellStart"/>
            <w:r>
              <w:rPr>
                <w:rFonts w:ascii="Arial" w:hAnsi="Arial"/>
                <w:b/>
              </w:rPr>
              <w:t>Danmark</w:t>
            </w:r>
            <w:proofErr w:type="spellEnd"/>
          </w:p>
        </w:tc>
        <w:tc>
          <w:tcPr>
            <w:tcW w:w="4821" w:type="dxa"/>
          </w:tcPr>
          <w:p w14:paraId="04105FEA" w14:textId="77777777" w:rsidR="006F4C4B" w:rsidRPr="00825020" w:rsidRDefault="00373C63">
            <w:pPr>
              <w:pStyle w:val="TableParagraph"/>
              <w:spacing w:before="158" w:line="216" w:lineRule="auto"/>
              <w:ind w:right="118"/>
              <w:rPr>
                <w:rFonts w:ascii="Arial" w:hAnsi="Arial" w:cs="Arial"/>
              </w:rPr>
            </w:pPr>
            <w:proofErr w:type="spellStart"/>
            <w:r>
              <w:rPr>
                <w:rFonts w:ascii="Arial" w:hAnsi="Arial"/>
              </w:rPr>
              <w:t>Kandidatgrad</w:t>
            </w:r>
            <w:proofErr w:type="spellEnd"/>
            <w:r>
              <w:rPr>
                <w:rFonts w:ascii="Arial" w:hAnsi="Arial"/>
              </w:rPr>
              <w:t>/</w:t>
            </w:r>
            <w:proofErr w:type="spellStart"/>
            <w:r>
              <w:rPr>
                <w:rFonts w:ascii="Arial" w:hAnsi="Arial"/>
              </w:rPr>
              <w:t>Candidatus</w:t>
            </w:r>
            <w:proofErr w:type="spellEnd"/>
            <w:r>
              <w:rPr>
                <w:rFonts w:ascii="Arial" w:hAnsi="Arial"/>
              </w:rPr>
              <w:t xml:space="preserve"> / </w:t>
            </w:r>
            <w:proofErr w:type="gramStart"/>
            <w:r>
              <w:rPr>
                <w:rFonts w:ascii="Arial" w:hAnsi="Arial"/>
              </w:rPr>
              <w:t>Master</w:t>
            </w:r>
            <w:proofErr w:type="gramEnd"/>
            <w:r>
              <w:rPr>
                <w:rFonts w:ascii="Arial" w:hAnsi="Arial"/>
              </w:rPr>
              <w:t>/</w:t>
            </w:r>
            <w:proofErr w:type="spellStart"/>
            <w:r>
              <w:rPr>
                <w:rFonts w:ascii="Arial" w:hAnsi="Arial"/>
              </w:rPr>
              <w:t>Magistergrad</w:t>
            </w:r>
            <w:proofErr w:type="spellEnd"/>
            <w:r>
              <w:rPr>
                <w:rFonts w:ascii="Arial" w:hAnsi="Arial"/>
              </w:rPr>
              <w:t xml:space="preserve"> (</w:t>
            </w:r>
            <w:proofErr w:type="spellStart"/>
            <w:r>
              <w:rPr>
                <w:rFonts w:ascii="Arial" w:hAnsi="Arial"/>
              </w:rPr>
              <w:t>Mag.Art</w:t>
            </w:r>
            <w:proofErr w:type="spellEnd"/>
            <w:r>
              <w:rPr>
                <w:rFonts w:ascii="Arial" w:hAnsi="Arial"/>
              </w:rPr>
              <w:t xml:space="preserve">) / </w:t>
            </w:r>
            <w:proofErr w:type="spellStart"/>
            <w:r>
              <w:rPr>
                <w:rFonts w:ascii="Arial" w:hAnsi="Arial"/>
              </w:rPr>
              <w:t>Licenciatgrad</w:t>
            </w:r>
            <w:proofErr w:type="spellEnd"/>
            <w:r>
              <w:rPr>
                <w:rFonts w:ascii="Arial" w:hAnsi="Arial"/>
              </w:rPr>
              <w:t xml:space="preserve"> / Ph.d.-</w:t>
            </w:r>
            <w:proofErr w:type="spellStart"/>
            <w:r>
              <w:rPr>
                <w:rFonts w:ascii="Arial" w:hAnsi="Arial"/>
              </w:rPr>
              <w:t>grad</w:t>
            </w:r>
            <w:proofErr w:type="spellEnd"/>
          </w:p>
        </w:tc>
        <w:tc>
          <w:tcPr>
            <w:tcW w:w="3489" w:type="dxa"/>
          </w:tcPr>
          <w:p w14:paraId="033C4A8F" w14:textId="77777777" w:rsidR="006F4C4B" w:rsidRPr="00373C63" w:rsidRDefault="00373C63">
            <w:pPr>
              <w:pStyle w:val="TableParagraph"/>
              <w:spacing w:before="2" w:line="278" w:lineRule="exact"/>
              <w:ind w:left="81"/>
              <w:rPr>
                <w:rFonts w:ascii="Arial" w:hAnsi="Arial" w:cs="Arial"/>
                <w:lang w:val="en-GB"/>
              </w:rPr>
            </w:pPr>
            <w:proofErr w:type="spellStart"/>
            <w:r w:rsidRPr="00373C63">
              <w:rPr>
                <w:rFonts w:ascii="Arial" w:hAnsi="Arial"/>
                <w:lang w:val="en-GB"/>
              </w:rPr>
              <w:t>Bachelorgrad</w:t>
            </w:r>
            <w:proofErr w:type="spellEnd"/>
            <w:r w:rsidRPr="00373C63">
              <w:rPr>
                <w:rFonts w:ascii="Arial" w:hAnsi="Arial"/>
                <w:lang w:val="en-GB"/>
              </w:rPr>
              <w:t xml:space="preserve"> (B.A or B. Sc)</w:t>
            </w:r>
          </w:p>
          <w:p w14:paraId="3B050C6B" w14:textId="77777777" w:rsidR="006F4C4B" w:rsidRPr="00825020" w:rsidRDefault="00373C63">
            <w:pPr>
              <w:pStyle w:val="TableParagraph"/>
              <w:spacing w:before="9" w:line="216" w:lineRule="auto"/>
              <w:ind w:left="81" w:right="774"/>
              <w:rPr>
                <w:rFonts w:ascii="Arial" w:hAnsi="Arial" w:cs="Arial"/>
              </w:rPr>
            </w:pPr>
            <w:r>
              <w:rPr>
                <w:rFonts w:ascii="Arial" w:hAnsi="Arial"/>
              </w:rPr>
              <w:t xml:space="preserve">/ </w:t>
            </w:r>
            <w:proofErr w:type="spellStart"/>
            <w:r>
              <w:rPr>
                <w:rFonts w:ascii="Arial" w:hAnsi="Arial"/>
              </w:rPr>
              <w:t>Professionsbachelorgrad</w:t>
            </w:r>
            <w:proofErr w:type="spellEnd"/>
            <w:r>
              <w:rPr>
                <w:rFonts w:ascii="Arial" w:hAnsi="Arial"/>
              </w:rPr>
              <w:t xml:space="preserve"> / </w:t>
            </w:r>
            <w:proofErr w:type="spellStart"/>
            <w:r>
              <w:rPr>
                <w:rFonts w:ascii="Arial" w:hAnsi="Arial"/>
              </w:rPr>
              <w:t>Diplomingeniør</w:t>
            </w:r>
            <w:proofErr w:type="spellEnd"/>
          </w:p>
        </w:tc>
      </w:tr>
      <w:tr w:rsidR="00D71245" w:rsidRPr="004D585B" w14:paraId="30690B22" w14:textId="77777777" w:rsidTr="00825020">
        <w:trPr>
          <w:trHeight w:val="1172"/>
        </w:trPr>
        <w:tc>
          <w:tcPr>
            <w:tcW w:w="2219" w:type="dxa"/>
          </w:tcPr>
          <w:p w14:paraId="40A07057" w14:textId="77777777" w:rsidR="006F4C4B" w:rsidRPr="00825020" w:rsidRDefault="006F4C4B">
            <w:pPr>
              <w:pStyle w:val="TableParagraph"/>
              <w:spacing w:before="158"/>
              <w:ind w:left="0"/>
              <w:rPr>
                <w:rFonts w:ascii="Arial" w:hAnsi="Arial" w:cs="Arial"/>
                <w:lang w:val="en-GB"/>
              </w:rPr>
            </w:pPr>
          </w:p>
          <w:p w14:paraId="6602855B" w14:textId="77777777" w:rsidR="006F4C4B" w:rsidRPr="00825020" w:rsidRDefault="00373C63">
            <w:pPr>
              <w:pStyle w:val="TableParagraph"/>
              <w:rPr>
                <w:rFonts w:ascii="Arial" w:hAnsi="Arial" w:cs="Arial"/>
                <w:b/>
              </w:rPr>
            </w:pPr>
            <w:proofErr w:type="spellStart"/>
            <w:r>
              <w:rPr>
                <w:rFonts w:ascii="Arial" w:hAnsi="Arial"/>
                <w:b/>
              </w:rPr>
              <w:t>Deutschland</w:t>
            </w:r>
            <w:proofErr w:type="spellEnd"/>
          </w:p>
        </w:tc>
        <w:tc>
          <w:tcPr>
            <w:tcW w:w="4821" w:type="dxa"/>
          </w:tcPr>
          <w:p w14:paraId="09C2E667" w14:textId="77777777" w:rsidR="006F4C4B" w:rsidRPr="00825020" w:rsidRDefault="006F4C4B">
            <w:pPr>
              <w:pStyle w:val="TableParagraph"/>
              <w:spacing w:before="53"/>
              <w:ind w:left="0"/>
              <w:rPr>
                <w:rFonts w:ascii="Arial" w:hAnsi="Arial" w:cs="Arial"/>
                <w:lang w:val="en-GB"/>
              </w:rPr>
            </w:pPr>
          </w:p>
          <w:p w14:paraId="150DB7F1" w14:textId="77777777" w:rsidR="006F4C4B" w:rsidRPr="00825020" w:rsidRDefault="00373C63">
            <w:pPr>
              <w:pStyle w:val="TableParagraph"/>
              <w:spacing w:before="1" w:line="216" w:lineRule="auto"/>
              <w:ind w:right="64"/>
              <w:rPr>
                <w:rFonts w:ascii="Arial" w:hAnsi="Arial" w:cs="Arial"/>
              </w:rPr>
            </w:pPr>
            <w:proofErr w:type="gramStart"/>
            <w:r>
              <w:rPr>
                <w:rFonts w:ascii="Arial" w:hAnsi="Arial"/>
              </w:rPr>
              <w:t>Master</w:t>
            </w:r>
            <w:proofErr w:type="gramEnd"/>
            <w:r>
              <w:rPr>
                <w:rFonts w:ascii="Arial" w:hAnsi="Arial"/>
              </w:rPr>
              <w:t xml:space="preserve"> (</w:t>
            </w:r>
            <w:proofErr w:type="spellStart"/>
            <w:r>
              <w:rPr>
                <w:rFonts w:ascii="Arial" w:hAnsi="Arial"/>
              </w:rPr>
              <w:t>alle</w:t>
            </w:r>
            <w:proofErr w:type="spellEnd"/>
            <w:r>
              <w:rPr>
                <w:rFonts w:ascii="Arial" w:hAnsi="Arial"/>
              </w:rPr>
              <w:t xml:space="preserve"> </w:t>
            </w:r>
            <w:proofErr w:type="spellStart"/>
            <w:r>
              <w:rPr>
                <w:rFonts w:ascii="Arial" w:hAnsi="Arial"/>
              </w:rPr>
              <w:t>Hochschulen</w:t>
            </w:r>
            <w:proofErr w:type="spellEnd"/>
            <w:r>
              <w:rPr>
                <w:rFonts w:ascii="Arial" w:hAnsi="Arial"/>
              </w:rPr>
              <w:t xml:space="preserve">) / </w:t>
            </w:r>
            <w:proofErr w:type="spellStart"/>
            <w:r>
              <w:rPr>
                <w:rFonts w:ascii="Arial" w:hAnsi="Arial"/>
              </w:rPr>
              <w:t>Diplom</w:t>
            </w:r>
            <w:proofErr w:type="spellEnd"/>
            <w:r>
              <w:rPr>
                <w:rFonts w:ascii="Arial" w:hAnsi="Arial"/>
              </w:rPr>
              <w:t xml:space="preserve"> (Univ.) / Magister / </w:t>
            </w:r>
            <w:proofErr w:type="spellStart"/>
            <w:r>
              <w:rPr>
                <w:rFonts w:ascii="Arial" w:hAnsi="Arial"/>
              </w:rPr>
              <w:t>Staatsexamen</w:t>
            </w:r>
            <w:proofErr w:type="spellEnd"/>
            <w:r>
              <w:rPr>
                <w:rFonts w:ascii="Arial" w:hAnsi="Arial"/>
              </w:rPr>
              <w:t xml:space="preserve"> / </w:t>
            </w:r>
            <w:proofErr w:type="spellStart"/>
            <w:r>
              <w:rPr>
                <w:rFonts w:ascii="Arial" w:hAnsi="Arial"/>
              </w:rPr>
              <w:t>Doktorgrad</w:t>
            </w:r>
            <w:proofErr w:type="spellEnd"/>
          </w:p>
        </w:tc>
        <w:tc>
          <w:tcPr>
            <w:tcW w:w="3489" w:type="dxa"/>
          </w:tcPr>
          <w:p w14:paraId="4A5646B5" w14:textId="77777777" w:rsidR="006F4C4B" w:rsidRPr="00373C63" w:rsidRDefault="00373C63">
            <w:pPr>
              <w:pStyle w:val="TableParagraph"/>
              <w:spacing w:before="26" w:line="216" w:lineRule="auto"/>
              <w:ind w:left="81"/>
              <w:rPr>
                <w:rFonts w:ascii="Arial" w:hAnsi="Arial" w:cs="Arial"/>
                <w:lang w:val="de-DE"/>
              </w:rPr>
            </w:pPr>
            <w:r w:rsidRPr="00373C63">
              <w:rPr>
                <w:rFonts w:ascii="Arial" w:hAnsi="Arial"/>
                <w:lang w:val="de-DE"/>
              </w:rPr>
              <w:t>Bachelor / Fachhochschulabschluss (FH)</w:t>
            </w:r>
          </w:p>
          <w:p w14:paraId="6AE36365" w14:textId="77777777" w:rsidR="006F4C4B" w:rsidRPr="00373C63" w:rsidRDefault="00373C63">
            <w:pPr>
              <w:pStyle w:val="TableParagraph"/>
              <w:spacing w:before="114" w:line="216" w:lineRule="auto"/>
              <w:ind w:left="81" w:right="181"/>
              <w:rPr>
                <w:rFonts w:ascii="Arial" w:hAnsi="Arial" w:cs="Arial"/>
                <w:lang w:val="de-DE"/>
              </w:rPr>
            </w:pPr>
            <w:r w:rsidRPr="00373C63">
              <w:rPr>
                <w:rFonts w:ascii="Arial" w:hAnsi="Arial"/>
                <w:lang w:val="de-DE"/>
              </w:rPr>
              <w:t>Staatsexamen (Regelstudienzeit 3 Jahre)</w:t>
            </w:r>
          </w:p>
        </w:tc>
      </w:tr>
      <w:tr w:rsidR="00D71245" w14:paraId="14EE46FF" w14:textId="77777777" w:rsidTr="00825020">
        <w:trPr>
          <w:trHeight w:val="1316"/>
        </w:trPr>
        <w:tc>
          <w:tcPr>
            <w:tcW w:w="2219" w:type="dxa"/>
          </w:tcPr>
          <w:p w14:paraId="48DCF17D" w14:textId="77777777" w:rsidR="006F4C4B" w:rsidRPr="00825020" w:rsidRDefault="006F4C4B">
            <w:pPr>
              <w:pStyle w:val="TableParagraph"/>
              <w:spacing w:before="233"/>
              <w:ind w:left="0"/>
              <w:rPr>
                <w:rFonts w:ascii="Arial" w:hAnsi="Arial" w:cs="Arial"/>
                <w:lang w:val="de-DE"/>
              </w:rPr>
            </w:pPr>
          </w:p>
          <w:p w14:paraId="5F2935F4" w14:textId="77777777" w:rsidR="006F4C4B" w:rsidRPr="00825020" w:rsidRDefault="00373C63">
            <w:pPr>
              <w:pStyle w:val="TableParagraph"/>
              <w:spacing w:before="1"/>
              <w:rPr>
                <w:rFonts w:ascii="Arial" w:hAnsi="Arial" w:cs="Arial"/>
                <w:b/>
              </w:rPr>
            </w:pPr>
            <w:proofErr w:type="spellStart"/>
            <w:r>
              <w:rPr>
                <w:rFonts w:ascii="Arial" w:hAnsi="Arial"/>
                <w:b/>
              </w:rPr>
              <w:t>Eesti</w:t>
            </w:r>
            <w:proofErr w:type="spellEnd"/>
          </w:p>
        </w:tc>
        <w:tc>
          <w:tcPr>
            <w:tcW w:w="4821" w:type="dxa"/>
          </w:tcPr>
          <w:p w14:paraId="4B07C0E9" w14:textId="77777777" w:rsidR="006F4C4B" w:rsidRPr="00825020" w:rsidRDefault="00373C63">
            <w:pPr>
              <w:pStyle w:val="TableParagraph"/>
              <w:spacing w:before="26" w:line="216" w:lineRule="auto"/>
              <w:ind w:right="64"/>
              <w:rPr>
                <w:rFonts w:ascii="Arial" w:hAnsi="Arial" w:cs="Arial"/>
              </w:rPr>
            </w:pPr>
            <w:proofErr w:type="spellStart"/>
            <w:r>
              <w:rPr>
                <w:rFonts w:ascii="Arial" w:hAnsi="Arial"/>
              </w:rPr>
              <w:t>Rakenduskõrghariduse</w:t>
            </w:r>
            <w:proofErr w:type="spellEnd"/>
            <w:r>
              <w:rPr>
                <w:rFonts w:ascii="Arial" w:hAnsi="Arial"/>
              </w:rPr>
              <w:t xml:space="preserve"> </w:t>
            </w:r>
            <w:proofErr w:type="spellStart"/>
            <w:r>
              <w:rPr>
                <w:rFonts w:ascii="Arial" w:hAnsi="Arial"/>
              </w:rPr>
              <w:t>diplom</w:t>
            </w:r>
            <w:proofErr w:type="spellEnd"/>
            <w:r>
              <w:rPr>
                <w:rFonts w:ascii="Arial" w:hAnsi="Arial"/>
              </w:rPr>
              <w:t xml:space="preserve"> </w:t>
            </w:r>
            <w:proofErr w:type="spellStart"/>
            <w:r>
              <w:rPr>
                <w:rFonts w:ascii="Arial" w:hAnsi="Arial"/>
              </w:rPr>
              <w:t>Bakalaureusekraad</w:t>
            </w:r>
            <w:proofErr w:type="spellEnd"/>
            <w:r>
              <w:rPr>
                <w:rFonts w:ascii="Arial" w:hAnsi="Arial"/>
              </w:rPr>
              <w:t xml:space="preserve"> (160 </w:t>
            </w:r>
            <w:proofErr w:type="spellStart"/>
            <w:r>
              <w:rPr>
                <w:rFonts w:ascii="Arial" w:hAnsi="Arial"/>
              </w:rPr>
              <w:t>ainepunkti</w:t>
            </w:r>
            <w:proofErr w:type="spellEnd"/>
            <w:r>
              <w:rPr>
                <w:rFonts w:ascii="Arial" w:hAnsi="Arial"/>
              </w:rPr>
              <w:t xml:space="preserve">) / </w:t>
            </w:r>
            <w:proofErr w:type="spellStart"/>
            <w:r>
              <w:rPr>
                <w:rFonts w:ascii="Arial" w:hAnsi="Arial"/>
              </w:rPr>
              <w:t>Magistrikraad</w:t>
            </w:r>
            <w:proofErr w:type="spellEnd"/>
            <w:r>
              <w:rPr>
                <w:rFonts w:ascii="Arial" w:hAnsi="Arial"/>
              </w:rPr>
              <w:t xml:space="preserve"> / </w:t>
            </w:r>
            <w:proofErr w:type="spellStart"/>
            <w:r>
              <w:rPr>
                <w:rFonts w:ascii="Arial" w:hAnsi="Arial"/>
              </w:rPr>
              <w:t>Arstikraad</w:t>
            </w:r>
            <w:proofErr w:type="spellEnd"/>
            <w:r>
              <w:rPr>
                <w:rFonts w:ascii="Arial" w:hAnsi="Arial"/>
              </w:rPr>
              <w:t xml:space="preserve"> / </w:t>
            </w:r>
            <w:proofErr w:type="spellStart"/>
            <w:r>
              <w:rPr>
                <w:rFonts w:ascii="Arial" w:hAnsi="Arial"/>
              </w:rPr>
              <w:t>Hambaarstikraad</w:t>
            </w:r>
            <w:proofErr w:type="spellEnd"/>
          </w:p>
          <w:p w14:paraId="03807A5F" w14:textId="77777777" w:rsidR="006F4C4B" w:rsidRPr="00825020" w:rsidRDefault="00373C63">
            <w:pPr>
              <w:pStyle w:val="TableParagraph"/>
              <w:spacing w:before="1" w:line="216" w:lineRule="auto"/>
              <w:ind w:right="64"/>
              <w:rPr>
                <w:rFonts w:ascii="Arial" w:hAnsi="Arial" w:cs="Arial"/>
              </w:rPr>
            </w:pPr>
            <w:r>
              <w:rPr>
                <w:rFonts w:ascii="Arial" w:hAnsi="Arial"/>
              </w:rPr>
              <w:t xml:space="preserve">/ </w:t>
            </w:r>
            <w:proofErr w:type="spellStart"/>
            <w:r>
              <w:rPr>
                <w:rFonts w:ascii="Arial" w:hAnsi="Arial"/>
              </w:rPr>
              <w:t>Loomaarstikraad</w:t>
            </w:r>
            <w:proofErr w:type="spellEnd"/>
            <w:r>
              <w:rPr>
                <w:rFonts w:ascii="Arial" w:hAnsi="Arial"/>
              </w:rPr>
              <w:t xml:space="preserve"> / </w:t>
            </w:r>
            <w:proofErr w:type="spellStart"/>
            <w:r>
              <w:rPr>
                <w:rFonts w:ascii="Arial" w:hAnsi="Arial"/>
              </w:rPr>
              <w:t>Filosoofiadoktor</w:t>
            </w:r>
            <w:proofErr w:type="spellEnd"/>
            <w:r>
              <w:rPr>
                <w:rFonts w:ascii="Arial" w:hAnsi="Arial"/>
              </w:rPr>
              <w:t xml:space="preserve"> / </w:t>
            </w:r>
            <w:proofErr w:type="spellStart"/>
            <w:r>
              <w:rPr>
                <w:rFonts w:ascii="Arial" w:hAnsi="Arial"/>
              </w:rPr>
              <w:t>Doktorikraad</w:t>
            </w:r>
            <w:proofErr w:type="spellEnd"/>
            <w:r>
              <w:rPr>
                <w:rFonts w:ascii="Arial" w:hAnsi="Arial"/>
              </w:rPr>
              <w:t xml:space="preserve"> (120–160 </w:t>
            </w:r>
            <w:proofErr w:type="spellStart"/>
            <w:r>
              <w:rPr>
                <w:rFonts w:ascii="Arial" w:hAnsi="Arial"/>
              </w:rPr>
              <w:t>ainepunkti</w:t>
            </w:r>
            <w:proofErr w:type="spellEnd"/>
            <w:r>
              <w:rPr>
                <w:rFonts w:ascii="Arial" w:hAnsi="Arial"/>
              </w:rPr>
              <w:t>)</w:t>
            </w:r>
          </w:p>
        </w:tc>
        <w:tc>
          <w:tcPr>
            <w:tcW w:w="3489" w:type="dxa"/>
          </w:tcPr>
          <w:p w14:paraId="72E34C2D" w14:textId="77777777" w:rsidR="006F4C4B" w:rsidRPr="00825020" w:rsidRDefault="00373C63">
            <w:pPr>
              <w:pStyle w:val="TableParagraph"/>
              <w:spacing w:before="290" w:line="216" w:lineRule="auto"/>
              <w:ind w:left="81"/>
              <w:rPr>
                <w:rFonts w:ascii="Arial" w:hAnsi="Arial" w:cs="Arial"/>
              </w:rPr>
            </w:pPr>
            <w:proofErr w:type="spellStart"/>
            <w:r>
              <w:rPr>
                <w:rFonts w:ascii="Arial" w:hAnsi="Arial"/>
              </w:rPr>
              <w:t>Bakalaureusekraad</w:t>
            </w:r>
            <w:proofErr w:type="spellEnd"/>
            <w:r>
              <w:rPr>
                <w:rFonts w:ascii="Arial" w:hAnsi="Arial"/>
              </w:rPr>
              <w:t xml:space="preserve"> (min 120 </w:t>
            </w:r>
            <w:proofErr w:type="spellStart"/>
            <w:r>
              <w:rPr>
                <w:rFonts w:ascii="Arial" w:hAnsi="Arial"/>
              </w:rPr>
              <w:t>ainepunkti</w:t>
            </w:r>
            <w:proofErr w:type="spellEnd"/>
            <w:r>
              <w:rPr>
                <w:rFonts w:ascii="Arial" w:hAnsi="Arial"/>
              </w:rPr>
              <w:t xml:space="preserve">) / </w:t>
            </w:r>
            <w:proofErr w:type="spellStart"/>
            <w:r>
              <w:rPr>
                <w:rFonts w:ascii="Arial" w:hAnsi="Arial"/>
              </w:rPr>
              <w:t>Bakalaureusekraad</w:t>
            </w:r>
            <w:proofErr w:type="spellEnd"/>
            <w:r>
              <w:rPr>
                <w:rFonts w:ascii="Arial" w:hAnsi="Arial"/>
              </w:rPr>
              <w:t xml:space="preserve"> (&lt; 160 </w:t>
            </w:r>
            <w:proofErr w:type="spellStart"/>
            <w:r>
              <w:rPr>
                <w:rFonts w:ascii="Arial" w:hAnsi="Arial"/>
              </w:rPr>
              <w:t>ainepunkti</w:t>
            </w:r>
            <w:proofErr w:type="spellEnd"/>
            <w:r>
              <w:rPr>
                <w:rFonts w:ascii="Arial" w:hAnsi="Arial"/>
              </w:rPr>
              <w:t>)</w:t>
            </w:r>
          </w:p>
        </w:tc>
      </w:tr>
      <w:tr w:rsidR="00D71245" w14:paraId="5C920D83" w14:textId="77777777" w:rsidTr="00825020">
        <w:trPr>
          <w:trHeight w:val="1425"/>
        </w:trPr>
        <w:tc>
          <w:tcPr>
            <w:tcW w:w="2219" w:type="dxa"/>
          </w:tcPr>
          <w:p w14:paraId="142666CD" w14:textId="77777777" w:rsidR="006F4C4B" w:rsidRPr="00373C63" w:rsidRDefault="006F4C4B">
            <w:pPr>
              <w:pStyle w:val="TableParagraph"/>
              <w:spacing w:before="290"/>
              <w:ind w:left="0"/>
              <w:rPr>
                <w:rFonts w:ascii="Arial" w:hAnsi="Arial" w:cs="Arial"/>
              </w:rPr>
            </w:pPr>
          </w:p>
          <w:p w14:paraId="204288DD" w14:textId="77777777" w:rsidR="006F4C4B" w:rsidRPr="00825020" w:rsidRDefault="00373C63">
            <w:pPr>
              <w:pStyle w:val="TableParagraph"/>
              <w:rPr>
                <w:rFonts w:ascii="Arial" w:hAnsi="Arial" w:cs="Arial"/>
                <w:b/>
              </w:rPr>
            </w:pPr>
            <w:proofErr w:type="spellStart"/>
            <w:r>
              <w:rPr>
                <w:rFonts w:ascii="Arial" w:hAnsi="Arial"/>
                <w:b/>
              </w:rPr>
              <w:t>Éire</w:t>
            </w:r>
            <w:proofErr w:type="spellEnd"/>
            <w:r>
              <w:rPr>
                <w:rFonts w:ascii="Arial" w:hAnsi="Arial"/>
                <w:b/>
              </w:rPr>
              <w:t>/</w:t>
            </w:r>
            <w:proofErr w:type="spellStart"/>
            <w:r>
              <w:rPr>
                <w:rFonts w:ascii="Arial" w:hAnsi="Arial"/>
                <w:b/>
              </w:rPr>
              <w:t>Ireland</w:t>
            </w:r>
            <w:proofErr w:type="spellEnd"/>
          </w:p>
        </w:tc>
        <w:tc>
          <w:tcPr>
            <w:tcW w:w="4821" w:type="dxa"/>
          </w:tcPr>
          <w:p w14:paraId="33893737" w14:textId="77777777" w:rsidR="006F4C4B" w:rsidRPr="00825020" w:rsidRDefault="00373C63">
            <w:pPr>
              <w:pStyle w:val="TableParagraph"/>
              <w:spacing w:before="26" w:line="216" w:lineRule="auto"/>
              <w:ind w:right="64"/>
              <w:rPr>
                <w:rFonts w:ascii="Arial" w:hAnsi="Arial" w:cs="Arial"/>
                <w:i/>
              </w:rPr>
            </w:pPr>
            <w:proofErr w:type="spellStart"/>
            <w:r>
              <w:rPr>
                <w:rFonts w:ascii="Arial" w:hAnsi="Arial"/>
              </w:rPr>
              <w:t>Céim</w:t>
            </w:r>
            <w:proofErr w:type="spellEnd"/>
            <w:r>
              <w:rPr>
                <w:rFonts w:ascii="Arial" w:hAnsi="Arial"/>
              </w:rPr>
              <w:t xml:space="preserve"> </w:t>
            </w:r>
            <w:proofErr w:type="spellStart"/>
            <w:r>
              <w:rPr>
                <w:rFonts w:ascii="Arial" w:hAnsi="Arial"/>
              </w:rPr>
              <w:t>Onórach</w:t>
            </w:r>
            <w:proofErr w:type="spellEnd"/>
            <w:r>
              <w:rPr>
                <w:rFonts w:ascii="Arial" w:hAnsi="Arial"/>
              </w:rPr>
              <w:t xml:space="preserve"> </w:t>
            </w:r>
            <w:proofErr w:type="spellStart"/>
            <w:r>
              <w:rPr>
                <w:rFonts w:ascii="Arial" w:hAnsi="Arial"/>
              </w:rPr>
              <w:t>Bhaitsiléara</w:t>
            </w:r>
            <w:proofErr w:type="spellEnd"/>
            <w:r>
              <w:rPr>
                <w:rFonts w:ascii="Arial" w:hAnsi="Arial"/>
              </w:rPr>
              <w:t xml:space="preserve"> (4 </w:t>
            </w:r>
            <w:proofErr w:type="spellStart"/>
            <w:r>
              <w:rPr>
                <w:rFonts w:ascii="Arial" w:hAnsi="Arial"/>
              </w:rPr>
              <w:t>bliana</w:t>
            </w:r>
            <w:proofErr w:type="spellEnd"/>
            <w:r>
              <w:rPr>
                <w:rFonts w:ascii="Arial" w:hAnsi="Arial"/>
              </w:rPr>
              <w:t xml:space="preserve">/240 ECTS) </w:t>
            </w:r>
            <w:proofErr w:type="spellStart"/>
            <w:r>
              <w:rPr>
                <w:rFonts w:ascii="Arial" w:hAnsi="Arial"/>
                <w:i/>
              </w:rPr>
              <w:t>Honours</w:t>
            </w:r>
            <w:proofErr w:type="spellEnd"/>
            <w:r>
              <w:rPr>
                <w:rFonts w:ascii="Arial" w:hAnsi="Arial"/>
                <w:i/>
              </w:rPr>
              <w:t xml:space="preserve"> </w:t>
            </w:r>
            <w:proofErr w:type="spellStart"/>
            <w:r>
              <w:rPr>
                <w:rFonts w:ascii="Arial" w:hAnsi="Arial"/>
                <w:i/>
              </w:rPr>
              <w:t>Bachelor</w:t>
            </w:r>
            <w:proofErr w:type="spellEnd"/>
            <w:r>
              <w:rPr>
                <w:rFonts w:ascii="Arial" w:hAnsi="Arial"/>
                <w:i/>
              </w:rPr>
              <w:t xml:space="preserve"> </w:t>
            </w:r>
            <w:proofErr w:type="spellStart"/>
            <w:r>
              <w:rPr>
                <w:rFonts w:ascii="Arial" w:hAnsi="Arial"/>
                <w:i/>
              </w:rPr>
              <w:t>Degree</w:t>
            </w:r>
            <w:proofErr w:type="spellEnd"/>
            <w:r>
              <w:rPr>
                <w:rFonts w:ascii="Arial" w:hAnsi="Arial"/>
                <w:i/>
              </w:rPr>
              <w:t xml:space="preserve"> (4 </w:t>
            </w:r>
            <w:proofErr w:type="spellStart"/>
            <w:r>
              <w:rPr>
                <w:rFonts w:ascii="Arial" w:hAnsi="Arial"/>
                <w:i/>
              </w:rPr>
              <w:t>years</w:t>
            </w:r>
            <w:proofErr w:type="spellEnd"/>
            <w:r>
              <w:rPr>
                <w:rFonts w:ascii="Arial" w:hAnsi="Arial"/>
              </w:rPr>
              <w:t xml:space="preserve">/ 240 ECTS) / </w:t>
            </w:r>
            <w:proofErr w:type="spellStart"/>
            <w:r>
              <w:rPr>
                <w:rFonts w:ascii="Arial" w:hAnsi="Arial"/>
              </w:rPr>
              <w:t>Céim</w:t>
            </w:r>
            <w:proofErr w:type="spellEnd"/>
            <w:r>
              <w:rPr>
                <w:rFonts w:ascii="Arial" w:hAnsi="Arial"/>
              </w:rPr>
              <w:t xml:space="preserve"> </w:t>
            </w:r>
            <w:proofErr w:type="spellStart"/>
            <w:r>
              <w:rPr>
                <w:rFonts w:ascii="Arial" w:hAnsi="Arial"/>
              </w:rPr>
              <w:t>Ollscoile</w:t>
            </w:r>
            <w:proofErr w:type="spellEnd"/>
            <w:r>
              <w:rPr>
                <w:rFonts w:ascii="Arial" w:hAnsi="Arial"/>
              </w:rPr>
              <w:t xml:space="preserve"> </w:t>
            </w:r>
            <w:proofErr w:type="spellStart"/>
            <w:r>
              <w:rPr>
                <w:rFonts w:ascii="Arial" w:hAnsi="Arial"/>
                <w:i/>
              </w:rPr>
              <w:t>University</w:t>
            </w:r>
            <w:proofErr w:type="spellEnd"/>
            <w:r>
              <w:rPr>
                <w:rFonts w:ascii="Arial" w:hAnsi="Arial"/>
                <w:i/>
              </w:rPr>
              <w:t xml:space="preserve"> </w:t>
            </w:r>
            <w:proofErr w:type="spellStart"/>
            <w:r>
              <w:rPr>
                <w:rFonts w:ascii="Arial" w:hAnsi="Arial"/>
                <w:i/>
              </w:rPr>
              <w:t>Degree</w:t>
            </w:r>
            <w:proofErr w:type="spellEnd"/>
            <w:r>
              <w:rPr>
                <w:rFonts w:ascii="Arial" w:hAnsi="Arial"/>
                <w:i/>
              </w:rPr>
              <w:t xml:space="preserve"> /</w:t>
            </w:r>
          </w:p>
          <w:p w14:paraId="321803E9" w14:textId="77777777" w:rsidR="006F4C4B" w:rsidRPr="00825020" w:rsidRDefault="00373C63">
            <w:pPr>
              <w:pStyle w:val="TableParagraph"/>
              <w:spacing w:before="112" w:line="218" w:lineRule="auto"/>
              <w:ind w:right="64"/>
              <w:rPr>
                <w:rFonts w:ascii="Arial" w:hAnsi="Arial" w:cs="Arial"/>
                <w:i/>
              </w:rPr>
            </w:pPr>
            <w:proofErr w:type="spellStart"/>
            <w:r>
              <w:rPr>
                <w:rFonts w:ascii="Arial" w:hAnsi="Arial"/>
              </w:rPr>
              <w:t>Céim</w:t>
            </w:r>
            <w:proofErr w:type="spellEnd"/>
            <w:r>
              <w:rPr>
                <w:rFonts w:ascii="Arial" w:hAnsi="Arial"/>
              </w:rPr>
              <w:t xml:space="preserve"> </w:t>
            </w:r>
            <w:proofErr w:type="spellStart"/>
            <w:r>
              <w:rPr>
                <w:rFonts w:ascii="Arial" w:hAnsi="Arial"/>
              </w:rPr>
              <w:t>Mháistir</w:t>
            </w:r>
            <w:proofErr w:type="spellEnd"/>
            <w:r>
              <w:rPr>
                <w:rFonts w:ascii="Arial" w:hAnsi="Arial"/>
              </w:rPr>
              <w:t xml:space="preserve"> (60-120 ECTS) </w:t>
            </w:r>
            <w:proofErr w:type="spellStart"/>
            <w:r>
              <w:rPr>
                <w:rFonts w:ascii="Arial" w:hAnsi="Arial"/>
                <w:i/>
              </w:rPr>
              <w:t>Master’s</w:t>
            </w:r>
            <w:proofErr w:type="spellEnd"/>
            <w:r>
              <w:rPr>
                <w:rFonts w:ascii="Arial" w:hAnsi="Arial"/>
                <w:i/>
              </w:rPr>
              <w:t xml:space="preserve"> </w:t>
            </w:r>
            <w:proofErr w:type="spellStart"/>
            <w:r>
              <w:rPr>
                <w:rFonts w:ascii="Arial" w:hAnsi="Arial"/>
                <w:i/>
              </w:rPr>
              <w:t>Degree</w:t>
            </w:r>
            <w:proofErr w:type="spellEnd"/>
            <w:r>
              <w:rPr>
                <w:rFonts w:ascii="Arial" w:hAnsi="Arial"/>
                <w:i/>
              </w:rPr>
              <w:t xml:space="preserve"> (60- 120 ECTS) / </w:t>
            </w:r>
            <w:proofErr w:type="spellStart"/>
            <w:r>
              <w:rPr>
                <w:rFonts w:ascii="Arial" w:hAnsi="Arial"/>
                <w:i/>
              </w:rPr>
              <w:t>Céim</w:t>
            </w:r>
            <w:proofErr w:type="spellEnd"/>
            <w:r>
              <w:rPr>
                <w:rFonts w:ascii="Arial" w:hAnsi="Arial"/>
                <w:i/>
              </w:rPr>
              <w:t xml:space="preserve"> </w:t>
            </w:r>
            <w:proofErr w:type="spellStart"/>
            <w:r>
              <w:rPr>
                <w:rFonts w:ascii="Arial" w:hAnsi="Arial"/>
                <w:i/>
              </w:rPr>
              <w:t>Dochtúra</w:t>
            </w:r>
            <w:proofErr w:type="spellEnd"/>
            <w:r>
              <w:rPr>
                <w:rFonts w:ascii="Arial" w:hAnsi="Arial"/>
                <w:i/>
              </w:rPr>
              <w:t xml:space="preserve"> </w:t>
            </w:r>
            <w:proofErr w:type="spellStart"/>
            <w:r>
              <w:rPr>
                <w:rFonts w:ascii="Arial" w:hAnsi="Arial"/>
                <w:i/>
              </w:rPr>
              <w:t>Doctorate</w:t>
            </w:r>
            <w:proofErr w:type="spellEnd"/>
          </w:p>
        </w:tc>
        <w:tc>
          <w:tcPr>
            <w:tcW w:w="3489" w:type="dxa"/>
          </w:tcPr>
          <w:p w14:paraId="5E5ACDB2" w14:textId="77777777" w:rsidR="006F4C4B" w:rsidRPr="00825020" w:rsidRDefault="00373C63">
            <w:pPr>
              <w:pStyle w:val="TableParagraph"/>
              <w:spacing w:before="214" w:line="216" w:lineRule="auto"/>
              <w:ind w:left="81" w:right="266"/>
              <w:rPr>
                <w:rFonts w:ascii="Arial" w:hAnsi="Arial" w:cs="Arial"/>
              </w:rPr>
            </w:pPr>
            <w:proofErr w:type="spellStart"/>
            <w:r>
              <w:rPr>
                <w:rFonts w:ascii="Arial" w:hAnsi="Arial"/>
              </w:rPr>
              <w:t>Céim</w:t>
            </w:r>
            <w:proofErr w:type="spellEnd"/>
            <w:r>
              <w:rPr>
                <w:rFonts w:ascii="Arial" w:hAnsi="Arial"/>
              </w:rPr>
              <w:t xml:space="preserve"> </w:t>
            </w:r>
            <w:proofErr w:type="spellStart"/>
            <w:r>
              <w:rPr>
                <w:rFonts w:ascii="Arial" w:hAnsi="Arial"/>
              </w:rPr>
              <w:t>Onórach</w:t>
            </w:r>
            <w:proofErr w:type="spellEnd"/>
            <w:r>
              <w:rPr>
                <w:rFonts w:ascii="Arial" w:hAnsi="Arial"/>
              </w:rPr>
              <w:t xml:space="preserve"> </w:t>
            </w:r>
            <w:proofErr w:type="spellStart"/>
            <w:r>
              <w:rPr>
                <w:rFonts w:ascii="Arial" w:hAnsi="Arial"/>
              </w:rPr>
              <w:t>Bhaitsiléara</w:t>
            </w:r>
            <w:proofErr w:type="spellEnd"/>
            <w:r>
              <w:rPr>
                <w:rFonts w:ascii="Arial" w:hAnsi="Arial"/>
              </w:rPr>
              <w:t xml:space="preserve"> (3 </w:t>
            </w:r>
            <w:proofErr w:type="spellStart"/>
            <w:r>
              <w:rPr>
                <w:rFonts w:ascii="Arial" w:hAnsi="Arial"/>
              </w:rPr>
              <w:t>bliana</w:t>
            </w:r>
            <w:proofErr w:type="spellEnd"/>
            <w:r>
              <w:rPr>
                <w:rFonts w:ascii="Arial" w:hAnsi="Arial"/>
              </w:rPr>
              <w:t xml:space="preserve">/180 ECTS) (BA, </w:t>
            </w:r>
            <w:proofErr w:type="spellStart"/>
            <w:proofErr w:type="gramStart"/>
            <w:r>
              <w:rPr>
                <w:rFonts w:ascii="Arial" w:hAnsi="Arial"/>
              </w:rPr>
              <w:t>B.Sc</w:t>
            </w:r>
            <w:proofErr w:type="spellEnd"/>
            <w:proofErr w:type="gramEnd"/>
            <w:r>
              <w:rPr>
                <w:rFonts w:ascii="Arial" w:hAnsi="Arial"/>
              </w:rPr>
              <w:t xml:space="preserve">, B. Eng) </w:t>
            </w:r>
            <w:proofErr w:type="spellStart"/>
            <w:r>
              <w:rPr>
                <w:rFonts w:ascii="Arial" w:hAnsi="Arial"/>
                <w:i/>
              </w:rPr>
              <w:t>Honours</w:t>
            </w:r>
            <w:proofErr w:type="spellEnd"/>
            <w:r>
              <w:rPr>
                <w:rFonts w:ascii="Arial" w:hAnsi="Arial"/>
                <w:i/>
              </w:rPr>
              <w:t xml:space="preserve"> </w:t>
            </w:r>
            <w:proofErr w:type="spellStart"/>
            <w:r>
              <w:rPr>
                <w:rFonts w:ascii="Arial" w:hAnsi="Arial"/>
                <w:i/>
              </w:rPr>
              <w:t>Bachelor</w:t>
            </w:r>
            <w:proofErr w:type="spellEnd"/>
            <w:r>
              <w:rPr>
                <w:rFonts w:ascii="Arial" w:hAnsi="Arial"/>
                <w:i/>
              </w:rPr>
              <w:t xml:space="preserve"> </w:t>
            </w:r>
            <w:proofErr w:type="spellStart"/>
            <w:r>
              <w:rPr>
                <w:rFonts w:ascii="Arial" w:hAnsi="Arial"/>
                <w:i/>
              </w:rPr>
              <w:t>Degree</w:t>
            </w:r>
            <w:proofErr w:type="spellEnd"/>
            <w:r>
              <w:rPr>
                <w:rFonts w:ascii="Arial" w:hAnsi="Arial"/>
                <w:i/>
              </w:rPr>
              <w:t xml:space="preserve"> </w:t>
            </w:r>
            <w:r>
              <w:rPr>
                <w:rFonts w:ascii="Arial" w:hAnsi="Arial"/>
              </w:rPr>
              <w:t xml:space="preserve">(3 </w:t>
            </w:r>
            <w:proofErr w:type="spellStart"/>
            <w:r>
              <w:rPr>
                <w:rFonts w:ascii="Arial" w:hAnsi="Arial"/>
                <w:i/>
              </w:rPr>
              <w:t>years</w:t>
            </w:r>
            <w:proofErr w:type="spellEnd"/>
            <w:r>
              <w:rPr>
                <w:rFonts w:ascii="Arial" w:hAnsi="Arial"/>
              </w:rPr>
              <w:t xml:space="preserve">/180 ECTS) (BA, </w:t>
            </w:r>
            <w:proofErr w:type="spellStart"/>
            <w:r>
              <w:rPr>
                <w:rFonts w:ascii="Arial" w:hAnsi="Arial"/>
              </w:rPr>
              <w:t>B.Sc</w:t>
            </w:r>
            <w:proofErr w:type="spellEnd"/>
            <w:r>
              <w:rPr>
                <w:rFonts w:ascii="Arial" w:hAnsi="Arial"/>
              </w:rPr>
              <w:t>, B. Eng)</w:t>
            </w:r>
          </w:p>
        </w:tc>
      </w:tr>
    </w:tbl>
    <w:p w14:paraId="6A1D5159" w14:textId="77777777" w:rsidR="00CE2C7A" w:rsidRPr="00373C63" w:rsidRDefault="00CE2C7A">
      <w:pPr>
        <w:pStyle w:val="BodyText"/>
        <w:ind w:left="0"/>
        <w:rPr>
          <w:rFonts w:ascii="Arial" w:hAnsi="Arial" w:cs="Arial"/>
          <w:sz w:val="20"/>
        </w:rPr>
      </w:pPr>
    </w:p>
    <w:p w14:paraId="01C6BFB8" w14:textId="77777777" w:rsidR="00CE2C7A" w:rsidRPr="00373C63" w:rsidRDefault="00CE2C7A">
      <w:pPr>
        <w:pStyle w:val="BodyText"/>
        <w:ind w:left="0"/>
        <w:rPr>
          <w:rFonts w:ascii="Arial" w:hAnsi="Arial" w:cs="Arial"/>
          <w:sz w:val="20"/>
        </w:rPr>
      </w:pPr>
    </w:p>
    <w:p w14:paraId="40B5970A" w14:textId="77777777" w:rsidR="00CE2C7A" w:rsidRPr="00373C63" w:rsidRDefault="00CE2C7A">
      <w:pPr>
        <w:pStyle w:val="BodyText"/>
        <w:ind w:left="0"/>
        <w:rPr>
          <w:rFonts w:ascii="Arial" w:hAnsi="Arial" w:cs="Arial"/>
          <w:sz w:val="20"/>
        </w:rPr>
      </w:pPr>
    </w:p>
    <w:p w14:paraId="4B4DA106" w14:textId="77777777" w:rsidR="00133E45" w:rsidRPr="00825020" w:rsidRDefault="00373C63">
      <w:pPr>
        <w:pStyle w:val="BodyText"/>
        <w:spacing w:before="212"/>
        <w:ind w:left="0"/>
        <w:rPr>
          <w:rFonts w:ascii="Arial" w:hAnsi="Arial" w:cs="Arial"/>
          <w:sz w:val="20"/>
        </w:rPr>
      </w:pPr>
      <w:r>
        <w:rPr>
          <w:rFonts w:ascii="Arial" w:hAnsi="Arial"/>
          <w:noProof/>
          <w:lang w:val="en-GB" w:eastAsia="en-GB"/>
        </w:rPr>
        <mc:AlternateContent>
          <mc:Choice Requires="wps">
            <w:drawing>
              <wp:anchor distT="0" distB="0" distL="0" distR="0" simplePos="0" relativeHeight="251660288" behindDoc="1" locked="0" layoutInCell="1" allowOverlap="1" wp14:anchorId="472B1D85" wp14:editId="5C184E28">
                <wp:simplePos x="0" y="0"/>
                <wp:positionH relativeFrom="page">
                  <wp:posOffset>540000</wp:posOffset>
                </wp:positionH>
                <wp:positionV relativeFrom="paragraph">
                  <wp:posOffset>318927</wp:posOffset>
                </wp:positionV>
                <wp:extent cx="914400" cy="1270"/>
                <wp:effectExtent l="0" t="0" r="0" b="0"/>
                <wp:wrapTopAndBottom/>
                <wp:docPr id="5" name="Graphic 5"/>
                <wp:cNvGraphicFramePr/>
                <a:graphic xmlns:a="http://schemas.openxmlformats.org/drawingml/2006/main">
                  <a:graphicData uri="http://schemas.microsoft.com/office/word/2010/wordprocessingShape">
                    <wps:wsp>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5" o:spid="_x0000_s1026" style="width:1in;height:0.1pt;margin-top:25.1pt;margin-left:42.5pt;mso-position-horizontal-relative:page;mso-wrap-distance-bottom:0;mso-wrap-distance-left:0;mso-wrap-distance-right:0;mso-wrap-distance-top:0;mso-wrap-style:square;position:absolute;visibility:visible;v-text-anchor:top;z-index:-251655168" coordsize="914400,1270" path="m,l914400,e" filled="f" strokeweight="1pt">
                <v:path arrowok="t"/>
                <w10:wrap type="topAndBottom"/>
              </v:shape>
            </w:pict>
          </mc:Fallback>
        </mc:AlternateContent>
      </w:r>
    </w:p>
    <w:p w14:paraId="7C273F0A" w14:textId="77777777" w:rsidR="00133E45" w:rsidRPr="00825020" w:rsidRDefault="00373C63">
      <w:pPr>
        <w:spacing w:before="35" w:line="216" w:lineRule="auto"/>
        <w:ind w:left="110"/>
        <w:rPr>
          <w:rFonts w:ascii="Arial" w:hAnsi="Arial" w:cs="Arial"/>
          <w:sz w:val="20"/>
        </w:rPr>
      </w:pPr>
      <w:r>
        <w:rPr>
          <w:rFonts w:ascii="Arial" w:hAnsi="Arial"/>
          <w:sz w:val="20"/>
        </w:rPr>
        <w:t xml:space="preserve">2 </w:t>
      </w:r>
      <w:proofErr w:type="gramStart"/>
      <w:r>
        <w:rPr>
          <w:rFonts w:ascii="Arial" w:hAnsi="Arial"/>
          <w:sz w:val="20"/>
        </w:rPr>
        <w:t>El</w:t>
      </w:r>
      <w:proofErr w:type="gramEnd"/>
      <w:r>
        <w:rPr>
          <w:rFonts w:ascii="Arial" w:hAnsi="Arial"/>
          <w:sz w:val="20"/>
        </w:rPr>
        <w:t xml:space="preserve"> acceso a los grados 7 a 16 del grupo de funciones AD está sometido a la condición adicional de haber adquirido una experiencia profesional adecuada de al menos un año.</w:t>
      </w:r>
    </w:p>
    <w:p w14:paraId="08AA5700" w14:textId="77777777" w:rsidR="00133E45" w:rsidRPr="00373C63" w:rsidRDefault="00133E45">
      <w:pPr>
        <w:spacing w:line="216" w:lineRule="auto"/>
        <w:rPr>
          <w:rFonts w:ascii="Arial" w:hAnsi="Arial" w:cs="Arial"/>
          <w:sz w:val="20"/>
        </w:rPr>
        <w:sectPr w:rsidR="00133E45" w:rsidRPr="00373C63">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D71245" w14:paraId="02FA7D50" w14:textId="77777777">
        <w:trPr>
          <w:trHeight w:val="578"/>
        </w:trPr>
        <w:tc>
          <w:tcPr>
            <w:tcW w:w="2149" w:type="dxa"/>
            <w:shd w:val="clear" w:color="auto" w:fill="E6E6E6"/>
          </w:tcPr>
          <w:p w14:paraId="09D851ED" w14:textId="77777777" w:rsidR="00133E45" w:rsidRPr="00825020" w:rsidRDefault="00373C63">
            <w:pPr>
              <w:pStyle w:val="TableParagraph"/>
              <w:spacing w:before="130"/>
              <w:rPr>
                <w:rFonts w:ascii="Arial" w:hAnsi="Arial" w:cs="Arial"/>
                <w:b/>
              </w:rPr>
            </w:pPr>
            <w:r>
              <w:rPr>
                <w:rFonts w:ascii="Arial" w:hAnsi="Arial"/>
                <w:b/>
              </w:rPr>
              <w:lastRenderedPageBreak/>
              <w:t>PAÍS</w:t>
            </w:r>
          </w:p>
        </w:tc>
        <w:tc>
          <w:tcPr>
            <w:tcW w:w="4667" w:type="dxa"/>
            <w:shd w:val="clear" w:color="auto" w:fill="E6E6E6"/>
          </w:tcPr>
          <w:p w14:paraId="4ACBAA0B" w14:textId="77777777" w:rsidR="00133E45" w:rsidRPr="00825020" w:rsidRDefault="00373C63">
            <w:pPr>
              <w:pStyle w:val="TableParagraph"/>
              <w:spacing w:before="25" w:line="213" w:lineRule="auto"/>
              <w:ind w:right="64"/>
              <w:rPr>
                <w:rFonts w:ascii="Arial" w:hAnsi="Arial" w:cs="Arial"/>
                <w:b/>
              </w:rPr>
            </w:pPr>
            <w:r>
              <w:rPr>
                <w:rFonts w:ascii="Arial" w:hAnsi="Arial"/>
                <w:b/>
              </w:rPr>
              <w:t>Educación de nivel universitario de cuatro años o más</w:t>
            </w:r>
          </w:p>
        </w:tc>
        <w:tc>
          <w:tcPr>
            <w:tcW w:w="3377" w:type="dxa"/>
            <w:shd w:val="clear" w:color="auto" w:fill="E6E6E6"/>
          </w:tcPr>
          <w:p w14:paraId="024743A3" w14:textId="77777777" w:rsidR="00133E45" w:rsidRPr="00825020" w:rsidRDefault="00373C63">
            <w:pPr>
              <w:pStyle w:val="TableParagraph"/>
              <w:spacing w:before="25" w:line="213" w:lineRule="auto"/>
              <w:ind w:left="81" w:right="181"/>
              <w:rPr>
                <w:rFonts w:ascii="Arial" w:hAnsi="Arial" w:cs="Arial"/>
                <w:b/>
              </w:rPr>
            </w:pPr>
            <w:r>
              <w:rPr>
                <w:rFonts w:ascii="Arial" w:hAnsi="Arial"/>
                <w:b/>
              </w:rPr>
              <w:t>Educación de nivel universitario de tres años o más</w:t>
            </w:r>
          </w:p>
        </w:tc>
      </w:tr>
      <w:tr w:rsidR="00D71245" w:rsidRPr="004D585B" w14:paraId="0188DE0C" w14:textId="77777777">
        <w:trPr>
          <w:trHeight w:val="1597"/>
        </w:trPr>
        <w:tc>
          <w:tcPr>
            <w:tcW w:w="2149" w:type="dxa"/>
          </w:tcPr>
          <w:p w14:paraId="5EA62946" w14:textId="77777777" w:rsidR="00133E45" w:rsidRPr="00373C63" w:rsidRDefault="00133E45">
            <w:pPr>
              <w:pStyle w:val="TableParagraph"/>
              <w:ind w:left="0"/>
              <w:rPr>
                <w:rFonts w:ascii="Arial" w:hAnsi="Arial" w:cs="Arial"/>
              </w:rPr>
            </w:pPr>
          </w:p>
          <w:p w14:paraId="278A50A5" w14:textId="77777777" w:rsidR="00133E45" w:rsidRPr="00373C63" w:rsidRDefault="00133E45">
            <w:pPr>
              <w:pStyle w:val="TableParagraph"/>
              <w:spacing w:before="54"/>
              <w:ind w:left="0"/>
              <w:rPr>
                <w:rFonts w:ascii="Arial" w:hAnsi="Arial" w:cs="Arial"/>
              </w:rPr>
            </w:pPr>
          </w:p>
          <w:p w14:paraId="0044A38F" w14:textId="77777777" w:rsidR="00133E45" w:rsidRPr="00825020" w:rsidRDefault="00373C63">
            <w:pPr>
              <w:pStyle w:val="TableParagraph"/>
              <w:rPr>
                <w:rFonts w:ascii="Arial" w:hAnsi="Arial" w:cs="Arial"/>
                <w:b/>
              </w:rPr>
            </w:pPr>
            <w:proofErr w:type="spellStart"/>
            <w:r>
              <w:rPr>
                <w:rFonts w:ascii="Arial" w:hAnsi="Arial"/>
                <w:b/>
              </w:rPr>
              <w:t>Ελλάδ</w:t>
            </w:r>
            <w:proofErr w:type="spellEnd"/>
            <w:r>
              <w:rPr>
                <w:rFonts w:ascii="Arial" w:hAnsi="Arial"/>
                <w:b/>
              </w:rPr>
              <w:t>α</w:t>
            </w:r>
          </w:p>
        </w:tc>
        <w:tc>
          <w:tcPr>
            <w:tcW w:w="4667" w:type="dxa"/>
          </w:tcPr>
          <w:p w14:paraId="644361B7" w14:textId="77777777" w:rsidR="00133E45" w:rsidRPr="00373C63" w:rsidRDefault="00373C63">
            <w:pPr>
              <w:pStyle w:val="TableParagraph"/>
              <w:spacing w:before="26" w:line="216" w:lineRule="auto"/>
              <w:ind w:right="410"/>
              <w:jc w:val="both"/>
              <w:rPr>
                <w:rFonts w:ascii="Arial" w:hAnsi="Arial" w:cs="Arial"/>
                <w:lang w:val="el-GR"/>
              </w:rPr>
            </w:pPr>
            <w:r w:rsidRPr="00373C63">
              <w:rPr>
                <w:rFonts w:ascii="Arial" w:hAnsi="Arial"/>
                <w:lang w:val="el-GR"/>
              </w:rPr>
              <w:t>Πτυχίο (ΑΕ</w:t>
            </w:r>
            <w:r>
              <w:rPr>
                <w:rFonts w:ascii="Arial" w:hAnsi="Arial"/>
              </w:rPr>
              <w:t>I</w:t>
            </w:r>
            <w:r w:rsidRPr="00373C63">
              <w:rPr>
                <w:rFonts w:ascii="Arial" w:hAnsi="Arial"/>
                <w:lang w:val="el-GR"/>
              </w:rPr>
              <w:t xml:space="preserve"> πανεπιστημίου, πολυτεχνείου, ΤΕ</w:t>
            </w:r>
            <w:r>
              <w:rPr>
                <w:rFonts w:ascii="Arial" w:hAnsi="Arial"/>
              </w:rPr>
              <w:t>I</w:t>
            </w:r>
            <w:r w:rsidRPr="00373C63">
              <w:rPr>
                <w:rFonts w:ascii="Arial" w:hAnsi="Arial"/>
                <w:lang w:val="el-GR"/>
              </w:rPr>
              <w:t xml:space="preserve"> υποχρεωτικής τετραετούς φοίτησης) 4 χρόνια (1ος κύκλος)</w:t>
            </w:r>
          </w:p>
          <w:p w14:paraId="08088F3D" w14:textId="77777777" w:rsidR="00133E45" w:rsidRPr="00373C63" w:rsidRDefault="00373C63">
            <w:pPr>
              <w:pStyle w:val="TableParagraph"/>
              <w:spacing w:before="13" w:line="370" w:lineRule="atLeast"/>
              <w:ind w:right="176"/>
              <w:jc w:val="both"/>
              <w:rPr>
                <w:rFonts w:ascii="Arial" w:hAnsi="Arial" w:cs="Arial"/>
                <w:lang w:val="el-GR"/>
              </w:rPr>
            </w:pPr>
            <w:r w:rsidRPr="00373C63">
              <w:rPr>
                <w:rFonts w:ascii="Arial" w:hAnsi="Arial"/>
                <w:lang w:val="el-GR"/>
              </w:rPr>
              <w:t>Μεταπτυχιακό Δίπλωμα Ειδίκευσης (2ος κύκλος) Διδακτορικό Δίπλωμα (3ος κύκλος)</w:t>
            </w:r>
          </w:p>
        </w:tc>
        <w:tc>
          <w:tcPr>
            <w:tcW w:w="3377" w:type="dxa"/>
          </w:tcPr>
          <w:p w14:paraId="4B6BCC49" w14:textId="77777777" w:rsidR="00133E45" w:rsidRPr="00825020" w:rsidRDefault="00133E45">
            <w:pPr>
              <w:pStyle w:val="TableParagraph"/>
              <w:ind w:left="0"/>
              <w:rPr>
                <w:rFonts w:ascii="Arial" w:hAnsi="Arial" w:cs="Arial"/>
                <w:lang w:val="el-GR"/>
              </w:rPr>
            </w:pPr>
          </w:p>
        </w:tc>
      </w:tr>
      <w:tr w:rsidR="00D71245" w14:paraId="32D45898" w14:textId="77777777">
        <w:trPr>
          <w:trHeight w:val="692"/>
        </w:trPr>
        <w:tc>
          <w:tcPr>
            <w:tcW w:w="2149" w:type="dxa"/>
          </w:tcPr>
          <w:p w14:paraId="7ABB1772" w14:textId="77777777" w:rsidR="00133E45" w:rsidRPr="00825020" w:rsidRDefault="00373C63">
            <w:pPr>
              <w:pStyle w:val="TableParagraph"/>
              <w:spacing w:before="187"/>
              <w:rPr>
                <w:rFonts w:ascii="Arial" w:hAnsi="Arial" w:cs="Arial"/>
                <w:b/>
              </w:rPr>
            </w:pPr>
            <w:r>
              <w:rPr>
                <w:rFonts w:ascii="Arial" w:hAnsi="Arial"/>
                <w:b/>
              </w:rPr>
              <w:t>España</w:t>
            </w:r>
          </w:p>
        </w:tc>
        <w:tc>
          <w:tcPr>
            <w:tcW w:w="4667" w:type="dxa"/>
          </w:tcPr>
          <w:p w14:paraId="767F6D3E" w14:textId="77777777" w:rsidR="00133E45" w:rsidRPr="00825020" w:rsidRDefault="00373C63">
            <w:pPr>
              <w:pStyle w:val="TableParagraph"/>
              <w:spacing w:before="82" w:line="216" w:lineRule="auto"/>
              <w:ind w:right="64"/>
              <w:rPr>
                <w:rFonts w:ascii="Arial" w:hAnsi="Arial" w:cs="Arial"/>
              </w:rPr>
            </w:pPr>
            <w:r>
              <w:rPr>
                <w:rFonts w:ascii="Arial" w:hAnsi="Arial"/>
              </w:rPr>
              <w:t>Licenciado / Ingeniero / Arquitecto / Graduado / Máster Universitario / Doctor</w:t>
            </w:r>
          </w:p>
        </w:tc>
        <w:tc>
          <w:tcPr>
            <w:tcW w:w="3377" w:type="dxa"/>
          </w:tcPr>
          <w:p w14:paraId="118EE06F" w14:textId="77777777" w:rsidR="00133E45" w:rsidRPr="00825020" w:rsidRDefault="00373C63">
            <w:pPr>
              <w:pStyle w:val="TableParagraph"/>
              <w:spacing w:before="2"/>
              <w:ind w:left="81"/>
              <w:rPr>
                <w:rFonts w:ascii="Arial" w:hAnsi="Arial" w:cs="Arial"/>
              </w:rPr>
            </w:pPr>
            <w:r>
              <w:rPr>
                <w:rFonts w:ascii="Arial" w:hAnsi="Arial"/>
              </w:rPr>
              <w:t>Diplomado / Ingeniero técnico</w:t>
            </w:r>
          </w:p>
          <w:p w14:paraId="3144AE02" w14:textId="77777777" w:rsidR="00133E45" w:rsidRPr="00825020" w:rsidRDefault="00373C63">
            <w:pPr>
              <w:pStyle w:val="TableParagraph"/>
              <w:spacing w:before="84"/>
              <w:ind w:left="81"/>
              <w:rPr>
                <w:rFonts w:ascii="Arial" w:hAnsi="Arial" w:cs="Arial"/>
              </w:rPr>
            </w:pPr>
            <w:r>
              <w:rPr>
                <w:rFonts w:ascii="Arial" w:hAnsi="Arial"/>
              </w:rPr>
              <w:t>Arquitecto técnico/Maestro</w:t>
            </w:r>
          </w:p>
        </w:tc>
      </w:tr>
      <w:tr w:rsidR="00D71245" w14:paraId="1B30B32C" w14:textId="77777777">
        <w:trPr>
          <w:trHeight w:val="3408"/>
        </w:trPr>
        <w:tc>
          <w:tcPr>
            <w:tcW w:w="2149" w:type="dxa"/>
          </w:tcPr>
          <w:p w14:paraId="17579F34" w14:textId="77777777" w:rsidR="00133E45" w:rsidRPr="00825020" w:rsidRDefault="00133E45">
            <w:pPr>
              <w:pStyle w:val="TableParagraph"/>
              <w:ind w:left="0"/>
              <w:rPr>
                <w:rFonts w:ascii="Arial" w:hAnsi="Arial" w:cs="Arial"/>
                <w:lang w:val="en-GB"/>
              </w:rPr>
            </w:pPr>
          </w:p>
          <w:p w14:paraId="17835B85" w14:textId="77777777" w:rsidR="00133E45" w:rsidRPr="00825020" w:rsidRDefault="00133E45">
            <w:pPr>
              <w:pStyle w:val="TableParagraph"/>
              <w:ind w:left="0"/>
              <w:rPr>
                <w:rFonts w:ascii="Arial" w:hAnsi="Arial" w:cs="Arial"/>
                <w:lang w:val="en-GB"/>
              </w:rPr>
            </w:pPr>
          </w:p>
          <w:p w14:paraId="255AB7B0" w14:textId="77777777" w:rsidR="00133E45" w:rsidRPr="00825020" w:rsidRDefault="00133E45">
            <w:pPr>
              <w:pStyle w:val="TableParagraph"/>
              <w:ind w:left="0"/>
              <w:rPr>
                <w:rFonts w:ascii="Arial" w:hAnsi="Arial" w:cs="Arial"/>
                <w:lang w:val="en-GB"/>
              </w:rPr>
            </w:pPr>
          </w:p>
          <w:p w14:paraId="2445A186" w14:textId="77777777" w:rsidR="00133E45" w:rsidRPr="00825020" w:rsidRDefault="00133E45">
            <w:pPr>
              <w:pStyle w:val="TableParagraph"/>
              <w:ind w:left="0"/>
              <w:rPr>
                <w:rFonts w:ascii="Arial" w:hAnsi="Arial" w:cs="Arial"/>
                <w:lang w:val="en-GB"/>
              </w:rPr>
            </w:pPr>
          </w:p>
          <w:p w14:paraId="1E524934" w14:textId="77777777" w:rsidR="00133E45" w:rsidRPr="00825020" w:rsidRDefault="00133E45">
            <w:pPr>
              <w:pStyle w:val="TableParagraph"/>
              <w:spacing w:before="81"/>
              <w:ind w:left="0"/>
              <w:rPr>
                <w:rFonts w:ascii="Arial" w:hAnsi="Arial" w:cs="Arial"/>
                <w:lang w:val="en-GB"/>
              </w:rPr>
            </w:pPr>
          </w:p>
          <w:p w14:paraId="55CF1A38" w14:textId="77777777" w:rsidR="00133E45" w:rsidRPr="00825020" w:rsidRDefault="00373C63">
            <w:pPr>
              <w:pStyle w:val="TableParagraph"/>
              <w:rPr>
                <w:rFonts w:ascii="Arial" w:hAnsi="Arial" w:cs="Arial"/>
                <w:b/>
              </w:rPr>
            </w:pPr>
            <w:r>
              <w:rPr>
                <w:rFonts w:ascii="Arial" w:hAnsi="Arial"/>
                <w:b/>
              </w:rPr>
              <w:t>France</w:t>
            </w:r>
          </w:p>
        </w:tc>
        <w:tc>
          <w:tcPr>
            <w:tcW w:w="4667" w:type="dxa"/>
          </w:tcPr>
          <w:p w14:paraId="052DB761" w14:textId="77777777" w:rsidR="00133E45" w:rsidRPr="00373C63" w:rsidRDefault="00373C63">
            <w:pPr>
              <w:pStyle w:val="TableParagraph"/>
              <w:spacing w:before="26" w:line="216" w:lineRule="auto"/>
              <w:ind w:right="64"/>
              <w:rPr>
                <w:rFonts w:ascii="Arial" w:hAnsi="Arial" w:cs="Arial"/>
                <w:lang w:val="fr-FR"/>
              </w:rPr>
            </w:pPr>
            <w:r w:rsidRPr="00373C63">
              <w:rPr>
                <w:rFonts w:ascii="Arial" w:hAnsi="Arial"/>
                <w:lang w:val="fr-FR"/>
              </w:rPr>
              <w:t>Maîtrise / MST (maîtrise des sciences et techniques) / MSG (maîtrise des sciences de gestion)</w:t>
            </w:r>
          </w:p>
          <w:p w14:paraId="45E0C055" w14:textId="77777777" w:rsidR="00133E45" w:rsidRPr="00373C63" w:rsidRDefault="00373C63">
            <w:pPr>
              <w:pStyle w:val="TableParagraph"/>
              <w:spacing w:before="91" w:line="278" w:lineRule="exact"/>
              <w:rPr>
                <w:rFonts w:ascii="Arial" w:hAnsi="Arial" w:cs="Arial"/>
                <w:lang w:val="fr-FR"/>
              </w:rPr>
            </w:pPr>
            <w:r w:rsidRPr="00373C63">
              <w:rPr>
                <w:rFonts w:ascii="Arial" w:hAnsi="Arial"/>
                <w:lang w:val="fr-FR"/>
              </w:rPr>
              <w:t>DEST (diplôme d’études supérieures techniques)</w:t>
            </w:r>
          </w:p>
          <w:p w14:paraId="5A3F4A47" w14:textId="77777777" w:rsidR="00133E45" w:rsidRPr="00373C63" w:rsidRDefault="00373C63">
            <w:pPr>
              <w:pStyle w:val="TableParagraph"/>
              <w:spacing w:line="278" w:lineRule="exact"/>
              <w:rPr>
                <w:rFonts w:ascii="Arial" w:hAnsi="Arial" w:cs="Arial"/>
                <w:lang w:val="fr-FR"/>
              </w:rPr>
            </w:pPr>
            <w:r w:rsidRPr="00373C63">
              <w:rPr>
                <w:rFonts w:ascii="Arial" w:hAnsi="Arial"/>
                <w:lang w:val="fr-FR"/>
              </w:rPr>
              <w:t>/ DRT (diplôme de recherche technologique)</w:t>
            </w:r>
          </w:p>
          <w:p w14:paraId="491177FC" w14:textId="77777777" w:rsidR="00133E45" w:rsidRPr="00373C63" w:rsidRDefault="00373C63">
            <w:pPr>
              <w:pStyle w:val="TableParagraph"/>
              <w:spacing w:before="84" w:line="278" w:lineRule="exact"/>
              <w:rPr>
                <w:rFonts w:ascii="Arial" w:hAnsi="Arial" w:cs="Arial"/>
                <w:lang w:val="fr-FR"/>
              </w:rPr>
            </w:pPr>
            <w:r w:rsidRPr="00373C63">
              <w:rPr>
                <w:rFonts w:ascii="Arial" w:hAnsi="Arial"/>
                <w:lang w:val="fr-FR"/>
              </w:rPr>
              <w:t>DESS (diplôme d’études supérieures spécialisées)</w:t>
            </w:r>
          </w:p>
          <w:p w14:paraId="3E34D17E" w14:textId="77777777" w:rsidR="00133E45" w:rsidRPr="00373C63" w:rsidRDefault="00373C63">
            <w:pPr>
              <w:pStyle w:val="TableParagraph"/>
              <w:spacing w:line="278" w:lineRule="exact"/>
              <w:rPr>
                <w:rFonts w:ascii="Arial" w:hAnsi="Arial" w:cs="Arial"/>
                <w:lang w:val="fr-FR"/>
              </w:rPr>
            </w:pPr>
            <w:r w:rsidRPr="00373C63">
              <w:rPr>
                <w:rFonts w:ascii="Arial" w:hAnsi="Arial"/>
                <w:lang w:val="fr-FR"/>
              </w:rPr>
              <w:t>/ DEA (diplôme d’études approfondies)</w:t>
            </w:r>
          </w:p>
          <w:p w14:paraId="0B55AB8A" w14:textId="77777777" w:rsidR="00133E45" w:rsidRPr="00373C63" w:rsidRDefault="00373C63">
            <w:pPr>
              <w:pStyle w:val="TableParagraph"/>
              <w:spacing w:before="109" w:line="216" w:lineRule="auto"/>
              <w:ind w:right="64"/>
              <w:rPr>
                <w:rFonts w:ascii="Arial" w:hAnsi="Arial" w:cs="Arial"/>
                <w:lang w:val="fr-FR"/>
              </w:rPr>
            </w:pPr>
            <w:r w:rsidRPr="00373C63">
              <w:rPr>
                <w:rFonts w:ascii="Arial" w:hAnsi="Arial"/>
                <w:lang w:val="fr-FR"/>
              </w:rPr>
              <w:t>Master 1 / Master 2 professionnel / Master 2 recherche</w:t>
            </w:r>
          </w:p>
          <w:p w14:paraId="70A27BA9" w14:textId="77777777" w:rsidR="00133E45" w:rsidRPr="00373C63" w:rsidRDefault="00373C63">
            <w:pPr>
              <w:pStyle w:val="TableParagraph"/>
              <w:spacing w:before="114" w:line="216" w:lineRule="auto"/>
              <w:ind w:right="64"/>
              <w:rPr>
                <w:rFonts w:ascii="Arial" w:hAnsi="Arial" w:cs="Arial"/>
                <w:lang w:val="fr-FR"/>
              </w:rPr>
            </w:pPr>
            <w:r w:rsidRPr="00373C63">
              <w:rPr>
                <w:rFonts w:ascii="Arial" w:hAnsi="Arial"/>
                <w:lang w:val="fr-FR"/>
              </w:rPr>
              <w:t>Diplôme des grandes écoles / Diplôme d’ingénieur / Doctorat</w:t>
            </w:r>
          </w:p>
        </w:tc>
        <w:tc>
          <w:tcPr>
            <w:tcW w:w="3377" w:type="dxa"/>
          </w:tcPr>
          <w:p w14:paraId="246EFAE2" w14:textId="77777777" w:rsidR="00133E45" w:rsidRPr="00825020" w:rsidRDefault="00133E45">
            <w:pPr>
              <w:pStyle w:val="TableParagraph"/>
              <w:ind w:left="0"/>
              <w:rPr>
                <w:rFonts w:ascii="Arial" w:hAnsi="Arial" w:cs="Arial"/>
                <w:lang w:val="fr-FR"/>
              </w:rPr>
            </w:pPr>
          </w:p>
          <w:p w14:paraId="509B6693" w14:textId="77777777" w:rsidR="00133E45" w:rsidRPr="00825020" w:rsidRDefault="00133E45">
            <w:pPr>
              <w:pStyle w:val="TableParagraph"/>
              <w:ind w:left="0"/>
              <w:rPr>
                <w:rFonts w:ascii="Arial" w:hAnsi="Arial" w:cs="Arial"/>
                <w:lang w:val="fr-FR"/>
              </w:rPr>
            </w:pPr>
          </w:p>
          <w:p w14:paraId="74BAF143" w14:textId="77777777" w:rsidR="00133E45" w:rsidRPr="00825020" w:rsidRDefault="00133E45">
            <w:pPr>
              <w:pStyle w:val="TableParagraph"/>
              <w:ind w:left="0"/>
              <w:rPr>
                <w:rFonts w:ascii="Arial" w:hAnsi="Arial" w:cs="Arial"/>
                <w:lang w:val="fr-FR"/>
              </w:rPr>
            </w:pPr>
          </w:p>
          <w:p w14:paraId="42C68BB4" w14:textId="77777777" w:rsidR="00133E45" w:rsidRPr="00825020" w:rsidRDefault="00133E45">
            <w:pPr>
              <w:pStyle w:val="TableParagraph"/>
              <w:ind w:left="0"/>
              <w:rPr>
                <w:rFonts w:ascii="Arial" w:hAnsi="Arial" w:cs="Arial"/>
                <w:lang w:val="fr-FR"/>
              </w:rPr>
            </w:pPr>
          </w:p>
          <w:p w14:paraId="55EA55AD" w14:textId="77777777" w:rsidR="00133E45" w:rsidRPr="00825020" w:rsidRDefault="00133E45">
            <w:pPr>
              <w:pStyle w:val="TableParagraph"/>
              <w:spacing w:before="84"/>
              <w:ind w:left="0"/>
              <w:rPr>
                <w:rFonts w:ascii="Arial" w:hAnsi="Arial" w:cs="Arial"/>
                <w:lang w:val="fr-FR"/>
              </w:rPr>
            </w:pPr>
          </w:p>
          <w:p w14:paraId="19E5AD29" w14:textId="77777777" w:rsidR="00133E45" w:rsidRPr="00825020" w:rsidRDefault="00373C63">
            <w:pPr>
              <w:pStyle w:val="TableParagraph"/>
              <w:spacing w:before="1"/>
              <w:ind w:left="81"/>
              <w:rPr>
                <w:rFonts w:ascii="Arial" w:hAnsi="Arial" w:cs="Arial"/>
              </w:rPr>
            </w:pPr>
            <w:proofErr w:type="spellStart"/>
            <w:r>
              <w:rPr>
                <w:rFonts w:ascii="Arial" w:hAnsi="Arial"/>
              </w:rPr>
              <w:t>Licence</w:t>
            </w:r>
            <w:proofErr w:type="spellEnd"/>
          </w:p>
        </w:tc>
      </w:tr>
      <w:tr w:rsidR="00D71245" w:rsidRPr="004D585B" w14:paraId="42DA33B5" w14:textId="77777777">
        <w:trPr>
          <w:trHeight w:val="1371"/>
        </w:trPr>
        <w:tc>
          <w:tcPr>
            <w:tcW w:w="2149" w:type="dxa"/>
          </w:tcPr>
          <w:p w14:paraId="36565815" w14:textId="77777777" w:rsidR="00133E45" w:rsidRPr="00825020" w:rsidRDefault="00133E45">
            <w:pPr>
              <w:pStyle w:val="TableParagraph"/>
              <w:spacing w:before="233"/>
              <w:ind w:left="0"/>
              <w:rPr>
                <w:rFonts w:ascii="Arial" w:hAnsi="Arial" w:cs="Arial"/>
                <w:lang w:val="en-GB"/>
              </w:rPr>
            </w:pPr>
          </w:p>
          <w:p w14:paraId="297DE0D7" w14:textId="77777777" w:rsidR="00133E45" w:rsidRPr="00825020" w:rsidRDefault="00373C63">
            <w:pPr>
              <w:pStyle w:val="TableParagraph"/>
              <w:spacing w:before="1"/>
              <w:rPr>
                <w:rFonts w:ascii="Arial" w:hAnsi="Arial" w:cs="Arial"/>
                <w:b/>
              </w:rPr>
            </w:pPr>
            <w:r>
              <w:rPr>
                <w:rFonts w:ascii="Arial" w:hAnsi="Arial"/>
                <w:b/>
              </w:rPr>
              <w:t>Italia</w:t>
            </w:r>
          </w:p>
        </w:tc>
        <w:tc>
          <w:tcPr>
            <w:tcW w:w="4667" w:type="dxa"/>
          </w:tcPr>
          <w:p w14:paraId="5D276F52" w14:textId="77777777" w:rsidR="00133E45" w:rsidRPr="00373C63" w:rsidRDefault="00373C63">
            <w:pPr>
              <w:pStyle w:val="TableParagraph"/>
              <w:spacing w:before="26" w:line="216" w:lineRule="auto"/>
              <w:ind w:right="118"/>
              <w:rPr>
                <w:rFonts w:ascii="Arial" w:hAnsi="Arial" w:cs="Arial"/>
                <w:lang w:val="it-IT"/>
              </w:rPr>
            </w:pPr>
            <w:r w:rsidRPr="00373C63">
              <w:rPr>
                <w:rFonts w:ascii="Arial" w:hAnsi="Arial"/>
                <w:lang w:val="it-IT"/>
              </w:rPr>
              <w:t>Diploma di Laurea (DL) — da 4 a 6 anni / Laurea specialistica (LS) / Laurea magistrale (LM) / Master universitario di primo livello / Master universitario di secondo livello / Diploma di Specializzazione (DS) / Dottorato di ricerca (DR)</w:t>
            </w:r>
          </w:p>
        </w:tc>
        <w:tc>
          <w:tcPr>
            <w:tcW w:w="3377" w:type="dxa"/>
          </w:tcPr>
          <w:p w14:paraId="4CE6871D" w14:textId="77777777" w:rsidR="00133E45" w:rsidRPr="00373C63" w:rsidRDefault="00373C63">
            <w:pPr>
              <w:pStyle w:val="TableParagraph"/>
              <w:spacing w:before="158" w:line="216" w:lineRule="auto"/>
              <w:ind w:left="81" w:right="181"/>
              <w:rPr>
                <w:rFonts w:ascii="Arial" w:hAnsi="Arial" w:cs="Arial"/>
                <w:lang w:val="it-IT"/>
              </w:rPr>
            </w:pPr>
            <w:r w:rsidRPr="00373C63">
              <w:rPr>
                <w:rFonts w:ascii="Arial" w:hAnsi="Arial"/>
                <w:lang w:val="it-IT"/>
              </w:rPr>
              <w:t>Diploma universitario (3 anni) / Diploma di Scuola diretta a fini speciali (3 anni) / Laurea — L180 crediti</w:t>
            </w:r>
          </w:p>
        </w:tc>
      </w:tr>
      <w:tr w:rsidR="00D71245" w14:paraId="22318FF3" w14:textId="77777777">
        <w:trPr>
          <w:trHeight w:val="692"/>
        </w:trPr>
        <w:tc>
          <w:tcPr>
            <w:tcW w:w="2149" w:type="dxa"/>
          </w:tcPr>
          <w:p w14:paraId="47FE8E3B" w14:textId="77777777" w:rsidR="00133E45" w:rsidRPr="00825020" w:rsidRDefault="00373C63">
            <w:pPr>
              <w:pStyle w:val="TableParagraph"/>
              <w:spacing w:before="187"/>
              <w:rPr>
                <w:rFonts w:ascii="Arial" w:hAnsi="Arial" w:cs="Arial"/>
                <w:b/>
              </w:rPr>
            </w:pPr>
            <w:proofErr w:type="spellStart"/>
            <w:r>
              <w:rPr>
                <w:rFonts w:ascii="Arial" w:hAnsi="Arial"/>
                <w:b/>
              </w:rPr>
              <w:t>Κύ</w:t>
            </w:r>
            <w:proofErr w:type="spellEnd"/>
            <w:r>
              <w:rPr>
                <w:rFonts w:ascii="Arial" w:hAnsi="Arial"/>
                <w:b/>
              </w:rPr>
              <w:t>προς</w:t>
            </w:r>
          </w:p>
        </w:tc>
        <w:tc>
          <w:tcPr>
            <w:tcW w:w="4667" w:type="dxa"/>
          </w:tcPr>
          <w:p w14:paraId="0BA3415B" w14:textId="77777777" w:rsidR="00133E45" w:rsidRPr="00825020" w:rsidRDefault="00373C63">
            <w:pPr>
              <w:pStyle w:val="TableParagraph"/>
              <w:spacing w:before="2"/>
              <w:rPr>
                <w:rFonts w:ascii="Arial" w:hAnsi="Arial" w:cs="Arial"/>
              </w:rPr>
            </w:pPr>
            <w:r>
              <w:rPr>
                <w:rFonts w:ascii="Arial" w:hAnsi="Arial"/>
              </w:rPr>
              <w:t>Πα</w:t>
            </w:r>
            <w:proofErr w:type="spellStart"/>
            <w:r>
              <w:rPr>
                <w:rFonts w:ascii="Arial" w:hAnsi="Arial"/>
              </w:rPr>
              <w:t>νε</w:t>
            </w:r>
            <w:proofErr w:type="spellEnd"/>
            <w:r>
              <w:rPr>
                <w:rFonts w:ascii="Arial" w:hAnsi="Arial"/>
              </w:rPr>
              <w:t xml:space="preserve">πιστημιακό </w:t>
            </w:r>
            <w:proofErr w:type="spellStart"/>
            <w:r>
              <w:rPr>
                <w:rFonts w:ascii="Arial" w:hAnsi="Arial"/>
              </w:rPr>
              <w:t>Πτυχíο</w:t>
            </w:r>
            <w:proofErr w:type="spellEnd"/>
            <w:r>
              <w:rPr>
                <w:rFonts w:ascii="Arial" w:hAnsi="Arial"/>
              </w:rPr>
              <w:t>/</w:t>
            </w:r>
            <w:proofErr w:type="spellStart"/>
            <w:r>
              <w:rPr>
                <w:rFonts w:ascii="Arial" w:hAnsi="Arial"/>
              </w:rPr>
              <w:t>Bachelor</w:t>
            </w:r>
            <w:proofErr w:type="spellEnd"/>
          </w:p>
          <w:p w14:paraId="110F0452" w14:textId="77777777" w:rsidR="00133E45" w:rsidRPr="00825020" w:rsidRDefault="00373C63">
            <w:pPr>
              <w:pStyle w:val="TableParagraph"/>
              <w:spacing w:before="84"/>
              <w:rPr>
                <w:rFonts w:ascii="Arial" w:hAnsi="Arial" w:cs="Arial"/>
              </w:rPr>
            </w:pPr>
            <w:proofErr w:type="gramStart"/>
            <w:r>
              <w:rPr>
                <w:rFonts w:ascii="Arial" w:hAnsi="Arial"/>
              </w:rPr>
              <w:t>Master</w:t>
            </w:r>
            <w:proofErr w:type="gramEnd"/>
            <w:r>
              <w:rPr>
                <w:rFonts w:ascii="Arial" w:hAnsi="Arial"/>
              </w:rPr>
              <w:t xml:space="preserve"> / </w:t>
            </w:r>
            <w:proofErr w:type="spellStart"/>
            <w:r>
              <w:rPr>
                <w:rFonts w:ascii="Arial" w:hAnsi="Arial"/>
              </w:rPr>
              <w:t>Doctorat</w:t>
            </w:r>
            <w:proofErr w:type="spellEnd"/>
          </w:p>
        </w:tc>
        <w:tc>
          <w:tcPr>
            <w:tcW w:w="3377" w:type="dxa"/>
          </w:tcPr>
          <w:p w14:paraId="0825837A" w14:textId="77777777" w:rsidR="00133E45" w:rsidRPr="00373C63" w:rsidRDefault="00133E45">
            <w:pPr>
              <w:pStyle w:val="TableParagraph"/>
              <w:ind w:left="0"/>
              <w:rPr>
                <w:rFonts w:ascii="Arial" w:hAnsi="Arial" w:cs="Arial"/>
              </w:rPr>
            </w:pPr>
          </w:p>
        </w:tc>
      </w:tr>
      <w:tr w:rsidR="00D71245" w14:paraId="607D435F" w14:textId="77777777">
        <w:trPr>
          <w:trHeight w:val="843"/>
        </w:trPr>
        <w:tc>
          <w:tcPr>
            <w:tcW w:w="2149" w:type="dxa"/>
          </w:tcPr>
          <w:p w14:paraId="626C32B2" w14:textId="77777777" w:rsidR="00133E45" w:rsidRPr="00825020" w:rsidRDefault="00373C63">
            <w:pPr>
              <w:pStyle w:val="TableParagraph"/>
              <w:spacing w:before="262"/>
              <w:rPr>
                <w:rFonts w:ascii="Arial" w:hAnsi="Arial" w:cs="Arial"/>
                <w:b/>
              </w:rPr>
            </w:pPr>
            <w:proofErr w:type="spellStart"/>
            <w:r>
              <w:rPr>
                <w:rFonts w:ascii="Arial" w:hAnsi="Arial"/>
                <w:b/>
              </w:rPr>
              <w:t>Latvija</w:t>
            </w:r>
            <w:proofErr w:type="spellEnd"/>
          </w:p>
        </w:tc>
        <w:tc>
          <w:tcPr>
            <w:tcW w:w="4667" w:type="dxa"/>
          </w:tcPr>
          <w:p w14:paraId="6BE1B333" w14:textId="77777777" w:rsidR="00133E45" w:rsidRPr="00825020" w:rsidRDefault="00373C63">
            <w:pPr>
              <w:pStyle w:val="TableParagraph"/>
              <w:spacing w:before="26" w:line="216" w:lineRule="auto"/>
              <w:ind w:right="64"/>
              <w:rPr>
                <w:rFonts w:ascii="Arial" w:hAnsi="Arial" w:cs="Arial"/>
              </w:rPr>
            </w:pPr>
            <w:proofErr w:type="spellStart"/>
            <w:r>
              <w:rPr>
                <w:rFonts w:ascii="Arial" w:hAnsi="Arial"/>
              </w:rPr>
              <w:t>Bakalaura</w:t>
            </w:r>
            <w:proofErr w:type="spellEnd"/>
            <w:r>
              <w:rPr>
                <w:rFonts w:ascii="Arial" w:hAnsi="Arial"/>
              </w:rPr>
              <w:t xml:space="preserve"> </w:t>
            </w:r>
            <w:proofErr w:type="spellStart"/>
            <w:r>
              <w:rPr>
                <w:rFonts w:ascii="Arial" w:hAnsi="Arial"/>
              </w:rPr>
              <w:t>diploms</w:t>
            </w:r>
            <w:proofErr w:type="spellEnd"/>
            <w:r>
              <w:rPr>
                <w:rFonts w:ascii="Arial" w:hAnsi="Arial"/>
              </w:rPr>
              <w:t xml:space="preserve"> (160 </w:t>
            </w:r>
            <w:proofErr w:type="spellStart"/>
            <w:r>
              <w:rPr>
                <w:rFonts w:ascii="Arial" w:hAnsi="Arial"/>
              </w:rPr>
              <w:t>kredīti</w:t>
            </w:r>
            <w:proofErr w:type="spellEnd"/>
            <w:r>
              <w:rPr>
                <w:rFonts w:ascii="Arial" w:hAnsi="Arial"/>
              </w:rPr>
              <w:t xml:space="preserve">) / </w:t>
            </w:r>
            <w:proofErr w:type="spellStart"/>
            <w:r>
              <w:rPr>
                <w:rFonts w:ascii="Arial" w:hAnsi="Arial"/>
              </w:rPr>
              <w:t>Profesionālā</w:t>
            </w:r>
            <w:proofErr w:type="spellEnd"/>
            <w:r>
              <w:rPr>
                <w:rFonts w:ascii="Arial" w:hAnsi="Arial"/>
              </w:rPr>
              <w:t xml:space="preserve"> </w:t>
            </w:r>
            <w:proofErr w:type="spellStart"/>
            <w:r>
              <w:rPr>
                <w:rFonts w:ascii="Arial" w:hAnsi="Arial"/>
              </w:rPr>
              <w:t>bakalaura</w:t>
            </w:r>
            <w:proofErr w:type="spellEnd"/>
            <w:r>
              <w:rPr>
                <w:rFonts w:ascii="Arial" w:hAnsi="Arial"/>
              </w:rPr>
              <w:t xml:space="preserve"> </w:t>
            </w:r>
            <w:proofErr w:type="spellStart"/>
            <w:r>
              <w:rPr>
                <w:rFonts w:ascii="Arial" w:hAnsi="Arial"/>
              </w:rPr>
              <w:t>diploms</w:t>
            </w:r>
            <w:proofErr w:type="spellEnd"/>
            <w:r>
              <w:rPr>
                <w:rFonts w:ascii="Arial" w:hAnsi="Arial"/>
              </w:rPr>
              <w:t xml:space="preserve"> / </w:t>
            </w:r>
            <w:proofErr w:type="spellStart"/>
            <w:r>
              <w:rPr>
                <w:rFonts w:ascii="Arial" w:hAnsi="Arial"/>
              </w:rPr>
              <w:t>Maģistra</w:t>
            </w:r>
            <w:proofErr w:type="spellEnd"/>
            <w:r>
              <w:rPr>
                <w:rFonts w:ascii="Arial" w:hAnsi="Arial"/>
              </w:rPr>
              <w:t xml:space="preserve"> </w:t>
            </w:r>
            <w:proofErr w:type="spellStart"/>
            <w:r>
              <w:rPr>
                <w:rFonts w:ascii="Arial" w:hAnsi="Arial"/>
              </w:rPr>
              <w:t>diploms</w:t>
            </w:r>
            <w:proofErr w:type="spellEnd"/>
            <w:r>
              <w:rPr>
                <w:rFonts w:ascii="Arial" w:hAnsi="Arial"/>
              </w:rPr>
              <w:t xml:space="preserve"> / </w:t>
            </w:r>
            <w:proofErr w:type="spellStart"/>
            <w:r>
              <w:rPr>
                <w:rFonts w:ascii="Arial" w:hAnsi="Arial"/>
              </w:rPr>
              <w:t>Profesionālā</w:t>
            </w:r>
            <w:proofErr w:type="spellEnd"/>
            <w:r>
              <w:rPr>
                <w:rFonts w:ascii="Arial" w:hAnsi="Arial"/>
              </w:rPr>
              <w:t xml:space="preserve"> </w:t>
            </w:r>
            <w:proofErr w:type="spellStart"/>
            <w:r>
              <w:rPr>
                <w:rFonts w:ascii="Arial" w:hAnsi="Arial"/>
              </w:rPr>
              <w:t>maģistra</w:t>
            </w:r>
            <w:proofErr w:type="spellEnd"/>
            <w:r>
              <w:rPr>
                <w:rFonts w:ascii="Arial" w:hAnsi="Arial"/>
              </w:rPr>
              <w:t xml:space="preserve"> </w:t>
            </w:r>
            <w:proofErr w:type="spellStart"/>
            <w:r>
              <w:rPr>
                <w:rFonts w:ascii="Arial" w:hAnsi="Arial"/>
              </w:rPr>
              <w:t>diploms</w:t>
            </w:r>
            <w:proofErr w:type="spellEnd"/>
            <w:r>
              <w:rPr>
                <w:rFonts w:ascii="Arial" w:hAnsi="Arial"/>
              </w:rPr>
              <w:t xml:space="preserve"> / </w:t>
            </w:r>
            <w:proofErr w:type="spellStart"/>
            <w:r>
              <w:rPr>
                <w:rFonts w:ascii="Arial" w:hAnsi="Arial"/>
              </w:rPr>
              <w:t>Doktora</w:t>
            </w:r>
            <w:proofErr w:type="spellEnd"/>
            <w:r>
              <w:rPr>
                <w:rFonts w:ascii="Arial" w:hAnsi="Arial"/>
              </w:rPr>
              <w:t xml:space="preserve"> </w:t>
            </w:r>
            <w:proofErr w:type="spellStart"/>
            <w:r>
              <w:rPr>
                <w:rFonts w:ascii="Arial" w:hAnsi="Arial"/>
              </w:rPr>
              <w:t>grāds</w:t>
            </w:r>
            <w:proofErr w:type="spellEnd"/>
          </w:p>
        </w:tc>
        <w:tc>
          <w:tcPr>
            <w:tcW w:w="3377" w:type="dxa"/>
          </w:tcPr>
          <w:p w14:paraId="4CA491E1" w14:textId="77777777" w:rsidR="00133E45" w:rsidRPr="00825020" w:rsidRDefault="00373C63">
            <w:pPr>
              <w:pStyle w:val="TableParagraph"/>
              <w:spacing w:before="158" w:line="216" w:lineRule="auto"/>
              <w:ind w:left="81" w:right="181"/>
              <w:rPr>
                <w:rFonts w:ascii="Arial" w:hAnsi="Arial" w:cs="Arial"/>
              </w:rPr>
            </w:pPr>
            <w:proofErr w:type="spellStart"/>
            <w:r>
              <w:rPr>
                <w:rFonts w:ascii="Arial" w:hAnsi="Arial"/>
              </w:rPr>
              <w:t>Bakalaura</w:t>
            </w:r>
            <w:proofErr w:type="spellEnd"/>
            <w:r>
              <w:rPr>
                <w:rFonts w:ascii="Arial" w:hAnsi="Arial"/>
              </w:rPr>
              <w:t xml:space="preserve"> </w:t>
            </w:r>
            <w:proofErr w:type="spellStart"/>
            <w:r>
              <w:rPr>
                <w:rFonts w:ascii="Arial" w:hAnsi="Arial"/>
              </w:rPr>
              <w:t>diploms</w:t>
            </w:r>
            <w:proofErr w:type="spellEnd"/>
            <w:r>
              <w:rPr>
                <w:rFonts w:ascii="Arial" w:hAnsi="Arial"/>
              </w:rPr>
              <w:t xml:space="preserve"> (min. 120 </w:t>
            </w:r>
            <w:proofErr w:type="spellStart"/>
            <w:r>
              <w:rPr>
                <w:rFonts w:ascii="Arial" w:hAnsi="Arial"/>
              </w:rPr>
              <w:t>kredīti</w:t>
            </w:r>
            <w:proofErr w:type="spellEnd"/>
            <w:r>
              <w:rPr>
                <w:rFonts w:ascii="Arial" w:hAnsi="Arial"/>
              </w:rPr>
              <w:t>)</w:t>
            </w:r>
          </w:p>
        </w:tc>
      </w:tr>
      <w:tr w:rsidR="00D71245" w14:paraId="616C4E08" w14:textId="77777777">
        <w:trPr>
          <w:trHeight w:val="842"/>
        </w:trPr>
        <w:tc>
          <w:tcPr>
            <w:tcW w:w="2149" w:type="dxa"/>
          </w:tcPr>
          <w:p w14:paraId="408E7D29" w14:textId="77777777" w:rsidR="00133E45" w:rsidRPr="00825020" w:rsidRDefault="00373C63">
            <w:pPr>
              <w:pStyle w:val="TableParagraph"/>
              <w:spacing w:before="262"/>
              <w:rPr>
                <w:rFonts w:ascii="Arial" w:hAnsi="Arial" w:cs="Arial"/>
                <w:b/>
              </w:rPr>
            </w:pPr>
            <w:proofErr w:type="spellStart"/>
            <w:r>
              <w:rPr>
                <w:rFonts w:ascii="Arial" w:hAnsi="Arial"/>
                <w:b/>
              </w:rPr>
              <w:t>Lietuva</w:t>
            </w:r>
            <w:proofErr w:type="spellEnd"/>
          </w:p>
        </w:tc>
        <w:tc>
          <w:tcPr>
            <w:tcW w:w="4667" w:type="dxa"/>
          </w:tcPr>
          <w:p w14:paraId="35646C15" w14:textId="77777777" w:rsidR="00133E45" w:rsidRPr="00825020" w:rsidRDefault="00373C63">
            <w:pPr>
              <w:pStyle w:val="TableParagraph"/>
              <w:spacing w:before="2" w:line="278" w:lineRule="exact"/>
              <w:rPr>
                <w:rFonts w:ascii="Arial" w:hAnsi="Arial" w:cs="Arial"/>
              </w:rPr>
            </w:pPr>
            <w:proofErr w:type="spellStart"/>
            <w:r>
              <w:rPr>
                <w:rFonts w:ascii="Arial" w:hAnsi="Arial"/>
              </w:rPr>
              <w:t>Aukštojo</w:t>
            </w:r>
            <w:proofErr w:type="spellEnd"/>
            <w:r>
              <w:rPr>
                <w:rFonts w:ascii="Arial" w:hAnsi="Arial"/>
              </w:rPr>
              <w:t xml:space="preserve"> </w:t>
            </w:r>
            <w:proofErr w:type="spellStart"/>
            <w:r>
              <w:rPr>
                <w:rFonts w:ascii="Arial" w:hAnsi="Arial"/>
              </w:rPr>
              <w:t>mokslo</w:t>
            </w:r>
            <w:proofErr w:type="spellEnd"/>
            <w:r>
              <w:rPr>
                <w:rFonts w:ascii="Arial" w:hAnsi="Arial"/>
              </w:rPr>
              <w:t xml:space="preserve"> diplomas / </w:t>
            </w:r>
            <w:proofErr w:type="spellStart"/>
            <w:r>
              <w:rPr>
                <w:rFonts w:ascii="Arial" w:hAnsi="Arial"/>
              </w:rPr>
              <w:t>Bakalauro</w:t>
            </w:r>
            <w:proofErr w:type="spellEnd"/>
            <w:r>
              <w:rPr>
                <w:rFonts w:ascii="Arial" w:hAnsi="Arial"/>
              </w:rPr>
              <w:t xml:space="preserve"> diplomas</w:t>
            </w:r>
          </w:p>
          <w:p w14:paraId="68932177" w14:textId="77777777" w:rsidR="00133E45" w:rsidRPr="00825020" w:rsidRDefault="00373C63">
            <w:pPr>
              <w:pStyle w:val="TableParagraph"/>
              <w:spacing w:before="9" w:line="216" w:lineRule="auto"/>
              <w:ind w:right="64"/>
              <w:rPr>
                <w:rFonts w:ascii="Arial" w:hAnsi="Arial" w:cs="Arial"/>
              </w:rPr>
            </w:pPr>
            <w:r>
              <w:rPr>
                <w:rFonts w:ascii="Arial" w:hAnsi="Arial"/>
              </w:rPr>
              <w:t xml:space="preserve">/ </w:t>
            </w:r>
            <w:proofErr w:type="spellStart"/>
            <w:r>
              <w:rPr>
                <w:rFonts w:ascii="Arial" w:hAnsi="Arial"/>
              </w:rPr>
              <w:t>Magistro</w:t>
            </w:r>
            <w:proofErr w:type="spellEnd"/>
            <w:r>
              <w:rPr>
                <w:rFonts w:ascii="Arial" w:hAnsi="Arial"/>
              </w:rPr>
              <w:t xml:space="preserve"> diplomas / </w:t>
            </w:r>
            <w:proofErr w:type="spellStart"/>
            <w:r>
              <w:rPr>
                <w:rFonts w:ascii="Arial" w:hAnsi="Arial"/>
              </w:rPr>
              <w:t>Daktaro</w:t>
            </w:r>
            <w:proofErr w:type="spellEnd"/>
            <w:r>
              <w:rPr>
                <w:rFonts w:ascii="Arial" w:hAnsi="Arial"/>
              </w:rPr>
              <w:t xml:space="preserve"> diplomas / Meno </w:t>
            </w:r>
            <w:proofErr w:type="spellStart"/>
            <w:r>
              <w:rPr>
                <w:rFonts w:ascii="Arial" w:hAnsi="Arial"/>
              </w:rPr>
              <w:t>licenciato</w:t>
            </w:r>
            <w:proofErr w:type="spellEnd"/>
            <w:r>
              <w:rPr>
                <w:rFonts w:ascii="Arial" w:hAnsi="Arial"/>
              </w:rPr>
              <w:t xml:space="preserve"> diplomas</w:t>
            </w:r>
          </w:p>
        </w:tc>
        <w:tc>
          <w:tcPr>
            <w:tcW w:w="3377" w:type="dxa"/>
          </w:tcPr>
          <w:p w14:paraId="6F77C924" w14:textId="77777777" w:rsidR="00133E45" w:rsidRPr="00825020" w:rsidRDefault="00373C63">
            <w:pPr>
              <w:pStyle w:val="TableParagraph"/>
              <w:spacing w:before="158" w:line="216" w:lineRule="auto"/>
              <w:ind w:left="81" w:right="181"/>
              <w:rPr>
                <w:rFonts w:ascii="Arial" w:hAnsi="Arial" w:cs="Arial"/>
              </w:rPr>
            </w:pPr>
            <w:proofErr w:type="spellStart"/>
            <w:r>
              <w:rPr>
                <w:rFonts w:ascii="Arial" w:hAnsi="Arial"/>
              </w:rPr>
              <w:t>Profesinio</w:t>
            </w:r>
            <w:proofErr w:type="spellEnd"/>
            <w:r>
              <w:rPr>
                <w:rFonts w:ascii="Arial" w:hAnsi="Arial"/>
              </w:rPr>
              <w:t xml:space="preserve"> </w:t>
            </w:r>
            <w:proofErr w:type="spellStart"/>
            <w:r>
              <w:rPr>
                <w:rFonts w:ascii="Arial" w:hAnsi="Arial"/>
              </w:rPr>
              <w:t>bakalauro</w:t>
            </w:r>
            <w:proofErr w:type="spellEnd"/>
            <w:r>
              <w:rPr>
                <w:rFonts w:ascii="Arial" w:hAnsi="Arial"/>
              </w:rPr>
              <w:t xml:space="preserve"> diplomas </w:t>
            </w:r>
            <w:proofErr w:type="spellStart"/>
            <w:r>
              <w:rPr>
                <w:rFonts w:ascii="Arial" w:hAnsi="Arial"/>
              </w:rPr>
              <w:t>Aukštojo</w:t>
            </w:r>
            <w:proofErr w:type="spellEnd"/>
            <w:r>
              <w:rPr>
                <w:rFonts w:ascii="Arial" w:hAnsi="Arial"/>
              </w:rPr>
              <w:t xml:space="preserve"> </w:t>
            </w:r>
            <w:proofErr w:type="spellStart"/>
            <w:r>
              <w:rPr>
                <w:rFonts w:ascii="Arial" w:hAnsi="Arial"/>
              </w:rPr>
              <w:t>mokslo</w:t>
            </w:r>
            <w:proofErr w:type="spellEnd"/>
            <w:r>
              <w:rPr>
                <w:rFonts w:ascii="Arial" w:hAnsi="Arial"/>
              </w:rPr>
              <w:t xml:space="preserve"> diplomas</w:t>
            </w:r>
          </w:p>
        </w:tc>
      </w:tr>
      <w:tr w:rsidR="00D71245" w14:paraId="395581C6" w14:textId="77777777">
        <w:trPr>
          <w:trHeight w:val="578"/>
        </w:trPr>
        <w:tc>
          <w:tcPr>
            <w:tcW w:w="2149" w:type="dxa"/>
          </w:tcPr>
          <w:p w14:paraId="12FA6EBD" w14:textId="77777777" w:rsidR="00133E45" w:rsidRPr="00825020" w:rsidRDefault="00373C63">
            <w:pPr>
              <w:pStyle w:val="TableParagraph"/>
              <w:spacing w:before="130"/>
              <w:rPr>
                <w:rFonts w:ascii="Arial" w:hAnsi="Arial" w:cs="Arial"/>
                <w:b/>
              </w:rPr>
            </w:pPr>
            <w:proofErr w:type="spellStart"/>
            <w:r>
              <w:rPr>
                <w:rFonts w:ascii="Arial" w:hAnsi="Arial"/>
                <w:b/>
              </w:rPr>
              <w:t>Luxembourg</w:t>
            </w:r>
            <w:proofErr w:type="spellEnd"/>
          </w:p>
        </w:tc>
        <w:tc>
          <w:tcPr>
            <w:tcW w:w="4667" w:type="dxa"/>
          </w:tcPr>
          <w:p w14:paraId="2C76F65E" w14:textId="77777777" w:rsidR="00133E45" w:rsidRPr="00373C63" w:rsidRDefault="00373C63">
            <w:pPr>
              <w:pStyle w:val="TableParagraph"/>
              <w:spacing w:before="26" w:line="216" w:lineRule="auto"/>
              <w:ind w:right="64"/>
              <w:rPr>
                <w:rFonts w:ascii="Arial" w:hAnsi="Arial" w:cs="Arial"/>
                <w:lang w:val="fr-FR"/>
              </w:rPr>
            </w:pPr>
            <w:r w:rsidRPr="00373C63">
              <w:rPr>
                <w:rFonts w:ascii="Arial" w:hAnsi="Arial"/>
                <w:lang w:val="fr-FR"/>
              </w:rPr>
              <w:t>Master / Diplôme d’ingénieur industriel / DESS en droit européen</w:t>
            </w:r>
          </w:p>
        </w:tc>
        <w:tc>
          <w:tcPr>
            <w:tcW w:w="3377" w:type="dxa"/>
          </w:tcPr>
          <w:p w14:paraId="6AD64658" w14:textId="77777777" w:rsidR="00133E45" w:rsidRPr="00825020" w:rsidRDefault="00373C63">
            <w:pPr>
              <w:pStyle w:val="TableParagraph"/>
              <w:spacing w:before="26" w:line="216" w:lineRule="auto"/>
              <w:ind w:left="81" w:right="181"/>
              <w:rPr>
                <w:rFonts w:ascii="Arial" w:hAnsi="Arial" w:cs="Arial"/>
              </w:rPr>
            </w:pPr>
            <w:proofErr w:type="spellStart"/>
            <w:r>
              <w:rPr>
                <w:rFonts w:ascii="Arial" w:hAnsi="Arial"/>
              </w:rPr>
              <w:t>Bachelor</w:t>
            </w:r>
            <w:proofErr w:type="spellEnd"/>
            <w:r>
              <w:rPr>
                <w:rFonts w:ascii="Arial" w:hAnsi="Arial"/>
              </w:rPr>
              <w:t xml:space="preserve"> / </w:t>
            </w:r>
            <w:proofErr w:type="spellStart"/>
            <w:r>
              <w:rPr>
                <w:rFonts w:ascii="Arial" w:hAnsi="Arial"/>
              </w:rPr>
              <w:t>Diplôme</w:t>
            </w:r>
            <w:proofErr w:type="spellEnd"/>
            <w:r>
              <w:rPr>
                <w:rFonts w:ascii="Arial" w:hAnsi="Arial"/>
              </w:rPr>
              <w:t xml:space="preserve"> </w:t>
            </w:r>
            <w:proofErr w:type="spellStart"/>
            <w:r>
              <w:rPr>
                <w:rFonts w:ascii="Arial" w:hAnsi="Arial"/>
              </w:rPr>
              <w:t>d’ingénieur</w:t>
            </w:r>
            <w:proofErr w:type="spellEnd"/>
            <w:r>
              <w:rPr>
                <w:rFonts w:ascii="Arial" w:hAnsi="Arial"/>
              </w:rPr>
              <w:t xml:space="preserve"> </w:t>
            </w:r>
            <w:proofErr w:type="spellStart"/>
            <w:r>
              <w:rPr>
                <w:rFonts w:ascii="Arial" w:hAnsi="Arial"/>
              </w:rPr>
              <w:t>technicien</w:t>
            </w:r>
            <w:proofErr w:type="spellEnd"/>
          </w:p>
        </w:tc>
      </w:tr>
      <w:tr w:rsidR="00D71245" w14:paraId="0D3F4BC6" w14:textId="77777777">
        <w:trPr>
          <w:trHeight w:val="579"/>
        </w:trPr>
        <w:tc>
          <w:tcPr>
            <w:tcW w:w="2149" w:type="dxa"/>
          </w:tcPr>
          <w:p w14:paraId="206060AC" w14:textId="77777777" w:rsidR="00133E45" w:rsidRPr="00825020" w:rsidRDefault="00373C63">
            <w:pPr>
              <w:pStyle w:val="TableParagraph"/>
              <w:spacing w:before="130"/>
              <w:rPr>
                <w:rFonts w:ascii="Arial" w:hAnsi="Arial" w:cs="Arial"/>
                <w:b/>
              </w:rPr>
            </w:pPr>
            <w:proofErr w:type="spellStart"/>
            <w:r>
              <w:rPr>
                <w:rFonts w:ascii="Arial" w:hAnsi="Arial"/>
                <w:b/>
              </w:rPr>
              <w:t>Magyarország</w:t>
            </w:r>
            <w:proofErr w:type="spellEnd"/>
          </w:p>
        </w:tc>
        <w:tc>
          <w:tcPr>
            <w:tcW w:w="4667" w:type="dxa"/>
          </w:tcPr>
          <w:p w14:paraId="2C6974DC" w14:textId="77777777" w:rsidR="00133E45" w:rsidRPr="00825020" w:rsidRDefault="00373C63">
            <w:pPr>
              <w:pStyle w:val="TableParagraph"/>
              <w:spacing w:before="26" w:line="216" w:lineRule="auto"/>
              <w:ind w:right="64"/>
              <w:rPr>
                <w:rFonts w:ascii="Arial" w:hAnsi="Arial" w:cs="Arial"/>
              </w:rPr>
            </w:pPr>
            <w:proofErr w:type="spellStart"/>
            <w:r>
              <w:rPr>
                <w:rFonts w:ascii="Arial" w:hAnsi="Arial"/>
              </w:rPr>
              <w:t>Egyetemi</w:t>
            </w:r>
            <w:proofErr w:type="spellEnd"/>
            <w:r>
              <w:rPr>
                <w:rFonts w:ascii="Arial" w:hAnsi="Arial"/>
              </w:rPr>
              <w:t xml:space="preserve"> </w:t>
            </w:r>
            <w:proofErr w:type="spellStart"/>
            <w:r>
              <w:rPr>
                <w:rFonts w:ascii="Arial" w:hAnsi="Arial"/>
              </w:rPr>
              <w:t>oklevél</w:t>
            </w:r>
            <w:proofErr w:type="spellEnd"/>
            <w:r>
              <w:rPr>
                <w:rFonts w:ascii="Arial" w:hAnsi="Arial"/>
              </w:rPr>
              <w:t xml:space="preserve"> / </w:t>
            </w:r>
            <w:proofErr w:type="spellStart"/>
            <w:r>
              <w:rPr>
                <w:rFonts w:ascii="Arial" w:hAnsi="Arial"/>
              </w:rPr>
              <w:t>Alapfokozat</w:t>
            </w:r>
            <w:proofErr w:type="spellEnd"/>
            <w:r>
              <w:rPr>
                <w:rFonts w:ascii="Arial" w:hAnsi="Arial"/>
              </w:rPr>
              <w:t xml:space="preserve"> – 240 </w:t>
            </w:r>
            <w:proofErr w:type="spellStart"/>
            <w:r>
              <w:rPr>
                <w:rFonts w:ascii="Arial" w:hAnsi="Arial"/>
              </w:rPr>
              <w:t>kredit</w:t>
            </w:r>
            <w:proofErr w:type="spellEnd"/>
            <w:r>
              <w:rPr>
                <w:rFonts w:ascii="Arial" w:hAnsi="Arial"/>
              </w:rPr>
              <w:t xml:space="preserve"> / </w:t>
            </w:r>
            <w:proofErr w:type="spellStart"/>
            <w:r>
              <w:rPr>
                <w:rFonts w:ascii="Arial" w:hAnsi="Arial"/>
              </w:rPr>
              <w:t>Mesterfokozat</w:t>
            </w:r>
            <w:proofErr w:type="spellEnd"/>
            <w:r>
              <w:rPr>
                <w:rFonts w:ascii="Arial" w:hAnsi="Arial"/>
              </w:rPr>
              <w:t xml:space="preserve"> / </w:t>
            </w:r>
            <w:proofErr w:type="spellStart"/>
            <w:r>
              <w:rPr>
                <w:rFonts w:ascii="Arial" w:hAnsi="Arial"/>
              </w:rPr>
              <w:t>Doktori</w:t>
            </w:r>
            <w:proofErr w:type="spellEnd"/>
            <w:r>
              <w:rPr>
                <w:rFonts w:ascii="Arial" w:hAnsi="Arial"/>
              </w:rPr>
              <w:t xml:space="preserve"> </w:t>
            </w:r>
            <w:proofErr w:type="spellStart"/>
            <w:r>
              <w:rPr>
                <w:rFonts w:ascii="Arial" w:hAnsi="Arial"/>
              </w:rPr>
              <w:t>fokozat</w:t>
            </w:r>
            <w:proofErr w:type="spellEnd"/>
          </w:p>
        </w:tc>
        <w:tc>
          <w:tcPr>
            <w:tcW w:w="3377" w:type="dxa"/>
          </w:tcPr>
          <w:p w14:paraId="64B4F59C" w14:textId="77777777" w:rsidR="00133E45" w:rsidRPr="00825020" w:rsidRDefault="00373C63">
            <w:pPr>
              <w:pStyle w:val="TableParagraph"/>
              <w:spacing w:before="26" w:line="216" w:lineRule="auto"/>
              <w:ind w:left="81" w:right="181"/>
              <w:rPr>
                <w:rFonts w:ascii="Arial" w:hAnsi="Arial" w:cs="Arial"/>
              </w:rPr>
            </w:pPr>
            <w:proofErr w:type="spellStart"/>
            <w:r>
              <w:rPr>
                <w:rFonts w:ascii="Arial" w:hAnsi="Arial"/>
              </w:rPr>
              <w:t>Főiskolai</w:t>
            </w:r>
            <w:proofErr w:type="spellEnd"/>
            <w:r>
              <w:rPr>
                <w:rFonts w:ascii="Arial" w:hAnsi="Arial"/>
              </w:rPr>
              <w:t xml:space="preserve"> </w:t>
            </w:r>
            <w:proofErr w:type="spellStart"/>
            <w:r>
              <w:rPr>
                <w:rFonts w:ascii="Arial" w:hAnsi="Arial"/>
              </w:rPr>
              <w:t>oklevél</w:t>
            </w:r>
            <w:proofErr w:type="spellEnd"/>
            <w:r>
              <w:rPr>
                <w:rFonts w:ascii="Arial" w:hAnsi="Arial"/>
              </w:rPr>
              <w:t xml:space="preserve"> / </w:t>
            </w:r>
            <w:proofErr w:type="spellStart"/>
            <w:r>
              <w:rPr>
                <w:rFonts w:ascii="Arial" w:hAnsi="Arial"/>
              </w:rPr>
              <w:t>Alapfokozat</w:t>
            </w:r>
            <w:proofErr w:type="spellEnd"/>
            <w:r>
              <w:rPr>
                <w:rFonts w:ascii="Arial" w:hAnsi="Arial"/>
              </w:rPr>
              <w:t xml:space="preserve"> – 180 </w:t>
            </w:r>
            <w:proofErr w:type="spellStart"/>
            <w:r>
              <w:rPr>
                <w:rFonts w:ascii="Arial" w:hAnsi="Arial"/>
              </w:rPr>
              <w:t>kredit</w:t>
            </w:r>
            <w:proofErr w:type="spellEnd"/>
            <w:r>
              <w:rPr>
                <w:rFonts w:ascii="Arial" w:hAnsi="Arial"/>
              </w:rPr>
              <w:t xml:space="preserve"> </w:t>
            </w:r>
            <w:proofErr w:type="spellStart"/>
            <w:r>
              <w:rPr>
                <w:rFonts w:ascii="Arial" w:hAnsi="Arial"/>
              </w:rPr>
              <w:t>vagy</w:t>
            </w:r>
            <w:proofErr w:type="spellEnd"/>
            <w:r>
              <w:rPr>
                <w:rFonts w:ascii="Arial" w:hAnsi="Arial"/>
              </w:rPr>
              <w:t xml:space="preserve"> </w:t>
            </w:r>
            <w:proofErr w:type="spellStart"/>
            <w:r>
              <w:rPr>
                <w:rFonts w:ascii="Arial" w:hAnsi="Arial"/>
              </w:rPr>
              <w:t>annál</w:t>
            </w:r>
            <w:proofErr w:type="spellEnd"/>
            <w:r>
              <w:rPr>
                <w:rFonts w:ascii="Arial" w:hAnsi="Arial"/>
              </w:rPr>
              <w:t xml:space="preserve"> </w:t>
            </w:r>
            <w:proofErr w:type="spellStart"/>
            <w:r>
              <w:rPr>
                <w:rFonts w:ascii="Arial" w:hAnsi="Arial"/>
              </w:rPr>
              <w:t>több</w:t>
            </w:r>
            <w:proofErr w:type="spellEnd"/>
          </w:p>
        </w:tc>
      </w:tr>
      <w:tr w:rsidR="00D71245" w14:paraId="7A1C28B7" w14:textId="77777777">
        <w:trPr>
          <w:trHeight w:val="386"/>
        </w:trPr>
        <w:tc>
          <w:tcPr>
            <w:tcW w:w="2149" w:type="dxa"/>
          </w:tcPr>
          <w:p w14:paraId="504AA633" w14:textId="77777777" w:rsidR="00133E45" w:rsidRPr="00825020" w:rsidRDefault="00373C63">
            <w:pPr>
              <w:pStyle w:val="TableParagraph"/>
              <w:spacing w:before="34"/>
              <w:rPr>
                <w:rFonts w:ascii="Arial" w:hAnsi="Arial" w:cs="Arial"/>
                <w:b/>
              </w:rPr>
            </w:pPr>
            <w:r>
              <w:rPr>
                <w:rFonts w:ascii="Arial" w:hAnsi="Arial"/>
                <w:b/>
              </w:rPr>
              <w:t>Malta</w:t>
            </w:r>
          </w:p>
        </w:tc>
        <w:tc>
          <w:tcPr>
            <w:tcW w:w="4667" w:type="dxa"/>
          </w:tcPr>
          <w:p w14:paraId="5AD6C000" w14:textId="77777777" w:rsidR="00133E45" w:rsidRPr="00373C63" w:rsidRDefault="00373C63">
            <w:pPr>
              <w:pStyle w:val="TableParagraph"/>
              <w:spacing w:before="38"/>
              <w:rPr>
                <w:rFonts w:ascii="Arial" w:hAnsi="Arial" w:cs="Arial"/>
                <w:lang w:val="en-GB"/>
              </w:rPr>
            </w:pPr>
            <w:r w:rsidRPr="00373C63">
              <w:rPr>
                <w:rFonts w:ascii="Arial" w:hAnsi="Arial"/>
                <w:lang w:val="en-GB"/>
              </w:rPr>
              <w:t>Bachelor’s degree / Master of Arts / Doctorate</w:t>
            </w:r>
          </w:p>
        </w:tc>
        <w:tc>
          <w:tcPr>
            <w:tcW w:w="3377" w:type="dxa"/>
          </w:tcPr>
          <w:p w14:paraId="7B90B928" w14:textId="77777777" w:rsidR="00133E45" w:rsidRPr="00825020" w:rsidRDefault="00373C63">
            <w:pPr>
              <w:pStyle w:val="TableParagraph"/>
              <w:spacing w:before="38"/>
              <w:ind w:left="81"/>
              <w:rPr>
                <w:rFonts w:ascii="Arial" w:hAnsi="Arial" w:cs="Arial"/>
              </w:rPr>
            </w:pPr>
            <w:proofErr w:type="spellStart"/>
            <w:r>
              <w:rPr>
                <w:rFonts w:ascii="Arial" w:hAnsi="Arial"/>
              </w:rPr>
              <w:t>Bachelor’s</w:t>
            </w:r>
            <w:proofErr w:type="spellEnd"/>
            <w:r>
              <w:rPr>
                <w:rFonts w:ascii="Arial" w:hAnsi="Arial"/>
              </w:rPr>
              <w:t xml:space="preserve"> </w:t>
            </w:r>
            <w:proofErr w:type="spellStart"/>
            <w:r>
              <w:rPr>
                <w:rFonts w:ascii="Arial" w:hAnsi="Arial"/>
              </w:rPr>
              <w:t>degree</w:t>
            </w:r>
            <w:proofErr w:type="spellEnd"/>
          </w:p>
        </w:tc>
      </w:tr>
      <w:tr w:rsidR="00D71245" w14:paraId="41360785" w14:textId="77777777">
        <w:trPr>
          <w:trHeight w:val="1069"/>
        </w:trPr>
        <w:tc>
          <w:tcPr>
            <w:tcW w:w="2149" w:type="dxa"/>
          </w:tcPr>
          <w:p w14:paraId="2552F7FB" w14:textId="77777777" w:rsidR="00133E45" w:rsidRPr="00825020" w:rsidRDefault="00133E45">
            <w:pPr>
              <w:pStyle w:val="TableParagraph"/>
              <w:spacing w:before="83"/>
              <w:ind w:left="0"/>
              <w:rPr>
                <w:rFonts w:ascii="Arial" w:hAnsi="Arial" w:cs="Arial"/>
                <w:lang w:val="en-GB"/>
              </w:rPr>
            </w:pPr>
          </w:p>
          <w:p w14:paraId="7B0029A1" w14:textId="77777777" w:rsidR="00133E45" w:rsidRPr="00825020" w:rsidRDefault="00373C63">
            <w:pPr>
              <w:pStyle w:val="TableParagraph"/>
              <w:rPr>
                <w:rFonts w:ascii="Arial" w:hAnsi="Arial" w:cs="Arial"/>
                <w:b/>
              </w:rPr>
            </w:pPr>
            <w:proofErr w:type="spellStart"/>
            <w:r>
              <w:rPr>
                <w:rFonts w:ascii="Arial" w:hAnsi="Arial"/>
                <w:b/>
              </w:rPr>
              <w:t>Nederland</w:t>
            </w:r>
            <w:proofErr w:type="spellEnd"/>
          </w:p>
        </w:tc>
        <w:tc>
          <w:tcPr>
            <w:tcW w:w="4667" w:type="dxa"/>
          </w:tcPr>
          <w:p w14:paraId="5049F056" w14:textId="77777777" w:rsidR="00133E45" w:rsidRPr="00373C63" w:rsidRDefault="00373C63">
            <w:pPr>
              <w:pStyle w:val="TableParagraph"/>
              <w:spacing w:before="2" w:line="309" w:lineRule="auto"/>
              <w:ind w:right="2252"/>
              <w:rPr>
                <w:rFonts w:ascii="Arial" w:hAnsi="Arial" w:cs="Arial"/>
                <w:lang w:val="en-GB"/>
              </w:rPr>
            </w:pPr>
            <w:r w:rsidRPr="00373C63">
              <w:rPr>
                <w:rFonts w:ascii="Arial" w:hAnsi="Arial"/>
                <w:lang w:val="en-GB"/>
              </w:rPr>
              <w:t xml:space="preserve">HBO </w:t>
            </w:r>
            <w:proofErr w:type="gramStart"/>
            <w:r w:rsidRPr="00373C63">
              <w:rPr>
                <w:rFonts w:ascii="Arial" w:hAnsi="Arial"/>
                <w:lang w:val="en-GB"/>
              </w:rPr>
              <w:t>Bachelor</w:t>
            </w:r>
            <w:proofErr w:type="gramEnd"/>
            <w:r w:rsidRPr="00373C63">
              <w:rPr>
                <w:rFonts w:ascii="Arial" w:hAnsi="Arial"/>
                <w:lang w:val="en-GB"/>
              </w:rPr>
              <w:t xml:space="preserve"> degree HBO/WO Master’s degree</w:t>
            </w:r>
          </w:p>
          <w:p w14:paraId="3F95EDFB" w14:textId="77777777" w:rsidR="00133E45" w:rsidRPr="00825020" w:rsidRDefault="00373C63">
            <w:pPr>
              <w:pStyle w:val="TableParagraph"/>
              <w:spacing w:line="292" w:lineRule="exact"/>
              <w:rPr>
                <w:rFonts w:ascii="Arial" w:hAnsi="Arial" w:cs="Arial"/>
              </w:rPr>
            </w:pPr>
            <w:proofErr w:type="spellStart"/>
            <w:r>
              <w:rPr>
                <w:rFonts w:ascii="Arial" w:hAnsi="Arial"/>
              </w:rPr>
              <w:t>Doctoraal</w:t>
            </w:r>
            <w:proofErr w:type="spellEnd"/>
            <w:r>
              <w:rPr>
                <w:rFonts w:ascii="Arial" w:hAnsi="Arial"/>
              </w:rPr>
              <w:t xml:space="preserve"> examen /</w:t>
            </w:r>
            <w:proofErr w:type="spellStart"/>
            <w:r>
              <w:rPr>
                <w:rFonts w:ascii="Arial" w:hAnsi="Arial"/>
              </w:rPr>
              <w:t>Doctoraat</w:t>
            </w:r>
            <w:proofErr w:type="spellEnd"/>
          </w:p>
        </w:tc>
        <w:tc>
          <w:tcPr>
            <w:tcW w:w="3377" w:type="dxa"/>
          </w:tcPr>
          <w:p w14:paraId="75D78EBF" w14:textId="77777777" w:rsidR="00133E45" w:rsidRPr="00825020" w:rsidRDefault="00133E45">
            <w:pPr>
              <w:pStyle w:val="TableParagraph"/>
              <w:spacing w:before="86"/>
              <w:ind w:left="0"/>
              <w:rPr>
                <w:rFonts w:ascii="Arial" w:hAnsi="Arial" w:cs="Arial"/>
                <w:lang w:val="en-GB"/>
              </w:rPr>
            </w:pPr>
          </w:p>
          <w:p w14:paraId="698C2A0C" w14:textId="77777777" w:rsidR="00133E45" w:rsidRPr="00825020" w:rsidRDefault="00373C63">
            <w:pPr>
              <w:pStyle w:val="TableParagraph"/>
              <w:ind w:left="81"/>
              <w:rPr>
                <w:rFonts w:ascii="Arial" w:hAnsi="Arial" w:cs="Arial"/>
              </w:rPr>
            </w:pPr>
            <w:proofErr w:type="spellStart"/>
            <w:r>
              <w:rPr>
                <w:rFonts w:ascii="Arial" w:hAnsi="Arial"/>
              </w:rPr>
              <w:t>Bachelor</w:t>
            </w:r>
            <w:proofErr w:type="spellEnd"/>
            <w:r>
              <w:rPr>
                <w:rFonts w:ascii="Arial" w:hAnsi="Arial"/>
              </w:rPr>
              <w:t xml:space="preserve"> (WO)</w:t>
            </w:r>
          </w:p>
        </w:tc>
      </w:tr>
      <w:tr w:rsidR="00D71245" w14:paraId="0FA3DC4E" w14:textId="77777777">
        <w:trPr>
          <w:trHeight w:val="2201"/>
        </w:trPr>
        <w:tc>
          <w:tcPr>
            <w:tcW w:w="2149" w:type="dxa"/>
          </w:tcPr>
          <w:p w14:paraId="50CB4824" w14:textId="77777777" w:rsidR="00133E45" w:rsidRPr="00825020" w:rsidRDefault="00133E45">
            <w:pPr>
              <w:pStyle w:val="TableParagraph"/>
              <w:ind w:left="0"/>
              <w:rPr>
                <w:rFonts w:ascii="Arial" w:hAnsi="Arial" w:cs="Arial"/>
                <w:lang w:val="en-GB"/>
              </w:rPr>
            </w:pPr>
          </w:p>
          <w:p w14:paraId="219B6A37" w14:textId="77777777" w:rsidR="00133E45" w:rsidRPr="00825020" w:rsidRDefault="00133E45">
            <w:pPr>
              <w:pStyle w:val="TableParagraph"/>
              <w:ind w:left="0"/>
              <w:rPr>
                <w:rFonts w:ascii="Arial" w:hAnsi="Arial" w:cs="Arial"/>
                <w:lang w:val="en-GB"/>
              </w:rPr>
            </w:pPr>
          </w:p>
          <w:p w14:paraId="6246915A" w14:textId="77777777" w:rsidR="00133E45" w:rsidRPr="00825020" w:rsidRDefault="00133E45">
            <w:pPr>
              <w:pStyle w:val="TableParagraph"/>
              <w:spacing w:before="63"/>
              <w:ind w:left="0"/>
              <w:rPr>
                <w:rFonts w:ascii="Arial" w:hAnsi="Arial" w:cs="Arial"/>
                <w:lang w:val="en-GB"/>
              </w:rPr>
            </w:pPr>
          </w:p>
          <w:p w14:paraId="48430D93" w14:textId="77777777" w:rsidR="00133E45" w:rsidRPr="00825020" w:rsidRDefault="00373C63">
            <w:pPr>
              <w:pStyle w:val="TableParagraph"/>
              <w:rPr>
                <w:rFonts w:ascii="Arial" w:hAnsi="Arial" w:cs="Arial"/>
                <w:b/>
              </w:rPr>
            </w:pPr>
            <w:proofErr w:type="spellStart"/>
            <w:r>
              <w:rPr>
                <w:rFonts w:ascii="Arial" w:hAnsi="Arial"/>
                <w:b/>
              </w:rPr>
              <w:t>Österreich</w:t>
            </w:r>
            <w:proofErr w:type="spellEnd"/>
          </w:p>
        </w:tc>
        <w:tc>
          <w:tcPr>
            <w:tcW w:w="4667" w:type="dxa"/>
          </w:tcPr>
          <w:p w14:paraId="4F6C9F1C" w14:textId="77777777" w:rsidR="00133E45" w:rsidRPr="00825020" w:rsidRDefault="00373C63">
            <w:pPr>
              <w:pStyle w:val="TableParagraph"/>
              <w:spacing w:before="2" w:line="309" w:lineRule="auto"/>
              <w:ind w:right="2235"/>
              <w:rPr>
                <w:rFonts w:ascii="Arial" w:hAnsi="Arial" w:cs="Arial"/>
              </w:rPr>
            </w:pPr>
            <w:proofErr w:type="gramStart"/>
            <w:r>
              <w:rPr>
                <w:rFonts w:ascii="Arial" w:hAnsi="Arial"/>
              </w:rPr>
              <w:t>Master</w:t>
            </w:r>
            <w:proofErr w:type="gramEnd"/>
            <w:r>
              <w:rPr>
                <w:rFonts w:ascii="Arial" w:hAnsi="Arial"/>
              </w:rPr>
              <w:t xml:space="preserve"> Magister/Magistra Magister/Magistra (FH) </w:t>
            </w:r>
            <w:proofErr w:type="spellStart"/>
            <w:r>
              <w:rPr>
                <w:rFonts w:ascii="Arial" w:hAnsi="Arial"/>
              </w:rPr>
              <w:t>Diplom-Ingenieur</w:t>
            </w:r>
            <w:proofErr w:type="spellEnd"/>
            <w:r>
              <w:rPr>
                <w:rFonts w:ascii="Arial" w:hAnsi="Arial"/>
              </w:rPr>
              <w:t xml:space="preserve">/in </w:t>
            </w:r>
            <w:proofErr w:type="spellStart"/>
            <w:r>
              <w:rPr>
                <w:rFonts w:ascii="Arial" w:hAnsi="Arial"/>
              </w:rPr>
              <w:t>Diplom-Ingenieur</w:t>
            </w:r>
            <w:proofErr w:type="spellEnd"/>
            <w:r>
              <w:rPr>
                <w:rFonts w:ascii="Arial" w:hAnsi="Arial"/>
              </w:rPr>
              <w:t xml:space="preserve">/in (FH) </w:t>
            </w:r>
            <w:proofErr w:type="spellStart"/>
            <w:r>
              <w:rPr>
                <w:rFonts w:ascii="Arial" w:hAnsi="Arial"/>
              </w:rPr>
              <w:t>Doktor</w:t>
            </w:r>
            <w:proofErr w:type="spellEnd"/>
            <w:r>
              <w:rPr>
                <w:rFonts w:ascii="Arial" w:hAnsi="Arial"/>
              </w:rPr>
              <w:t>/in</w:t>
            </w:r>
          </w:p>
          <w:p w14:paraId="1520E5CB" w14:textId="77777777" w:rsidR="00133E45" w:rsidRPr="00825020" w:rsidRDefault="00373C63">
            <w:pPr>
              <w:pStyle w:val="TableParagraph"/>
              <w:spacing w:line="291" w:lineRule="exact"/>
              <w:rPr>
                <w:rFonts w:ascii="Arial" w:hAnsi="Arial" w:cs="Arial"/>
              </w:rPr>
            </w:pPr>
            <w:r>
              <w:rPr>
                <w:rFonts w:ascii="Arial" w:hAnsi="Arial"/>
              </w:rPr>
              <w:t>PhD</w:t>
            </w:r>
          </w:p>
        </w:tc>
        <w:tc>
          <w:tcPr>
            <w:tcW w:w="3377" w:type="dxa"/>
          </w:tcPr>
          <w:p w14:paraId="2A1C5073" w14:textId="77777777" w:rsidR="00133E45" w:rsidRPr="00373C63" w:rsidRDefault="00133E45">
            <w:pPr>
              <w:pStyle w:val="TableParagraph"/>
              <w:spacing w:before="275"/>
              <w:ind w:left="0"/>
              <w:rPr>
                <w:rFonts w:ascii="Arial" w:hAnsi="Arial" w:cs="Arial"/>
              </w:rPr>
            </w:pPr>
          </w:p>
          <w:p w14:paraId="1B470BFE" w14:textId="77777777" w:rsidR="00133E45" w:rsidRPr="00825020" w:rsidRDefault="00373C63">
            <w:pPr>
              <w:pStyle w:val="TableParagraph"/>
              <w:spacing w:line="309" w:lineRule="auto"/>
              <w:ind w:left="81" w:right="181"/>
              <w:rPr>
                <w:rFonts w:ascii="Arial" w:hAnsi="Arial" w:cs="Arial"/>
              </w:rPr>
            </w:pPr>
            <w:proofErr w:type="spellStart"/>
            <w:r>
              <w:rPr>
                <w:rFonts w:ascii="Arial" w:hAnsi="Arial"/>
              </w:rPr>
              <w:t>Bachelor</w:t>
            </w:r>
            <w:proofErr w:type="spellEnd"/>
            <w:r>
              <w:rPr>
                <w:rFonts w:ascii="Arial" w:hAnsi="Arial"/>
              </w:rPr>
              <w:t xml:space="preserve"> </w:t>
            </w:r>
            <w:proofErr w:type="spellStart"/>
            <w:r>
              <w:rPr>
                <w:rFonts w:ascii="Arial" w:hAnsi="Arial"/>
              </w:rPr>
              <w:t>Bakkalaureus</w:t>
            </w:r>
            <w:proofErr w:type="spellEnd"/>
            <w:r>
              <w:rPr>
                <w:rFonts w:ascii="Arial" w:hAnsi="Arial"/>
              </w:rPr>
              <w:t>/</w:t>
            </w:r>
            <w:proofErr w:type="spellStart"/>
            <w:r>
              <w:rPr>
                <w:rFonts w:ascii="Arial" w:hAnsi="Arial"/>
              </w:rPr>
              <w:t>Bakkalaurea</w:t>
            </w:r>
            <w:proofErr w:type="spellEnd"/>
            <w:r>
              <w:rPr>
                <w:rFonts w:ascii="Arial" w:hAnsi="Arial"/>
              </w:rPr>
              <w:t xml:space="preserve"> </w:t>
            </w:r>
            <w:proofErr w:type="spellStart"/>
            <w:r>
              <w:rPr>
                <w:rFonts w:ascii="Arial" w:hAnsi="Arial"/>
              </w:rPr>
              <w:t>Bakkalaureus</w:t>
            </w:r>
            <w:proofErr w:type="spellEnd"/>
            <w:r>
              <w:rPr>
                <w:rFonts w:ascii="Arial" w:hAnsi="Arial"/>
              </w:rPr>
              <w:t>/</w:t>
            </w:r>
            <w:proofErr w:type="spellStart"/>
            <w:r>
              <w:rPr>
                <w:rFonts w:ascii="Arial" w:hAnsi="Arial"/>
              </w:rPr>
              <w:t>Bakkalaurea</w:t>
            </w:r>
            <w:proofErr w:type="spellEnd"/>
            <w:r>
              <w:rPr>
                <w:rFonts w:ascii="Arial" w:hAnsi="Arial"/>
              </w:rPr>
              <w:t xml:space="preserve"> (FH)</w:t>
            </w:r>
          </w:p>
        </w:tc>
      </w:tr>
    </w:tbl>
    <w:p w14:paraId="1C474553" w14:textId="77777777" w:rsidR="00133E45" w:rsidRPr="00373C63" w:rsidRDefault="00133E45">
      <w:pPr>
        <w:spacing w:line="309" w:lineRule="auto"/>
        <w:rPr>
          <w:rFonts w:ascii="Arial" w:hAnsi="Arial" w:cs="Arial"/>
        </w:rPr>
        <w:sectPr w:rsidR="00133E45" w:rsidRPr="00373C63">
          <w:pgSz w:w="11910" w:h="16840"/>
          <w:pgMar w:top="82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D71245" w14:paraId="29B63FCC" w14:textId="77777777">
        <w:trPr>
          <w:trHeight w:val="578"/>
        </w:trPr>
        <w:tc>
          <w:tcPr>
            <w:tcW w:w="2149" w:type="dxa"/>
            <w:shd w:val="clear" w:color="auto" w:fill="E6E6E6"/>
          </w:tcPr>
          <w:p w14:paraId="753B4256" w14:textId="77777777" w:rsidR="00133E45" w:rsidRPr="00825020" w:rsidRDefault="00373C63">
            <w:pPr>
              <w:pStyle w:val="TableParagraph"/>
              <w:spacing w:before="130"/>
              <w:rPr>
                <w:rFonts w:ascii="Arial" w:hAnsi="Arial" w:cs="Arial"/>
                <w:b/>
              </w:rPr>
            </w:pPr>
            <w:r>
              <w:rPr>
                <w:rFonts w:ascii="Arial" w:hAnsi="Arial"/>
                <w:b/>
              </w:rPr>
              <w:t>PAÍS</w:t>
            </w:r>
          </w:p>
        </w:tc>
        <w:tc>
          <w:tcPr>
            <w:tcW w:w="4667" w:type="dxa"/>
            <w:shd w:val="clear" w:color="auto" w:fill="E6E6E6"/>
          </w:tcPr>
          <w:p w14:paraId="7D6CDE7D" w14:textId="77777777" w:rsidR="00133E45" w:rsidRPr="00825020" w:rsidRDefault="00373C63">
            <w:pPr>
              <w:pStyle w:val="TableParagraph"/>
              <w:spacing w:before="25" w:line="213" w:lineRule="auto"/>
              <w:ind w:right="64"/>
              <w:rPr>
                <w:rFonts w:ascii="Arial" w:hAnsi="Arial" w:cs="Arial"/>
                <w:b/>
              </w:rPr>
            </w:pPr>
            <w:r>
              <w:rPr>
                <w:rFonts w:ascii="Arial" w:hAnsi="Arial"/>
                <w:b/>
              </w:rPr>
              <w:t>Educación de nivel universitario de cuatro años o más</w:t>
            </w:r>
          </w:p>
        </w:tc>
        <w:tc>
          <w:tcPr>
            <w:tcW w:w="3377" w:type="dxa"/>
            <w:shd w:val="clear" w:color="auto" w:fill="E6E6E6"/>
          </w:tcPr>
          <w:p w14:paraId="54A06E59" w14:textId="77777777" w:rsidR="00133E45" w:rsidRPr="00825020" w:rsidRDefault="00373C63">
            <w:pPr>
              <w:pStyle w:val="TableParagraph"/>
              <w:spacing w:before="25" w:line="213" w:lineRule="auto"/>
              <w:ind w:left="81" w:right="181"/>
              <w:rPr>
                <w:rFonts w:ascii="Arial" w:hAnsi="Arial" w:cs="Arial"/>
                <w:b/>
              </w:rPr>
            </w:pPr>
            <w:r>
              <w:rPr>
                <w:rFonts w:ascii="Arial" w:hAnsi="Arial"/>
                <w:b/>
              </w:rPr>
              <w:t>Educación de nivel universitario de tres años o más</w:t>
            </w:r>
          </w:p>
        </w:tc>
      </w:tr>
      <w:tr w:rsidR="00D71245" w14:paraId="158AFDBF" w14:textId="77777777">
        <w:trPr>
          <w:trHeight w:val="692"/>
        </w:trPr>
        <w:tc>
          <w:tcPr>
            <w:tcW w:w="2149" w:type="dxa"/>
          </w:tcPr>
          <w:p w14:paraId="4FBA4B6D" w14:textId="77777777" w:rsidR="00133E45" w:rsidRPr="00825020" w:rsidRDefault="00373C63">
            <w:pPr>
              <w:pStyle w:val="TableParagraph"/>
              <w:spacing w:before="187"/>
              <w:rPr>
                <w:rFonts w:ascii="Arial" w:hAnsi="Arial" w:cs="Arial"/>
                <w:b/>
              </w:rPr>
            </w:pPr>
            <w:proofErr w:type="spellStart"/>
            <w:r>
              <w:rPr>
                <w:rFonts w:ascii="Arial" w:hAnsi="Arial"/>
                <w:b/>
              </w:rPr>
              <w:t>Polska</w:t>
            </w:r>
            <w:proofErr w:type="spellEnd"/>
          </w:p>
        </w:tc>
        <w:tc>
          <w:tcPr>
            <w:tcW w:w="4667" w:type="dxa"/>
          </w:tcPr>
          <w:p w14:paraId="38EC7807" w14:textId="77777777" w:rsidR="00133E45" w:rsidRPr="00825020" w:rsidRDefault="00373C63">
            <w:pPr>
              <w:pStyle w:val="TableParagraph"/>
              <w:spacing w:before="2"/>
              <w:rPr>
                <w:rFonts w:ascii="Arial" w:hAnsi="Arial" w:cs="Arial"/>
              </w:rPr>
            </w:pPr>
            <w:r>
              <w:rPr>
                <w:rFonts w:ascii="Arial" w:hAnsi="Arial"/>
              </w:rPr>
              <w:t xml:space="preserve">Magister / Magister </w:t>
            </w:r>
            <w:proofErr w:type="spellStart"/>
            <w:r>
              <w:rPr>
                <w:rFonts w:ascii="Arial" w:hAnsi="Arial"/>
              </w:rPr>
              <w:t>inżynier</w:t>
            </w:r>
            <w:proofErr w:type="spellEnd"/>
          </w:p>
          <w:p w14:paraId="62C57FCE" w14:textId="77777777" w:rsidR="00133E45" w:rsidRPr="00825020" w:rsidRDefault="00373C63">
            <w:pPr>
              <w:pStyle w:val="TableParagraph"/>
              <w:spacing w:before="84"/>
              <w:rPr>
                <w:rFonts w:ascii="Arial" w:hAnsi="Arial" w:cs="Arial"/>
              </w:rPr>
            </w:pPr>
            <w:proofErr w:type="spellStart"/>
            <w:r>
              <w:rPr>
                <w:rFonts w:ascii="Arial" w:hAnsi="Arial"/>
              </w:rPr>
              <w:t>Dyplom</w:t>
            </w:r>
            <w:proofErr w:type="spellEnd"/>
            <w:r>
              <w:rPr>
                <w:rFonts w:ascii="Arial" w:hAnsi="Arial"/>
              </w:rPr>
              <w:t xml:space="preserve"> </w:t>
            </w:r>
            <w:proofErr w:type="spellStart"/>
            <w:r>
              <w:rPr>
                <w:rFonts w:ascii="Arial" w:hAnsi="Arial"/>
              </w:rPr>
              <w:t>doktora</w:t>
            </w:r>
            <w:proofErr w:type="spellEnd"/>
          </w:p>
        </w:tc>
        <w:tc>
          <w:tcPr>
            <w:tcW w:w="3377" w:type="dxa"/>
          </w:tcPr>
          <w:p w14:paraId="4DC4E4D1" w14:textId="77777777" w:rsidR="00133E45" w:rsidRPr="00825020" w:rsidRDefault="00373C63">
            <w:pPr>
              <w:pStyle w:val="TableParagraph"/>
              <w:spacing w:before="191"/>
              <w:ind w:left="81"/>
              <w:rPr>
                <w:rFonts w:ascii="Arial" w:hAnsi="Arial" w:cs="Arial"/>
              </w:rPr>
            </w:pPr>
            <w:proofErr w:type="spellStart"/>
            <w:r>
              <w:rPr>
                <w:rFonts w:ascii="Arial" w:hAnsi="Arial"/>
              </w:rPr>
              <w:t>Licencjat</w:t>
            </w:r>
            <w:proofErr w:type="spellEnd"/>
            <w:r>
              <w:rPr>
                <w:rFonts w:ascii="Arial" w:hAnsi="Arial"/>
              </w:rPr>
              <w:t xml:space="preserve"> / </w:t>
            </w:r>
            <w:proofErr w:type="spellStart"/>
            <w:r>
              <w:rPr>
                <w:rFonts w:ascii="Arial" w:hAnsi="Arial"/>
              </w:rPr>
              <w:t>Inżynier</w:t>
            </w:r>
            <w:proofErr w:type="spellEnd"/>
          </w:p>
        </w:tc>
      </w:tr>
      <w:tr w:rsidR="00D71245" w14:paraId="2B4042C1" w14:textId="77777777">
        <w:trPr>
          <w:trHeight w:val="387"/>
        </w:trPr>
        <w:tc>
          <w:tcPr>
            <w:tcW w:w="2149" w:type="dxa"/>
          </w:tcPr>
          <w:p w14:paraId="1035375F" w14:textId="77777777" w:rsidR="00133E45" w:rsidRPr="00825020" w:rsidRDefault="00373C63">
            <w:pPr>
              <w:pStyle w:val="TableParagraph"/>
              <w:spacing w:before="34"/>
              <w:rPr>
                <w:rFonts w:ascii="Arial" w:hAnsi="Arial" w:cs="Arial"/>
                <w:b/>
              </w:rPr>
            </w:pPr>
            <w:r>
              <w:rPr>
                <w:rFonts w:ascii="Arial" w:hAnsi="Arial"/>
                <w:b/>
              </w:rPr>
              <w:t>Portugal</w:t>
            </w:r>
          </w:p>
        </w:tc>
        <w:tc>
          <w:tcPr>
            <w:tcW w:w="4667" w:type="dxa"/>
          </w:tcPr>
          <w:p w14:paraId="6499E6B7" w14:textId="77777777" w:rsidR="00133E45" w:rsidRPr="00825020" w:rsidRDefault="00373C63">
            <w:pPr>
              <w:pStyle w:val="TableParagraph"/>
              <w:spacing w:before="38"/>
              <w:rPr>
                <w:rFonts w:ascii="Arial" w:hAnsi="Arial" w:cs="Arial"/>
              </w:rPr>
            </w:pPr>
            <w:r>
              <w:rPr>
                <w:rFonts w:ascii="Arial" w:hAnsi="Arial"/>
              </w:rPr>
              <w:t xml:space="preserve">Licenciado / Mestre / </w:t>
            </w:r>
            <w:proofErr w:type="spellStart"/>
            <w:r>
              <w:rPr>
                <w:rFonts w:ascii="Arial" w:hAnsi="Arial"/>
              </w:rPr>
              <w:t>Doutor</w:t>
            </w:r>
            <w:proofErr w:type="spellEnd"/>
          </w:p>
        </w:tc>
        <w:tc>
          <w:tcPr>
            <w:tcW w:w="3377" w:type="dxa"/>
          </w:tcPr>
          <w:p w14:paraId="7F34E4F3" w14:textId="77777777" w:rsidR="00133E45" w:rsidRPr="00825020" w:rsidRDefault="00373C63">
            <w:pPr>
              <w:pStyle w:val="TableParagraph"/>
              <w:spacing w:before="38"/>
              <w:ind w:left="81"/>
              <w:rPr>
                <w:rFonts w:ascii="Arial" w:hAnsi="Arial" w:cs="Arial"/>
              </w:rPr>
            </w:pPr>
            <w:proofErr w:type="spellStart"/>
            <w:r>
              <w:rPr>
                <w:rFonts w:ascii="Arial" w:hAnsi="Arial"/>
              </w:rPr>
              <w:t>Bacharel</w:t>
            </w:r>
            <w:proofErr w:type="spellEnd"/>
            <w:r>
              <w:rPr>
                <w:rFonts w:ascii="Arial" w:hAnsi="Arial"/>
              </w:rPr>
              <w:t xml:space="preserve"> / Licenciado</w:t>
            </w:r>
          </w:p>
        </w:tc>
      </w:tr>
      <w:tr w:rsidR="00D71245" w14:paraId="0E6691AD" w14:textId="77777777">
        <w:trPr>
          <w:trHeight w:val="2352"/>
        </w:trPr>
        <w:tc>
          <w:tcPr>
            <w:tcW w:w="2149" w:type="dxa"/>
          </w:tcPr>
          <w:p w14:paraId="5B4D9EFC" w14:textId="77777777" w:rsidR="00133E45" w:rsidRPr="00825020" w:rsidRDefault="00133E45">
            <w:pPr>
              <w:pStyle w:val="TableParagraph"/>
              <w:ind w:left="0"/>
              <w:rPr>
                <w:rFonts w:ascii="Arial" w:hAnsi="Arial" w:cs="Arial"/>
                <w:lang w:val="en-GB"/>
              </w:rPr>
            </w:pPr>
          </w:p>
          <w:p w14:paraId="4BD8FE37" w14:textId="77777777" w:rsidR="00133E45" w:rsidRPr="00825020" w:rsidRDefault="00133E45">
            <w:pPr>
              <w:pStyle w:val="TableParagraph"/>
              <w:ind w:left="0"/>
              <w:rPr>
                <w:rFonts w:ascii="Arial" w:hAnsi="Arial" w:cs="Arial"/>
                <w:lang w:val="en-GB"/>
              </w:rPr>
            </w:pPr>
          </w:p>
          <w:p w14:paraId="5E9D678F" w14:textId="77777777" w:rsidR="00133E45" w:rsidRPr="00825020" w:rsidRDefault="00133E45">
            <w:pPr>
              <w:pStyle w:val="TableParagraph"/>
              <w:spacing w:before="138"/>
              <w:ind w:left="0"/>
              <w:rPr>
                <w:rFonts w:ascii="Arial" w:hAnsi="Arial" w:cs="Arial"/>
                <w:lang w:val="en-GB"/>
              </w:rPr>
            </w:pPr>
          </w:p>
          <w:p w14:paraId="579AC226" w14:textId="77777777" w:rsidR="00133E45" w:rsidRPr="00825020" w:rsidRDefault="00373C63">
            <w:pPr>
              <w:pStyle w:val="TableParagraph"/>
              <w:spacing w:before="1"/>
              <w:rPr>
                <w:rFonts w:ascii="Arial" w:hAnsi="Arial" w:cs="Arial"/>
                <w:b/>
              </w:rPr>
            </w:pPr>
            <w:r>
              <w:rPr>
                <w:rFonts w:ascii="Arial" w:hAnsi="Arial"/>
                <w:b/>
              </w:rPr>
              <w:t xml:space="preserve">Republika </w:t>
            </w:r>
            <w:proofErr w:type="spellStart"/>
            <w:r>
              <w:rPr>
                <w:rFonts w:ascii="Arial" w:hAnsi="Arial"/>
                <w:b/>
              </w:rPr>
              <w:t>Hrvatska</w:t>
            </w:r>
            <w:proofErr w:type="spellEnd"/>
          </w:p>
        </w:tc>
        <w:tc>
          <w:tcPr>
            <w:tcW w:w="4667" w:type="dxa"/>
          </w:tcPr>
          <w:p w14:paraId="6717068A" w14:textId="77777777" w:rsidR="00133E45" w:rsidRPr="00825020" w:rsidRDefault="00373C63">
            <w:pPr>
              <w:pStyle w:val="TableParagraph"/>
              <w:spacing w:before="26" w:line="216" w:lineRule="auto"/>
              <w:ind w:right="1054"/>
              <w:rPr>
                <w:rFonts w:ascii="Arial" w:hAnsi="Arial" w:cs="Arial"/>
              </w:rPr>
            </w:pPr>
            <w:proofErr w:type="spellStart"/>
            <w:r>
              <w:rPr>
                <w:rFonts w:ascii="Arial" w:hAnsi="Arial"/>
              </w:rPr>
              <w:t>Baccalaureus</w:t>
            </w:r>
            <w:proofErr w:type="spellEnd"/>
            <w:r>
              <w:rPr>
                <w:rFonts w:ascii="Arial" w:hAnsi="Arial"/>
              </w:rPr>
              <w:t xml:space="preserve"> / </w:t>
            </w:r>
            <w:proofErr w:type="spellStart"/>
            <w:r>
              <w:rPr>
                <w:rFonts w:ascii="Arial" w:hAnsi="Arial"/>
              </w:rPr>
              <w:t>Baccalaurea</w:t>
            </w:r>
            <w:proofErr w:type="spellEnd"/>
            <w:r>
              <w:rPr>
                <w:rFonts w:ascii="Arial" w:hAnsi="Arial"/>
              </w:rPr>
              <w:t xml:space="preserve"> (</w:t>
            </w:r>
            <w:proofErr w:type="spellStart"/>
            <w:r>
              <w:rPr>
                <w:rFonts w:ascii="Arial" w:hAnsi="Arial"/>
              </w:rPr>
              <w:t>Sveučilišni</w:t>
            </w:r>
            <w:proofErr w:type="spellEnd"/>
            <w:r>
              <w:rPr>
                <w:rFonts w:ascii="Arial" w:hAnsi="Arial"/>
              </w:rPr>
              <w:t xml:space="preserve"> </w:t>
            </w:r>
            <w:proofErr w:type="spellStart"/>
            <w:r>
              <w:rPr>
                <w:rFonts w:ascii="Arial" w:hAnsi="Arial"/>
              </w:rPr>
              <w:t>Prvostupnik</w:t>
            </w:r>
            <w:proofErr w:type="spellEnd"/>
            <w:r>
              <w:rPr>
                <w:rFonts w:ascii="Arial" w:hAnsi="Arial"/>
              </w:rPr>
              <w:t xml:space="preserve"> / </w:t>
            </w:r>
            <w:proofErr w:type="spellStart"/>
            <w:r>
              <w:rPr>
                <w:rFonts w:ascii="Arial" w:hAnsi="Arial"/>
              </w:rPr>
              <w:t>Prvostupnica</w:t>
            </w:r>
            <w:proofErr w:type="spellEnd"/>
            <w:r>
              <w:rPr>
                <w:rFonts w:ascii="Arial" w:hAnsi="Arial"/>
              </w:rPr>
              <w:t>)</w:t>
            </w:r>
          </w:p>
          <w:p w14:paraId="7962DB0F" w14:textId="77777777" w:rsidR="00133E45" w:rsidRPr="00825020" w:rsidRDefault="00373C63">
            <w:pPr>
              <w:pStyle w:val="TableParagraph"/>
              <w:spacing w:before="90"/>
              <w:rPr>
                <w:rFonts w:ascii="Arial" w:hAnsi="Arial" w:cs="Arial"/>
              </w:rPr>
            </w:pPr>
            <w:proofErr w:type="spellStart"/>
            <w:r>
              <w:rPr>
                <w:rFonts w:ascii="Arial" w:hAnsi="Arial"/>
              </w:rPr>
              <w:t>Stručni</w:t>
            </w:r>
            <w:proofErr w:type="spellEnd"/>
            <w:r>
              <w:rPr>
                <w:rFonts w:ascii="Arial" w:hAnsi="Arial"/>
              </w:rPr>
              <w:t xml:space="preserve"> </w:t>
            </w:r>
            <w:proofErr w:type="spellStart"/>
            <w:r>
              <w:rPr>
                <w:rFonts w:ascii="Arial" w:hAnsi="Arial"/>
              </w:rPr>
              <w:t>Specijalist</w:t>
            </w:r>
            <w:proofErr w:type="spellEnd"/>
          </w:p>
          <w:p w14:paraId="607AC31C" w14:textId="77777777" w:rsidR="00133E45" w:rsidRPr="00825020" w:rsidRDefault="00373C63">
            <w:pPr>
              <w:pStyle w:val="TableParagraph"/>
              <w:spacing w:before="85"/>
              <w:rPr>
                <w:rFonts w:ascii="Arial" w:hAnsi="Arial" w:cs="Arial"/>
              </w:rPr>
            </w:pPr>
            <w:proofErr w:type="gramStart"/>
            <w:r>
              <w:rPr>
                <w:rFonts w:ascii="Arial" w:hAnsi="Arial"/>
              </w:rPr>
              <w:t>Master</w:t>
            </w:r>
            <w:proofErr w:type="gramEnd"/>
            <w:r>
              <w:rPr>
                <w:rFonts w:ascii="Arial" w:hAnsi="Arial"/>
              </w:rPr>
              <w:t xml:space="preserve"> </w:t>
            </w:r>
            <w:proofErr w:type="spellStart"/>
            <w:r>
              <w:rPr>
                <w:rFonts w:ascii="Arial" w:hAnsi="Arial"/>
              </w:rPr>
              <w:t>degree</w:t>
            </w:r>
            <w:proofErr w:type="spellEnd"/>
            <w:r>
              <w:rPr>
                <w:rFonts w:ascii="Arial" w:hAnsi="Arial"/>
              </w:rPr>
              <w:t xml:space="preserve"> (</w:t>
            </w:r>
            <w:proofErr w:type="spellStart"/>
            <w:r>
              <w:rPr>
                <w:rFonts w:ascii="Arial" w:hAnsi="Arial"/>
              </w:rPr>
              <w:t>magistar</w:t>
            </w:r>
            <w:proofErr w:type="spellEnd"/>
            <w:r>
              <w:rPr>
                <w:rFonts w:ascii="Arial" w:hAnsi="Arial"/>
              </w:rPr>
              <w:t xml:space="preserve"> </w:t>
            </w:r>
            <w:proofErr w:type="spellStart"/>
            <w:r>
              <w:rPr>
                <w:rFonts w:ascii="Arial" w:hAnsi="Arial"/>
              </w:rPr>
              <w:t>struke</w:t>
            </w:r>
            <w:proofErr w:type="spellEnd"/>
            <w:r>
              <w:rPr>
                <w:rFonts w:ascii="Arial" w:hAnsi="Arial"/>
              </w:rPr>
              <w:t xml:space="preserve">) 300 </w:t>
            </w:r>
            <w:proofErr w:type="spellStart"/>
            <w:r>
              <w:rPr>
                <w:rFonts w:ascii="Arial" w:hAnsi="Arial"/>
              </w:rPr>
              <w:t>kredit</w:t>
            </w:r>
            <w:proofErr w:type="spellEnd"/>
            <w:r>
              <w:rPr>
                <w:rFonts w:ascii="Arial" w:hAnsi="Arial"/>
              </w:rPr>
              <w:t xml:space="preserve"> min</w:t>
            </w:r>
          </w:p>
          <w:p w14:paraId="609C0254" w14:textId="77777777" w:rsidR="00133E45" w:rsidRPr="00825020" w:rsidRDefault="00373C63">
            <w:pPr>
              <w:pStyle w:val="TableParagraph"/>
              <w:spacing w:before="108" w:line="216" w:lineRule="auto"/>
              <w:ind w:right="64"/>
              <w:rPr>
                <w:rFonts w:ascii="Arial" w:hAnsi="Arial" w:cs="Arial"/>
              </w:rPr>
            </w:pPr>
            <w:proofErr w:type="spellStart"/>
            <w:r>
              <w:rPr>
                <w:rFonts w:ascii="Arial" w:hAnsi="Arial"/>
              </w:rPr>
              <w:t>magistar</w:t>
            </w:r>
            <w:proofErr w:type="spellEnd"/>
            <w:r>
              <w:rPr>
                <w:rFonts w:ascii="Arial" w:hAnsi="Arial"/>
              </w:rPr>
              <w:t xml:space="preserve"> </w:t>
            </w:r>
            <w:proofErr w:type="spellStart"/>
            <w:r>
              <w:rPr>
                <w:rFonts w:ascii="Arial" w:hAnsi="Arial"/>
              </w:rPr>
              <w:t>inženjer</w:t>
            </w:r>
            <w:proofErr w:type="spellEnd"/>
            <w:r>
              <w:rPr>
                <w:rFonts w:ascii="Arial" w:hAnsi="Arial"/>
              </w:rPr>
              <w:t xml:space="preserve">/ </w:t>
            </w:r>
            <w:proofErr w:type="spellStart"/>
            <w:r>
              <w:rPr>
                <w:rFonts w:ascii="Arial" w:hAnsi="Arial"/>
              </w:rPr>
              <w:t>magistrica</w:t>
            </w:r>
            <w:proofErr w:type="spellEnd"/>
            <w:r>
              <w:rPr>
                <w:rFonts w:ascii="Arial" w:hAnsi="Arial"/>
              </w:rPr>
              <w:t xml:space="preserve"> </w:t>
            </w:r>
            <w:proofErr w:type="spellStart"/>
            <w:r>
              <w:rPr>
                <w:rFonts w:ascii="Arial" w:hAnsi="Arial"/>
              </w:rPr>
              <w:t>inženjerka</w:t>
            </w:r>
            <w:proofErr w:type="spellEnd"/>
            <w:r>
              <w:rPr>
                <w:rFonts w:ascii="Arial" w:hAnsi="Arial"/>
              </w:rPr>
              <w:t xml:space="preserve"> (</w:t>
            </w:r>
            <w:proofErr w:type="spellStart"/>
            <w:r>
              <w:rPr>
                <w:rFonts w:ascii="Arial" w:hAnsi="Arial"/>
              </w:rPr>
              <w:t>mag</w:t>
            </w:r>
            <w:proofErr w:type="spellEnd"/>
            <w:r>
              <w:rPr>
                <w:rFonts w:ascii="Arial" w:hAnsi="Arial"/>
              </w:rPr>
              <w:t xml:space="preserve">. </w:t>
            </w:r>
            <w:proofErr w:type="spellStart"/>
            <w:r>
              <w:rPr>
                <w:rFonts w:ascii="Arial" w:hAnsi="Arial"/>
              </w:rPr>
              <w:t>ing</w:t>
            </w:r>
            <w:proofErr w:type="spellEnd"/>
            <w:r>
              <w:rPr>
                <w:rFonts w:ascii="Arial" w:hAnsi="Arial"/>
              </w:rPr>
              <w:t>).</w:t>
            </w:r>
          </w:p>
          <w:p w14:paraId="5C1245B4" w14:textId="77777777" w:rsidR="00133E45" w:rsidRPr="00825020" w:rsidRDefault="00373C63">
            <w:pPr>
              <w:pStyle w:val="TableParagraph"/>
              <w:spacing w:before="91"/>
              <w:rPr>
                <w:rFonts w:ascii="Arial" w:hAnsi="Arial" w:cs="Arial"/>
              </w:rPr>
            </w:pPr>
            <w:proofErr w:type="spellStart"/>
            <w:r>
              <w:rPr>
                <w:rFonts w:ascii="Arial" w:hAnsi="Arial"/>
              </w:rPr>
              <w:t>Doktor</w:t>
            </w:r>
            <w:proofErr w:type="spellEnd"/>
            <w:r>
              <w:rPr>
                <w:rFonts w:ascii="Arial" w:hAnsi="Arial"/>
              </w:rPr>
              <w:t xml:space="preserve"> </w:t>
            </w:r>
            <w:proofErr w:type="spellStart"/>
            <w:r>
              <w:rPr>
                <w:rFonts w:ascii="Arial" w:hAnsi="Arial"/>
              </w:rPr>
              <w:t>struke</w:t>
            </w:r>
            <w:proofErr w:type="spellEnd"/>
            <w:r>
              <w:rPr>
                <w:rFonts w:ascii="Arial" w:hAnsi="Arial"/>
              </w:rPr>
              <w:t xml:space="preserve"> / </w:t>
            </w:r>
            <w:proofErr w:type="spellStart"/>
            <w:r>
              <w:rPr>
                <w:rFonts w:ascii="Arial" w:hAnsi="Arial"/>
              </w:rPr>
              <w:t>Doktor</w:t>
            </w:r>
            <w:proofErr w:type="spellEnd"/>
            <w:r>
              <w:rPr>
                <w:rFonts w:ascii="Arial" w:hAnsi="Arial"/>
              </w:rPr>
              <w:t xml:space="preserve"> </w:t>
            </w:r>
            <w:proofErr w:type="spellStart"/>
            <w:r>
              <w:rPr>
                <w:rFonts w:ascii="Arial" w:hAnsi="Arial"/>
              </w:rPr>
              <w:t>umjetnosti</w:t>
            </w:r>
            <w:proofErr w:type="spellEnd"/>
          </w:p>
        </w:tc>
        <w:tc>
          <w:tcPr>
            <w:tcW w:w="3377" w:type="dxa"/>
          </w:tcPr>
          <w:p w14:paraId="4408E787" w14:textId="77777777" w:rsidR="00133E45" w:rsidRPr="00373C63" w:rsidRDefault="00133E45">
            <w:pPr>
              <w:pStyle w:val="TableParagraph"/>
              <w:ind w:left="0"/>
              <w:rPr>
                <w:rFonts w:ascii="Arial" w:hAnsi="Arial" w:cs="Arial"/>
              </w:rPr>
            </w:pPr>
          </w:p>
          <w:p w14:paraId="24A6F76B" w14:textId="77777777" w:rsidR="00133E45" w:rsidRPr="00373C63" w:rsidRDefault="00133E45">
            <w:pPr>
              <w:pStyle w:val="TableParagraph"/>
              <w:spacing w:before="195"/>
              <w:ind w:left="0"/>
              <w:rPr>
                <w:rFonts w:ascii="Arial" w:hAnsi="Arial" w:cs="Arial"/>
              </w:rPr>
            </w:pPr>
          </w:p>
          <w:p w14:paraId="346E8163" w14:textId="77777777" w:rsidR="00133E45" w:rsidRPr="00825020" w:rsidRDefault="00373C63">
            <w:pPr>
              <w:pStyle w:val="TableParagraph"/>
              <w:spacing w:line="216" w:lineRule="auto"/>
              <w:ind w:left="81" w:right="827"/>
              <w:rPr>
                <w:rFonts w:ascii="Arial" w:hAnsi="Arial" w:cs="Arial"/>
              </w:rPr>
            </w:pPr>
            <w:proofErr w:type="spellStart"/>
            <w:r>
              <w:rPr>
                <w:rFonts w:ascii="Arial" w:hAnsi="Arial"/>
              </w:rPr>
              <w:t>Baccalaureus</w:t>
            </w:r>
            <w:proofErr w:type="spellEnd"/>
            <w:r>
              <w:rPr>
                <w:rFonts w:ascii="Arial" w:hAnsi="Arial"/>
              </w:rPr>
              <w:t xml:space="preserve"> / </w:t>
            </w:r>
            <w:proofErr w:type="spellStart"/>
            <w:r>
              <w:rPr>
                <w:rFonts w:ascii="Arial" w:hAnsi="Arial"/>
              </w:rPr>
              <w:t>Baccalaurea</w:t>
            </w:r>
            <w:proofErr w:type="spellEnd"/>
            <w:r>
              <w:rPr>
                <w:rFonts w:ascii="Arial" w:hAnsi="Arial"/>
              </w:rPr>
              <w:t xml:space="preserve"> (</w:t>
            </w:r>
            <w:proofErr w:type="spellStart"/>
            <w:r>
              <w:rPr>
                <w:rFonts w:ascii="Arial" w:hAnsi="Arial"/>
              </w:rPr>
              <w:t>Sveučilišni</w:t>
            </w:r>
            <w:proofErr w:type="spellEnd"/>
            <w:r>
              <w:rPr>
                <w:rFonts w:ascii="Arial" w:hAnsi="Arial"/>
              </w:rPr>
              <w:t xml:space="preserve"> </w:t>
            </w:r>
            <w:proofErr w:type="spellStart"/>
            <w:r>
              <w:rPr>
                <w:rFonts w:ascii="Arial" w:hAnsi="Arial"/>
              </w:rPr>
              <w:t>Prvostupnik</w:t>
            </w:r>
            <w:proofErr w:type="spellEnd"/>
            <w:r>
              <w:rPr>
                <w:rFonts w:ascii="Arial" w:hAnsi="Arial"/>
              </w:rPr>
              <w:t xml:space="preserve"> / </w:t>
            </w:r>
            <w:proofErr w:type="spellStart"/>
            <w:r>
              <w:rPr>
                <w:rFonts w:ascii="Arial" w:hAnsi="Arial"/>
              </w:rPr>
              <w:t>Prvostupnica</w:t>
            </w:r>
            <w:proofErr w:type="spellEnd"/>
            <w:r>
              <w:rPr>
                <w:rFonts w:ascii="Arial" w:hAnsi="Arial"/>
              </w:rPr>
              <w:t>)</w:t>
            </w:r>
          </w:p>
        </w:tc>
      </w:tr>
      <w:tr w:rsidR="00D71245" w14:paraId="63CF5C4B" w14:textId="77777777">
        <w:trPr>
          <w:trHeight w:val="1371"/>
        </w:trPr>
        <w:tc>
          <w:tcPr>
            <w:tcW w:w="2149" w:type="dxa"/>
          </w:tcPr>
          <w:p w14:paraId="0FEF641B" w14:textId="77777777" w:rsidR="00133E45" w:rsidRPr="00373C63" w:rsidRDefault="00133E45">
            <w:pPr>
              <w:pStyle w:val="TableParagraph"/>
              <w:spacing w:before="233"/>
              <w:ind w:left="0"/>
              <w:rPr>
                <w:rFonts w:ascii="Arial" w:hAnsi="Arial" w:cs="Arial"/>
              </w:rPr>
            </w:pPr>
          </w:p>
          <w:p w14:paraId="6DE01382" w14:textId="77777777" w:rsidR="00133E45" w:rsidRPr="00825020" w:rsidRDefault="00373C63">
            <w:pPr>
              <w:pStyle w:val="TableParagraph"/>
              <w:spacing w:before="1"/>
              <w:rPr>
                <w:rFonts w:ascii="Arial" w:hAnsi="Arial" w:cs="Arial"/>
                <w:b/>
              </w:rPr>
            </w:pPr>
            <w:proofErr w:type="spellStart"/>
            <w:r>
              <w:rPr>
                <w:rFonts w:ascii="Arial" w:hAnsi="Arial"/>
                <w:b/>
              </w:rPr>
              <w:t>România</w:t>
            </w:r>
            <w:proofErr w:type="spellEnd"/>
          </w:p>
        </w:tc>
        <w:tc>
          <w:tcPr>
            <w:tcW w:w="4667" w:type="dxa"/>
          </w:tcPr>
          <w:p w14:paraId="485948CE" w14:textId="77777777" w:rsidR="00133E45" w:rsidRPr="00825020" w:rsidRDefault="00373C63">
            <w:pPr>
              <w:pStyle w:val="TableParagraph"/>
              <w:spacing w:before="26" w:line="216" w:lineRule="auto"/>
              <w:ind w:right="64"/>
              <w:rPr>
                <w:rFonts w:ascii="Arial" w:hAnsi="Arial" w:cs="Arial"/>
              </w:rPr>
            </w:pPr>
            <w:proofErr w:type="spellStart"/>
            <w:r>
              <w:rPr>
                <w:rFonts w:ascii="Arial" w:hAnsi="Arial"/>
              </w:rPr>
              <w:t>Diplomă</w:t>
            </w:r>
            <w:proofErr w:type="spellEnd"/>
            <w:r>
              <w:rPr>
                <w:rFonts w:ascii="Arial" w:hAnsi="Arial"/>
              </w:rPr>
              <w:t xml:space="preserve"> de </w:t>
            </w:r>
            <w:proofErr w:type="spellStart"/>
            <w:r>
              <w:rPr>
                <w:rFonts w:ascii="Arial" w:hAnsi="Arial"/>
              </w:rPr>
              <w:t>Licenţă</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w:t>
            </w:r>
            <w:proofErr w:type="spellStart"/>
            <w:r>
              <w:rPr>
                <w:rFonts w:ascii="Arial" w:hAnsi="Arial"/>
              </w:rPr>
              <w:t>inginer</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w:t>
            </w:r>
            <w:proofErr w:type="spellStart"/>
            <w:r>
              <w:rPr>
                <w:rFonts w:ascii="Arial" w:hAnsi="Arial"/>
              </w:rPr>
              <w:t>urbanist</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w:t>
            </w:r>
            <w:proofErr w:type="gramStart"/>
            <w:r>
              <w:rPr>
                <w:rFonts w:ascii="Arial" w:hAnsi="Arial"/>
              </w:rPr>
              <w:t>Master</w:t>
            </w:r>
            <w:proofErr w:type="gramEnd"/>
            <w:r>
              <w:rPr>
                <w:rFonts w:ascii="Arial" w:hAnsi="Arial"/>
              </w:rPr>
              <w:t xml:space="preserve"> / </w:t>
            </w:r>
            <w:proofErr w:type="spellStart"/>
            <w:r>
              <w:rPr>
                <w:rFonts w:ascii="Arial" w:hAnsi="Arial"/>
              </w:rPr>
              <w:t>Diplomă</w:t>
            </w:r>
            <w:proofErr w:type="spellEnd"/>
            <w:r>
              <w:rPr>
                <w:rFonts w:ascii="Arial" w:hAnsi="Arial"/>
              </w:rPr>
              <w:t xml:space="preserve"> de </w:t>
            </w:r>
            <w:proofErr w:type="spellStart"/>
            <w:r>
              <w:rPr>
                <w:rFonts w:ascii="Arial" w:hAnsi="Arial"/>
              </w:rPr>
              <w:t>Studii</w:t>
            </w:r>
            <w:proofErr w:type="spellEnd"/>
            <w:r>
              <w:rPr>
                <w:rFonts w:ascii="Arial" w:hAnsi="Arial"/>
              </w:rPr>
              <w:t xml:space="preserve"> </w:t>
            </w:r>
            <w:proofErr w:type="spellStart"/>
            <w:r>
              <w:rPr>
                <w:rFonts w:ascii="Arial" w:hAnsi="Arial"/>
              </w:rPr>
              <w:t>Aprofundate</w:t>
            </w:r>
            <w:proofErr w:type="spellEnd"/>
            <w:r>
              <w:rPr>
                <w:rFonts w:ascii="Arial" w:hAnsi="Arial"/>
              </w:rPr>
              <w:t xml:space="preserve"> / </w:t>
            </w:r>
            <w:proofErr w:type="spellStart"/>
            <w:r>
              <w:rPr>
                <w:rFonts w:ascii="Arial" w:hAnsi="Arial"/>
              </w:rPr>
              <w:t>Certificat</w:t>
            </w:r>
            <w:proofErr w:type="spellEnd"/>
            <w:r>
              <w:rPr>
                <w:rFonts w:ascii="Arial" w:hAnsi="Arial"/>
              </w:rPr>
              <w:t xml:space="preserve"> de atestare (</w:t>
            </w:r>
            <w:proofErr w:type="spellStart"/>
            <w:r>
              <w:rPr>
                <w:rFonts w:ascii="Arial" w:hAnsi="Arial"/>
              </w:rPr>
              <w:t>studii</w:t>
            </w:r>
            <w:proofErr w:type="spellEnd"/>
            <w:r>
              <w:rPr>
                <w:rFonts w:ascii="Arial" w:hAnsi="Arial"/>
              </w:rPr>
              <w:t xml:space="preserve"> academice </w:t>
            </w:r>
            <w:proofErr w:type="spellStart"/>
            <w:r>
              <w:rPr>
                <w:rFonts w:ascii="Arial" w:hAnsi="Arial"/>
              </w:rPr>
              <w:t>postuniversitare</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doctor</w:t>
            </w:r>
          </w:p>
        </w:tc>
        <w:tc>
          <w:tcPr>
            <w:tcW w:w="3377" w:type="dxa"/>
          </w:tcPr>
          <w:p w14:paraId="244AD3F0" w14:textId="77777777" w:rsidR="00133E45" w:rsidRPr="00373C63" w:rsidRDefault="00133E45">
            <w:pPr>
              <w:pStyle w:val="TableParagraph"/>
              <w:spacing w:before="237"/>
              <w:ind w:left="0"/>
              <w:rPr>
                <w:rFonts w:ascii="Arial" w:hAnsi="Arial" w:cs="Arial"/>
              </w:rPr>
            </w:pPr>
          </w:p>
          <w:p w14:paraId="65B17481" w14:textId="77777777" w:rsidR="00133E45" w:rsidRPr="00825020" w:rsidRDefault="00373C63">
            <w:pPr>
              <w:pStyle w:val="TableParagraph"/>
              <w:ind w:left="81"/>
              <w:rPr>
                <w:rFonts w:ascii="Arial" w:hAnsi="Arial" w:cs="Arial"/>
              </w:rPr>
            </w:pPr>
            <w:proofErr w:type="spellStart"/>
            <w:r>
              <w:rPr>
                <w:rFonts w:ascii="Arial" w:hAnsi="Arial"/>
              </w:rPr>
              <w:t>Diplomă</w:t>
            </w:r>
            <w:proofErr w:type="spellEnd"/>
            <w:r>
              <w:rPr>
                <w:rFonts w:ascii="Arial" w:hAnsi="Arial"/>
              </w:rPr>
              <w:t xml:space="preserve"> de </w:t>
            </w:r>
            <w:proofErr w:type="spellStart"/>
            <w:r>
              <w:rPr>
                <w:rFonts w:ascii="Arial" w:hAnsi="Arial"/>
              </w:rPr>
              <w:t>Licenţă</w:t>
            </w:r>
            <w:proofErr w:type="spellEnd"/>
          </w:p>
        </w:tc>
      </w:tr>
      <w:tr w:rsidR="00D71245" w14:paraId="228129AD" w14:textId="77777777">
        <w:trPr>
          <w:trHeight w:val="578"/>
        </w:trPr>
        <w:tc>
          <w:tcPr>
            <w:tcW w:w="2149" w:type="dxa"/>
          </w:tcPr>
          <w:p w14:paraId="25148483" w14:textId="77777777" w:rsidR="00133E45" w:rsidRPr="00825020" w:rsidRDefault="00373C63">
            <w:pPr>
              <w:pStyle w:val="TableParagraph"/>
              <w:spacing w:before="130"/>
              <w:rPr>
                <w:rFonts w:ascii="Arial" w:hAnsi="Arial" w:cs="Arial"/>
                <w:b/>
              </w:rPr>
            </w:pPr>
            <w:proofErr w:type="spellStart"/>
            <w:r>
              <w:rPr>
                <w:rFonts w:ascii="Arial" w:hAnsi="Arial"/>
                <w:b/>
              </w:rPr>
              <w:t>Slovenija</w:t>
            </w:r>
            <w:proofErr w:type="spellEnd"/>
          </w:p>
        </w:tc>
        <w:tc>
          <w:tcPr>
            <w:tcW w:w="4667" w:type="dxa"/>
          </w:tcPr>
          <w:p w14:paraId="1F2C5236" w14:textId="77777777" w:rsidR="00133E45" w:rsidRPr="00825020" w:rsidRDefault="00373C63">
            <w:pPr>
              <w:pStyle w:val="TableParagraph"/>
              <w:spacing w:before="2" w:line="278" w:lineRule="exact"/>
              <w:rPr>
                <w:rFonts w:ascii="Arial" w:hAnsi="Arial" w:cs="Arial"/>
              </w:rPr>
            </w:pPr>
            <w:proofErr w:type="spellStart"/>
            <w:r>
              <w:rPr>
                <w:rFonts w:ascii="Arial" w:hAnsi="Arial"/>
              </w:rPr>
              <w:t>Univerzitetna</w:t>
            </w:r>
            <w:proofErr w:type="spellEnd"/>
            <w:r>
              <w:rPr>
                <w:rFonts w:ascii="Arial" w:hAnsi="Arial"/>
              </w:rPr>
              <w:t xml:space="preserve"> diploma/ </w:t>
            </w:r>
            <w:proofErr w:type="spellStart"/>
            <w:r>
              <w:rPr>
                <w:rFonts w:ascii="Arial" w:hAnsi="Arial"/>
              </w:rPr>
              <w:t>Magisterij</w:t>
            </w:r>
            <w:proofErr w:type="spellEnd"/>
            <w:r>
              <w:rPr>
                <w:rFonts w:ascii="Arial" w:hAnsi="Arial"/>
              </w:rPr>
              <w:t xml:space="preserve"> / </w:t>
            </w:r>
            <w:proofErr w:type="spellStart"/>
            <w:r>
              <w:rPr>
                <w:rFonts w:ascii="Arial" w:hAnsi="Arial"/>
              </w:rPr>
              <w:t>Specializacija</w:t>
            </w:r>
            <w:proofErr w:type="spellEnd"/>
          </w:p>
          <w:p w14:paraId="025A9313" w14:textId="77777777" w:rsidR="00133E45" w:rsidRPr="00825020" w:rsidRDefault="00373C63">
            <w:pPr>
              <w:pStyle w:val="TableParagraph"/>
              <w:spacing w:line="278" w:lineRule="exact"/>
              <w:rPr>
                <w:rFonts w:ascii="Arial" w:hAnsi="Arial" w:cs="Arial"/>
              </w:rPr>
            </w:pPr>
            <w:r>
              <w:rPr>
                <w:rFonts w:ascii="Arial" w:hAnsi="Arial"/>
              </w:rPr>
              <w:t xml:space="preserve">/ </w:t>
            </w:r>
            <w:proofErr w:type="spellStart"/>
            <w:r>
              <w:rPr>
                <w:rFonts w:ascii="Arial" w:hAnsi="Arial"/>
              </w:rPr>
              <w:t>Doktorat</w:t>
            </w:r>
            <w:proofErr w:type="spellEnd"/>
          </w:p>
        </w:tc>
        <w:tc>
          <w:tcPr>
            <w:tcW w:w="3377" w:type="dxa"/>
          </w:tcPr>
          <w:p w14:paraId="67C8EEE1" w14:textId="77777777" w:rsidR="00133E45" w:rsidRPr="00825020" w:rsidRDefault="00373C63">
            <w:pPr>
              <w:pStyle w:val="TableParagraph"/>
              <w:spacing w:before="26" w:line="216" w:lineRule="auto"/>
              <w:ind w:left="81" w:right="181"/>
              <w:rPr>
                <w:rFonts w:ascii="Arial" w:hAnsi="Arial" w:cs="Arial"/>
              </w:rPr>
            </w:pPr>
            <w:r>
              <w:rPr>
                <w:rFonts w:ascii="Arial" w:hAnsi="Arial"/>
              </w:rPr>
              <w:t xml:space="preserve">Diploma o </w:t>
            </w:r>
            <w:proofErr w:type="spellStart"/>
            <w:r>
              <w:rPr>
                <w:rFonts w:ascii="Arial" w:hAnsi="Arial"/>
              </w:rPr>
              <w:t>pridobljeni</w:t>
            </w:r>
            <w:proofErr w:type="spellEnd"/>
            <w:r>
              <w:rPr>
                <w:rFonts w:ascii="Arial" w:hAnsi="Arial"/>
              </w:rPr>
              <w:t xml:space="preserve"> </w:t>
            </w:r>
            <w:proofErr w:type="spellStart"/>
            <w:r>
              <w:rPr>
                <w:rFonts w:ascii="Arial" w:hAnsi="Arial"/>
              </w:rPr>
              <w:t>visoki</w:t>
            </w:r>
            <w:proofErr w:type="spellEnd"/>
            <w:r>
              <w:rPr>
                <w:rFonts w:ascii="Arial" w:hAnsi="Arial"/>
              </w:rPr>
              <w:t xml:space="preserve"> </w:t>
            </w:r>
            <w:proofErr w:type="spellStart"/>
            <w:r>
              <w:rPr>
                <w:rFonts w:ascii="Arial" w:hAnsi="Arial"/>
              </w:rPr>
              <w:t>strokovni</w:t>
            </w:r>
            <w:proofErr w:type="spellEnd"/>
            <w:r>
              <w:rPr>
                <w:rFonts w:ascii="Arial" w:hAnsi="Arial"/>
              </w:rPr>
              <w:t xml:space="preserve"> </w:t>
            </w:r>
            <w:proofErr w:type="spellStart"/>
            <w:r>
              <w:rPr>
                <w:rFonts w:ascii="Arial" w:hAnsi="Arial"/>
              </w:rPr>
              <w:t>izobrazbi</w:t>
            </w:r>
            <w:proofErr w:type="spellEnd"/>
          </w:p>
        </w:tc>
      </w:tr>
      <w:tr w:rsidR="00D71245" w14:paraId="0E9B01AC" w14:textId="77777777">
        <w:trPr>
          <w:trHeight w:val="578"/>
        </w:trPr>
        <w:tc>
          <w:tcPr>
            <w:tcW w:w="2149" w:type="dxa"/>
          </w:tcPr>
          <w:p w14:paraId="50288699" w14:textId="77777777" w:rsidR="00133E45" w:rsidRPr="00825020" w:rsidRDefault="00373C63">
            <w:pPr>
              <w:pStyle w:val="TableParagraph"/>
              <w:spacing w:before="130"/>
              <w:rPr>
                <w:rFonts w:ascii="Arial" w:hAnsi="Arial" w:cs="Arial"/>
                <w:b/>
              </w:rPr>
            </w:pPr>
            <w:proofErr w:type="spellStart"/>
            <w:r>
              <w:rPr>
                <w:rFonts w:ascii="Arial" w:hAnsi="Arial"/>
                <w:b/>
              </w:rPr>
              <w:t>Slovensko</w:t>
            </w:r>
            <w:proofErr w:type="spellEnd"/>
          </w:p>
        </w:tc>
        <w:tc>
          <w:tcPr>
            <w:tcW w:w="4667" w:type="dxa"/>
          </w:tcPr>
          <w:p w14:paraId="3DC070A0" w14:textId="77777777" w:rsidR="00133E45" w:rsidRPr="00825020" w:rsidRDefault="00373C63">
            <w:pPr>
              <w:pStyle w:val="TableParagraph"/>
              <w:spacing w:before="26" w:line="216" w:lineRule="auto"/>
              <w:ind w:right="64"/>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vysokoškolského</w:t>
            </w:r>
            <w:proofErr w:type="spellEnd"/>
            <w:r>
              <w:rPr>
                <w:rFonts w:ascii="Arial" w:hAnsi="Arial"/>
              </w:rPr>
              <w:t xml:space="preserve"> </w:t>
            </w:r>
            <w:proofErr w:type="spellStart"/>
            <w:r>
              <w:rPr>
                <w:rFonts w:ascii="Arial" w:hAnsi="Arial"/>
              </w:rPr>
              <w:t>štúdia</w:t>
            </w:r>
            <w:proofErr w:type="spellEnd"/>
            <w:r>
              <w:rPr>
                <w:rFonts w:ascii="Arial" w:hAnsi="Arial"/>
              </w:rPr>
              <w:t xml:space="preserve"> / </w:t>
            </w:r>
            <w:proofErr w:type="spellStart"/>
            <w:r>
              <w:rPr>
                <w:rFonts w:ascii="Arial" w:hAnsi="Arial"/>
              </w:rPr>
              <w:t>bakalár</w:t>
            </w:r>
            <w:proofErr w:type="spellEnd"/>
            <w:r>
              <w:rPr>
                <w:rFonts w:ascii="Arial" w:hAnsi="Arial"/>
              </w:rPr>
              <w:t xml:space="preserve"> (</w:t>
            </w:r>
            <w:proofErr w:type="spellStart"/>
            <w:r>
              <w:rPr>
                <w:rFonts w:ascii="Arial" w:hAnsi="Arial"/>
              </w:rPr>
              <w:t>Bc</w:t>
            </w:r>
            <w:proofErr w:type="spellEnd"/>
            <w:r>
              <w:rPr>
                <w:rFonts w:ascii="Arial" w:hAnsi="Arial"/>
              </w:rPr>
              <w:t>.) / magister magister/</w:t>
            </w:r>
            <w:proofErr w:type="spellStart"/>
            <w:r>
              <w:rPr>
                <w:rFonts w:ascii="Arial" w:hAnsi="Arial"/>
              </w:rPr>
              <w:t>inžinier</w:t>
            </w:r>
            <w:proofErr w:type="spellEnd"/>
            <w:r>
              <w:rPr>
                <w:rFonts w:ascii="Arial" w:hAnsi="Arial"/>
              </w:rPr>
              <w:t xml:space="preserve"> / </w:t>
            </w:r>
            <w:proofErr w:type="spellStart"/>
            <w:r>
              <w:rPr>
                <w:rFonts w:ascii="Arial" w:hAnsi="Arial"/>
              </w:rPr>
              <w:t>ArtD</w:t>
            </w:r>
            <w:proofErr w:type="spellEnd"/>
          </w:p>
        </w:tc>
        <w:tc>
          <w:tcPr>
            <w:tcW w:w="3377" w:type="dxa"/>
          </w:tcPr>
          <w:p w14:paraId="1AAD8A30" w14:textId="77777777" w:rsidR="00133E45" w:rsidRPr="00825020" w:rsidRDefault="00373C63">
            <w:pPr>
              <w:pStyle w:val="TableParagraph"/>
              <w:spacing w:before="26" w:line="216" w:lineRule="auto"/>
              <w:ind w:left="81" w:right="181"/>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bakalárskeho</w:t>
            </w:r>
            <w:proofErr w:type="spellEnd"/>
            <w:r>
              <w:rPr>
                <w:rFonts w:ascii="Arial" w:hAnsi="Arial"/>
              </w:rPr>
              <w:t xml:space="preserve"> </w:t>
            </w:r>
            <w:proofErr w:type="spellStart"/>
            <w:r>
              <w:rPr>
                <w:rFonts w:ascii="Arial" w:hAnsi="Arial"/>
              </w:rPr>
              <w:t>štúdia</w:t>
            </w:r>
            <w:proofErr w:type="spellEnd"/>
            <w:r>
              <w:rPr>
                <w:rFonts w:ascii="Arial" w:hAnsi="Arial"/>
              </w:rPr>
              <w:t xml:space="preserve"> (</w:t>
            </w:r>
            <w:proofErr w:type="spellStart"/>
            <w:r>
              <w:rPr>
                <w:rFonts w:ascii="Arial" w:hAnsi="Arial"/>
              </w:rPr>
              <w:t>bakalár</w:t>
            </w:r>
            <w:proofErr w:type="spellEnd"/>
            <w:r>
              <w:rPr>
                <w:rFonts w:ascii="Arial" w:hAnsi="Arial"/>
              </w:rPr>
              <w:t>)</w:t>
            </w:r>
          </w:p>
        </w:tc>
      </w:tr>
      <w:tr w:rsidR="00D71245" w:rsidRPr="004D585B" w14:paraId="49E18607" w14:textId="77777777">
        <w:trPr>
          <w:trHeight w:val="2389"/>
        </w:trPr>
        <w:tc>
          <w:tcPr>
            <w:tcW w:w="2149" w:type="dxa"/>
          </w:tcPr>
          <w:p w14:paraId="6B9BD9BB" w14:textId="77777777" w:rsidR="00133E45" w:rsidRPr="00373C63" w:rsidRDefault="00133E45">
            <w:pPr>
              <w:pStyle w:val="TableParagraph"/>
              <w:ind w:left="0"/>
              <w:rPr>
                <w:rFonts w:ascii="Arial" w:hAnsi="Arial" w:cs="Arial"/>
              </w:rPr>
            </w:pPr>
          </w:p>
          <w:p w14:paraId="54FCC841" w14:textId="77777777" w:rsidR="00133E45" w:rsidRPr="00373C63" w:rsidRDefault="00133E45">
            <w:pPr>
              <w:pStyle w:val="TableParagraph"/>
              <w:ind w:left="0"/>
              <w:rPr>
                <w:rFonts w:ascii="Arial" w:hAnsi="Arial" w:cs="Arial"/>
              </w:rPr>
            </w:pPr>
          </w:p>
          <w:p w14:paraId="009B400E" w14:textId="77777777" w:rsidR="00133E45" w:rsidRPr="00373C63" w:rsidRDefault="00133E45">
            <w:pPr>
              <w:pStyle w:val="TableParagraph"/>
              <w:spacing w:before="157"/>
              <w:ind w:left="0"/>
              <w:rPr>
                <w:rFonts w:ascii="Arial" w:hAnsi="Arial" w:cs="Arial"/>
              </w:rPr>
            </w:pPr>
          </w:p>
          <w:p w14:paraId="5EF515C7" w14:textId="77777777" w:rsidR="00133E45" w:rsidRPr="00825020" w:rsidRDefault="00373C63">
            <w:pPr>
              <w:pStyle w:val="TableParagraph"/>
              <w:rPr>
                <w:rFonts w:ascii="Arial" w:hAnsi="Arial" w:cs="Arial"/>
                <w:b/>
              </w:rPr>
            </w:pPr>
            <w:proofErr w:type="spellStart"/>
            <w:r>
              <w:rPr>
                <w:rFonts w:ascii="Arial" w:hAnsi="Arial"/>
                <w:b/>
              </w:rPr>
              <w:t>Suomi</w:t>
            </w:r>
            <w:proofErr w:type="spellEnd"/>
            <w:r>
              <w:rPr>
                <w:rFonts w:ascii="Arial" w:hAnsi="Arial"/>
                <w:b/>
              </w:rPr>
              <w:t>/</w:t>
            </w:r>
            <w:proofErr w:type="spellStart"/>
            <w:r>
              <w:rPr>
                <w:rFonts w:ascii="Arial" w:hAnsi="Arial"/>
                <w:b/>
              </w:rPr>
              <w:t>Finland</w:t>
            </w:r>
            <w:proofErr w:type="spellEnd"/>
          </w:p>
        </w:tc>
        <w:tc>
          <w:tcPr>
            <w:tcW w:w="4667" w:type="dxa"/>
          </w:tcPr>
          <w:p w14:paraId="7B515213" w14:textId="77777777" w:rsidR="00133E45" w:rsidRPr="00373C63" w:rsidRDefault="00373C63">
            <w:pPr>
              <w:pStyle w:val="TableParagraph"/>
              <w:spacing w:before="2"/>
              <w:rPr>
                <w:rFonts w:ascii="Arial" w:hAnsi="Arial" w:cs="Arial"/>
                <w:lang w:val="fi-FI"/>
              </w:rPr>
            </w:pPr>
            <w:r w:rsidRPr="00373C63">
              <w:rPr>
                <w:rFonts w:ascii="Arial" w:hAnsi="Arial"/>
                <w:lang w:val="fi-FI"/>
              </w:rPr>
              <w:t>Maisterin tutkinto — Magister-</w:t>
            </w:r>
            <w:proofErr w:type="spellStart"/>
            <w:r w:rsidRPr="00373C63">
              <w:rPr>
                <w:rFonts w:ascii="Arial" w:hAnsi="Arial"/>
                <w:lang w:val="fi-FI"/>
              </w:rPr>
              <w:t>examen</w:t>
            </w:r>
            <w:proofErr w:type="spellEnd"/>
          </w:p>
          <w:p w14:paraId="79C6A5F3" w14:textId="77777777" w:rsidR="00133E45" w:rsidRPr="00373C63" w:rsidRDefault="00373C63">
            <w:pPr>
              <w:pStyle w:val="TableParagraph"/>
              <w:spacing w:before="108" w:line="216" w:lineRule="auto"/>
              <w:ind w:right="64"/>
              <w:rPr>
                <w:rFonts w:ascii="Arial" w:hAnsi="Arial" w:cs="Arial"/>
                <w:lang w:val="fi-FI"/>
              </w:rPr>
            </w:pPr>
            <w:r w:rsidRPr="00373C63">
              <w:rPr>
                <w:rFonts w:ascii="Arial" w:hAnsi="Arial"/>
                <w:lang w:val="fi-FI"/>
              </w:rPr>
              <w:t xml:space="preserve">Ammattikorkeakoulututkinto — </w:t>
            </w:r>
            <w:proofErr w:type="spellStart"/>
            <w:r w:rsidRPr="00373C63">
              <w:rPr>
                <w:rFonts w:ascii="Arial" w:hAnsi="Arial"/>
                <w:lang w:val="fi-FI"/>
              </w:rPr>
              <w:t>Yrkeshögskoleexamen</w:t>
            </w:r>
            <w:proofErr w:type="spellEnd"/>
            <w:r w:rsidRPr="00373C63">
              <w:rPr>
                <w:rFonts w:ascii="Arial" w:hAnsi="Arial"/>
                <w:lang w:val="fi-FI"/>
              </w:rPr>
              <w:t xml:space="preserve"> (min 160 opintoviikkoa — </w:t>
            </w:r>
            <w:proofErr w:type="spellStart"/>
            <w:r w:rsidRPr="00373C63">
              <w:rPr>
                <w:rFonts w:ascii="Arial" w:hAnsi="Arial"/>
                <w:lang w:val="fi-FI"/>
              </w:rPr>
              <w:t>studieveckor</w:t>
            </w:r>
            <w:proofErr w:type="spellEnd"/>
            <w:r w:rsidRPr="00373C63">
              <w:rPr>
                <w:rFonts w:ascii="Arial" w:hAnsi="Arial"/>
                <w:lang w:val="fi-FI"/>
              </w:rPr>
              <w:t>)</w:t>
            </w:r>
          </w:p>
          <w:p w14:paraId="54D94FA4" w14:textId="77777777" w:rsidR="00133E45" w:rsidRPr="00373C63" w:rsidRDefault="00373C63">
            <w:pPr>
              <w:pStyle w:val="TableParagraph"/>
              <w:spacing w:before="115" w:line="216" w:lineRule="auto"/>
              <w:ind w:right="64"/>
              <w:rPr>
                <w:rFonts w:ascii="Arial" w:hAnsi="Arial" w:cs="Arial"/>
                <w:lang w:val="fi-FI"/>
              </w:rPr>
            </w:pPr>
            <w:r w:rsidRPr="00373C63">
              <w:rPr>
                <w:rFonts w:ascii="Arial" w:hAnsi="Arial"/>
                <w:lang w:val="fi-FI"/>
              </w:rPr>
              <w:t>Tohtorin tutkinto (</w:t>
            </w:r>
            <w:proofErr w:type="spellStart"/>
            <w:r w:rsidRPr="00373C63">
              <w:rPr>
                <w:rFonts w:ascii="Arial" w:hAnsi="Arial"/>
                <w:lang w:val="fi-FI"/>
              </w:rPr>
              <w:t>Doktorsexamen</w:t>
            </w:r>
            <w:proofErr w:type="spellEnd"/>
            <w:r w:rsidRPr="00373C63">
              <w:rPr>
                <w:rFonts w:ascii="Arial" w:hAnsi="Arial"/>
                <w:lang w:val="fi-FI"/>
              </w:rPr>
              <w:t xml:space="preserve">) joko 4 vuotta tai 2 vuotta lisensiaatin tutkinnon jälkeen — </w:t>
            </w:r>
            <w:proofErr w:type="spellStart"/>
            <w:r w:rsidRPr="00373C63">
              <w:rPr>
                <w:rFonts w:ascii="Arial" w:hAnsi="Arial"/>
                <w:lang w:val="fi-FI"/>
              </w:rPr>
              <w:t>antingen</w:t>
            </w:r>
            <w:proofErr w:type="spellEnd"/>
            <w:r w:rsidRPr="00373C63">
              <w:rPr>
                <w:rFonts w:ascii="Arial" w:hAnsi="Arial"/>
                <w:lang w:val="fi-FI"/>
              </w:rPr>
              <w:t xml:space="preserve"> 4 </w:t>
            </w:r>
            <w:proofErr w:type="spellStart"/>
            <w:r w:rsidRPr="00373C63">
              <w:rPr>
                <w:rFonts w:ascii="Arial" w:hAnsi="Arial"/>
                <w:lang w:val="fi-FI"/>
              </w:rPr>
              <w:t>år</w:t>
            </w:r>
            <w:proofErr w:type="spellEnd"/>
            <w:r w:rsidRPr="00373C63">
              <w:rPr>
                <w:rFonts w:ascii="Arial" w:hAnsi="Arial"/>
                <w:lang w:val="fi-FI"/>
              </w:rPr>
              <w:t xml:space="preserve"> </w:t>
            </w:r>
            <w:proofErr w:type="spellStart"/>
            <w:r w:rsidRPr="00373C63">
              <w:rPr>
                <w:rFonts w:ascii="Arial" w:hAnsi="Arial"/>
                <w:lang w:val="fi-FI"/>
              </w:rPr>
              <w:t>eller</w:t>
            </w:r>
            <w:proofErr w:type="spellEnd"/>
            <w:r w:rsidRPr="00373C63">
              <w:rPr>
                <w:rFonts w:ascii="Arial" w:hAnsi="Arial"/>
                <w:lang w:val="fi-FI"/>
              </w:rPr>
              <w:t xml:space="preserve"> 2 </w:t>
            </w:r>
            <w:proofErr w:type="spellStart"/>
            <w:r w:rsidRPr="00373C63">
              <w:rPr>
                <w:rFonts w:ascii="Arial" w:hAnsi="Arial"/>
                <w:lang w:val="fi-FI"/>
              </w:rPr>
              <w:t>år</w:t>
            </w:r>
            <w:proofErr w:type="spellEnd"/>
            <w:r w:rsidRPr="00373C63">
              <w:rPr>
                <w:rFonts w:ascii="Arial" w:hAnsi="Arial"/>
                <w:lang w:val="fi-FI"/>
              </w:rPr>
              <w:t xml:space="preserve"> </w:t>
            </w:r>
            <w:proofErr w:type="spellStart"/>
            <w:r w:rsidRPr="00373C63">
              <w:rPr>
                <w:rFonts w:ascii="Arial" w:hAnsi="Arial"/>
                <w:lang w:val="fi-FI"/>
              </w:rPr>
              <w:t>efter</w:t>
            </w:r>
            <w:proofErr w:type="spellEnd"/>
            <w:r w:rsidRPr="00373C63">
              <w:rPr>
                <w:rFonts w:ascii="Arial" w:hAnsi="Arial"/>
                <w:lang w:val="fi-FI"/>
              </w:rPr>
              <w:t xml:space="preserve"> </w:t>
            </w:r>
            <w:proofErr w:type="spellStart"/>
            <w:r w:rsidRPr="00373C63">
              <w:rPr>
                <w:rFonts w:ascii="Arial" w:hAnsi="Arial"/>
                <w:lang w:val="fi-FI"/>
              </w:rPr>
              <w:t>licentiatexamen</w:t>
            </w:r>
            <w:proofErr w:type="spellEnd"/>
            <w:r w:rsidRPr="00373C63">
              <w:rPr>
                <w:rFonts w:ascii="Arial" w:hAnsi="Arial"/>
                <w:lang w:val="fi-FI"/>
              </w:rPr>
              <w:t xml:space="preserve"> / Lisensiaatti/</w:t>
            </w:r>
            <w:proofErr w:type="spellStart"/>
            <w:r w:rsidRPr="00373C63">
              <w:rPr>
                <w:rFonts w:ascii="Arial" w:hAnsi="Arial"/>
                <w:lang w:val="fi-FI"/>
              </w:rPr>
              <w:t>Licentiat</w:t>
            </w:r>
            <w:proofErr w:type="spellEnd"/>
          </w:p>
        </w:tc>
        <w:tc>
          <w:tcPr>
            <w:tcW w:w="3377" w:type="dxa"/>
          </w:tcPr>
          <w:p w14:paraId="2FD123DD" w14:textId="77777777" w:rsidR="00133E45" w:rsidRPr="00825020" w:rsidRDefault="00133E45">
            <w:pPr>
              <w:pStyle w:val="TableParagraph"/>
              <w:spacing w:before="162"/>
              <w:ind w:left="0"/>
              <w:rPr>
                <w:rFonts w:ascii="Arial" w:hAnsi="Arial" w:cs="Arial"/>
                <w:lang w:val="fi-FI"/>
              </w:rPr>
            </w:pPr>
          </w:p>
          <w:p w14:paraId="0559B499" w14:textId="77777777" w:rsidR="00133E45" w:rsidRPr="00373C63" w:rsidRDefault="00373C63">
            <w:pPr>
              <w:pStyle w:val="TableParagraph"/>
              <w:spacing w:line="278" w:lineRule="exact"/>
              <w:ind w:left="81"/>
              <w:rPr>
                <w:rFonts w:ascii="Arial" w:hAnsi="Arial" w:cs="Arial"/>
                <w:lang w:val="fi-FI"/>
              </w:rPr>
            </w:pPr>
            <w:r w:rsidRPr="00373C63">
              <w:rPr>
                <w:rFonts w:ascii="Arial" w:hAnsi="Arial"/>
                <w:lang w:val="fi-FI"/>
              </w:rPr>
              <w:t>Kandidaatin tutkinto</w:t>
            </w:r>
          </w:p>
          <w:p w14:paraId="5D7206DB" w14:textId="77777777" w:rsidR="00133E45" w:rsidRPr="00373C63" w:rsidRDefault="00373C63">
            <w:pPr>
              <w:pStyle w:val="TableParagraph"/>
              <w:spacing w:before="9" w:line="216" w:lineRule="auto"/>
              <w:ind w:left="81" w:right="488"/>
              <w:rPr>
                <w:rFonts w:ascii="Arial" w:hAnsi="Arial" w:cs="Arial"/>
                <w:lang w:val="fi-FI"/>
              </w:rPr>
            </w:pPr>
            <w:r w:rsidRPr="00373C63">
              <w:rPr>
                <w:rFonts w:ascii="Arial" w:hAnsi="Arial"/>
                <w:lang w:val="fi-FI"/>
              </w:rPr>
              <w:t xml:space="preserve">- </w:t>
            </w:r>
            <w:proofErr w:type="spellStart"/>
            <w:r w:rsidRPr="00373C63">
              <w:rPr>
                <w:rFonts w:ascii="Arial" w:hAnsi="Arial"/>
                <w:lang w:val="fi-FI"/>
              </w:rPr>
              <w:t>Kandidatexamen</w:t>
            </w:r>
            <w:proofErr w:type="spellEnd"/>
            <w:r w:rsidRPr="00373C63">
              <w:rPr>
                <w:rFonts w:ascii="Arial" w:hAnsi="Arial"/>
                <w:lang w:val="fi-FI"/>
              </w:rPr>
              <w:t xml:space="preserve"> / Ammattikorkeakoulututkinto -</w:t>
            </w:r>
          </w:p>
          <w:p w14:paraId="7A7DDF04" w14:textId="77777777" w:rsidR="00133E45" w:rsidRPr="00373C63" w:rsidRDefault="00373C63">
            <w:pPr>
              <w:pStyle w:val="TableParagraph"/>
              <w:spacing w:before="114" w:line="216" w:lineRule="auto"/>
              <w:ind w:left="81" w:right="181"/>
              <w:rPr>
                <w:rFonts w:ascii="Arial" w:hAnsi="Arial" w:cs="Arial"/>
                <w:lang w:val="fi-FI"/>
              </w:rPr>
            </w:pPr>
            <w:proofErr w:type="spellStart"/>
            <w:r w:rsidRPr="00373C63">
              <w:rPr>
                <w:rFonts w:ascii="Arial" w:hAnsi="Arial"/>
                <w:lang w:val="fi-FI"/>
              </w:rPr>
              <w:t>Yrkeshögskoleexamen</w:t>
            </w:r>
            <w:proofErr w:type="spellEnd"/>
            <w:r w:rsidRPr="00373C63">
              <w:rPr>
                <w:rFonts w:ascii="Arial" w:hAnsi="Arial"/>
                <w:lang w:val="fi-FI"/>
              </w:rPr>
              <w:t xml:space="preserve"> (min 120 opintoviikkoa — </w:t>
            </w:r>
            <w:proofErr w:type="spellStart"/>
            <w:r w:rsidRPr="00373C63">
              <w:rPr>
                <w:rFonts w:ascii="Arial" w:hAnsi="Arial"/>
                <w:lang w:val="fi-FI"/>
              </w:rPr>
              <w:t>studieveckor</w:t>
            </w:r>
            <w:proofErr w:type="spellEnd"/>
            <w:r w:rsidRPr="00373C63">
              <w:rPr>
                <w:rFonts w:ascii="Arial" w:hAnsi="Arial"/>
                <w:lang w:val="fi-FI"/>
              </w:rPr>
              <w:t>)</w:t>
            </w:r>
          </w:p>
        </w:tc>
      </w:tr>
      <w:tr w:rsidR="00D71245" w:rsidRPr="004D585B" w14:paraId="5AACE01D" w14:textId="77777777">
        <w:trPr>
          <w:trHeight w:val="3181"/>
        </w:trPr>
        <w:tc>
          <w:tcPr>
            <w:tcW w:w="2149" w:type="dxa"/>
          </w:tcPr>
          <w:p w14:paraId="6BDF91D5" w14:textId="77777777" w:rsidR="00133E45" w:rsidRPr="00825020" w:rsidRDefault="00133E45">
            <w:pPr>
              <w:pStyle w:val="TableParagraph"/>
              <w:ind w:left="0"/>
              <w:rPr>
                <w:rFonts w:ascii="Arial" w:hAnsi="Arial" w:cs="Arial"/>
                <w:lang w:val="fi-FI"/>
              </w:rPr>
            </w:pPr>
          </w:p>
          <w:p w14:paraId="7AEA89AB" w14:textId="77777777" w:rsidR="00133E45" w:rsidRPr="00825020" w:rsidRDefault="00133E45">
            <w:pPr>
              <w:pStyle w:val="TableParagraph"/>
              <w:ind w:left="0"/>
              <w:rPr>
                <w:rFonts w:ascii="Arial" w:hAnsi="Arial" w:cs="Arial"/>
                <w:lang w:val="fi-FI"/>
              </w:rPr>
            </w:pPr>
          </w:p>
          <w:p w14:paraId="12B0578A" w14:textId="77777777" w:rsidR="00133E45" w:rsidRPr="00825020" w:rsidRDefault="00133E45">
            <w:pPr>
              <w:pStyle w:val="TableParagraph"/>
              <w:ind w:left="0"/>
              <w:rPr>
                <w:rFonts w:ascii="Arial" w:hAnsi="Arial" w:cs="Arial"/>
                <w:lang w:val="fi-FI"/>
              </w:rPr>
            </w:pPr>
          </w:p>
          <w:p w14:paraId="121B0AB3" w14:textId="77777777" w:rsidR="00133E45" w:rsidRPr="00825020" w:rsidRDefault="00133E45">
            <w:pPr>
              <w:pStyle w:val="TableParagraph"/>
              <w:spacing w:before="260"/>
              <w:ind w:left="0"/>
              <w:rPr>
                <w:rFonts w:ascii="Arial" w:hAnsi="Arial" w:cs="Arial"/>
                <w:lang w:val="fi-FI"/>
              </w:rPr>
            </w:pPr>
          </w:p>
          <w:p w14:paraId="32762608" w14:textId="77777777" w:rsidR="00133E45" w:rsidRPr="00825020" w:rsidRDefault="00373C63">
            <w:pPr>
              <w:pStyle w:val="TableParagraph"/>
              <w:rPr>
                <w:rFonts w:ascii="Arial" w:hAnsi="Arial" w:cs="Arial"/>
                <w:b/>
              </w:rPr>
            </w:pPr>
            <w:proofErr w:type="spellStart"/>
            <w:r>
              <w:rPr>
                <w:rFonts w:ascii="Arial" w:hAnsi="Arial"/>
                <w:b/>
              </w:rPr>
              <w:t>Sverige</w:t>
            </w:r>
            <w:proofErr w:type="spellEnd"/>
          </w:p>
        </w:tc>
        <w:tc>
          <w:tcPr>
            <w:tcW w:w="4667" w:type="dxa"/>
          </w:tcPr>
          <w:p w14:paraId="799DD2CD" w14:textId="77777777" w:rsidR="00133E45" w:rsidRPr="00373C63" w:rsidRDefault="00373C63">
            <w:pPr>
              <w:pStyle w:val="TableParagraph"/>
              <w:spacing w:before="26" w:line="216" w:lineRule="auto"/>
              <w:ind w:right="64"/>
              <w:rPr>
                <w:rFonts w:ascii="Arial" w:hAnsi="Arial" w:cs="Arial"/>
                <w:lang w:val="sv-SE"/>
              </w:rPr>
            </w:pPr>
            <w:r w:rsidRPr="00373C63">
              <w:rPr>
                <w:rFonts w:ascii="Arial" w:hAnsi="Arial"/>
                <w:lang w:val="sv-SE"/>
              </w:rPr>
              <w:t>Magisterexamen (akademisk examen omfattande minst 160 poäng varav 80 poäng fördjupade studier i ett ämne + uppsats motsvarande 20 poäng eller två uppsatser motsvarande 10 poäng vardera) / Licentiatexamen / Doktorsexamen</w:t>
            </w:r>
          </w:p>
          <w:p w14:paraId="36ACF0C5" w14:textId="77777777" w:rsidR="00133E45" w:rsidRPr="00373C63" w:rsidRDefault="00373C63">
            <w:pPr>
              <w:pStyle w:val="TableParagraph"/>
              <w:spacing w:before="115" w:line="216" w:lineRule="auto"/>
              <w:ind w:right="169"/>
              <w:rPr>
                <w:rFonts w:ascii="Arial" w:hAnsi="Arial" w:cs="Arial"/>
                <w:lang w:val="sv-SE"/>
              </w:rPr>
            </w:pPr>
            <w:r w:rsidRPr="00373C63">
              <w:rPr>
                <w:rFonts w:ascii="Arial" w:hAnsi="Arial"/>
                <w:lang w:val="sv-SE"/>
              </w:rPr>
              <w:t>Meriter på avancerad nivå: Magisterexamen, 1 år, 60 högskolepoäng / Masterexamen, 2 år, 120 högskolepoäng</w:t>
            </w:r>
          </w:p>
          <w:p w14:paraId="239D776E" w14:textId="77777777" w:rsidR="00133E45" w:rsidRPr="00373C63" w:rsidRDefault="00373C63">
            <w:pPr>
              <w:pStyle w:val="TableParagraph"/>
              <w:spacing w:before="115" w:line="216" w:lineRule="auto"/>
              <w:ind w:right="169"/>
              <w:rPr>
                <w:rFonts w:ascii="Arial" w:hAnsi="Arial" w:cs="Arial"/>
                <w:lang w:val="sv-SE"/>
              </w:rPr>
            </w:pPr>
            <w:r w:rsidRPr="00373C63">
              <w:rPr>
                <w:rFonts w:ascii="Arial" w:hAnsi="Arial"/>
                <w:lang w:val="sv-SE"/>
              </w:rPr>
              <w:t>Meriter på forskarnivå: Licentiatexamen, 2 år, 120 högskolepoäng / Doktorsexamen, 4 år, 240 högskolepoäng</w:t>
            </w:r>
          </w:p>
        </w:tc>
        <w:tc>
          <w:tcPr>
            <w:tcW w:w="3377" w:type="dxa"/>
          </w:tcPr>
          <w:p w14:paraId="6AFB83D6" w14:textId="77777777" w:rsidR="00133E45" w:rsidRPr="00825020" w:rsidRDefault="00133E45">
            <w:pPr>
              <w:pStyle w:val="TableParagraph"/>
              <w:spacing w:before="129"/>
              <w:ind w:left="0"/>
              <w:rPr>
                <w:rFonts w:ascii="Arial" w:hAnsi="Arial" w:cs="Arial"/>
                <w:lang w:val="sv-SE"/>
              </w:rPr>
            </w:pPr>
          </w:p>
          <w:p w14:paraId="4DFD9084" w14:textId="77777777" w:rsidR="00133E45" w:rsidRPr="00373C63" w:rsidRDefault="00373C63">
            <w:pPr>
              <w:pStyle w:val="TableParagraph"/>
              <w:spacing w:line="216" w:lineRule="auto"/>
              <w:ind w:left="81"/>
              <w:rPr>
                <w:rFonts w:ascii="Arial" w:hAnsi="Arial" w:cs="Arial"/>
                <w:lang w:val="sv-SE"/>
              </w:rPr>
            </w:pPr>
            <w:r w:rsidRPr="00373C63">
              <w:rPr>
                <w:rFonts w:ascii="Arial" w:hAnsi="Arial"/>
                <w:lang w:val="sv-SE"/>
              </w:rPr>
              <w:t>Kandidatexamen (akademisk examen omfattande minst 120 poäng varav 60 poäng fördjupade studier i ett ämne + uppsats motsvarande 10 poäng)</w:t>
            </w:r>
          </w:p>
          <w:p w14:paraId="139E07D3" w14:textId="77777777" w:rsidR="00133E45" w:rsidRPr="00373C63" w:rsidRDefault="00373C63">
            <w:pPr>
              <w:pStyle w:val="TableParagraph"/>
              <w:spacing w:before="92"/>
              <w:ind w:left="81"/>
              <w:rPr>
                <w:rFonts w:ascii="Arial" w:hAnsi="Arial" w:cs="Arial"/>
                <w:lang w:val="sv-SE"/>
              </w:rPr>
            </w:pPr>
            <w:r w:rsidRPr="00373C63">
              <w:rPr>
                <w:rFonts w:ascii="Arial" w:hAnsi="Arial"/>
                <w:lang w:val="sv-SE"/>
              </w:rPr>
              <w:t>Meriter på grundnivå:</w:t>
            </w:r>
          </w:p>
          <w:p w14:paraId="309EE466" w14:textId="77777777" w:rsidR="00133E45" w:rsidRPr="00373C63" w:rsidRDefault="00373C63">
            <w:pPr>
              <w:pStyle w:val="TableParagraph"/>
              <w:spacing w:before="108" w:line="216" w:lineRule="auto"/>
              <w:ind w:left="81" w:right="181"/>
              <w:rPr>
                <w:rFonts w:ascii="Arial" w:hAnsi="Arial" w:cs="Arial"/>
                <w:lang w:val="sv-SE"/>
              </w:rPr>
            </w:pPr>
            <w:r w:rsidRPr="00373C63">
              <w:rPr>
                <w:rFonts w:ascii="Arial" w:hAnsi="Arial"/>
                <w:lang w:val="sv-SE"/>
              </w:rPr>
              <w:t>Kandidatexamen, 3 år, 180 högskolepoäng (Bachelor)</w:t>
            </w:r>
          </w:p>
        </w:tc>
      </w:tr>
      <w:tr w:rsidR="00D71245" w:rsidRPr="004D585B" w14:paraId="73EDDCFC" w14:textId="77777777">
        <w:trPr>
          <w:trHeight w:val="2389"/>
        </w:trPr>
        <w:tc>
          <w:tcPr>
            <w:tcW w:w="2149" w:type="dxa"/>
          </w:tcPr>
          <w:p w14:paraId="351EA82E" w14:textId="77777777" w:rsidR="00133E45" w:rsidRPr="00825020" w:rsidRDefault="00133E45">
            <w:pPr>
              <w:pStyle w:val="TableParagraph"/>
              <w:ind w:left="0"/>
              <w:rPr>
                <w:rFonts w:ascii="Arial" w:hAnsi="Arial" w:cs="Arial"/>
                <w:lang w:val="sv-SE"/>
              </w:rPr>
            </w:pPr>
          </w:p>
          <w:p w14:paraId="7426B8E9" w14:textId="77777777" w:rsidR="00133E45" w:rsidRPr="00825020" w:rsidRDefault="00133E45">
            <w:pPr>
              <w:pStyle w:val="TableParagraph"/>
              <w:ind w:left="0"/>
              <w:rPr>
                <w:rFonts w:ascii="Arial" w:hAnsi="Arial" w:cs="Arial"/>
                <w:lang w:val="sv-SE"/>
              </w:rPr>
            </w:pPr>
          </w:p>
          <w:p w14:paraId="0C90B86F" w14:textId="77777777" w:rsidR="00133E45" w:rsidRPr="00825020" w:rsidRDefault="00133E45">
            <w:pPr>
              <w:pStyle w:val="TableParagraph"/>
              <w:spacing w:before="157"/>
              <w:ind w:left="0"/>
              <w:rPr>
                <w:rFonts w:ascii="Arial" w:hAnsi="Arial" w:cs="Arial"/>
                <w:lang w:val="sv-SE"/>
              </w:rPr>
            </w:pPr>
          </w:p>
          <w:p w14:paraId="2700427B" w14:textId="77777777" w:rsidR="00133E45" w:rsidRPr="00825020" w:rsidRDefault="00373C63">
            <w:pPr>
              <w:pStyle w:val="TableParagraph"/>
              <w:rPr>
                <w:rFonts w:ascii="Arial" w:hAnsi="Arial" w:cs="Arial"/>
                <w:b/>
              </w:rPr>
            </w:pPr>
            <w:proofErr w:type="spellStart"/>
            <w:r>
              <w:rPr>
                <w:rFonts w:ascii="Arial" w:hAnsi="Arial"/>
                <w:b/>
              </w:rPr>
              <w:t>United</w:t>
            </w:r>
            <w:proofErr w:type="spellEnd"/>
            <w:r>
              <w:rPr>
                <w:rFonts w:ascii="Arial" w:hAnsi="Arial"/>
                <w:b/>
              </w:rPr>
              <w:t xml:space="preserve"> </w:t>
            </w:r>
            <w:proofErr w:type="spellStart"/>
            <w:r>
              <w:rPr>
                <w:rFonts w:ascii="Arial" w:hAnsi="Arial"/>
                <w:b/>
              </w:rPr>
              <w:t>Kingdom</w:t>
            </w:r>
            <w:proofErr w:type="spellEnd"/>
          </w:p>
        </w:tc>
        <w:tc>
          <w:tcPr>
            <w:tcW w:w="4667" w:type="dxa"/>
          </w:tcPr>
          <w:p w14:paraId="50033F73" w14:textId="77777777" w:rsidR="00133E45" w:rsidRPr="00373C63" w:rsidRDefault="00373C63">
            <w:pPr>
              <w:pStyle w:val="TableParagraph"/>
              <w:spacing w:before="26" w:line="216" w:lineRule="auto"/>
              <w:ind w:right="64"/>
              <w:rPr>
                <w:rFonts w:ascii="Arial" w:hAnsi="Arial" w:cs="Arial"/>
                <w:lang w:val="en-GB"/>
              </w:rPr>
            </w:pPr>
            <w:r w:rsidRPr="00373C63">
              <w:rPr>
                <w:rFonts w:ascii="Arial" w:hAnsi="Arial"/>
                <w:lang w:val="en-GB"/>
              </w:rPr>
              <w:t xml:space="preserve">Honours </w:t>
            </w:r>
            <w:proofErr w:type="gramStart"/>
            <w:r w:rsidRPr="00373C63">
              <w:rPr>
                <w:rFonts w:ascii="Arial" w:hAnsi="Arial"/>
                <w:lang w:val="en-GB"/>
              </w:rPr>
              <w:t>Bachelor</w:t>
            </w:r>
            <w:proofErr w:type="gramEnd"/>
            <w:r w:rsidRPr="00373C63">
              <w:rPr>
                <w:rFonts w:ascii="Arial" w:hAnsi="Arial"/>
                <w:lang w:val="en-GB"/>
              </w:rPr>
              <w:t xml:space="preserve"> degree / Master’s degree (MA, MB, MEng, MPhil, MSc) / Doctorate</w:t>
            </w:r>
          </w:p>
          <w:p w14:paraId="27A605A8" w14:textId="77777777" w:rsidR="00133E45" w:rsidRPr="00373C63" w:rsidRDefault="00373C63">
            <w:pPr>
              <w:pStyle w:val="TableParagraph"/>
              <w:spacing w:before="87"/>
              <w:rPr>
                <w:rFonts w:ascii="Arial" w:hAnsi="Arial" w:cs="Arial"/>
                <w:b/>
                <w:lang w:val="en-GB"/>
              </w:rPr>
            </w:pPr>
            <w:r w:rsidRPr="00373C63">
              <w:rPr>
                <w:rFonts w:ascii="Arial" w:hAnsi="Arial"/>
                <w:b/>
                <w:lang w:val="en-GB"/>
              </w:rPr>
              <w:t>NOTE:</w:t>
            </w:r>
          </w:p>
          <w:p w14:paraId="2733C092" w14:textId="77777777" w:rsidR="00133E45" w:rsidRPr="00373C63" w:rsidRDefault="00373C63">
            <w:pPr>
              <w:pStyle w:val="TableParagraph"/>
              <w:spacing w:before="108" w:line="216" w:lineRule="auto"/>
              <w:ind w:right="350"/>
              <w:jc w:val="both"/>
              <w:rPr>
                <w:rFonts w:ascii="Arial" w:hAnsi="Arial" w:cs="Arial"/>
                <w:lang w:val="en-GB"/>
              </w:rPr>
            </w:pPr>
            <w:r w:rsidRPr="00373C63">
              <w:rPr>
                <w:rFonts w:ascii="Arial" w:hAnsi="Arial"/>
                <w:lang w:val="en-GB"/>
              </w:rPr>
              <w:t>UK diplomas awarded until 31 December 2020 are accepted without an equivalence. UK</w:t>
            </w:r>
          </w:p>
          <w:p w14:paraId="076F5FE8" w14:textId="77777777" w:rsidR="00133E45" w:rsidRPr="00373C63" w:rsidRDefault="00373C63">
            <w:pPr>
              <w:pStyle w:val="TableParagraph"/>
              <w:spacing w:before="1" w:line="216" w:lineRule="auto"/>
              <w:ind w:right="220"/>
              <w:jc w:val="both"/>
              <w:rPr>
                <w:rFonts w:ascii="Arial" w:hAnsi="Arial" w:cs="Arial"/>
                <w:lang w:val="en-GB"/>
              </w:rPr>
            </w:pPr>
            <w:r w:rsidRPr="00373C63">
              <w:rPr>
                <w:rFonts w:ascii="Arial" w:hAnsi="Arial"/>
                <w:lang w:val="en-GB"/>
              </w:rPr>
              <w:t>diplomas awarded as from 1 January 2021 must be accompanied by an equivalence issued by a competent authority of an EU Member State.</w:t>
            </w:r>
          </w:p>
        </w:tc>
        <w:tc>
          <w:tcPr>
            <w:tcW w:w="3377" w:type="dxa"/>
          </w:tcPr>
          <w:p w14:paraId="56BF09F7" w14:textId="77777777" w:rsidR="00133E45" w:rsidRPr="00825020" w:rsidRDefault="00133E45">
            <w:pPr>
              <w:pStyle w:val="TableParagraph"/>
              <w:ind w:left="0"/>
              <w:rPr>
                <w:rFonts w:ascii="Arial" w:hAnsi="Arial" w:cs="Arial"/>
                <w:lang w:val="en-GB"/>
              </w:rPr>
            </w:pPr>
          </w:p>
          <w:p w14:paraId="79EE3BE4" w14:textId="77777777" w:rsidR="00133E45" w:rsidRPr="00825020" w:rsidRDefault="00133E45">
            <w:pPr>
              <w:pStyle w:val="TableParagraph"/>
              <w:spacing w:before="265"/>
              <w:ind w:left="0"/>
              <w:rPr>
                <w:rFonts w:ascii="Arial" w:hAnsi="Arial" w:cs="Arial"/>
                <w:lang w:val="en-GB"/>
              </w:rPr>
            </w:pPr>
          </w:p>
          <w:p w14:paraId="437CA100" w14:textId="77777777" w:rsidR="00133E45" w:rsidRPr="00373C63" w:rsidRDefault="00373C63">
            <w:pPr>
              <w:pStyle w:val="TableParagraph"/>
              <w:ind w:left="81"/>
              <w:rPr>
                <w:rFonts w:ascii="Arial" w:hAnsi="Arial" w:cs="Arial"/>
                <w:lang w:val="en-GB"/>
              </w:rPr>
            </w:pPr>
            <w:r w:rsidRPr="00373C63">
              <w:rPr>
                <w:rFonts w:ascii="Arial" w:hAnsi="Arial"/>
                <w:lang w:val="en-GB"/>
              </w:rPr>
              <w:t xml:space="preserve">(Honours) </w:t>
            </w:r>
            <w:proofErr w:type="gramStart"/>
            <w:r w:rsidRPr="00373C63">
              <w:rPr>
                <w:rFonts w:ascii="Arial" w:hAnsi="Arial"/>
                <w:lang w:val="en-GB"/>
              </w:rPr>
              <w:t>Bachelor</w:t>
            </w:r>
            <w:proofErr w:type="gramEnd"/>
            <w:r w:rsidRPr="00373C63">
              <w:rPr>
                <w:rFonts w:ascii="Arial" w:hAnsi="Arial"/>
                <w:lang w:val="en-GB"/>
              </w:rPr>
              <w:t xml:space="preserve"> degree</w:t>
            </w:r>
          </w:p>
          <w:p w14:paraId="1F394A8E" w14:textId="77777777" w:rsidR="00133E45" w:rsidRPr="00373C63" w:rsidRDefault="00373C63">
            <w:pPr>
              <w:pStyle w:val="TableParagraph"/>
              <w:spacing w:before="84"/>
              <w:ind w:left="81"/>
              <w:rPr>
                <w:rFonts w:ascii="Arial" w:hAnsi="Arial" w:cs="Arial"/>
                <w:lang w:val="en-GB"/>
              </w:rPr>
            </w:pPr>
            <w:r w:rsidRPr="00373C63">
              <w:rPr>
                <w:rFonts w:ascii="Arial" w:hAnsi="Arial"/>
                <w:lang w:val="en-GB"/>
              </w:rPr>
              <w:t>NB: Master’s degree in Scotland</w:t>
            </w:r>
          </w:p>
        </w:tc>
      </w:tr>
    </w:tbl>
    <w:p w14:paraId="0743A09E" w14:textId="77777777" w:rsidR="00133E45" w:rsidRPr="00825020" w:rsidRDefault="00133E45">
      <w:pPr>
        <w:rPr>
          <w:rFonts w:ascii="Arial" w:hAnsi="Arial" w:cs="Arial"/>
          <w:lang w:val="en-GB"/>
        </w:rPr>
        <w:sectPr w:rsidR="00133E45" w:rsidRPr="00825020">
          <w:type w:val="continuous"/>
          <w:pgSz w:w="11910" w:h="16840"/>
          <w:pgMar w:top="820" w:right="740" w:bottom="640" w:left="740" w:header="0" w:footer="288" w:gutter="0"/>
          <w:cols w:space="720"/>
        </w:sectPr>
      </w:pPr>
    </w:p>
    <w:p w14:paraId="4875849F" w14:textId="77777777" w:rsidR="00133E45" w:rsidRPr="00825020" w:rsidRDefault="00373C63">
      <w:pPr>
        <w:pStyle w:val="Heading1"/>
        <w:ind w:left="110" w:firstLine="0"/>
        <w:rPr>
          <w:rFonts w:ascii="Arial" w:hAnsi="Arial" w:cs="Arial"/>
        </w:rPr>
      </w:pPr>
      <w:bookmarkStart w:id="54" w:name="ANNEX_II"/>
      <w:bookmarkStart w:id="55" w:name="_Toc196383673"/>
      <w:bookmarkEnd w:id="54"/>
      <w:r>
        <w:rPr>
          <w:rFonts w:ascii="Arial" w:hAnsi="Arial"/>
          <w:color w:val="2C4D9C"/>
        </w:rPr>
        <w:lastRenderedPageBreak/>
        <w:t>ANEXO II</w:t>
      </w:r>
      <w:bookmarkEnd w:id="55"/>
    </w:p>
    <w:p w14:paraId="5F6D9C94" w14:textId="77777777" w:rsidR="00133E45" w:rsidRPr="00825020" w:rsidRDefault="00373C63">
      <w:pPr>
        <w:spacing w:before="173" w:line="216" w:lineRule="auto"/>
        <w:ind w:left="110"/>
        <w:rPr>
          <w:rFonts w:ascii="Arial" w:hAnsi="Arial" w:cs="Arial"/>
        </w:rPr>
      </w:pPr>
      <w:r>
        <w:rPr>
          <w:rFonts w:ascii="Arial" w:hAnsi="Arial"/>
        </w:rPr>
        <w:t xml:space="preserve">Cuadro </w:t>
      </w:r>
      <w:r>
        <w:rPr>
          <w:rFonts w:ascii="Arial" w:hAnsi="Arial"/>
          <w:b/>
          <w:u w:val="single"/>
        </w:rPr>
        <w:t>indicativo</w:t>
      </w:r>
      <w:r>
        <w:rPr>
          <w:rFonts w:ascii="Arial" w:hAnsi="Arial"/>
        </w:rPr>
        <w:t xml:space="preserve"> de los títulos de la </w:t>
      </w:r>
      <w:r>
        <w:rPr>
          <w:rFonts w:ascii="Arial" w:hAnsi="Arial"/>
          <w:b/>
        </w:rPr>
        <w:t>Unión Europea</w:t>
      </w:r>
      <w:r>
        <w:rPr>
          <w:rFonts w:ascii="Arial" w:hAnsi="Arial"/>
        </w:rPr>
        <w:t xml:space="preserve"> que dan acceso a los concursos / procedimientos de selección del grupo de funciones AST</w:t>
      </w:r>
      <w:r w:rsidRPr="00C26329">
        <w:rPr>
          <w:rFonts w:ascii="Arial" w:hAnsi="Arial"/>
          <w:sz w:val="24"/>
          <w:szCs w:val="24"/>
          <w:vertAlign w:val="superscript"/>
        </w:rPr>
        <w:t>3</w:t>
      </w:r>
      <w:r>
        <w:rPr>
          <w:rFonts w:ascii="Arial" w:hAnsi="Arial"/>
        </w:rPr>
        <w:t xml:space="preserve"> (se evaluará caso por caso):</w:t>
      </w:r>
    </w:p>
    <w:p w14:paraId="0B1CCB49" w14:textId="77777777" w:rsidR="00133E45" w:rsidRPr="00373C63" w:rsidRDefault="00133E45">
      <w:pPr>
        <w:pStyle w:val="BodyText"/>
        <w:spacing w:before="11" w:after="1"/>
        <w:ind w:left="0"/>
        <w:rPr>
          <w:rFonts w:ascii="Arial" w:hAnsi="Arial" w:cs="Arial"/>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D71245" w14:paraId="669131D2" w14:textId="77777777">
        <w:trPr>
          <w:trHeight w:val="1107"/>
        </w:trPr>
        <w:tc>
          <w:tcPr>
            <w:tcW w:w="2149" w:type="dxa"/>
            <w:shd w:val="clear" w:color="auto" w:fill="E6E6E6"/>
          </w:tcPr>
          <w:p w14:paraId="6AAF6A1C" w14:textId="77777777" w:rsidR="00133E45" w:rsidRPr="00373C63" w:rsidRDefault="00133E45">
            <w:pPr>
              <w:pStyle w:val="TableParagraph"/>
              <w:spacing w:before="101"/>
              <w:ind w:left="0"/>
              <w:rPr>
                <w:rFonts w:ascii="Arial" w:hAnsi="Arial" w:cs="Arial"/>
              </w:rPr>
            </w:pPr>
          </w:p>
          <w:p w14:paraId="6686B605" w14:textId="77777777" w:rsidR="00133E45" w:rsidRPr="00825020" w:rsidRDefault="00373C63">
            <w:pPr>
              <w:pStyle w:val="TableParagraph"/>
              <w:spacing w:before="1"/>
              <w:rPr>
                <w:rFonts w:ascii="Arial" w:hAnsi="Arial" w:cs="Arial"/>
                <w:b/>
              </w:rPr>
            </w:pPr>
            <w:r>
              <w:rPr>
                <w:rFonts w:ascii="Arial" w:hAnsi="Arial"/>
                <w:b/>
              </w:rPr>
              <w:t>PAÍS</w:t>
            </w:r>
          </w:p>
        </w:tc>
        <w:tc>
          <w:tcPr>
            <w:tcW w:w="4611" w:type="dxa"/>
            <w:shd w:val="clear" w:color="auto" w:fill="E6E6E6"/>
          </w:tcPr>
          <w:p w14:paraId="5901D5B3" w14:textId="77777777" w:rsidR="00133E45" w:rsidRPr="00825020" w:rsidRDefault="00373C63">
            <w:pPr>
              <w:pStyle w:val="TableParagraph"/>
              <w:spacing w:before="262" w:line="280" w:lineRule="exact"/>
              <w:rPr>
                <w:rFonts w:ascii="Arial" w:hAnsi="Arial" w:cs="Arial"/>
                <w:b/>
              </w:rPr>
            </w:pPr>
            <w:r>
              <w:rPr>
                <w:rFonts w:ascii="Arial" w:hAnsi="Arial"/>
                <w:b/>
              </w:rPr>
              <w:t>Educación secundaria</w:t>
            </w:r>
          </w:p>
          <w:p w14:paraId="367025D8" w14:textId="77777777" w:rsidR="00133E45" w:rsidRPr="00825020" w:rsidRDefault="00373C63">
            <w:pPr>
              <w:pStyle w:val="TableParagraph"/>
              <w:spacing w:line="280" w:lineRule="exact"/>
              <w:rPr>
                <w:rFonts w:ascii="Arial" w:hAnsi="Arial" w:cs="Arial"/>
                <w:b/>
              </w:rPr>
            </w:pPr>
            <w:r>
              <w:rPr>
                <w:rFonts w:ascii="Arial" w:hAnsi="Arial"/>
                <w:b/>
              </w:rPr>
              <w:t>(que da acceso a la educación superior)</w:t>
            </w:r>
          </w:p>
        </w:tc>
        <w:tc>
          <w:tcPr>
            <w:tcW w:w="3430" w:type="dxa"/>
            <w:shd w:val="clear" w:color="auto" w:fill="E6E6E6"/>
          </w:tcPr>
          <w:p w14:paraId="0768A5F1" w14:textId="77777777" w:rsidR="00133E45" w:rsidRPr="00825020" w:rsidRDefault="00373C63">
            <w:pPr>
              <w:pStyle w:val="TableParagraph"/>
              <w:spacing w:line="279" w:lineRule="exact"/>
              <w:jc w:val="both"/>
              <w:rPr>
                <w:rFonts w:ascii="Arial" w:hAnsi="Arial" w:cs="Arial"/>
                <w:b/>
              </w:rPr>
            </w:pPr>
            <w:r>
              <w:rPr>
                <w:rFonts w:ascii="Arial" w:hAnsi="Arial"/>
                <w:b/>
              </w:rPr>
              <w:t>Educación superior</w:t>
            </w:r>
          </w:p>
          <w:p w14:paraId="54B2B331" w14:textId="77777777" w:rsidR="00133E45" w:rsidRPr="00825020" w:rsidRDefault="00373C63">
            <w:pPr>
              <w:pStyle w:val="TableParagraph"/>
              <w:spacing w:before="10" w:line="213" w:lineRule="auto"/>
              <w:ind w:right="107"/>
              <w:jc w:val="both"/>
              <w:rPr>
                <w:rFonts w:ascii="Arial" w:hAnsi="Arial" w:cs="Arial"/>
                <w:b/>
              </w:rPr>
            </w:pPr>
            <w:r>
              <w:rPr>
                <w:rFonts w:ascii="Arial" w:hAnsi="Arial"/>
                <w:b/>
              </w:rPr>
              <w:t>(ciclo superior no universitario o ciclo universitario corto de una duración legal de al menos dos años)</w:t>
            </w:r>
          </w:p>
        </w:tc>
      </w:tr>
      <w:tr w:rsidR="00D71245" w:rsidRPr="004D585B" w14:paraId="728D3A2E" w14:textId="77777777">
        <w:trPr>
          <w:trHeight w:val="1894"/>
        </w:trPr>
        <w:tc>
          <w:tcPr>
            <w:tcW w:w="2149" w:type="dxa"/>
          </w:tcPr>
          <w:p w14:paraId="6B312904" w14:textId="77777777" w:rsidR="00133E45" w:rsidRPr="00373C63" w:rsidRDefault="00133E45">
            <w:pPr>
              <w:pStyle w:val="TableParagraph"/>
              <w:ind w:left="0"/>
              <w:rPr>
                <w:rFonts w:ascii="Arial" w:hAnsi="Arial" w:cs="Arial"/>
              </w:rPr>
            </w:pPr>
          </w:p>
          <w:p w14:paraId="57FF7597" w14:textId="77777777" w:rsidR="00133E45" w:rsidRPr="00373C63" w:rsidRDefault="00133E45">
            <w:pPr>
              <w:pStyle w:val="TableParagraph"/>
              <w:spacing w:before="94"/>
              <w:ind w:left="0"/>
              <w:rPr>
                <w:rFonts w:ascii="Arial" w:hAnsi="Arial" w:cs="Arial"/>
              </w:rPr>
            </w:pPr>
          </w:p>
          <w:p w14:paraId="7E4EF47F" w14:textId="77777777" w:rsidR="00133E45" w:rsidRPr="00825020" w:rsidRDefault="00373C63">
            <w:pPr>
              <w:pStyle w:val="TableParagraph"/>
              <w:spacing w:line="213" w:lineRule="auto"/>
              <w:ind w:left="135"/>
              <w:rPr>
                <w:rFonts w:ascii="Arial" w:hAnsi="Arial" w:cs="Arial"/>
                <w:b/>
              </w:rPr>
            </w:pPr>
            <w:proofErr w:type="spellStart"/>
            <w:r>
              <w:rPr>
                <w:rFonts w:ascii="Arial" w:hAnsi="Arial"/>
                <w:b/>
              </w:rPr>
              <w:t>Belgique</w:t>
            </w:r>
            <w:proofErr w:type="spellEnd"/>
            <w:r>
              <w:rPr>
                <w:rFonts w:ascii="Arial" w:hAnsi="Arial"/>
                <w:b/>
              </w:rPr>
              <w:t xml:space="preserve"> – </w:t>
            </w:r>
            <w:proofErr w:type="spellStart"/>
            <w:r>
              <w:rPr>
                <w:rFonts w:ascii="Arial" w:hAnsi="Arial"/>
                <w:b/>
              </w:rPr>
              <w:t>België</w:t>
            </w:r>
            <w:proofErr w:type="spellEnd"/>
            <w:r>
              <w:rPr>
                <w:rFonts w:ascii="Arial" w:hAnsi="Arial"/>
                <w:b/>
              </w:rPr>
              <w:t xml:space="preserve"> – </w:t>
            </w:r>
            <w:proofErr w:type="spellStart"/>
            <w:r>
              <w:rPr>
                <w:rFonts w:ascii="Arial" w:hAnsi="Arial"/>
                <w:b/>
              </w:rPr>
              <w:t>Belgien</w:t>
            </w:r>
            <w:proofErr w:type="spellEnd"/>
          </w:p>
        </w:tc>
        <w:tc>
          <w:tcPr>
            <w:tcW w:w="4611" w:type="dxa"/>
          </w:tcPr>
          <w:p w14:paraId="3606B9C1" w14:textId="77777777" w:rsidR="00133E45" w:rsidRPr="00373C63" w:rsidRDefault="00373C63">
            <w:pPr>
              <w:pStyle w:val="TableParagraph"/>
              <w:spacing w:before="21" w:line="216" w:lineRule="auto"/>
              <w:ind w:right="111"/>
              <w:rPr>
                <w:rFonts w:ascii="Arial" w:hAnsi="Arial" w:cs="Arial"/>
                <w:lang w:val="fr-FR"/>
              </w:rPr>
            </w:pPr>
            <w:r w:rsidRPr="00373C63">
              <w:rPr>
                <w:rFonts w:ascii="Arial" w:hAnsi="Arial"/>
                <w:lang w:val="fr-FR"/>
              </w:rPr>
              <w:t xml:space="preserve">Certificat de l’enseignement secondaire supérieur (CESS) / </w:t>
            </w:r>
            <w:proofErr w:type="spellStart"/>
            <w:r w:rsidRPr="00373C63">
              <w:rPr>
                <w:rFonts w:ascii="Arial" w:hAnsi="Arial"/>
                <w:lang w:val="fr-FR"/>
              </w:rPr>
              <w:t>Diploma</w:t>
            </w:r>
            <w:proofErr w:type="spellEnd"/>
            <w:r w:rsidRPr="00373C63">
              <w:rPr>
                <w:rFonts w:ascii="Arial" w:hAnsi="Arial"/>
                <w:lang w:val="fr-FR"/>
              </w:rPr>
              <w:t xml:space="preserve"> </w:t>
            </w:r>
            <w:proofErr w:type="spellStart"/>
            <w:r w:rsidRPr="00373C63">
              <w:rPr>
                <w:rFonts w:ascii="Arial" w:hAnsi="Arial"/>
                <w:lang w:val="fr-FR"/>
              </w:rPr>
              <w:t>secundair</w:t>
            </w:r>
            <w:proofErr w:type="spellEnd"/>
            <w:r w:rsidRPr="00373C63">
              <w:rPr>
                <w:rFonts w:ascii="Arial" w:hAnsi="Arial"/>
                <w:lang w:val="fr-FR"/>
              </w:rPr>
              <w:t xml:space="preserve"> </w:t>
            </w:r>
            <w:proofErr w:type="spellStart"/>
            <w:r w:rsidRPr="00373C63">
              <w:rPr>
                <w:rFonts w:ascii="Arial" w:hAnsi="Arial"/>
                <w:lang w:val="fr-FR"/>
              </w:rPr>
              <w:t>onderwijs</w:t>
            </w:r>
            <w:proofErr w:type="spellEnd"/>
          </w:p>
          <w:p w14:paraId="3B10E047" w14:textId="77777777" w:rsidR="00133E45" w:rsidRPr="00373C63" w:rsidRDefault="00373C63">
            <w:pPr>
              <w:pStyle w:val="TableParagraph"/>
              <w:spacing w:before="1" w:line="216" w:lineRule="auto"/>
              <w:rPr>
                <w:rFonts w:ascii="Arial" w:hAnsi="Arial" w:cs="Arial"/>
                <w:lang w:val="fr-FR"/>
              </w:rPr>
            </w:pPr>
            <w:r w:rsidRPr="00373C63">
              <w:rPr>
                <w:rFonts w:ascii="Arial" w:hAnsi="Arial"/>
                <w:lang w:val="fr-FR"/>
              </w:rPr>
              <w:t xml:space="preserve">/ Diplôme d’aptitude à accéder à l’enseignement supérieur (DAES) / </w:t>
            </w:r>
            <w:proofErr w:type="spellStart"/>
            <w:r w:rsidRPr="00373C63">
              <w:rPr>
                <w:rFonts w:ascii="Arial" w:hAnsi="Arial"/>
                <w:lang w:val="fr-FR"/>
              </w:rPr>
              <w:t>Getuigschrift</w:t>
            </w:r>
            <w:proofErr w:type="spellEnd"/>
            <w:r w:rsidRPr="00373C63">
              <w:rPr>
                <w:rFonts w:ascii="Arial" w:hAnsi="Arial"/>
                <w:lang w:val="fr-FR"/>
              </w:rPr>
              <w:t xml:space="preserve"> van </w:t>
            </w:r>
            <w:proofErr w:type="spellStart"/>
            <w:r w:rsidRPr="00373C63">
              <w:rPr>
                <w:rFonts w:ascii="Arial" w:hAnsi="Arial"/>
                <w:lang w:val="fr-FR"/>
              </w:rPr>
              <w:t>hoger</w:t>
            </w:r>
            <w:proofErr w:type="spellEnd"/>
            <w:r w:rsidRPr="00373C63">
              <w:rPr>
                <w:rFonts w:ascii="Arial" w:hAnsi="Arial"/>
                <w:lang w:val="fr-FR"/>
              </w:rPr>
              <w:t xml:space="preserve"> </w:t>
            </w:r>
            <w:proofErr w:type="spellStart"/>
            <w:r w:rsidRPr="00373C63">
              <w:rPr>
                <w:rFonts w:ascii="Arial" w:hAnsi="Arial"/>
                <w:lang w:val="fr-FR"/>
              </w:rPr>
              <w:t>secundair</w:t>
            </w:r>
            <w:proofErr w:type="spellEnd"/>
            <w:r w:rsidRPr="00373C63">
              <w:rPr>
                <w:rFonts w:ascii="Arial" w:hAnsi="Arial"/>
                <w:lang w:val="fr-FR"/>
              </w:rPr>
              <w:t xml:space="preserve"> </w:t>
            </w:r>
            <w:proofErr w:type="spellStart"/>
            <w:r w:rsidRPr="00373C63">
              <w:rPr>
                <w:rFonts w:ascii="Arial" w:hAnsi="Arial"/>
                <w:lang w:val="fr-FR"/>
              </w:rPr>
              <w:t>onderwijs</w:t>
            </w:r>
            <w:proofErr w:type="spellEnd"/>
            <w:r w:rsidRPr="00373C63">
              <w:rPr>
                <w:rFonts w:ascii="Arial" w:hAnsi="Arial"/>
                <w:lang w:val="fr-FR"/>
              </w:rPr>
              <w:t xml:space="preserve"> / Diplôme d’enseignement professionnel / </w:t>
            </w:r>
            <w:proofErr w:type="spellStart"/>
            <w:r w:rsidRPr="00373C63">
              <w:rPr>
                <w:rFonts w:ascii="Arial" w:hAnsi="Arial"/>
                <w:lang w:val="fr-FR"/>
              </w:rPr>
              <w:t>Getuigschrift</w:t>
            </w:r>
            <w:proofErr w:type="spellEnd"/>
            <w:r w:rsidRPr="00373C63">
              <w:rPr>
                <w:rFonts w:ascii="Arial" w:hAnsi="Arial"/>
                <w:lang w:val="fr-FR"/>
              </w:rPr>
              <w:t xml:space="preserve"> van het </w:t>
            </w:r>
            <w:proofErr w:type="spellStart"/>
            <w:r w:rsidRPr="00373C63">
              <w:rPr>
                <w:rFonts w:ascii="Arial" w:hAnsi="Arial"/>
                <w:lang w:val="fr-FR"/>
              </w:rPr>
              <w:t>beroepssecundair</w:t>
            </w:r>
            <w:proofErr w:type="spellEnd"/>
            <w:r w:rsidRPr="00373C63">
              <w:rPr>
                <w:rFonts w:ascii="Arial" w:hAnsi="Arial"/>
                <w:lang w:val="fr-FR"/>
              </w:rPr>
              <w:t xml:space="preserve"> </w:t>
            </w:r>
            <w:proofErr w:type="spellStart"/>
            <w:r w:rsidRPr="00373C63">
              <w:rPr>
                <w:rFonts w:ascii="Arial" w:hAnsi="Arial"/>
                <w:lang w:val="fr-FR"/>
              </w:rPr>
              <w:t>onderwijs</w:t>
            </w:r>
            <w:proofErr w:type="spellEnd"/>
          </w:p>
        </w:tc>
        <w:tc>
          <w:tcPr>
            <w:tcW w:w="3430" w:type="dxa"/>
          </w:tcPr>
          <w:p w14:paraId="1178E25B" w14:textId="77777777" w:rsidR="00133E45" w:rsidRPr="00825020" w:rsidRDefault="00373C63">
            <w:pPr>
              <w:pStyle w:val="TableParagraph"/>
              <w:spacing w:before="147" w:line="309" w:lineRule="auto"/>
              <w:ind w:right="1109"/>
              <w:jc w:val="both"/>
              <w:rPr>
                <w:rFonts w:ascii="Arial" w:hAnsi="Arial" w:cs="Arial"/>
              </w:rPr>
            </w:pPr>
            <w:proofErr w:type="spellStart"/>
            <w:r>
              <w:rPr>
                <w:rFonts w:ascii="Arial" w:hAnsi="Arial"/>
              </w:rPr>
              <w:t>Candidature</w:t>
            </w:r>
            <w:proofErr w:type="spellEnd"/>
            <w:r>
              <w:rPr>
                <w:rFonts w:ascii="Arial" w:hAnsi="Arial"/>
              </w:rPr>
              <w:t xml:space="preserve"> - </w:t>
            </w:r>
            <w:proofErr w:type="spellStart"/>
            <w:r>
              <w:rPr>
                <w:rFonts w:ascii="Arial" w:hAnsi="Arial"/>
              </w:rPr>
              <w:t>Kandidaat</w:t>
            </w:r>
            <w:proofErr w:type="spellEnd"/>
            <w:r>
              <w:rPr>
                <w:rFonts w:ascii="Arial" w:hAnsi="Arial"/>
              </w:rPr>
              <w:t xml:space="preserve"> </w:t>
            </w:r>
            <w:proofErr w:type="spellStart"/>
            <w:r>
              <w:rPr>
                <w:rFonts w:ascii="Arial" w:hAnsi="Arial"/>
              </w:rPr>
              <w:t>Graduat</w:t>
            </w:r>
            <w:proofErr w:type="spellEnd"/>
            <w:r>
              <w:rPr>
                <w:rFonts w:ascii="Arial" w:hAnsi="Arial"/>
              </w:rPr>
              <w:t xml:space="preserve"> - </w:t>
            </w:r>
            <w:proofErr w:type="spellStart"/>
            <w:r>
              <w:rPr>
                <w:rFonts w:ascii="Arial" w:hAnsi="Arial"/>
              </w:rPr>
              <w:t>Gegradueerde</w:t>
            </w:r>
            <w:proofErr w:type="spellEnd"/>
          </w:p>
          <w:p w14:paraId="65907960" w14:textId="77777777" w:rsidR="00133E45" w:rsidRPr="004D585B" w:rsidRDefault="00373C63">
            <w:pPr>
              <w:pStyle w:val="TableParagraph"/>
              <w:spacing w:before="24" w:line="216" w:lineRule="auto"/>
              <w:ind w:right="232"/>
              <w:jc w:val="both"/>
              <w:rPr>
                <w:rFonts w:ascii="Arial" w:hAnsi="Arial" w:cs="Arial"/>
                <w:lang w:val="fr-BE"/>
              </w:rPr>
            </w:pPr>
            <w:r w:rsidRPr="004D585B">
              <w:rPr>
                <w:rFonts w:ascii="Arial" w:hAnsi="Arial"/>
                <w:lang w:val="fr-BE"/>
              </w:rPr>
              <w:t>Bachelier (dit</w:t>
            </w:r>
            <w:proofErr w:type="gramStart"/>
            <w:r w:rsidRPr="004D585B">
              <w:rPr>
                <w:rFonts w:ascii="Arial" w:hAnsi="Arial"/>
                <w:lang w:val="fr-BE"/>
              </w:rPr>
              <w:t xml:space="preserve"> «professionnalisant</w:t>
            </w:r>
            <w:proofErr w:type="gramEnd"/>
            <w:r w:rsidRPr="004D585B">
              <w:rPr>
                <w:rFonts w:ascii="Arial" w:hAnsi="Arial"/>
                <w:lang w:val="fr-BE"/>
              </w:rPr>
              <w:t xml:space="preserve">» ou de «type court»)/ </w:t>
            </w:r>
            <w:proofErr w:type="spellStart"/>
            <w:r w:rsidRPr="004D585B">
              <w:rPr>
                <w:rFonts w:ascii="Arial" w:hAnsi="Arial"/>
                <w:lang w:val="fr-BE"/>
              </w:rPr>
              <w:t>Professioneel</w:t>
            </w:r>
            <w:proofErr w:type="spellEnd"/>
            <w:r w:rsidRPr="004D585B">
              <w:rPr>
                <w:rFonts w:ascii="Arial" w:hAnsi="Arial"/>
                <w:lang w:val="fr-BE"/>
              </w:rPr>
              <w:t xml:space="preserve"> </w:t>
            </w:r>
            <w:proofErr w:type="spellStart"/>
            <w:r w:rsidRPr="004D585B">
              <w:rPr>
                <w:rFonts w:ascii="Arial" w:hAnsi="Arial"/>
                <w:lang w:val="fr-BE"/>
              </w:rPr>
              <w:t>gerichte</w:t>
            </w:r>
            <w:proofErr w:type="spellEnd"/>
            <w:r w:rsidRPr="004D585B">
              <w:rPr>
                <w:rFonts w:ascii="Arial" w:hAnsi="Arial"/>
                <w:lang w:val="fr-BE"/>
              </w:rPr>
              <w:t xml:space="preserve"> </w:t>
            </w:r>
            <w:proofErr w:type="spellStart"/>
            <w:r w:rsidRPr="004D585B">
              <w:rPr>
                <w:rFonts w:ascii="Arial" w:hAnsi="Arial"/>
                <w:lang w:val="fr-BE"/>
              </w:rPr>
              <w:t>Bachelor</w:t>
            </w:r>
            <w:proofErr w:type="spellEnd"/>
            <w:r w:rsidRPr="004D585B">
              <w:rPr>
                <w:rFonts w:ascii="Arial" w:hAnsi="Arial"/>
                <w:lang w:val="fr-BE"/>
              </w:rPr>
              <w:t xml:space="preserve"> — 180 ECTS</w:t>
            </w:r>
          </w:p>
        </w:tc>
      </w:tr>
      <w:tr w:rsidR="00D71245" w14:paraId="16DE3BF1" w14:textId="77777777">
        <w:trPr>
          <w:trHeight w:val="1106"/>
        </w:trPr>
        <w:tc>
          <w:tcPr>
            <w:tcW w:w="2149" w:type="dxa"/>
          </w:tcPr>
          <w:p w14:paraId="2EFDDC8A" w14:textId="77777777" w:rsidR="00133E45" w:rsidRPr="00825020" w:rsidRDefault="00133E45">
            <w:pPr>
              <w:pStyle w:val="TableParagraph"/>
              <w:spacing w:before="101"/>
              <w:ind w:left="0"/>
              <w:rPr>
                <w:rFonts w:ascii="Arial" w:hAnsi="Arial" w:cs="Arial"/>
                <w:lang w:val="fr-BE"/>
              </w:rPr>
            </w:pPr>
          </w:p>
          <w:p w14:paraId="5C026E47" w14:textId="77777777" w:rsidR="00133E45" w:rsidRPr="00825020" w:rsidRDefault="00373C63">
            <w:pPr>
              <w:pStyle w:val="TableParagraph"/>
              <w:spacing w:before="1"/>
              <w:ind w:left="135"/>
              <w:rPr>
                <w:rFonts w:ascii="Arial" w:hAnsi="Arial" w:cs="Arial"/>
                <w:b/>
              </w:rPr>
            </w:pPr>
            <w:proofErr w:type="spellStart"/>
            <w:r>
              <w:rPr>
                <w:rFonts w:ascii="Arial" w:hAnsi="Arial"/>
                <w:b/>
              </w:rPr>
              <w:t>България</w:t>
            </w:r>
            <w:proofErr w:type="spellEnd"/>
          </w:p>
        </w:tc>
        <w:tc>
          <w:tcPr>
            <w:tcW w:w="4611" w:type="dxa"/>
          </w:tcPr>
          <w:p w14:paraId="644D72F5" w14:textId="77777777" w:rsidR="00133E45" w:rsidRPr="00825020" w:rsidRDefault="00373C63">
            <w:pPr>
              <w:pStyle w:val="TableParagraph"/>
              <w:spacing w:before="26" w:line="216" w:lineRule="auto"/>
              <w:rPr>
                <w:rFonts w:ascii="Arial" w:hAnsi="Arial" w:cs="Arial"/>
              </w:rPr>
            </w:pP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средно</w:t>
            </w:r>
            <w:proofErr w:type="spellEnd"/>
            <w:r>
              <w:rPr>
                <w:rFonts w:ascii="Arial" w:hAnsi="Arial"/>
              </w:rPr>
              <w:t xml:space="preserve"> </w:t>
            </w:r>
            <w:proofErr w:type="spellStart"/>
            <w:r>
              <w:rPr>
                <w:rFonts w:ascii="Arial" w:hAnsi="Arial"/>
              </w:rPr>
              <w:t>образование</w:t>
            </w:r>
            <w:proofErr w:type="spellEnd"/>
            <w:r>
              <w:rPr>
                <w:rFonts w:ascii="Arial" w:hAnsi="Arial"/>
              </w:rPr>
              <w:t xml:space="preserve"> / </w:t>
            </w:r>
            <w:proofErr w:type="spellStart"/>
            <w:r>
              <w:rPr>
                <w:rFonts w:ascii="Arial" w:hAnsi="Arial"/>
              </w:rPr>
              <w:t>Свидетелство</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зрелост</w:t>
            </w:r>
            <w:proofErr w:type="spellEnd"/>
            <w:r>
              <w:rPr>
                <w:rFonts w:ascii="Arial" w:hAnsi="Arial"/>
              </w:rPr>
              <w:t xml:space="preserve"> / </w:t>
            </w:r>
            <w:proofErr w:type="spellStart"/>
            <w:r>
              <w:rPr>
                <w:rFonts w:ascii="Arial" w:hAnsi="Arial"/>
              </w:rPr>
              <w:t>Диплома</w:t>
            </w:r>
            <w:proofErr w:type="spellEnd"/>
            <w:r>
              <w:rPr>
                <w:rFonts w:ascii="Arial" w:hAnsi="Arial"/>
              </w:rPr>
              <w:t xml:space="preserve"> / </w:t>
            </w: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завършено</w:t>
            </w:r>
            <w:proofErr w:type="spellEnd"/>
            <w:r>
              <w:rPr>
                <w:rFonts w:ascii="Arial" w:hAnsi="Arial"/>
              </w:rPr>
              <w:t xml:space="preserve"> </w:t>
            </w:r>
            <w:proofErr w:type="spellStart"/>
            <w:r>
              <w:rPr>
                <w:rFonts w:ascii="Arial" w:hAnsi="Arial"/>
              </w:rPr>
              <w:t>средно</w:t>
            </w:r>
            <w:proofErr w:type="spellEnd"/>
            <w:r>
              <w:rPr>
                <w:rFonts w:ascii="Arial" w:hAnsi="Arial"/>
              </w:rPr>
              <w:t xml:space="preserve"> </w:t>
            </w:r>
            <w:proofErr w:type="spellStart"/>
            <w:r>
              <w:rPr>
                <w:rFonts w:ascii="Arial" w:hAnsi="Arial"/>
              </w:rPr>
              <w:t>образование</w:t>
            </w:r>
            <w:proofErr w:type="spellEnd"/>
            <w:r>
              <w:rPr>
                <w:rFonts w:ascii="Arial" w:hAnsi="Arial"/>
              </w:rPr>
              <w:t xml:space="preserve"> / </w:t>
            </w: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средно</w:t>
            </w:r>
            <w:proofErr w:type="spellEnd"/>
            <w:r>
              <w:rPr>
                <w:rFonts w:ascii="Arial" w:hAnsi="Arial"/>
              </w:rPr>
              <w:t xml:space="preserve"> </w:t>
            </w:r>
            <w:proofErr w:type="spellStart"/>
            <w:r>
              <w:rPr>
                <w:rFonts w:ascii="Arial" w:hAnsi="Arial"/>
              </w:rPr>
              <w:t>специално</w:t>
            </w:r>
            <w:proofErr w:type="spellEnd"/>
            <w:r>
              <w:rPr>
                <w:rFonts w:ascii="Arial" w:hAnsi="Arial"/>
              </w:rPr>
              <w:t xml:space="preserve"> </w:t>
            </w:r>
            <w:proofErr w:type="spellStart"/>
            <w:r>
              <w:rPr>
                <w:rFonts w:ascii="Arial" w:hAnsi="Arial"/>
              </w:rPr>
              <w:t>образование</w:t>
            </w:r>
            <w:proofErr w:type="spellEnd"/>
          </w:p>
        </w:tc>
        <w:tc>
          <w:tcPr>
            <w:tcW w:w="3430" w:type="dxa"/>
          </w:tcPr>
          <w:p w14:paraId="0A4000B1" w14:textId="77777777" w:rsidR="00133E45" w:rsidRPr="00373C63" w:rsidRDefault="00133E45">
            <w:pPr>
              <w:pStyle w:val="TableParagraph"/>
              <w:spacing w:before="105"/>
              <w:ind w:left="0"/>
              <w:rPr>
                <w:rFonts w:ascii="Arial" w:hAnsi="Arial" w:cs="Arial"/>
              </w:rPr>
            </w:pPr>
          </w:p>
          <w:p w14:paraId="5467380D" w14:textId="77777777" w:rsidR="00133E45" w:rsidRPr="00825020" w:rsidRDefault="00373C63">
            <w:pPr>
              <w:pStyle w:val="TableParagraph"/>
              <w:rPr>
                <w:rFonts w:ascii="Arial" w:hAnsi="Arial" w:cs="Arial"/>
              </w:rPr>
            </w:pPr>
            <w:proofErr w:type="spellStart"/>
            <w:r>
              <w:rPr>
                <w:rFonts w:ascii="Arial" w:hAnsi="Arial"/>
              </w:rPr>
              <w:t>Специалист</w:t>
            </w:r>
            <w:proofErr w:type="spellEnd"/>
            <w:r>
              <w:rPr>
                <w:rFonts w:ascii="Arial" w:hAnsi="Arial"/>
              </w:rPr>
              <w:t xml:space="preserve"> </w:t>
            </w:r>
            <w:proofErr w:type="spellStart"/>
            <w:r>
              <w:rPr>
                <w:rFonts w:ascii="Arial" w:hAnsi="Arial"/>
              </w:rPr>
              <w:t>по</w:t>
            </w:r>
            <w:proofErr w:type="spellEnd"/>
            <w:r>
              <w:rPr>
                <w:rFonts w:ascii="Arial" w:hAnsi="Arial"/>
              </w:rPr>
              <w:t xml:space="preserve"> …</w:t>
            </w:r>
          </w:p>
        </w:tc>
      </w:tr>
      <w:tr w:rsidR="00D71245" w:rsidRPr="004D585B" w14:paraId="1A6C9364" w14:textId="77777777">
        <w:trPr>
          <w:trHeight w:val="843"/>
        </w:trPr>
        <w:tc>
          <w:tcPr>
            <w:tcW w:w="2149" w:type="dxa"/>
          </w:tcPr>
          <w:p w14:paraId="66AE51A2" w14:textId="77777777" w:rsidR="00133E45" w:rsidRPr="00825020" w:rsidRDefault="00373C63">
            <w:pPr>
              <w:pStyle w:val="TableParagraph"/>
              <w:spacing w:before="262"/>
              <w:ind w:left="135"/>
              <w:rPr>
                <w:rFonts w:ascii="Arial" w:hAnsi="Arial" w:cs="Arial"/>
                <w:b/>
              </w:rPr>
            </w:pPr>
            <w:proofErr w:type="spellStart"/>
            <w:r>
              <w:rPr>
                <w:rFonts w:ascii="Arial" w:hAnsi="Arial"/>
                <w:b/>
              </w:rPr>
              <w:t>Česká</w:t>
            </w:r>
            <w:proofErr w:type="spellEnd"/>
            <w:r>
              <w:rPr>
                <w:rFonts w:ascii="Arial" w:hAnsi="Arial"/>
                <w:b/>
              </w:rPr>
              <w:t xml:space="preserve"> </w:t>
            </w:r>
            <w:proofErr w:type="spellStart"/>
            <w:r>
              <w:rPr>
                <w:rFonts w:ascii="Arial" w:hAnsi="Arial"/>
                <w:b/>
              </w:rPr>
              <w:t>republika</w:t>
            </w:r>
            <w:proofErr w:type="spellEnd"/>
          </w:p>
        </w:tc>
        <w:tc>
          <w:tcPr>
            <w:tcW w:w="4611" w:type="dxa"/>
          </w:tcPr>
          <w:p w14:paraId="487E9FD3" w14:textId="77777777" w:rsidR="00133E45" w:rsidRPr="00825020" w:rsidRDefault="00373C63">
            <w:pPr>
              <w:pStyle w:val="TableParagraph"/>
              <w:spacing w:before="266"/>
              <w:rPr>
                <w:rFonts w:ascii="Arial" w:hAnsi="Arial" w:cs="Arial"/>
              </w:rPr>
            </w:pPr>
            <w:proofErr w:type="spellStart"/>
            <w:r>
              <w:rPr>
                <w:rFonts w:ascii="Arial" w:hAnsi="Arial"/>
              </w:rPr>
              <w:t>Vysvědčení</w:t>
            </w:r>
            <w:proofErr w:type="spellEnd"/>
            <w:r>
              <w:rPr>
                <w:rFonts w:ascii="Arial" w:hAnsi="Arial"/>
              </w:rPr>
              <w:t xml:space="preserve"> o </w:t>
            </w:r>
            <w:proofErr w:type="spellStart"/>
            <w:r>
              <w:rPr>
                <w:rFonts w:ascii="Arial" w:hAnsi="Arial"/>
              </w:rPr>
              <w:t>maturitní</w:t>
            </w:r>
            <w:proofErr w:type="spellEnd"/>
            <w:r>
              <w:rPr>
                <w:rFonts w:ascii="Arial" w:hAnsi="Arial"/>
              </w:rPr>
              <w:t xml:space="preserve"> </w:t>
            </w:r>
            <w:proofErr w:type="spellStart"/>
            <w:r>
              <w:rPr>
                <w:rFonts w:ascii="Arial" w:hAnsi="Arial"/>
              </w:rPr>
              <w:t>zkoušce</w:t>
            </w:r>
            <w:proofErr w:type="spellEnd"/>
          </w:p>
        </w:tc>
        <w:tc>
          <w:tcPr>
            <w:tcW w:w="3430" w:type="dxa"/>
          </w:tcPr>
          <w:p w14:paraId="3CC631AD" w14:textId="77777777" w:rsidR="00133E45" w:rsidRPr="00373C63" w:rsidRDefault="00373C63">
            <w:pPr>
              <w:pStyle w:val="TableParagraph"/>
              <w:spacing w:before="26" w:line="216" w:lineRule="auto"/>
              <w:ind w:right="516"/>
              <w:rPr>
                <w:rFonts w:ascii="Arial" w:hAnsi="Arial" w:cs="Arial"/>
                <w:lang w:val="pt-PT"/>
              </w:rPr>
            </w:pPr>
            <w:proofErr w:type="spellStart"/>
            <w:r w:rsidRPr="00373C63">
              <w:rPr>
                <w:rFonts w:ascii="Arial" w:hAnsi="Arial"/>
                <w:lang w:val="pt-PT"/>
              </w:rPr>
              <w:t>Vysvědčení</w:t>
            </w:r>
            <w:proofErr w:type="spellEnd"/>
            <w:r w:rsidRPr="00373C63">
              <w:rPr>
                <w:rFonts w:ascii="Arial" w:hAnsi="Arial"/>
                <w:lang w:val="pt-PT"/>
              </w:rPr>
              <w:t xml:space="preserve"> o </w:t>
            </w:r>
            <w:proofErr w:type="spellStart"/>
            <w:r w:rsidRPr="00373C63">
              <w:rPr>
                <w:rFonts w:ascii="Arial" w:hAnsi="Arial"/>
                <w:lang w:val="pt-PT"/>
              </w:rPr>
              <w:t>absolutoriu</w:t>
            </w:r>
            <w:proofErr w:type="spellEnd"/>
            <w:r w:rsidRPr="00373C63">
              <w:rPr>
                <w:rFonts w:ascii="Arial" w:hAnsi="Arial"/>
                <w:lang w:val="pt-PT"/>
              </w:rPr>
              <w:t xml:space="preserve"> (</w:t>
            </w:r>
            <w:proofErr w:type="spellStart"/>
            <w:r w:rsidRPr="00373C63">
              <w:rPr>
                <w:rFonts w:ascii="Arial" w:hAnsi="Arial"/>
                <w:lang w:val="pt-PT"/>
              </w:rPr>
              <w:t>Absolutorium</w:t>
            </w:r>
            <w:proofErr w:type="spellEnd"/>
            <w:r w:rsidRPr="00373C63">
              <w:rPr>
                <w:rFonts w:ascii="Arial" w:hAnsi="Arial"/>
                <w:lang w:val="pt-PT"/>
              </w:rPr>
              <w:t xml:space="preserve">) + </w:t>
            </w:r>
            <w:proofErr w:type="spellStart"/>
            <w:r w:rsidRPr="00373C63">
              <w:rPr>
                <w:rFonts w:ascii="Arial" w:hAnsi="Arial"/>
                <w:lang w:val="pt-PT"/>
              </w:rPr>
              <w:t>diplomovaný</w:t>
            </w:r>
            <w:proofErr w:type="spellEnd"/>
            <w:r w:rsidRPr="00373C63">
              <w:rPr>
                <w:rFonts w:ascii="Arial" w:hAnsi="Arial"/>
                <w:lang w:val="pt-PT"/>
              </w:rPr>
              <w:t xml:space="preserve"> </w:t>
            </w:r>
            <w:proofErr w:type="spellStart"/>
            <w:r w:rsidRPr="00373C63">
              <w:rPr>
                <w:rFonts w:ascii="Arial" w:hAnsi="Arial"/>
                <w:lang w:val="pt-PT"/>
              </w:rPr>
              <w:t>specialista</w:t>
            </w:r>
            <w:proofErr w:type="spellEnd"/>
            <w:r w:rsidRPr="00373C63">
              <w:rPr>
                <w:rFonts w:ascii="Arial" w:hAnsi="Arial"/>
                <w:lang w:val="pt-PT"/>
              </w:rPr>
              <w:t xml:space="preserve"> (</w:t>
            </w:r>
            <w:proofErr w:type="spellStart"/>
            <w:r w:rsidRPr="00373C63">
              <w:rPr>
                <w:rFonts w:ascii="Arial" w:hAnsi="Arial"/>
                <w:lang w:val="pt-PT"/>
              </w:rPr>
              <w:t>DiS</w:t>
            </w:r>
            <w:proofErr w:type="spellEnd"/>
            <w:r w:rsidRPr="00373C63">
              <w:rPr>
                <w:rFonts w:ascii="Arial" w:hAnsi="Arial"/>
                <w:lang w:val="pt-PT"/>
              </w:rPr>
              <w:t>.)</w:t>
            </w:r>
          </w:p>
        </w:tc>
      </w:tr>
      <w:tr w:rsidR="00D71245" w:rsidRPr="004D585B" w14:paraId="6FAC9D4A" w14:textId="77777777">
        <w:trPr>
          <w:trHeight w:val="1484"/>
        </w:trPr>
        <w:tc>
          <w:tcPr>
            <w:tcW w:w="2149" w:type="dxa"/>
          </w:tcPr>
          <w:p w14:paraId="525F1920" w14:textId="77777777" w:rsidR="00133E45" w:rsidRPr="00825020" w:rsidRDefault="00133E45">
            <w:pPr>
              <w:pStyle w:val="TableParagraph"/>
              <w:spacing w:before="290"/>
              <w:ind w:left="0"/>
              <w:rPr>
                <w:rFonts w:ascii="Arial" w:hAnsi="Arial" w:cs="Arial"/>
                <w:lang w:val="pt-PT"/>
              </w:rPr>
            </w:pPr>
          </w:p>
          <w:p w14:paraId="2553CA80" w14:textId="77777777" w:rsidR="00133E45" w:rsidRPr="00825020" w:rsidRDefault="00373C63">
            <w:pPr>
              <w:pStyle w:val="TableParagraph"/>
              <w:ind w:left="135"/>
              <w:rPr>
                <w:rFonts w:ascii="Arial" w:hAnsi="Arial" w:cs="Arial"/>
                <w:b/>
              </w:rPr>
            </w:pPr>
            <w:proofErr w:type="spellStart"/>
            <w:r>
              <w:rPr>
                <w:rFonts w:ascii="Arial" w:hAnsi="Arial"/>
                <w:b/>
              </w:rPr>
              <w:t>Danmark</w:t>
            </w:r>
            <w:proofErr w:type="spellEnd"/>
          </w:p>
        </w:tc>
        <w:tc>
          <w:tcPr>
            <w:tcW w:w="4611" w:type="dxa"/>
          </w:tcPr>
          <w:p w14:paraId="1A8C5D3B" w14:textId="77777777" w:rsidR="00133E45" w:rsidRPr="00373C63" w:rsidRDefault="00373C63">
            <w:pPr>
              <w:pStyle w:val="TableParagraph"/>
              <w:spacing w:before="2"/>
              <w:rPr>
                <w:rFonts w:ascii="Arial" w:hAnsi="Arial" w:cs="Arial"/>
                <w:lang w:val="da-DK"/>
              </w:rPr>
            </w:pPr>
            <w:r w:rsidRPr="00373C63">
              <w:rPr>
                <w:rFonts w:ascii="Arial" w:hAnsi="Arial"/>
                <w:lang w:val="da-DK"/>
              </w:rPr>
              <w:t>Bevis for: Studentereksamen</w:t>
            </w:r>
          </w:p>
          <w:p w14:paraId="15E153EA" w14:textId="77777777" w:rsidR="00133E45" w:rsidRPr="00373C63" w:rsidRDefault="00373C63">
            <w:pPr>
              <w:pStyle w:val="TableParagraph"/>
              <w:spacing w:before="108" w:line="216" w:lineRule="auto"/>
              <w:ind w:right="849"/>
              <w:rPr>
                <w:rFonts w:ascii="Arial" w:hAnsi="Arial" w:cs="Arial"/>
                <w:lang w:val="da-DK"/>
              </w:rPr>
            </w:pPr>
            <w:r w:rsidRPr="00373C63">
              <w:rPr>
                <w:rFonts w:ascii="Arial" w:hAnsi="Arial"/>
                <w:lang w:val="da-DK"/>
              </w:rPr>
              <w:t>Højere Forberedelseseksamen (HF) / Højere Handelseksamen (HHX) / Højere</w:t>
            </w:r>
          </w:p>
          <w:p w14:paraId="005CE352" w14:textId="77777777" w:rsidR="00133E45" w:rsidRPr="00373C63" w:rsidRDefault="00373C63">
            <w:pPr>
              <w:pStyle w:val="TableParagraph"/>
              <w:spacing w:before="1" w:line="216" w:lineRule="auto"/>
              <w:rPr>
                <w:rFonts w:ascii="Arial" w:hAnsi="Arial" w:cs="Arial"/>
                <w:lang w:val="da-DK"/>
              </w:rPr>
            </w:pPr>
            <w:r w:rsidRPr="00373C63">
              <w:rPr>
                <w:rFonts w:ascii="Arial" w:hAnsi="Arial"/>
                <w:lang w:val="da-DK"/>
              </w:rPr>
              <w:t>Afgangseksamen (HA) / Bevis for Højere Teknisk Eksamen (HTX)</w:t>
            </w:r>
          </w:p>
        </w:tc>
        <w:tc>
          <w:tcPr>
            <w:tcW w:w="3430" w:type="dxa"/>
          </w:tcPr>
          <w:p w14:paraId="068973D2" w14:textId="77777777" w:rsidR="00133E45" w:rsidRPr="00825020" w:rsidRDefault="00133E45">
            <w:pPr>
              <w:pStyle w:val="TableParagraph"/>
              <w:spacing w:before="53"/>
              <w:ind w:left="0"/>
              <w:rPr>
                <w:rFonts w:ascii="Arial" w:hAnsi="Arial" w:cs="Arial"/>
                <w:lang w:val="da-DK"/>
              </w:rPr>
            </w:pPr>
          </w:p>
          <w:p w14:paraId="622CE727" w14:textId="77777777" w:rsidR="00133E45" w:rsidRPr="00373C63" w:rsidRDefault="00373C63">
            <w:pPr>
              <w:pStyle w:val="TableParagraph"/>
              <w:spacing w:before="1" w:line="216" w:lineRule="auto"/>
              <w:ind w:right="363"/>
              <w:rPr>
                <w:rFonts w:ascii="Arial" w:hAnsi="Arial" w:cs="Arial"/>
                <w:lang w:val="da-DK"/>
              </w:rPr>
            </w:pPr>
            <w:r w:rsidRPr="00373C63">
              <w:rPr>
                <w:rFonts w:ascii="Arial" w:hAnsi="Arial"/>
                <w:lang w:val="da-DK"/>
              </w:rPr>
              <w:t>Videregående uddannelser = Bevis for = Eksamensbevis som (</w:t>
            </w:r>
            <w:proofErr w:type="spellStart"/>
            <w:r w:rsidRPr="00373C63">
              <w:rPr>
                <w:rFonts w:ascii="Arial" w:hAnsi="Arial"/>
                <w:lang w:val="da-DK"/>
              </w:rPr>
              <w:t>erhversakademiuddannelse</w:t>
            </w:r>
            <w:proofErr w:type="spellEnd"/>
            <w:r w:rsidRPr="00373C63">
              <w:rPr>
                <w:rFonts w:ascii="Arial" w:hAnsi="Arial"/>
                <w:lang w:val="da-DK"/>
              </w:rPr>
              <w:t xml:space="preserve"> AK)</w:t>
            </w:r>
          </w:p>
        </w:tc>
      </w:tr>
      <w:tr w:rsidR="00D71245" w:rsidRPr="004D585B" w14:paraId="48D6AEAC" w14:textId="77777777">
        <w:trPr>
          <w:trHeight w:val="1107"/>
        </w:trPr>
        <w:tc>
          <w:tcPr>
            <w:tcW w:w="2149" w:type="dxa"/>
          </w:tcPr>
          <w:p w14:paraId="4C1B1CF0" w14:textId="77777777" w:rsidR="00133E45" w:rsidRPr="00825020" w:rsidRDefault="00133E45">
            <w:pPr>
              <w:pStyle w:val="TableParagraph"/>
              <w:spacing w:before="101"/>
              <w:ind w:left="0"/>
              <w:rPr>
                <w:rFonts w:ascii="Arial" w:hAnsi="Arial" w:cs="Arial"/>
                <w:lang w:val="da-DK"/>
              </w:rPr>
            </w:pPr>
          </w:p>
          <w:p w14:paraId="4732032C" w14:textId="77777777" w:rsidR="00133E45" w:rsidRPr="00825020" w:rsidRDefault="00373C63">
            <w:pPr>
              <w:pStyle w:val="TableParagraph"/>
              <w:spacing w:before="1"/>
              <w:ind w:left="135"/>
              <w:rPr>
                <w:rFonts w:ascii="Arial" w:hAnsi="Arial" w:cs="Arial"/>
                <w:b/>
              </w:rPr>
            </w:pPr>
            <w:proofErr w:type="spellStart"/>
            <w:r>
              <w:rPr>
                <w:rFonts w:ascii="Arial" w:hAnsi="Arial"/>
                <w:b/>
              </w:rPr>
              <w:t>Deutschland</w:t>
            </w:r>
            <w:proofErr w:type="spellEnd"/>
          </w:p>
        </w:tc>
        <w:tc>
          <w:tcPr>
            <w:tcW w:w="4611" w:type="dxa"/>
          </w:tcPr>
          <w:p w14:paraId="64B07C9C" w14:textId="77777777" w:rsidR="00133E45" w:rsidRPr="00373C63" w:rsidRDefault="00373C63">
            <w:pPr>
              <w:pStyle w:val="TableParagraph"/>
              <w:spacing w:before="2" w:line="278" w:lineRule="exact"/>
              <w:rPr>
                <w:rFonts w:ascii="Arial" w:hAnsi="Arial" w:cs="Arial"/>
                <w:lang w:val="de-DE"/>
              </w:rPr>
            </w:pPr>
            <w:r w:rsidRPr="00373C63">
              <w:rPr>
                <w:rFonts w:ascii="Arial" w:hAnsi="Arial"/>
                <w:lang w:val="de-DE"/>
              </w:rPr>
              <w:t>Allgemeine Hochschulreife / Abitur</w:t>
            </w:r>
          </w:p>
          <w:p w14:paraId="61A94D67" w14:textId="77777777" w:rsidR="00133E45" w:rsidRPr="00373C63" w:rsidRDefault="00373C63">
            <w:pPr>
              <w:pStyle w:val="TableParagraph"/>
              <w:spacing w:before="9" w:line="216" w:lineRule="auto"/>
              <w:rPr>
                <w:rFonts w:ascii="Arial" w:hAnsi="Arial" w:cs="Arial"/>
                <w:lang w:val="de-DE"/>
              </w:rPr>
            </w:pPr>
            <w:r w:rsidRPr="00373C63">
              <w:rPr>
                <w:rFonts w:ascii="Arial" w:hAnsi="Arial"/>
                <w:lang w:val="de-DE"/>
              </w:rPr>
              <w:t>/ Fachgebundene Hochschulreife / Fachhochschulreife / Hochschulzugang für beruflich Qualifizierte</w:t>
            </w:r>
          </w:p>
        </w:tc>
        <w:tc>
          <w:tcPr>
            <w:tcW w:w="3430" w:type="dxa"/>
          </w:tcPr>
          <w:p w14:paraId="370B555D" w14:textId="77777777" w:rsidR="00133E45" w:rsidRPr="00825020" w:rsidRDefault="00133E45">
            <w:pPr>
              <w:pStyle w:val="TableParagraph"/>
              <w:ind w:left="0"/>
              <w:rPr>
                <w:rFonts w:ascii="Arial" w:hAnsi="Arial" w:cs="Arial"/>
                <w:sz w:val="20"/>
                <w:lang w:val="de-DE"/>
              </w:rPr>
            </w:pPr>
          </w:p>
        </w:tc>
      </w:tr>
      <w:tr w:rsidR="00D71245" w:rsidRPr="004D585B" w14:paraId="52388A6A" w14:textId="77777777">
        <w:trPr>
          <w:trHeight w:val="1220"/>
        </w:trPr>
        <w:tc>
          <w:tcPr>
            <w:tcW w:w="2149" w:type="dxa"/>
          </w:tcPr>
          <w:p w14:paraId="6EF7C6D0" w14:textId="77777777" w:rsidR="00133E45" w:rsidRPr="00825020" w:rsidRDefault="00133E45">
            <w:pPr>
              <w:pStyle w:val="TableParagraph"/>
              <w:spacing w:before="158"/>
              <w:ind w:left="0"/>
              <w:rPr>
                <w:rFonts w:ascii="Arial" w:hAnsi="Arial" w:cs="Arial"/>
                <w:lang w:val="de-DE"/>
              </w:rPr>
            </w:pPr>
          </w:p>
          <w:p w14:paraId="3292FA99" w14:textId="77777777" w:rsidR="00133E45" w:rsidRPr="00825020" w:rsidRDefault="00373C63">
            <w:pPr>
              <w:pStyle w:val="TableParagraph"/>
              <w:ind w:left="135"/>
              <w:rPr>
                <w:rFonts w:ascii="Arial" w:hAnsi="Arial" w:cs="Arial"/>
                <w:b/>
              </w:rPr>
            </w:pPr>
            <w:proofErr w:type="spellStart"/>
            <w:r>
              <w:rPr>
                <w:rFonts w:ascii="Arial" w:hAnsi="Arial"/>
                <w:b/>
              </w:rPr>
              <w:t>Eesti</w:t>
            </w:r>
            <w:proofErr w:type="spellEnd"/>
          </w:p>
        </w:tc>
        <w:tc>
          <w:tcPr>
            <w:tcW w:w="4611" w:type="dxa"/>
          </w:tcPr>
          <w:p w14:paraId="4BA47BC0" w14:textId="77777777" w:rsidR="00133E45" w:rsidRPr="00373C63" w:rsidRDefault="00373C63">
            <w:pPr>
              <w:pStyle w:val="TableParagraph"/>
              <w:spacing w:before="26" w:line="216" w:lineRule="auto"/>
              <w:rPr>
                <w:rFonts w:ascii="Arial" w:hAnsi="Arial" w:cs="Arial"/>
                <w:lang w:val="fi-FI"/>
              </w:rPr>
            </w:pPr>
            <w:proofErr w:type="spellStart"/>
            <w:r w:rsidRPr="00373C63">
              <w:rPr>
                <w:rFonts w:ascii="Arial" w:hAnsi="Arial"/>
                <w:lang w:val="fi-FI"/>
              </w:rPr>
              <w:t>Gümnaasiumi</w:t>
            </w:r>
            <w:proofErr w:type="spellEnd"/>
            <w:r w:rsidRPr="00373C63">
              <w:rPr>
                <w:rFonts w:ascii="Arial" w:hAnsi="Arial"/>
                <w:lang w:val="fi-FI"/>
              </w:rPr>
              <w:t xml:space="preserve"> </w:t>
            </w:r>
            <w:proofErr w:type="spellStart"/>
            <w:r w:rsidRPr="00373C63">
              <w:rPr>
                <w:rFonts w:ascii="Arial" w:hAnsi="Arial"/>
                <w:lang w:val="fi-FI"/>
              </w:rPr>
              <w:t>lõputunnistus</w:t>
            </w:r>
            <w:proofErr w:type="spellEnd"/>
            <w:r w:rsidRPr="00373C63">
              <w:rPr>
                <w:rFonts w:ascii="Arial" w:hAnsi="Arial"/>
                <w:lang w:val="fi-FI"/>
              </w:rPr>
              <w:t xml:space="preserve"> + </w:t>
            </w:r>
            <w:proofErr w:type="spellStart"/>
            <w:r w:rsidRPr="00373C63">
              <w:rPr>
                <w:rFonts w:ascii="Arial" w:hAnsi="Arial"/>
                <w:lang w:val="fi-FI"/>
              </w:rPr>
              <w:t>riigieksamitunnistus</w:t>
            </w:r>
            <w:proofErr w:type="spellEnd"/>
          </w:p>
          <w:p w14:paraId="002C4920" w14:textId="77777777" w:rsidR="00133E45" w:rsidRPr="00373C63" w:rsidRDefault="00373C63">
            <w:pPr>
              <w:pStyle w:val="TableParagraph"/>
              <w:spacing w:before="114" w:line="216" w:lineRule="auto"/>
              <w:rPr>
                <w:rFonts w:ascii="Arial" w:hAnsi="Arial" w:cs="Arial"/>
                <w:lang w:val="fi-FI"/>
              </w:rPr>
            </w:pPr>
            <w:proofErr w:type="spellStart"/>
            <w:r w:rsidRPr="00373C63">
              <w:rPr>
                <w:rFonts w:ascii="Arial" w:hAnsi="Arial"/>
                <w:lang w:val="fi-FI"/>
              </w:rPr>
              <w:t>Lõputunnistus</w:t>
            </w:r>
            <w:proofErr w:type="spellEnd"/>
            <w:r w:rsidRPr="00373C63">
              <w:rPr>
                <w:rFonts w:ascii="Arial" w:hAnsi="Arial"/>
                <w:lang w:val="fi-FI"/>
              </w:rPr>
              <w:t xml:space="preserve"> </w:t>
            </w:r>
            <w:proofErr w:type="spellStart"/>
            <w:r w:rsidRPr="00373C63">
              <w:rPr>
                <w:rFonts w:ascii="Arial" w:hAnsi="Arial"/>
                <w:lang w:val="fi-FI"/>
              </w:rPr>
              <w:t>kutsekeskhariduse</w:t>
            </w:r>
            <w:proofErr w:type="spellEnd"/>
            <w:r w:rsidRPr="00373C63">
              <w:rPr>
                <w:rFonts w:ascii="Arial" w:hAnsi="Arial"/>
                <w:lang w:val="fi-FI"/>
              </w:rPr>
              <w:t xml:space="preserve"> </w:t>
            </w:r>
            <w:proofErr w:type="spellStart"/>
            <w:r w:rsidRPr="00373C63">
              <w:rPr>
                <w:rFonts w:ascii="Arial" w:hAnsi="Arial"/>
                <w:lang w:val="fi-FI"/>
              </w:rPr>
              <w:t>omandamise</w:t>
            </w:r>
            <w:proofErr w:type="spellEnd"/>
            <w:r w:rsidRPr="00373C63">
              <w:rPr>
                <w:rFonts w:ascii="Arial" w:hAnsi="Arial"/>
                <w:lang w:val="fi-FI"/>
              </w:rPr>
              <w:t xml:space="preserve"> kohta</w:t>
            </w:r>
          </w:p>
        </w:tc>
        <w:tc>
          <w:tcPr>
            <w:tcW w:w="3430" w:type="dxa"/>
          </w:tcPr>
          <w:p w14:paraId="3DFDF1F8" w14:textId="77777777" w:rsidR="00133E45" w:rsidRPr="00373C63" w:rsidRDefault="00373C63">
            <w:pPr>
              <w:pStyle w:val="TableParagraph"/>
              <w:spacing w:before="214" w:line="216" w:lineRule="auto"/>
              <w:rPr>
                <w:rFonts w:ascii="Arial" w:hAnsi="Arial" w:cs="Arial"/>
                <w:lang w:val="fi-FI"/>
              </w:rPr>
            </w:pPr>
            <w:r w:rsidRPr="00373C63">
              <w:rPr>
                <w:rFonts w:ascii="Arial" w:hAnsi="Arial"/>
                <w:lang w:val="fi-FI"/>
              </w:rPr>
              <w:t xml:space="preserve">Tunnistus </w:t>
            </w:r>
            <w:proofErr w:type="spellStart"/>
            <w:r w:rsidRPr="00373C63">
              <w:rPr>
                <w:rFonts w:ascii="Arial" w:hAnsi="Arial"/>
                <w:lang w:val="fi-FI"/>
              </w:rPr>
              <w:t>keskhariduse</w:t>
            </w:r>
            <w:proofErr w:type="spellEnd"/>
            <w:r w:rsidRPr="00373C63">
              <w:rPr>
                <w:rFonts w:ascii="Arial" w:hAnsi="Arial"/>
                <w:lang w:val="fi-FI"/>
              </w:rPr>
              <w:t xml:space="preserve"> </w:t>
            </w:r>
            <w:proofErr w:type="spellStart"/>
            <w:r w:rsidRPr="00373C63">
              <w:rPr>
                <w:rFonts w:ascii="Arial" w:hAnsi="Arial"/>
                <w:lang w:val="fi-FI"/>
              </w:rPr>
              <w:t>baasil</w:t>
            </w:r>
            <w:proofErr w:type="spellEnd"/>
            <w:r w:rsidRPr="00373C63">
              <w:rPr>
                <w:rFonts w:ascii="Arial" w:hAnsi="Arial"/>
                <w:lang w:val="fi-FI"/>
              </w:rPr>
              <w:t xml:space="preserve"> </w:t>
            </w:r>
            <w:proofErr w:type="spellStart"/>
            <w:r w:rsidRPr="00373C63">
              <w:rPr>
                <w:rFonts w:ascii="Arial" w:hAnsi="Arial"/>
                <w:lang w:val="fi-FI"/>
              </w:rPr>
              <w:t>kutsekeskhariduse</w:t>
            </w:r>
            <w:proofErr w:type="spellEnd"/>
            <w:r w:rsidRPr="00373C63">
              <w:rPr>
                <w:rFonts w:ascii="Arial" w:hAnsi="Arial"/>
                <w:lang w:val="fi-FI"/>
              </w:rPr>
              <w:t xml:space="preserve"> </w:t>
            </w:r>
            <w:proofErr w:type="spellStart"/>
            <w:r w:rsidRPr="00373C63">
              <w:rPr>
                <w:rFonts w:ascii="Arial" w:hAnsi="Arial"/>
                <w:lang w:val="fi-FI"/>
              </w:rPr>
              <w:t>omandamise</w:t>
            </w:r>
            <w:proofErr w:type="spellEnd"/>
            <w:r w:rsidRPr="00373C63">
              <w:rPr>
                <w:rFonts w:ascii="Arial" w:hAnsi="Arial"/>
                <w:lang w:val="fi-FI"/>
              </w:rPr>
              <w:t xml:space="preserve"> kohta</w:t>
            </w:r>
          </w:p>
        </w:tc>
      </w:tr>
      <w:tr w:rsidR="00D71245" w:rsidRPr="004D585B" w14:paraId="6CB0201A" w14:textId="77777777">
        <w:trPr>
          <w:trHeight w:val="1853"/>
        </w:trPr>
        <w:tc>
          <w:tcPr>
            <w:tcW w:w="2149" w:type="dxa"/>
          </w:tcPr>
          <w:p w14:paraId="5E22EC22" w14:textId="77777777" w:rsidR="00133E45" w:rsidRPr="00825020" w:rsidRDefault="00133E45">
            <w:pPr>
              <w:pStyle w:val="TableParagraph"/>
              <w:ind w:left="0"/>
              <w:rPr>
                <w:rFonts w:ascii="Arial" w:hAnsi="Arial" w:cs="Arial"/>
                <w:lang w:val="fi-FI"/>
              </w:rPr>
            </w:pPr>
          </w:p>
          <w:p w14:paraId="7CC9B634" w14:textId="77777777" w:rsidR="00133E45" w:rsidRPr="00825020" w:rsidRDefault="00133E45">
            <w:pPr>
              <w:pStyle w:val="TableParagraph"/>
              <w:spacing w:before="182"/>
              <w:ind w:left="0"/>
              <w:rPr>
                <w:rFonts w:ascii="Arial" w:hAnsi="Arial" w:cs="Arial"/>
                <w:lang w:val="fi-FI"/>
              </w:rPr>
            </w:pPr>
          </w:p>
          <w:p w14:paraId="615FF1A2" w14:textId="77777777" w:rsidR="00133E45" w:rsidRPr="00825020" w:rsidRDefault="00373C63">
            <w:pPr>
              <w:pStyle w:val="TableParagraph"/>
              <w:rPr>
                <w:rFonts w:ascii="Arial" w:hAnsi="Arial" w:cs="Arial"/>
                <w:b/>
              </w:rPr>
            </w:pPr>
            <w:proofErr w:type="spellStart"/>
            <w:r>
              <w:rPr>
                <w:rFonts w:ascii="Arial" w:hAnsi="Arial"/>
                <w:b/>
              </w:rPr>
              <w:t>Éire</w:t>
            </w:r>
            <w:proofErr w:type="spellEnd"/>
            <w:r>
              <w:rPr>
                <w:rFonts w:ascii="Arial" w:hAnsi="Arial"/>
                <w:b/>
              </w:rPr>
              <w:t>/</w:t>
            </w:r>
            <w:proofErr w:type="spellStart"/>
            <w:r>
              <w:rPr>
                <w:rFonts w:ascii="Arial" w:hAnsi="Arial"/>
                <w:b/>
              </w:rPr>
              <w:t>Ireland</w:t>
            </w:r>
            <w:proofErr w:type="spellEnd"/>
          </w:p>
        </w:tc>
        <w:tc>
          <w:tcPr>
            <w:tcW w:w="4611" w:type="dxa"/>
          </w:tcPr>
          <w:p w14:paraId="38C5C0B9" w14:textId="77777777" w:rsidR="00133E45" w:rsidRPr="00373C63" w:rsidRDefault="00133E45">
            <w:pPr>
              <w:pStyle w:val="TableParagraph"/>
              <w:spacing w:before="106"/>
              <w:ind w:left="0"/>
              <w:rPr>
                <w:rFonts w:ascii="Arial" w:hAnsi="Arial" w:cs="Arial"/>
              </w:rPr>
            </w:pPr>
          </w:p>
          <w:p w14:paraId="157F5020" w14:textId="77777777" w:rsidR="00133E45" w:rsidRPr="00825020" w:rsidRDefault="00373C63">
            <w:pPr>
              <w:pStyle w:val="TableParagraph"/>
              <w:spacing w:line="216" w:lineRule="auto"/>
              <w:rPr>
                <w:rFonts w:ascii="Arial" w:hAnsi="Arial" w:cs="Arial"/>
              </w:rPr>
            </w:pPr>
            <w:proofErr w:type="spellStart"/>
            <w:r>
              <w:rPr>
                <w:rFonts w:ascii="Arial" w:hAnsi="Arial"/>
              </w:rPr>
              <w:t>Ardteistiméireacht</w:t>
            </w:r>
            <w:proofErr w:type="spellEnd"/>
            <w:r>
              <w:rPr>
                <w:rFonts w:ascii="Arial" w:hAnsi="Arial"/>
              </w:rPr>
              <w:t xml:space="preserve"> </w:t>
            </w:r>
            <w:proofErr w:type="spellStart"/>
            <w:r>
              <w:rPr>
                <w:rFonts w:ascii="Arial" w:hAnsi="Arial"/>
              </w:rPr>
              <w:t>Grád</w:t>
            </w:r>
            <w:proofErr w:type="spellEnd"/>
            <w:r>
              <w:rPr>
                <w:rFonts w:ascii="Arial" w:hAnsi="Arial"/>
              </w:rPr>
              <w:t xml:space="preserve"> D3 i 5 </w:t>
            </w:r>
            <w:proofErr w:type="spellStart"/>
            <w:r>
              <w:rPr>
                <w:rFonts w:ascii="Arial" w:hAnsi="Arial"/>
              </w:rPr>
              <w:t>ábhar</w:t>
            </w:r>
            <w:proofErr w:type="spellEnd"/>
            <w:r>
              <w:rPr>
                <w:rFonts w:ascii="Arial" w:hAnsi="Arial"/>
              </w:rPr>
              <w:t xml:space="preserve"> / </w:t>
            </w:r>
            <w:proofErr w:type="spellStart"/>
            <w:r>
              <w:rPr>
                <w:rFonts w:ascii="Arial" w:hAnsi="Arial"/>
                <w:i/>
              </w:rPr>
              <w:t>Leaving</w:t>
            </w:r>
            <w:proofErr w:type="spellEnd"/>
            <w:r>
              <w:rPr>
                <w:rFonts w:ascii="Arial" w:hAnsi="Arial"/>
                <w:i/>
              </w:rPr>
              <w:t xml:space="preserve"> </w:t>
            </w:r>
            <w:proofErr w:type="spellStart"/>
            <w:r>
              <w:rPr>
                <w:rFonts w:ascii="Arial" w:hAnsi="Arial"/>
                <w:i/>
              </w:rPr>
              <w:t>Certificate</w:t>
            </w:r>
            <w:proofErr w:type="spellEnd"/>
            <w:r>
              <w:rPr>
                <w:rFonts w:ascii="Arial" w:hAnsi="Arial"/>
                <w:i/>
              </w:rPr>
              <w:t xml:space="preserve"> Grade D3 in 5 </w:t>
            </w:r>
            <w:proofErr w:type="spellStart"/>
            <w:r>
              <w:rPr>
                <w:rFonts w:ascii="Arial" w:hAnsi="Arial"/>
                <w:i/>
              </w:rPr>
              <w:t>subjects</w:t>
            </w:r>
            <w:proofErr w:type="spellEnd"/>
            <w:r>
              <w:rPr>
                <w:rFonts w:ascii="Arial" w:hAnsi="Arial"/>
                <w:i/>
              </w:rPr>
              <w:t xml:space="preserve"> </w:t>
            </w:r>
            <w:r>
              <w:rPr>
                <w:rFonts w:ascii="Arial" w:hAnsi="Arial"/>
              </w:rPr>
              <w:t xml:space="preserve">/ </w:t>
            </w:r>
            <w:proofErr w:type="spellStart"/>
            <w:r>
              <w:rPr>
                <w:rFonts w:ascii="Arial" w:hAnsi="Arial"/>
              </w:rPr>
              <w:t>Gairmchlár</w:t>
            </w:r>
            <w:proofErr w:type="spellEnd"/>
            <w:r>
              <w:rPr>
                <w:rFonts w:ascii="Arial" w:hAnsi="Arial"/>
              </w:rPr>
              <w:t xml:space="preserve"> </w:t>
            </w:r>
            <w:proofErr w:type="spellStart"/>
            <w:r>
              <w:rPr>
                <w:rFonts w:ascii="Arial" w:hAnsi="Arial"/>
              </w:rPr>
              <w:t>na</w:t>
            </w:r>
            <w:proofErr w:type="spellEnd"/>
            <w:r>
              <w:rPr>
                <w:rFonts w:ascii="Arial" w:hAnsi="Arial"/>
              </w:rPr>
              <w:t xml:space="preserve"> </w:t>
            </w:r>
            <w:proofErr w:type="spellStart"/>
            <w:r>
              <w:rPr>
                <w:rFonts w:ascii="Arial" w:hAnsi="Arial"/>
              </w:rPr>
              <w:t>hArdteistiméireachta</w:t>
            </w:r>
            <w:proofErr w:type="spellEnd"/>
            <w:r>
              <w:rPr>
                <w:rFonts w:ascii="Arial" w:hAnsi="Arial"/>
              </w:rPr>
              <w:t xml:space="preserve"> (GCAT) / </w:t>
            </w:r>
            <w:proofErr w:type="spellStart"/>
            <w:r>
              <w:rPr>
                <w:rFonts w:ascii="Arial" w:hAnsi="Arial"/>
                <w:i/>
              </w:rPr>
              <w:t>Leaving</w:t>
            </w:r>
            <w:proofErr w:type="spellEnd"/>
            <w:r>
              <w:rPr>
                <w:rFonts w:ascii="Arial" w:hAnsi="Arial"/>
                <w:i/>
              </w:rPr>
              <w:t xml:space="preserve"> </w:t>
            </w:r>
            <w:proofErr w:type="spellStart"/>
            <w:r>
              <w:rPr>
                <w:rFonts w:ascii="Arial" w:hAnsi="Arial"/>
                <w:i/>
              </w:rPr>
              <w:t>Certificate</w:t>
            </w:r>
            <w:proofErr w:type="spellEnd"/>
            <w:r>
              <w:rPr>
                <w:rFonts w:ascii="Arial" w:hAnsi="Arial"/>
                <w:i/>
              </w:rPr>
              <w:t xml:space="preserve"> </w:t>
            </w:r>
            <w:proofErr w:type="spellStart"/>
            <w:r>
              <w:rPr>
                <w:rFonts w:ascii="Arial" w:hAnsi="Arial"/>
                <w:i/>
              </w:rPr>
              <w:t>Vocational</w:t>
            </w:r>
            <w:proofErr w:type="spellEnd"/>
            <w:r>
              <w:rPr>
                <w:rFonts w:ascii="Arial" w:hAnsi="Arial"/>
                <w:i/>
              </w:rPr>
              <w:t xml:space="preserve"> </w:t>
            </w:r>
            <w:proofErr w:type="spellStart"/>
            <w:r>
              <w:rPr>
                <w:rFonts w:ascii="Arial" w:hAnsi="Arial"/>
                <w:i/>
              </w:rPr>
              <w:t>Programme</w:t>
            </w:r>
            <w:proofErr w:type="spellEnd"/>
            <w:r>
              <w:rPr>
                <w:rFonts w:ascii="Arial" w:hAnsi="Arial"/>
                <w:i/>
              </w:rPr>
              <w:t xml:space="preserve"> </w:t>
            </w:r>
            <w:r>
              <w:rPr>
                <w:rFonts w:ascii="Arial" w:hAnsi="Arial"/>
              </w:rPr>
              <w:t>(LCVP)</w:t>
            </w:r>
          </w:p>
        </w:tc>
        <w:tc>
          <w:tcPr>
            <w:tcW w:w="3430" w:type="dxa"/>
          </w:tcPr>
          <w:p w14:paraId="5031AA13" w14:textId="77777777" w:rsidR="00133E45" w:rsidRPr="00825020" w:rsidRDefault="00373C63">
            <w:pPr>
              <w:pStyle w:val="TableParagraph"/>
              <w:spacing w:before="8"/>
              <w:rPr>
                <w:rFonts w:ascii="Arial" w:hAnsi="Arial" w:cs="Arial"/>
                <w:i/>
                <w:sz w:val="20"/>
              </w:rPr>
            </w:pPr>
            <w:proofErr w:type="spellStart"/>
            <w:r>
              <w:rPr>
                <w:rFonts w:ascii="Arial" w:hAnsi="Arial"/>
                <w:sz w:val="20"/>
              </w:rPr>
              <w:t>Teastas</w:t>
            </w:r>
            <w:proofErr w:type="spellEnd"/>
            <w:r>
              <w:rPr>
                <w:rFonts w:ascii="Arial" w:hAnsi="Arial"/>
                <w:sz w:val="20"/>
              </w:rPr>
              <w:t xml:space="preserve"> </w:t>
            </w:r>
            <w:proofErr w:type="spellStart"/>
            <w:r>
              <w:rPr>
                <w:rFonts w:ascii="Arial" w:hAnsi="Arial"/>
                <w:sz w:val="20"/>
              </w:rPr>
              <w:t>Náisiúnta</w:t>
            </w:r>
            <w:proofErr w:type="spellEnd"/>
            <w:r>
              <w:rPr>
                <w:rFonts w:ascii="Arial" w:hAnsi="Arial"/>
                <w:sz w:val="20"/>
              </w:rPr>
              <w:t xml:space="preserve"> </w:t>
            </w:r>
            <w:r>
              <w:rPr>
                <w:rFonts w:ascii="Arial" w:hAnsi="Arial"/>
                <w:i/>
                <w:sz w:val="20"/>
              </w:rPr>
              <w:t xml:space="preserve">/ </w:t>
            </w:r>
            <w:proofErr w:type="spellStart"/>
            <w:r>
              <w:rPr>
                <w:rFonts w:ascii="Arial" w:hAnsi="Arial"/>
                <w:i/>
                <w:sz w:val="20"/>
              </w:rPr>
              <w:t>National</w:t>
            </w:r>
            <w:proofErr w:type="spellEnd"/>
            <w:r>
              <w:rPr>
                <w:rFonts w:ascii="Arial" w:hAnsi="Arial"/>
                <w:i/>
                <w:sz w:val="20"/>
              </w:rPr>
              <w:t xml:space="preserve"> </w:t>
            </w:r>
            <w:proofErr w:type="spellStart"/>
            <w:r>
              <w:rPr>
                <w:rFonts w:ascii="Arial" w:hAnsi="Arial"/>
                <w:i/>
                <w:sz w:val="20"/>
              </w:rPr>
              <w:t>Certificate</w:t>
            </w:r>
            <w:proofErr w:type="spellEnd"/>
            <w:r>
              <w:rPr>
                <w:rFonts w:ascii="Arial" w:hAnsi="Arial"/>
                <w:i/>
                <w:sz w:val="20"/>
              </w:rPr>
              <w:t xml:space="preserve"> /</w:t>
            </w:r>
          </w:p>
          <w:p w14:paraId="1C567B90" w14:textId="77777777" w:rsidR="00133E45" w:rsidRPr="00825020" w:rsidRDefault="00373C63">
            <w:pPr>
              <w:pStyle w:val="TableParagraph"/>
              <w:spacing w:before="109" w:line="216" w:lineRule="auto"/>
              <w:ind w:right="299"/>
              <w:rPr>
                <w:rFonts w:ascii="Arial" w:hAnsi="Arial" w:cs="Arial"/>
                <w:sz w:val="20"/>
              </w:rPr>
            </w:pPr>
            <w:proofErr w:type="spellStart"/>
            <w:r>
              <w:rPr>
                <w:rFonts w:ascii="Arial" w:hAnsi="Arial"/>
                <w:sz w:val="20"/>
              </w:rPr>
              <w:t>Céim</w:t>
            </w:r>
            <w:proofErr w:type="spellEnd"/>
            <w:r>
              <w:rPr>
                <w:rFonts w:ascii="Arial" w:hAnsi="Arial"/>
                <w:sz w:val="20"/>
              </w:rPr>
              <w:t xml:space="preserve"> </w:t>
            </w:r>
            <w:proofErr w:type="spellStart"/>
            <w:r>
              <w:rPr>
                <w:rFonts w:ascii="Arial" w:hAnsi="Arial"/>
                <w:sz w:val="20"/>
              </w:rPr>
              <w:t>Bhaitsiléara</w:t>
            </w:r>
            <w:proofErr w:type="spellEnd"/>
            <w:r>
              <w:rPr>
                <w:rFonts w:ascii="Arial" w:hAnsi="Arial"/>
                <w:sz w:val="20"/>
              </w:rPr>
              <w:t xml:space="preserve"> / </w:t>
            </w:r>
            <w:proofErr w:type="spellStart"/>
            <w:r>
              <w:rPr>
                <w:rFonts w:ascii="Arial" w:hAnsi="Arial"/>
                <w:i/>
                <w:sz w:val="20"/>
              </w:rPr>
              <w:t>Ordinary</w:t>
            </w:r>
            <w:proofErr w:type="spellEnd"/>
            <w:r>
              <w:rPr>
                <w:rFonts w:ascii="Arial" w:hAnsi="Arial"/>
                <w:i/>
                <w:sz w:val="20"/>
              </w:rPr>
              <w:t xml:space="preserve"> </w:t>
            </w:r>
            <w:proofErr w:type="spellStart"/>
            <w:r>
              <w:rPr>
                <w:rFonts w:ascii="Arial" w:hAnsi="Arial"/>
                <w:i/>
                <w:sz w:val="20"/>
              </w:rPr>
              <w:t>Bachelor</w:t>
            </w:r>
            <w:proofErr w:type="spellEnd"/>
            <w:r>
              <w:rPr>
                <w:rFonts w:ascii="Arial" w:hAnsi="Arial"/>
                <w:i/>
                <w:sz w:val="20"/>
              </w:rPr>
              <w:t xml:space="preserve"> </w:t>
            </w:r>
            <w:proofErr w:type="spellStart"/>
            <w:r>
              <w:rPr>
                <w:rFonts w:ascii="Arial" w:hAnsi="Arial"/>
                <w:i/>
                <w:sz w:val="20"/>
              </w:rPr>
              <w:t>Degree</w:t>
            </w:r>
            <w:proofErr w:type="spellEnd"/>
            <w:r>
              <w:rPr>
                <w:rFonts w:ascii="Arial" w:hAnsi="Arial"/>
                <w:i/>
                <w:sz w:val="20"/>
              </w:rPr>
              <w:t xml:space="preserve"> </w:t>
            </w:r>
            <w:proofErr w:type="spellStart"/>
            <w:r>
              <w:rPr>
                <w:rFonts w:ascii="Arial" w:hAnsi="Arial"/>
                <w:sz w:val="20"/>
              </w:rPr>
              <w:t>Dioplóma</w:t>
            </w:r>
            <w:proofErr w:type="spellEnd"/>
            <w:r>
              <w:rPr>
                <w:rFonts w:ascii="Arial" w:hAnsi="Arial"/>
                <w:sz w:val="20"/>
              </w:rPr>
              <w:t xml:space="preserve"> </w:t>
            </w:r>
            <w:proofErr w:type="spellStart"/>
            <w:r>
              <w:rPr>
                <w:rFonts w:ascii="Arial" w:hAnsi="Arial"/>
                <w:sz w:val="20"/>
              </w:rPr>
              <w:t>Náisiúnta</w:t>
            </w:r>
            <w:proofErr w:type="spellEnd"/>
            <w:r>
              <w:rPr>
                <w:rFonts w:ascii="Arial" w:hAnsi="Arial"/>
                <w:sz w:val="20"/>
              </w:rPr>
              <w:t xml:space="preserve"> (ND, </w:t>
            </w:r>
            <w:proofErr w:type="spellStart"/>
            <w:r>
              <w:rPr>
                <w:rFonts w:ascii="Arial" w:hAnsi="Arial"/>
                <w:sz w:val="20"/>
              </w:rPr>
              <w:t>Dip</w:t>
            </w:r>
            <w:proofErr w:type="spellEnd"/>
            <w:r>
              <w:rPr>
                <w:rFonts w:ascii="Arial" w:hAnsi="Arial"/>
                <w:sz w:val="20"/>
              </w:rPr>
              <w:t xml:space="preserve">.) </w:t>
            </w:r>
            <w:r>
              <w:rPr>
                <w:rFonts w:ascii="Arial" w:hAnsi="Arial"/>
                <w:i/>
                <w:sz w:val="20"/>
              </w:rPr>
              <w:t xml:space="preserve">/ </w:t>
            </w:r>
            <w:proofErr w:type="spellStart"/>
            <w:r>
              <w:rPr>
                <w:rFonts w:ascii="Arial" w:hAnsi="Arial"/>
                <w:i/>
                <w:sz w:val="20"/>
              </w:rPr>
              <w:t>National</w:t>
            </w:r>
            <w:proofErr w:type="spellEnd"/>
            <w:r>
              <w:rPr>
                <w:rFonts w:ascii="Arial" w:hAnsi="Arial"/>
                <w:i/>
                <w:sz w:val="20"/>
              </w:rPr>
              <w:t xml:space="preserve"> Diploma </w:t>
            </w:r>
            <w:r>
              <w:rPr>
                <w:rFonts w:ascii="Arial" w:hAnsi="Arial"/>
                <w:sz w:val="20"/>
              </w:rPr>
              <w:t xml:space="preserve">(ND, </w:t>
            </w:r>
            <w:proofErr w:type="spellStart"/>
            <w:r>
              <w:rPr>
                <w:rFonts w:ascii="Arial" w:hAnsi="Arial"/>
                <w:sz w:val="20"/>
              </w:rPr>
              <w:t>Dip</w:t>
            </w:r>
            <w:proofErr w:type="spellEnd"/>
            <w:r>
              <w:rPr>
                <w:rFonts w:ascii="Arial" w:hAnsi="Arial"/>
                <w:sz w:val="20"/>
              </w:rPr>
              <w:t>.) /</w:t>
            </w:r>
          </w:p>
          <w:p w14:paraId="3CCF02ED" w14:textId="77777777" w:rsidR="00133E45" w:rsidRPr="00373C63" w:rsidRDefault="00373C63">
            <w:pPr>
              <w:pStyle w:val="TableParagraph"/>
              <w:spacing w:before="2" w:line="216" w:lineRule="auto"/>
              <w:ind w:right="67"/>
              <w:rPr>
                <w:rFonts w:ascii="Arial" w:hAnsi="Arial" w:cs="Arial"/>
                <w:sz w:val="20"/>
                <w:lang w:val="en-GB"/>
              </w:rPr>
            </w:pPr>
            <w:proofErr w:type="spellStart"/>
            <w:r w:rsidRPr="00373C63">
              <w:rPr>
                <w:rFonts w:ascii="Arial" w:hAnsi="Arial"/>
                <w:sz w:val="20"/>
                <w:lang w:val="en-GB"/>
              </w:rPr>
              <w:t>Dámhachtain</w:t>
            </w:r>
            <w:proofErr w:type="spellEnd"/>
            <w:r w:rsidRPr="00373C63">
              <w:rPr>
                <w:rFonts w:ascii="Arial" w:hAnsi="Arial"/>
                <w:sz w:val="20"/>
                <w:lang w:val="en-GB"/>
              </w:rPr>
              <w:t xml:space="preserve"> </w:t>
            </w:r>
            <w:proofErr w:type="spellStart"/>
            <w:r w:rsidRPr="00373C63">
              <w:rPr>
                <w:rFonts w:ascii="Arial" w:hAnsi="Arial"/>
                <w:sz w:val="20"/>
                <w:lang w:val="en-GB"/>
              </w:rPr>
              <w:t>Ardteastas</w:t>
            </w:r>
            <w:proofErr w:type="spellEnd"/>
            <w:r w:rsidRPr="00373C63">
              <w:rPr>
                <w:rFonts w:ascii="Arial" w:hAnsi="Arial"/>
                <w:sz w:val="20"/>
                <w:lang w:val="en-GB"/>
              </w:rPr>
              <w:t xml:space="preserve"> </w:t>
            </w:r>
            <w:proofErr w:type="spellStart"/>
            <w:r w:rsidRPr="00373C63">
              <w:rPr>
                <w:rFonts w:ascii="Arial" w:hAnsi="Arial"/>
                <w:sz w:val="20"/>
                <w:lang w:val="en-GB"/>
              </w:rPr>
              <w:t>Ardoideachais</w:t>
            </w:r>
            <w:proofErr w:type="spellEnd"/>
            <w:r w:rsidRPr="00373C63">
              <w:rPr>
                <w:rFonts w:ascii="Arial" w:hAnsi="Arial"/>
                <w:sz w:val="20"/>
                <w:lang w:val="en-GB"/>
              </w:rPr>
              <w:t xml:space="preserve"> (120 ECTS) / </w:t>
            </w:r>
            <w:r w:rsidRPr="00373C63">
              <w:rPr>
                <w:rFonts w:ascii="Arial" w:hAnsi="Arial"/>
                <w:i/>
                <w:sz w:val="20"/>
                <w:lang w:val="en-GB"/>
              </w:rPr>
              <w:t xml:space="preserve">Higher Certificate </w:t>
            </w:r>
            <w:r w:rsidRPr="00373C63">
              <w:rPr>
                <w:rFonts w:ascii="Arial" w:hAnsi="Arial"/>
                <w:sz w:val="20"/>
                <w:lang w:val="en-GB"/>
              </w:rPr>
              <w:t>(120 ECTS)</w:t>
            </w:r>
          </w:p>
        </w:tc>
      </w:tr>
    </w:tbl>
    <w:p w14:paraId="3BCC75C3" w14:textId="77777777" w:rsidR="00133E45" w:rsidRPr="00825020" w:rsidRDefault="00133E45">
      <w:pPr>
        <w:pStyle w:val="BodyText"/>
        <w:ind w:left="0"/>
        <w:rPr>
          <w:rFonts w:ascii="Arial" w:hAnsi="Arial" w:cs="Arial"/>
          <w:sz w:val="20"/>
          <w:lang w:val="en-GB"/>
        </w:rPr>
      </w:pPr>
    </w:p>
    <w:p w14:paraId="2DCE9E78" w14:textId="77777777" w:rsidR="00CE2C7A" w:rsidRPr="00825020" w:rsidRDefault="00CE2C7A">
      <w:pPr>
        <w:pStyle w:val="BodyText"/>
        <w:ind w:left="0"/>
        <w:rPr>
          <w:rFonts w:ascii="Arial" w:hAnsi="Arial" w:cs="Arial"/>
          <w:sz w:val="20"/>
          <w:lang w:val="en-GB"/>
        </w:rPr>
      </w:pPr>
    </w:p>
    <w:p w14:paraId="6AA23942" w14:textId="77777777" w:rsidR="00CE2C7A" w:rsidRPr="00825020" w:rsidRDefault="00CE2C7A">
      <w:pPr>
        <w:pStyle w:val="BodyText"/>
        <w:ind w:left="0"/>
        <w:rPr>
          <w:rFonts w:ascii="Arial" w:hAnsi="Arial" w:cs="Arial"/>
          <w:sz w:val="20"/>
          <w:lang w:val="en-GB"/>
        </w:rPr>
      </w:pPr>
    </w:p>
    <w:p w14:paraId="6C7B86BE" w14:textId="77777777" w:rsidR="00CE2C7A" w:rsidRPr="00825020" w:rsidRDefault="00CE2C7A">
      <w:pPr>
        <w:pStyle w:val="BodyText"/>
        <w:ind w:left="0"/>
        <w:rPr>
          <w:rFonts w:ascii="Arial" w:hAnsi="Arial" w:cs="Arial"/>
          <w:sz w:val="20"/>
          <w:lang w:val="en-GB"/>
        </w:rPr>
      </w:pPr>
    </w:p>
    <w:p w14:paraId="59ED2B32" w14:textId="77777777" w:rsidR="00CE2C7A" w:rsidRPr="00825020" w:rsidRDefault="00CE2C7A">
      <w:pPr>
        <w:pStyle w:val="BodyText"/>
        <w:ind w:left="0"/>
        <w:rPr>
          <w:rFonts w:ascii="Arial" w:hAnsi="Arial" w:cs="Arial"/>
          <w:sz w:val="20"/>
          <w:lang w:val="en-GB"/>
        </w:rPr>
      </w:pPr>
    </w:p>
    <w:p w14:paraId="1A0EEAA2" w14:textId="77777777" w:rsidR="00CE2C7A" w:rsidRPr="00825020" w:rsidRDefault="00CE2C7A">
      <w:pPr>
        <w:pStyle w:val="BodyText"/>
        <w:ind w:left="0"/>
        <w:rPr>
          <w:rFonts w:ascii="Arial" w:hAnsi="Arial" w:cs="Arial"/>
          <w:sz w:val="20"/>
          <w:lang w:val="en-GB"/>
        </w:rPr>
      </w:pPr>
    </w:p>
    <w:p w14:paraId="494C0159" w14:textId="77777777" w:rsidR="00CE2C7A" w:rsidRPr="00825020" w:rsidRDefault="00CE2C7A">
      <w:pPr>
        <w:pStyle w:val="BodyText"/>
        <w:ind w:left="0"/>
        <w:rPr>
          <w:rFonts w:ascii="Arial" w:hAnsi="Arial" w:cs="Arial"/>
          <w:sz w:val="20"/>
          <w:lang w:val="en-GB"/>
        </w:rPr>
      </w:pPr>
    </w:p>
    <w:p w14:paraId="03DC8B87" w14:textId="77777777" w:rsidR="00CE2C7A" w:rsidRPr="00825020" w:rsidRDefault="00CE2C7A">
      <w:pPr>
        <w:pStyle w:val="BodyText"/>
        <w:ind w:left="0"/>
        <w:rPr>
          <w:rFonts w:ascii="Arial" w:hAnsi="Arial" w:cs="Arial"/>
          <w:sz w:val="20"/>
          <w:lang w:val="en-GB"/>
        </w:rPr>
      </w:pPr>
    </w:p>
    <w:p w14:paraId="3EE16580" w14:textId="77777777" w:rsidR="00133E45" w:rsidRPr="00825020" w:rsidRDefault="00133E45">
      <w:pPr>
        <w:pStyle w:val="BodyText"/>
        <w:ind w:left="0"/>
        <w:rPr>
          <w:rFonts w:ascii="Arial" w:hAnsi="Arial" w:cs="Arial"/>
          <w:sz w:val="20"/>
          <w:lang w:val="en-GB"/>
        </w:rPr>
      </w:pPr>
    </w:p>
    <w:p w14:paraId="67FFC6D3" w14:textId="77777777" w:rsidR="00133E45" w:rsidRPr="00373C63" w:rsidRDefault="00373C63">
      <w:pPr>
        <w:pStyle w:val="BodyText"/>
        <w:spacing w:before="18"/>
        <w:ind w:left="0"/>
        <w:rPr>
          <w:rFonts w:ascii="Arial" w:hAnsi="Arial" w:cs="Arial"/>
          <w:sz w:val="20"/>
          <w:lang w:val="en-GB"/>
        </w:rPr>
      </w:pPr>
      <w:r>
        <w:rPr>
          <w:rFonts w:ascii="Arial" w:hAnsi="Arial"/>
          <w:noProof/>
          <w:lang w:val="en-GB" w:eastAsia="en-GB"/>
        </w:rPr>
        <mc:AlternateContent>
          <mc:Choice Requires="wps">
            <w:drawing>
              <wp:anchor distT="0" distB="0" distL="0" distR="0" simplePos="0" relativeHeight="251662336" behindDoc="1" locked="0" layoutInCell="1" allowOverlap="1" wp14:anchorId="2B7B4261" wp14:editId="32AE41A8">
                <wp:simplePos x="0" y="0"/>
                <wp:positionH relativeFrom="page">
                  <wp:posOffset>540000</wp:posOffset>
                </wp:positionH>
                <wp:positionV relativeFrom="paragraph">
                  <wp:posOffset>196243</wp:posOffset>
                </wp:positionV>
                <wp:extent cx="914400" cy="1270"/>
                <wp:effectExtent l="0" t="0" r="0" b="0"/>
                <wp:wrapTopAndBottom/>
                <wp:docPr id="6" name="Graphic 6"/>
                <wp:cNvGraphicFramePr/>
                <a:graphic xmlns:a="http://schemas.openxmlformats.org/drawingml/2006/main">
                  <a:graphicData uri="http://schemas.microsoft.com/office/word/2010/wordprocessingShape">
                    <wps:wsp>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027" style="width:1in;height:0.1pt;margin-top:15.45pt;margin-left:42.5pt;mso-position-horizontal-relative:page;mso-wrap-distance-bottom:0;mso-wrap-distance-left:0;mso-wrap-distance-right:0;mso-wrap-distance-top:0;mso-wrap-style:square;position:absolute;visibility:visible;v-text-anchor:top;z-index:-251653120" coordsize="914400,1270" path="m,l914400,e" filled="f" strokeweight="1pt">
                <v:path arrowok="t"/>
                <w10:wrap type="topAndBottom"/>
              </v:shape>
            </w:pict>
          </mc:Fallback>
        </mc:AlternateContent>
      </w:r>
    </w:p>
    <w:p w14:paraId="5A7B78FF" w14:textId="77777777" w:rsidR="00133E45" w:rsidRPr="00825020" w:rsidRDefault="00373C63">
      <w:pPr>
        <w:spacing w:before="35" w:line="216" w:lineRule="auto"/>
        <w:ind w:left="110"/>
        <w:rPr>
          <w:rFonts w:ascii="Arial" w:hAnsi="Arial" w:cs="Arial"/>
          <w:sz w:val="20"/>
        </w:rPr>
      </w:pPr>
      <w:r>
        <w:rPr>
          <w:rFonts w:ascii="Arial" w:hAnsi="Arial"/>
          <w:sz w:val="20"/>
        </w:rPr>
        <w:t xml:space="preserve">3 </w:t>
      </w:r>
      <w:proofErr w:type="gramStart"/>
      <w:r>
        <w:rPr>
          <w:rFonts w:ascii="Arial" w:hAnsi="Arial"/>
          <w:sz w:val="20"/>
        </w:rPr>
        <w:t>El</w:t>
      </w:r>
      <w:proofErr w:type="gramEnd"/>
      <w:r>
        <w:rPr>
          <w:rFonts w:ascii="Arial" w:hAnsi="Arial"/>
          <w:sz w:val="20"/>
        </w:rPr>
        <w:t xml:space="preserve"> acceso al grupo de funciones AST está sometido a la condición adicional de haber adquirido una experiencia profesional adecuada de al menos tres años.</w:t>
      </w:r>
    </w:p>
    <w:p w14:paraId="4DDDC180" w14:textId="77777777" w:rsidR="00133E45" w:rsidRPr="00373C63" w:rsidRDefault="00133E45">
      <w:pPr>
        <w:spacing w:line="216" w:lineRule="auto"/>
        <w:rPr>
          <w:rFonts w:ascii="Arial" w:hAnsi="Arial" w:cs="Arial"/>
          <w:sz w:val="20"/>
        </w:rPr>
        <w:sectPr w:rsidR="00133E45" w:rsidRPr="00373C63">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D71245" w14:paraId="599041BB" w14:textId="77777777">
        <w:trPr>
          <w:trHeight w:val="1107"/>
        </w:trPr>
        <w:tc>
          <w:tcPr>
            <w:tcW w:w="2149" w:type="dxa"/>
            <w:shd w:val="clear" w:color="auto" w:fill="E6E6E6"/>
          </w:tcPr>
          <w:p w14:paraId="4F5536CC" w14:textId="77777777" w:rsidR="00133E45" w:rsidRPr="00373C63" w:rsidRDefault="00133E45">
            <w:pPr>
              <w:pStyle w:val="TableParagraph"/>
              <w:spacing w:before="101"/>
              <w:ind w:left="0"/>
              <w:rPr>
                <w:rFonts w:ascii="Arial" w:hAnsi="Arial" w:cs="Arial"/>
              </w:rPr>
            </w:pPr>
          </w:p>
          <w:p w14:paraId="13240E26" w14:textId="77777777" w:rsidR="00133E45" w:rsidRPr="00825020" w:rsidRDefault="00373C63">
            <w:pPr>
              <w:pStyle w:val="TableParagraph"/>
              <w:spacing w:before="1"/>
              <w:rPr>
                <w:rFonts w:ascii="Arial" w:hAnsi="Arial" w:cs="Arial"/>
                <w:b/>
              </w:rPr>
            </w:pPr>
            <w:r>
              <w:rPr>
                <w:rFonts w:ascii="Arial" w:hAnsi="Arial"/>
                <w:b/>
              </w:rPr>
              <w:t>PAÍS</w:t>
            </w:r>
          </w:p>
        </w:tc>
        <w:tc>
          <w:tcPr>
            <w:tcW w:w="4611" w:type="dxa"/>
            <w:shd w:val="clear" w:color="auto" w:fill="E6E6E6"/>
          </w:tcPr>
          <w:p w14:paraId="693F79B4" w14:textId="77777777" w:rsidR="00133E45" w:rsidRPr="00825020" w:rsidRDefault="00373C63">
            <w:pPr>
              <w:pStyle w:val="TableParagraph"/>
              <w:spacing w:before="262" w:line="280" w:lineRule="exact"/>
              <w:rPr>
                <w:rFonts w:ascii="Arial" w:hAnsi="Arial" w:cs="Arial"/>
                <w:b/>
              </w:rPr>
            </w:pPr>
            <w:r>
              <w:rPr>
                <w:rFonts w:ascii="Arial" w:hAnsi="Arial"/>
                <w:b/>
              </w:rPr>
              <w:t>Educación secundaria</w:t>
            </w:r>
          </w:p>
          <w:p w14:paraId="432CED8B" w14:textId="77777777" w:rsidR="00133E45" w:rsidRPr="00825020" w:rsidRDefault="00373C63">
            <w:pPr>
              <w:pStyle w:val="TableParagraph"/>
              <w:spacing w:line="280" w:lineRule="exact"/>
              <w:rPr>
                <w:rFonts w:ascii="Arial" w:hAnsi="Arial" w:cs="Arial"/>
                <w:b/>
              </w:rPr>
            </w:pPr>
            <w:r>
              <w:rPr>
                <w:rFonts w:ascii="Arial" w:hAnsi="Arial"/>
                <w:b/>
              </w:rPr>
              <w:t>(que da acceso a la educación superior)</w:t>
            </w:r>
          </w:p>
        </w:tc>
        <w:tc>
          <w:tcPr>
            <w:tcW w:w="3430" w:type="dxa"/>
            <w:shd w:val="clear" w:color="auto" w:fill="E6E6E6"/>
          </w:tcPr>
          <w:p w14:paraId="2DA1D0B4" w14:textId="77777777" w:rsidR="00133E45" w:rsidRPr="00825020" w:rsidRDefault="00373C63">
            <w:pPr>
              <w:pStyle w:val="TableParagraph"/>
              <w:spacing w:line="279" w:lineRule="exact"/>
              <w:jc w:val="both"/>
              <w:rPr>
                <w:rFonts w:ascii="Arial" w:hAnsi="Arial" w:cs="Arial"/>
                <w:b/>
              </w:rPr>
            </w:pPr>
            <w:r>
              <w:rPr>
                <w:rFonts w:ascii="Arial" w:hAnsi="Arial"/>
                <w:b/>
              </w:rPr>
              <w:t>Educación superior</w:t>
            </w:r>
          </w:p>
          <w:p w14:paraId="33D04FC0" w14:textId="77777777" w:rsidR="00133E45" w:rsidRPr="00825020" w:rsidRDefault="00373C63">
            <w:pPr>
              <w:pStyle w:val="TableParagraph"/>
              <w:spacing w:before="10" w:line="213" w:lineRule="auto"/>
              <w:ind w:right="107"/>
              <w:jc w:val="both"/>
              <w:rPr>
                <w:rFonts w:ascii="Arial" w:hAnsi="Arial" w:cs="Arial"/>
                <w:b/>
              </w:rPr>
            </w:pPr>
            <w:r>
              <w:rPr>
                <w:rFonts w:ascii="Arial" w:hAnsi="Arial"/>
                <w:b/>
              </w:rPr>
              <w:t>(ciclo superior no universitario o ciclo universitario corto de una duración legal de al menos dos años)</w:t>
            </w:r>
          </w:p>
        </w:tc>
      </w:tr>
      <w:tr w:rsidR="00D71245" w14:paraId="6FF10100" w14:textId="77777777">
        <w:trPr>
          <w:trHeight w:val="2880"/>
        </w:trPr>
        <w:tc>
          <w:tcPr>
            <w:tcW w:w="2149" w:type="dxa"/>
          </w:tcPr>
          <w:p w14:paraId="0E3679A1" w14:textId="77777777" w:rsidR="00133E45" w:rsidRPr="00373C63" w:rsidRDefault="00133E45">
            <w:pPr>
              <w:pStyle w:val="TableParagraph"/>
              <w:ind w:left="0"/>
              <w:rPr>
                <w:rFonts w:ascii="Arial" w:hAnsi="Arial" w:cs="Arial"/>
              </w:rPr>
            </w:pPr>
          </w:p>
          <w:p w14:paraId="5AE4CF08" w14:textId="77777777" w:rsidR="00133E45" w:rsidRPr="00373C63" w:rsidRDefault="00133E45">
            <w:pPr>
              <w:pStyle w:val="TableParagraph"/>
              <w:ind w:left="0"/>
              <w:rPr>
                <w:rFonts w:ascii="Arial" w:hAnsi="Arial" w:cs="Arial"/>
              </w:rPr>
            </w:pPr>
          </w:p>
          <w:p w14:paraId="16E752EE" w14:textId="77777777" w:rsidR="00133E45" w:rsidRPr="00373C63" w:rsidRDefault="00133E45">
            <w:pPr>
              <w:pStyle w:val="TableParagraph"/>
              <w:ind w:left="0"/>
              <w:rPr>
                <w:rFonts w:ascii="Arial" w:hAnsi="Arial" w:cs="Arial"/>
              </w:rPr>
            </w:pPr>
          </w:p>
          <w:p w14:paraId="436532F4" w14:textId="77777777" w:rsidR="00133E45" w:rsidRPr="00373C63" w:rsidRDefault="00133E45">
            <w:pPr>
              <w:pStyle w:val="TableParagraph"/>
              <w:spacing w:before="110"/>
              <w:ind w:left="0"/>
              <w:rPr>
                <w:rFonts w:ascii="Arial" w:hAnsi="Arial" w:cs="Arial"/>
              </w:rPr>
            </w:pPr>
          </w:p>
          <w:p w14:paraId="1C6080DA" w14:textId="77777777" w:rsidR="00133E45" w:rsidRPr="00825020" w:rsidRDefault="00373C63">
            <w:pPr>
              <w:pStyle w:val="TableParagraph"/>
              <w:ind w:left="135"/>
              <w:rPr>
                <w:rFonts w:ascii="Arial" w:hAnsi="Arial" w:cs="Arial"/>
                <w:b/>
              </w:rPr>
            </w:pPr>
            <w:proofErr w:type="spellStart"/>
            <w:r>
              <w:rPr>
                <w:rFonts w:ascii="Arial" w:hAnsi="Arial"/>
                <w:b/>
              </w:rPr>
              <w:t>Ελλάδ</w:t>
            </w:r>
            <w:proofErr w:type="spellEnd"/>
            <w:r>
              <w:rPr>
                <w:rFonts w:ascii="Arial" w:hAnsi="Arial"/>
                <w:b/>
              </w:rPr>
              <w:t>α</w:t>
            </w:r>
          </w:p>
        </w:tc>
        <w:tc>
          <w:tcPr>
            <w:tcW w:w="4611" w:type="dxa"/>
          </w:tcPr>
          <w:p w14:paraId="3D3BE63D" w14:textId="77777777" w:rsidR="00133E45" w:rsidRPr="00373C63" w:rsidRDefault="00373C63">
            <w:pPr>
              <w:pStyle w:val="TableParagraph"/>
              <w:spacing w:before="2" w:line="309" w:lineRule="auto"/>
              <w:ind w:right="1487"/>
              <w:rPr>
                <w:rFonts w:ascii="Arial" w:hAnsi="Arial" w:cs="Arial"/>
                <w:lang w:val="el-GR"/>
              </w:rPr>
            </w:pPr>
            <w:r w:rsidRPr="00373C63">
              <w:rPr>
                <w:rFonts w:ascii="Arial" w:hAnsi="Arial"/>
                <w:lang w:val="el-GR"/>
              </w:rPr>
              <w:t>α) Απολυτήριο Γενικού Λυκείου β) Απολυτήριο Κλασικού Λυκείου</w:t>
            </w:r>
          </w:p>
          <w:p w14:paraId="3DFC9118" w14:textId="77777777" w:rsidR="00133E45" w:rsidRPr="00373C63" w:rsidRDefault="00373C63">
            <w:pPr>
              <w:pStyle w:val="TableParagraph"/>
              <w:spacing w:before="23" w:line="216" w:lineRule="auto"/>
              <w:rPr>
                <w:rFonts w:ascii="Arial" w:hAnsi="Arial" w:cs="Arial"/>
                <w:lang w:val="el-GR"/>
              </w:rPr>
            </w:pPr>
            <w:r w:rsidRPr="00373C63">
              <w:rPr>
                <w:rFonts w:ascii="Arial" w:hAnsi="Arial"/>
                <w:lang w:val="el-GR"/>
              </w:rPr>
              <w:t>γ) Απολυτήριο Τεχνικού — Επαγγελματικού Λυκείου</w:t>
            </w:r>
          </w:p>
          <w:p w14:paraId="1D5724E1" w14:textId="77777777" w:rsidR="00133E45" w:rsidRPr="00373C63" w:rsidRDefault="00373C63">
            <w:pPr>
              <w:pStyle w:val="TableParagraph"/>
              <w:spacing w:before="90"/>
              <w:rPr>
                <w:rFonts w:ascii="Arial" w:hAnsi="Arial" w:cs="Arial"/>
                <w:lang w:val="el-GR"/>
              </w:rPr>
            </w:pPr>
            <w:r w:rsidRPr="00373C63">
              <w:rPr>
                <w:rFonts w:ascii="Arial" w:hAnsi="Arial"/>
                <w:lang w:val="el-GR"/>
              </w:rPr>
              <w:t>δ) Απολυτήριο Ενιαίου Πολυκλαδικού Λυκείου</w:t>
            </w:r>
          </w:p>
          <w:p w14:paraId="332E9971" w14:textId="77777777" w:rsidR="00133E45" w:rsidRPr="00373C63" w:rsidRDefault="00373C63">
            <w:pPr>
              <w:pStyle w:val="TableParagraph"/>
              <w:spacing w:before="109" w:line="216" w:lineRule="auto"/>
              <w:rPr>
                <w:rFonts w:ascii="Arial" w:hAnsi="Arial" w:cs="Arial"/>
                <w:lang w:val="el-GR"/>
              </w:rPr>
            </w:pPr>
            <w:r w:rsidRPr="00373C63">
              <w:rPr>
                <w:rFonts w:ascii="Arial" w:hAnsi="Arial"/>
                <w:lang w:val="el-GR"/>
              </w:rPr>
              <w:t>Απολυτήριο Ενιαίου Λυκείου / Απολυτήριο Τεχνολογικού Επαγγελματικού Εκπαιδευτηρίου</w:t>
            </w:r>
          </w:p>
          <w:p w14:paraId="1DC14564" w14:textId="77777777" w:rsidR="00133E45" w:rsidRPr="00373C63" w:rsidRDefault="00373C63">
            <w:pPr>
              <w:pStyle w:val="TableParagraph"/>
              <w:spacing w:before="1" w:line="216" w:lineRule="auto"/>
              <w:rPr>
                <w:rFonts w:ascii="Arial" w:hAnsi="Arial" w:cs="Arial"/>
                <w:lang w:val="el-GR"/>
              </w:rPr>
            </w:pPr>
            <w:r w:rsidRPr="00373C63">
              <w:rPr>
                <w:rFonts w:ascii="Arial" w:hAnsi="Arial"/>
                <w:lang w:val="el-GR"/>
              </w:rPr>
              <w:t>/ Απολυτήριο Γενικού Λυκείου / Απολυτήριο Επαγγελματικού Λυκείου</w:t>
            </w:r>
          </w:p>
        </w:tc>
        <w:tc>
          <w:tcPr>
            <w:tcW w:w="3430" w:type="dxa"/>
          </w:tcPr>
          <w:p w14:paraId="1A8FCFCB" w14:textId="77777777" w:rsidR="00133E45" w:rsidRPr="00825020" w:rsidRDefault="00133E45">
            <w:pPr>
              <w:pStyle w:val="TableParagraph"/>
              <w:ind w:left="0"/>
              <w:rPr>
                <w:rFonts w:ascii="Arial" w:hAnsi="Arial" w:cs="Arial"/>
                <w:lang w:val="el-GR"/>
              </w:rPr>
            </w:pPr>
          </w:p>
          <w:p w14:paraId="1A2356A5" w14:textId="77777777" w:rsidR="00133E45" w:rsidRPr="00825020" w:rsidRDefault="00133E45">
            <w:pPr>
              <w:pStyle w:val="TableParagraph"/>
              <w:ind w:left="0"/>
              <w:rPr>
                <w:rFonts w:ascii="Arial" w:hAnsi="Arial" w:cs="Arial"/>
                <w:lang w:val="el-GR"/>
              </w:rPr>
            </w:pPr>
          </w:p>
          <w:p w14:paraId="58BFBEBF" w14:textId="77777777" w:rsidR="00133E45" w:rsidRPr="00825020" w:rsidRDefault="00133E45">
            <w:pPr>
              <w:pStyle w:val="TableParagraph"/>
              <w:ind w:left="0"/>
              <w:rPr>
                <w:rFonts w:ascii="Arial" w:hAnsi="Arial" w:cs="Arial"/>
                <w:lang w:val="el-GR"/>
              </w:rPr>
            </w:pPr>
          </w:p>
          <w:p w14:paraId="4F05982D" w14:textId="77777777" w:rsidR="00133E45" w:rsidRPr="00825020" w:rsidRDefault="00133E45">
            <w:pPr>
              <w:pStyle w:val="TableParagraph"/>
              <w:spacing w:before="5"/>
              <w:ind w:left="0"/>
              <w:rPr>
                <w:rFonts w:ascii="Arial" w:hAnsi="Arial" w:cs="Arial"/>
                <w:lang w:val="el-GR"/>
              </w:rPr>
            </w:pPr>
          </w:p>
          <w:p w14:paraId="24ABDAAE" w14:textId="77777777" w:rsidR="00133E45" w:rsidRPr="00825020" w:rsidRDefault="00373C63">
            <w:pPr>
              <w:pStyle w:val="TableParagraph"/>
              <w:spacing w:line="216" w:lineRule="auto"/>
              <w:ind w:right="1022"/>
              <w:rPr>
                <w:rFonts w:ascii="Arial" w:hAnsi="Arial" w:cs="Arial"/>
              </w:rPr>
            </w:pPr>
            <w:proofErr w:type="spellStart"/>
            <w:r>
              <w:rPr>
                <w:rFonts w:ascii="Arial" w:hAnsi="Arial"/>
              </w:rPr>
              <w:t>Δί</w:t>
            </w:r>
            <w:proofErr w:type="spellEnd"/>
            <w:r>
              <w:rPr>
                <w:rFonts w:ascii="Arial" w:hAnsi="Arial"/>
              </w:rPr>
              <w:t>πλωμα επα</w:t>
            </w:r>
            <w:proofErr w:type="spellStart"/>
            <w:r>
              <w:rPr>
                <w:rFonts w:ascii="Arial" w:hAnsi="Arial"/>
              </w:rPr>
              <w:t>γγελμ</w:t>
            </w:r>
            <w:proofErr w:type="spellEnd"/>
            <w:r>
              <w:rPr>
                <w:rFonts w:ascii="Arial" w:hAnsi="Arial"/>
              </w:rPr>
              <w:t>ατικής κα</w:t>
            </w:r>
            <w:proofErr w:type="spellStart"/>
            <w:r>
              <w:rPr>
                <w:rFonts w:ascii="Arial" w:hAnsi="Arial"/>
              </w:rPr>
              <w:t>τάρτισης</w:t>
            </w:r>
            <w:proofErr w:type="spellEnd"/>
            <w:r>
              <w:rPr>
                <w:rFonts w:ascii="Arial" w:hAnsi="Arial"/>
              </w:rPr>
              <w:t xml:space="preserve"> (IΕΚ)</w:t>
            </w:r>
          </w:p>
        </w:tc>
      </w:tr>
      <w:tr w:rsidR="00D71245" w14:paraId="3421F23C" w14:textId="77777777">
        <w:trPr>
          <w:trHeight w:val="842"/>
        </w:trPr>
        <w:tc>
          <w:tcPr>
            <w:tcW w:w="2149" w:type="dxa"/>
          </w:tcPr>
          <w:p w14:paraId="0BC05B42" w14:textId="77777777" w:rsidR="00133E45" w:rsidRPr="00825020" w:rsidRDefault="00373C63">
            <w:pPr>
              <w:pStyle w:val="TableParagraph"/>
              <w:spacing w:before="262"/>
              <w:ind w:left="135"/>
              <w:rPr>
                <w:rFonts w:ascii="Arial" w:hAnsi="Arial" w:cs="Arial"/>
                <w:b/>
              </w:rPr>
            </w:pPr>
            <w:r>
              <w:rPr>
                <w:rFonts w:ascii="Arial" w:hAnsi="Arial"/>
                <w:b/>
              </w:rPr>
              <w:t>España</w:t>
            </w:r>
          </w:p>
        </w:tc>
        <w:tc>
          <w:tcPr>
            <w:tcW w:w="4611" w:type="dxa"/>
          </w:tcPr>
          <w:p w14:paraId="6D79A8FF" w14:textId="77777777" w:rsidR="00133E45" w:rsidRPr="00825020" w:rsidRDefault="00373C63">
            <w:pPr>
              <w:pStyle w:val="TableParagraph"/>
              <w:spacing w:before="26" w:line="216" w:lineRule="auto"/>
              <w:ind w:right="111"/>
              <w:rPr>
                <w:rFonts w:ascii="Arial" w:hAnsi="Arial" w:cs="Arial"/>
              </w:rPr>
            </w:pPr>
            <w:r>
              <w:rPr>
                <w:rFonts w:ascii="Arial" w:hAnsi="Arial"/>
              </w:rPr>
              <w:t>Bachillerato Unificado y Polivalente (BUP) + Curso de Orientación Universitaria (COU) / Bachillerato</w:t>
            </w:r>
          </w:p>
        </w:tc>
        <w:tc>
          <w:tcPr>
            <w:tcW w:w="3430" w:type="dxa"/>
          </w:tcPr>
          <w:p w14:paraId="6F553D6A" w14:textId="77777777" w:rsidR="00133E45" w:rsidRPr="00825020" w:rsidRDefault="00373C63">
            <w:pPr>
              <w:pStyle w:val="TableParagraph"/>
              <w:spacing w:before="158" w:line="216" w:lineRule="auto"/>
              <w:ind w:right="516"/>
              <w:rPr>
                <w:rFonts w:ascii="Arial" w:hAnsi="Arial" w:cs="Arial"/>
              </w:rPr>
            </w:pPr>
            <w:r>
              <w:rPr>
                <w:rFonts w:ascii="Arial" w:hAnsi="Arial"/>
              </w:rPr>
              <w:t>Técnico superior / Técnico especialista</w:t>
            </w:r>
          </w:p>
        </w:tc>
      </w:tr>
      <w:tr w:rsidR="00D71245" w:rsidRPr="004D585B" w14:paraId="24C1C0FB" w14:textId="77777777">
        <w:trPr>
          <w:trHeight w:val="1899"/>
        </w:trPr>
        <w:tc>
          <w:tcPr>
            <w:tcW w:w="2149" w:type="dxa"/>
          </w:tcPr>
          <w:p w14:paraId="1556C2D6" w14:textId="77777777" w:rsidR="00133E45" w:rsidRPr="00825020" w:rsidRDefault="00133E45">
            <w:pPr>
              <w:pStyle w:val="TableParagraph"/>
              <w:ind w:left="0"/>
              <w:rPr>
                <w:rFonts w:ascii="Arial" w:hAnsi="Arial" w:cs="Arial"/>
                <w:lang w:val="en-GB"/>
              </w:rPr>
            </w:pPr>
          </w:p>
          <w:p w14:paraId="3C7D59D1" w14:textId="77777777" w:rsidR="00133E45" w:rsidRPr="00825020" w:rsidRDefault="00133E45">
            <w:pPr>
              <w:pStyle w:val="TableParagraph"/>
              <w:spacing w:before="205"/>
              <w:ind w:left="0"/>
              <w:rPr>
                <w:rFonts w:ascii="Arial" w:hAnsi="Arial" w:cs="Arial"/>
                <w:lang w:val="en-GB"/>
              </w:rPr>
            </w:pPr>
          </w:p>
          <w:p w14:paraId="2FEB8B1B" w14:textId="77777777" w:rsidR="00133E45" w:rsidRPr="00825020" w:rsidRDefault="00373C63">
            <w:pPr>
              <w:pStyle w:val="TableParagraph"/>
              <w:ind w:left="135"/>
              <w:rPr>
                <w:rFonts w:ascii="Arial" w:hAnsi="Arial" w:cs="Arial"/>
                <w:b/>
              </w:rPr>
            </w:pPr>
            <w:r>
              <w:rPr>
                <w:rFonts w:ascii="Arial" w:hAnsi="Arial"/>
                <w:b/>
              </w:rPr>
              <w:t>France</w:t>
            </w:r>
          </w:p>
        </w:tc>
        <w:tc>
          <w:tcPr>
            <w:tcW w:w="4611" w:type="dxa"/>
          </w:tcPr>
          <w:p w14:paraId="7A445F06" w14:textId="77777777" w:rsidR="00133E45" w:rsidRPr="00825020" w:rsidRDefault="00133E45">
            <w:pPr>
              <w:pStyle w:val="TableParagraph"/>
              <w:ind w:left="0"/>
              <w:rPr>
                <w:rFonts w:ascii="Arial" w:hAnsi="Arial" w:cs="Arial"/>
                <w:lang w:val="fr-FR"/>
              </w:rPr>
            </w:pPr>
          </w:p>
          <w:p w14:paraId="2BFE6FAD" w14:textId="77777777" w:rsidR="00133E45" w:rsidRPr="00825020" w:rsidRDefault="00133E45">
            <w:pPr>
              <w:pStyle w:val="TableParagraph"/>
              <w:spacing w:before="100"/>
              <w:ind w:left="0"/>
              <w:rPr>
                <w:rFonts w:ascii="Arial" w:hAnsi="Arial" w:cs="Arial"/>
                <w:lang w:val="fr-FR"/>
              </w:rPr>
            </w:pPr>
          </w:p>
          <w:p w14:paraId="5B0F1B7C" w14:textId="77777777" w:rsidR="00133E45" w:rsidRPr="00373C63" w:rsidRDefault="00373C63">
            <w:pPr>
              <w:pStyle w:val="TableParagraph"/>
              <w:spacing w:line="216" w:lineRule="auto"/>
              <w:rPr>
                <w:rFonts w:ascii="Arial" w:hAnsi="Arial" w:cs="Arial"/>
                <w:lang w:val="fr-FR"/>
              </w:rPr>
            </w:pPr>
            <w:r w:rsidRPr="00373C63">
              <w:rPr>
                <w:rFonts w:ascii="Arial" w:hAnsi="Arial"/>
                <w:lang w:val="fr-FR"/>
              </w:rPr>
              <w:t>Baccalauréat / Diplôme d’accès aux études universitaires (DAEU) / Brevet de technicien</w:t>
            </w:r>
          </w:p>
        </w:tc>
        <w:tc>
          <w:tcPr>
            <w:tcW w:w="3430" w:type="dxa"/>
          </w:tcPr>
          <w:p w14:paraId="6D9E4381" w14:textId="77777777" w:rsidR="00133E45" w:rsidRPr="00373C63" w:rsidRDefault="00373C63">
            <w:pPr>
              <w:pStyle w:val="TableParagraph"/>
              <w:spacing w:before="26" w:line="216" w:lineRule="auto"/>
              <w:rPr>
                <w:rFonts w:ascii="Arial" w:hAnsi="Arial" w:cs="Arial"/>
                <w:lang w:val="fr-FR"/>
              </w:rPr>
            </w:pPr>
            <w:r w:rsidRPr="00373C63">
              <w:rPr>
                <w:rFonts w:ascii="Arial" w:hAnsi="Arial"/>
                <w:lang w:val="fr-FR"/>
              </w:rPr>
              <w:t>Diplôme d’études universitaires générales (DEUG) / Brevet de technicien supérieur (BTS)</w:t>
            </w:r>
          </w:p>
          <w:p w14:paraId="6B90956F" w14:textId="77777777" w:rsidR="00133E45" w:rsidRPr="00373C63" w:rsidRDefault="00373C63">
            <w:pPr>
              <w:pStyle w:val="TableParagraph"/>
              <w:spacing w:before="1" w:line="216" w:lineRule="auto"/>
              <w:rPr>
                <w:rFonts w:ascii="Arial" w:hAnsi="Arial" w:cs="Arial"/>
                <w:lang w:val="fr-FR"/>
              </w:rPr>
            </w:pPr>
            <w:r w:rsidRPr="00373C63">
              <w:rPr>
                <w:rFonts w:ascii="Arial" w:hAnsi="Arial"/>
                <w:lang w:val="fr-FR"/>
              </w:rPr>
              <w:t>/ Diplôme universitaire de technologie (DUT) / Diplôme d’études universitaires scientifiques et techniques (DEUST)</w:t>
            </w:r>
          </w:p>
        </w:tc>
      </w:tr>
      <w:tr w:rsidR="00D71245" w:rsidRPr="004D585B" w14:paraId="64E79C79" w14:textId="77777777">
        <w:trPr>
          <w:trHeight w:val="2540"/>
        </w:trPr>
        <w:tc>
          <w:tcPr>
            <w:tcW w:w="2149" w:type="dxa"/>
          </w:tcPr>
          <w:p w14:paraId="38152830" w14:textId="77777777" w:rsidR="00133E45" w:rsidRPr="00825020" w:rsidRDefault="00133E45">
            <w:pPr>
              <w:pStyle w:val="TableParagraph"/>
              <w:ind w:left="0"/>
              <w:rPr>
                <w:rFonts w:ascii="Arial" w:hAnsi="Arial" w:cs="Arial"/>
                <w:lang w:val="fr-FR"/>
              </w:rPr>
            </w:pPr>
          </w:p>
          <w:p w14:paraId="1EB38C76" w14:textId="77777777" w:rsidR="00133E45" w:rsidRPr="00825020" w:rsidRDefault="00133E45">
            <w:pPr>
              <w:pStyle w:val="TableParagraph"/>
              <w:ind w:left="0"/>
              <w:rPr>
                <w:rFonts w:ascii="Arial" w:hAnsi="Arial" w:cs="Arial"/>
                <w:lang w:val="fr-FR"/>
              </w:rPr>
            </w:pPr>
          </w:p>
          <w:p w14:paraId="6920483B" w14:textId="77777777" w:rsidR="00133E45" w:rsidRPr="00825020" w:rsidRDefault="00133E45">
            <w:pPr>
              <w:pStyle w:val="TableParagraph"/>
              <w:spacing w:before="232"/>
              <w:ind w:left="0"/>
              <w:rPr>
                <w:rFonts w:ascii="Arial" w:hAnsi="Arial" w:cs="Arial"/>
                <w:lang w:val="fr-FR"/>
              </w:rPr>
            </w:pPr>
          </w:p>
          <w:p w14:paraId="167FF693" w14:textId="77777777" w:rsidR="00133E45" w:rsidRPr="00825020" w:rsidRDefault="00373C63">
            <w:pPr>
              <w:pStyle w:val="TableParagraph"/>
              <w:spacing w:before="1"/>
              <w:ind w:left="135"/>
              <w:rPr>
                <w:rFonts w:ascii="Arial" w:hAnsi="Arial" w:cs="Arial"/>
                <w:b/>
              </w:rPr>
            </w:pPr>
            <w:r>
              <w:rPr>
                <w:rFonts w:ascii="Arial" w:hAnsi="Arial"/>
                <w:b/>
              </w:rPr>
              <w:t>Italia</w:t>
            </w:r>
          </w:p>
        </w:tc>
        <w:tc>
          <w:tcPr>
            <w:tcW w:w="4611" w:type="dxa"/>
          </w:tcPr>
          <w:p w14:paraId="46231189" w14:textId="77777777" w:rsidR="00133E45" w:rsidRPr="00825020" w:rsidRDefault="00133E45">
            <w:pPr>
              <w:pStyle w:val="TableParagraph"/>
              <w:ind w:left="0"/>
              <w:rPr>
                <w:rFonts w:ascii="Arial" w:hAnsi="Arial" w:cs="Arial"/>
                <w:lang w:val="it-IT"/>
              </w:rPr>
            </w:pPr>
          </w:p>
          <w:p w14:paraId="4A648E15" w14:textId="77777777" w:rsidR="00133E45" w:rsidRPr="00825020" w:rsidRDefault="00133E45">
            <w:pPr>
              <w:pStyle w:val="TableParagraph"/>
              <w:spacing w:before="157"/>
              <w:ind w:left="0"/>
              <w:rPr>
                <w:rFonts w:ascii="Arial" w:hAnsi="Arial" w:cs="Arial"/>
                <w:lang w:val="it-IT"/>
              </w:rPr>
            </w:pPr>
          </w:p>
          <w:p w14:paraId="0EABA941" w14:textId="77777777" w:rsidR="00133E45" w:rsidRPr="00373C63" w:rsidRDefault="00373C63">
            <w:pPr>
              <w:pStyle w:val="TableParagraph"/>
              <w:spacing w:line="216" w:lineRule="auto"/>
              <w:ind w:right="73"/>
              <w:rPr>
                <w:rFonts w:ascii="Arial" w:hAnsi="Arial" w:cs="Arial"/>
                <w:lang w:val="it-IT"/>
              </w:rPr>
            </w:pPr>
            <w:r w:rsidRPr="00373C63">
              <w:rPr>
                <w:rFonts w:ascii="Arial" w:hAnsi="Arial"/>
                <w:lang w:val="it-IT"/>
              </w:rPr>
              <w:t>Diploma di scuola secondaria superiore (diploma di maturità o esame di Stato conclusivo dei corsi di studio di istruzione secondaria superiore)</w:t>
            </w:r>
          </w:p>
        </w:tc>
        <w:tc>
          <w:tcPr>
            <w:tcW w:w="3430" w:type="dxa"/>
          </w:tcPr>
          <w:p w14:paraId="6A88CC1F" w14:textId="77777777" w:rsidR="00133E45" w:rsidRPr="00373C63" w:rsidRDefault="00373C63">
            <w:pPr>
              <w:pStyle w:val="TableParagraph"/>
              <w:spacing w:before="26" w:line="216" w:lineRule="auto"/>
              <w:ind w:right="138"/>
              <w:rPr>
                <w:rFonts w:ascii="Arial" w:hAnsi="Arial" w:cs="Arial"/>
                <w:lang w:val="it-IT"/>
              </w:rPr>
            </w:pPr>
            <w:r w:rsidRPr="00373C63">
              <w:rPr>
                <w:rFonts w:ascii="Arial" w:hAnsi="Arial"/>
                <w:lang w:val="it-IT"/>
              </w:rPr>
              <w:t>Certificato di specializzazione tecnica superiore/attestato di competenza (4 semestri) Diploma di istruzione e formazione tecnica superiore (IFTS) / Diploma di istruzione tecnica superiore (ITS) Diploma universitario (2 anni)</w:t>
            </w:r>
          </w:p>
          <w:p w14:paraId="1D0BB33B" w14:textId="77777777" w:rsidR="00133E45" w:rsidRPr="00373C63" w:rsidRDefault="00373C63">
            <w:pPr>
              <w:pStyle w:val="TableParagraph"/>
              <w:spacing w:before="116" w:line="216" w:lineRule="auto"/>
              <w:rPr>
                <w:rFonts w:ascii="Arial" w:hAnsi="Arial" w:cs="Arial"/>
                <w:lang w:val="it-IT"/>
              </w:rPr>
            </w:pPr>
            <w:r w:rsidRPr="00373C63">
              <w:rPr>
                <w:rFonts w:ascii="Arial" w:hAnsi="Arial"/>
                <w:lang w:val="it-IT"/>
              </w:rPr>
              <w:t>Diploma di Scuola diretta a fini speciali (2 anni)</w:t>
            </w:r>
          </w:p>
        </w:tc>
      </w:tr>
      <w:tr w:rsidR="00D71245" w:rsidRPr="004D585B" w14:paraId="71786DC6" w14:textId="77777777">
        <w:trPr>
          <w:trHeight w:val="1371"/>
        </w:trPr>
        <w:tc>
          <w:tcPr>
            <w:tcW w:w="2149" w:type="dxa"/>
          </w:tcPr>
          <w:p w14:paraId="246AB715" w14:textId="77777777" w:rsidR="00133E45" w:rsidRPr="00825020" w:rsidRDefault="00133E45">
            <w:pPr>
              <w:pStyle w:val="TableParagraph"/>
              <w:spacing w:before="233"/>
              <w:ind w:left="0"/>
              <w:rPr>
                <w:rFonts w:ascii="Arial" w:hAnsi="Arial" w:cs="Arial"/>
                <w:lang w:val="it-IT"/>
              </w:rPr>
            </w:pPr>
          </w:p>
          <w:p w14:paraId="2CFE7466" w14:textId="77777777" w:rsidR="00133E45" w:rsidRPr="00825020" w:rsidRDefault="00373C63">
            <w:pPr>
              <w:pStyle w:val="TableParagraph"/>
              <w:spacing w:before="1"/>
              <w:ind w:left="135"/>
              <w:rPr>
                <w:rFonts w:ascii="Arial" w:hAnsi="Arial" w:cs="Arial"/>
                <w:b/>
              </w:rPr>
            </w:pPr>
            <w:proofErr w:type="spellStart"/>
            <w:r>
              <w:rPr>
                <w:rFonts w:ascii="Arial" w:hAnsi="Arial"/>
                <w:b/>
              </w:rPr>
              <w:t>Κύ</w:t>
            </w:r>
            <w:proofErr w:type="spellEnd"/>
            <w:r>
              <w:rPr>
                <w:rFonts w:ascii="Arial" w:hAnsi="Arial"/>
                <w:b/>
              </w:rPr>
              <w:t>προς</w:t>
            </w:r>
          </w:p>
        </w:tc>
        <w:tc>
          <w:tcPr>
            <w:tcW w:w="4611" w:type="dxa"/>
          </w:tcPr>
          <w:p w14:paraId="38C449BE" w14:textId="77777777" w:rsidR="00133E45" w:rsidRPr="00825020" w:rsidRDefault="00133E45">
            <w:pPr>
              <w:pStyle w:val="TableParagraph"/>
              <w:spacing w:before="237"/>
              <w:ind w:left="0"/>
              <w:rPr>
                <w:rFonts w:ascii="Arial" w:hAnsi="Arial" w:cs="Arial"/>
                <w:lang w:val="en-GB"/>
              </w:rPr>
            </w:pPr>
          </w:p>
          <w:p w14:paraId="5D4DCBF3" w14:textId="77777777" w:rsidR="00133E45" w:rsidRPr="00825020" w:rsidRDefault="00373C63">
            <w:pPr>
              <w:pStyle w:val="TableParagraph"/>
              <w:rPr>
                <w:rFonts w:ascii="Arial" w:hAnsi="Arial" w:cs="Arial"/>
              </w:rPr>
            </w:pPr>
            <w:r>
              <w:rPr>
                <w:rFonts w:ascii="Arial" w:hAnsi="Arial"/>
              </w:rPr>
              <w:t>Απ</w:t>
            </w:r>
            <w:proofErr w:type="spellStart"/>
            <w:r>
              <w:rPr>
                <w:rFonts w:ascii="Arial" w:hAnsi="Arial"/>
              </w:rPr>
              <w:t>ολυτήριο</w:t>
            </w:r>
            <w:proofErr w:type="spellEnd"/>
          </w:p>
        </w:tc>
        <w:tc>
          <w:tcPr>
            <w:tcW w:w="3430" w:type="dxa"/>
          </w:tcPr>
          <w:p w14:paraId="0C95FF86" w14:textId="77777777" w:rsidR="00133E45" w:rsidRPr="00373C63" w:rsidRDefault="00373C63">
            <w:pPr>
              <w:pStyle w:val="TableParagraph"/>
              <w:spacing w:before="26" w:line="216" w:lineRule="auto"/>
              <w:ind w:right="363"/>
              <w:rPr>
                <w:rFonts w:ascii="Arial" w:hAnsi="Arial" w:cs="Arial"/>
                <w:lang w:val="en-GB"/>
              </w:rPr>
            </w:pPr>
            <w:proofErr w:type="spellStart"/>
            <w:r>
              <w:rPr>
                <w:rFonts w:ascii="Arial" w:hAnsi="Arial"/>
              </w:rPr>
              <w:t>Δί</w:t>
            </w:r>
            <w:proofErr w:type="spellEnd"/>
            <w:r>
              <w:rPr>
                <w:rFonts w:ascii="Arial" w:hAnsi="Arial"/>
              </w:rPr>
              <w:t>πλωμα</w:t>
            </w:r>
            <w:r w:rsidRPr="00373C63">
              <w:rPr>
                <w:rFonts w:ascii="Arial" w:hAnsi="Arial"/>
                <w:lang w:val="en-GB"/>
              </w:rPr>
              <w:t xml:space="preserve"> = Programmes offered by Public/Private Schools of Higher Education (for the latter accreditation is compulsory) / Higher Diploma</w:t>
            </w:r>
          </w:p>
        </w:tc>
      </w:tr>
      <w:tr w:rsidR="00D71245" w14:paraId="3EFFFEF7" w14:textId="77777777">
        <w:trPr>
          <w:trHeight w:val="692"/>
        </w:trPr>
        <w:tc>
          <w:tcPr>
            <w:tcW w:w="2149" w:type="dxa"/>
          </w:tcPr>
          <w:p w14:paraId="34184AAE" w14:textId="77777777" w:rsidR="00133E45" w:rsidRPr="00825020" w:rsidRDefault="00373C63">
            <w:pPr>
              <w:pStyle w:val="TableParagraph"/>
              <w:spacing w:before="187"/>
              <w:ind w:left="135"/>
              <w:rPr>
                <w:rFonts w:ascii="Arial" w:hAnsi="Arial" w:cs="Arial"/>
                <w:b/>
              </w:rPr>
            </w:pPr>
            <w:proofErr w:type="spellStart"/>
            <w:r>
              <w:rPr>
                <w:rFonts w:ascii="Arial" w:hAnsi="Arial"/>
                <w:b/>
              </w:rPr>
              <w:t>Latvija</w:t>
            </w:r>
            <w:proofErr w:type="spellEnd"/>
          </w:p>
        </w:tc>
        <w:tc>
          <w:tcPr>
            <w:tcW w:w="4611" w:type="dxa"/>
          </w:tcPr>
          <w:p w14:paraId="22F5B188" w14:textId="77777777" w:rsidR="00133E45" w:rsidRPr="00825020" w:rsidRDefault="00373C63">
            <w:pPr>
              <w:pStyle w:val="TableParagraph"/>
              <w:spacing w:before="2"/>
              <w:rPr>
                <w:rFonts w:ascii="Arial" w:hAnsi="Arial" w:cs="Arial"/>
              </w:rPr>
            </w:pPr>
            <w:proofErr w:type="spellStart"/>
            <w:r>
              <w:rPr>
                <w:rFonts w:ascii="Arial" w:hAnsi="Arial"/>
              </w:rPr>
              <w:t>Atestāts</w:t>
            </w:r>
            <w:proofErr w:type="spellEnd"/>
            <w:r>
              <w:rPr>
                <w:rFonts w:ascii="Arial" w:hAnsi="Arial"/>
              </w:rPr>
              <w:t xml:space="preserve"> par </w:t>
            </w:r>
            <w:proofErr w:type="spellStart"/>
            <w:r>
              <w:rPr>
                <w:rFonts w:ascii="Arial" w:hAnsi="Arial"/>
              </w:rPr>
              <w:t>vispārējo</w:t>
            </w:r>
            <w:proofErr w:type="spellEnd"/>
            <w:r>
              <w:rPr>
                <w:rFonts w:ascii="Arial" w:hAnsi="Arial"/>
              </w:rPr>
              <w:t xml:space="preserve"> </w:t>
            </w:r>
            <w:proofErr w:type="spellStart"/>
            <w:r>
              <w:rPr>
                <w:rFonts w:ascii="Arial" w:hAnsi="Arial"/>
              </w:rPr>
              <w:t>vidējo</w:t>
            </w:r>
            <w:proofErr w:type="spellEnd"/>
            <w:r>
              <w:rPr>
                <w:rFonts w:ascii="Arial" w:hAnsi="Arial"/>
              </w:rPr>
              <w:t xml:space="preserve"> </w:t>
            </w:r>
            <w:proofErr w:type="spellStart"/>
            <w:r>
              <w:rPr>
                <w:rFonts w:ascii="Arial" w:hAnsi="Arial"/>
              </w:rPr>
              <w:t>izglītību</w:t>
            </w:r>
            <w:proofErr w:type="spellEnd"/>
          </w:p>
          <w:p w14:paraId="46A86A59" w14:textId="77777777" w:rsidR="00133E45" w:rsidRPr="00825020" w:rsidRDefault="00373C63">
            <w:pPr>
              <w:pStyle w:val="TableParagraph"/>
              <w:spacing w:before="84"/>
              <w:rPr>
                <w:rFonts w:ascii="Arial" w:hAnsi="Arial" w:cs="Arial"/>
              </w:rPr>
            </w:pPr>
            <w:proofErr w:type="spellStart"/>
            <w:r>
              <w:rPr>
                <w:rFonts w:ascii="Arial" w:hAnsi="Arial"/>
              </w:rPr>
              <w:t>Diploms</w:t>
            </w:r>
            <w:proofErr w:type="spellEnd"/>
            <w:r>
              <w:rPr>
                <w:rFonts w:ascii="Arial" w:hAnsi="Arial"/>
              </w:rPr>
              <w:t xml:space="preserve"> par </w:t>
            </w:r>
            <w:proofErr w:type="spellStart"/>
            <w:r>
              <w:rPr>
                <w:rFonts w:ascii="Arial" w:hAnsi="Arial"/>
              </w:rPr>
              <w:t>profesionālo</w:t>
            </w:r>
            <w:proofErr w:type="spellEnd"/>
            <w:r>
              <w:rPr>
                <w:rFonts w:ascii="Arial" w:hAnsi="Arial"/>
              </w:rPr>
              <w:t xml:space="preserve"> </w:t>
            </w:r>
            <w:proofErr w:type="spellStart"/>
            <w:r>
              <w:rPr>
                <w:rFonts w:ascii="Arial" w:hAnsi="Arial"/>
              </w:rPr>
              <w:t>vidējo</w:t>
            </w:r>
            <w:proofErr w:type="spellEnd"/>
            <w:r>
              <w:rPr>
                <w:rFonts w:ascii="Arial" w:hAnsi="Arial"/>
              </w:rPr>
              <w:t xml:space="preserve"> </w:t>
            </w:r>
            <w:proofErr w:type="spellStart"/>
            <w:r>
              <w:rPr>
                <w:rFonts w:ascii="Arial" w:hAnsi="Arial"/>
              </w:rPr>
              <w:t>izglītību</w:t>
            </w:r>
            <w:proofErr w:type="spellEnd"/>
          </w:p>
        </w:tc>
        <w:tc>
          <w:tcPr>
            <w:tcW w:w="3430" w:type="dxa"/>
          </w:tcPr>
          <w:p w14:paraId="4604BE29" w14:textId="77777777" w:rsidR="00133E45" w:rsidRPr="00825020" w:rsidRDefault="00373C63">
            <w:pPr>
              <w:pStyle w:val="TableParagraph"/>
              <w:spacing w:before="82" w:line="216" w:lineRule="auto"/>
              <w:rPr>
                <w:rFonts w:ascii="Arial" w:hAnsi="Arial" w:cs="Arial"/>
              </w:rPr>
            </w:pPr>
            <w:proofErr w:type="spellStart"/>
            <w:r>
              <w:rPr>
                <w:rFonts w:ascii="Arial" w:hAnsi="Arial"/>
              </w:rPr>
              <w:t>Diploms</w:t>
            </w:r>
            <w:proofErr w:type="spellEnd"/>
            <w:r>
              <w:rPr>
                <w:rFonts w:ascii="Arial" w:hAnsi="Arial"/>
              </w:rPr>
              <w:t xml:space="preserve"> par </w:t>
            </w:r>
            <w:proofErr w:type="spellStart"/>
            <w:r>
              <w:rPr>
                <w:rFonts w:ascii="Arial" w:hAnsi="Arial"/>
              </w:rPr>
              <w:t>pirmā</w:t>
            </w:r>
            <w:proofErr w:type="spellEnd"/>
            <w:r>
              <w:rPr>
                <w:rFonts w:ascii="Arial" w:hAnsi="Arial"/>
              </w:rPr>
              <w:t xml:space="preserve"> </w:t>
            </w:r>
            <w:proofErr w:type="spellStart"/>
            <w:r>
              <w:rPr>
                <w:rFonts w:ascii="Arial" w:hAnsi="Arial"/>
              </w:rPr>
              <w:t>līmeņa</w:t>
            </w:r>
            <w:proofErr w:type="spellEnd"/>
            <w:r>
              <w:rPr>
                <w:rFonts w:ascii="Arial" w:hAnsi="Arial"/>
              </w:rPr>
              <w:t xml:space="preserve"> </w:t>
            </w:r>
            <w:proofErr w:type="spellStart"/>
            <w:r>
              <w:rPr>
                <w:rFonts w:ascii="Arial" w:hAnsi="Arial"/>
              </w:rPr>
              <w:t>profesionālo</w:t>
            </w:r>
            <w:proofErr w:type="spellEnd"/>
            <w:r>
              <w:rPr>
                <w:rFonts w:ascii="Arial" w:hAnsi="Arial"/>
              </w:rPr>
              <w:t xml:space="preserve"> </w:t>
            </w:r>
            <w:proofErr w:type="spellStart"/>
            <w:r>
              <w:rPr>
                <w:rFonts w:ascii="Arial" w:hAnsi="Arial"/>
              </w:rPr>
              <w:t>augstāko</w:t>
            </w:r>
            <w:proofErr w:type="spellEnd"/>
            <w:r>
              <w:rPr>
                <w:rFonts w:ascii="Arial" w:hAnsi="Arial"/>
              </w:rPr>
              <w:t xml:space="preserve"> </w:t>
            </w:r>
            <w:proofErr w:type="spellStart"/>
            <w:r>
              <w:rPr>
                <w:rFonts w:ascii="Arial" w:hAnsi="Arial"/>
              </w:rPr>
              <w:t>izglītību</w:t>
            </w:r>
            <w:proofErr w:type="spellEnd"/>
          </w:p>
        </w:tc>
      </w:tr>
      <w:tr w:rsidR="00D71245" w14:paraId="60E04741" w14:textId="77777777">
        <w:trPr>
          <w:trHeight w:val="692"/>
        </w:trPr>
        <w:tc>
          <w:tcPr>
            <w:tcW w:w="2149" w:type="dxa"/>
          </w:tcPr>
          <w:p w14:paraId="7DE51BEC" w14:textId="77777777" w:rsidR="00133E45" w:rsidRPr="00825020" w:rsidRDefault="00373C63">
            <w:pPr>
              <w:pStyle w:val="TableParagraph"/>
              <w:spacing w:before="187"/>
              <w:ind w:left="135"/>
              <w:rPr>
                <w:rFonts w:ascii="Arial" w:hAnsi="Arial" w:cs="Arial"/>
                <w:b/>
              </w:rPr>
            </w:pPr>
            <w:proofErr w:type="spellStart"/>
            <w:r>
              <w:rPr>
                <w:rFonts w:ascii="Arial" w:hAnsi="Arial"/>
                <w:b/>
              </w:rPr>
              <w:t>Lietuva</w:t>
            </w:r>
            <w:proofErr w:type="spellEnd"/>
          </w:p>
        </w:tc>
        <w:tc>
          <w:tcPr>
            <w:tcW w:w="4611" w:type="dxa"/>
          </w:tcPr>
          <w:p w14:paraId="596D36E7" w14:textId="77777777" w:rsidR="00133E45" w:rsidRPr="00825020" w:rsidRDefault="00373C63">
            <w:pPr>
              <w:pStyle w:val="TableParagraph"/>
              <w:spacing w:before="191"/>
              <w:rPr>
                <w:rFonts w:ascii="Arial" w:hAnsi="Arial" w:cs="Arial"/>
              </w:rPr>
            </w:pPr>
            <w:proofErr w:type="spellStart"/>
            <w:r>
              <w:rPr>
                <w:rFonts w:ascii="Arial" w:hAnsi="Arial"/>
              </w:rPr>
              <w:t>Brandos</w:t>
            </w:r>
            <w:proofErr w:type="spellEnd"/>
            <w:r>
              <w:rPr>
                <w:rFonts w:ascii="Arial" w:hAnsi="Arial"/>
              </w:rPr>
              <w:t xml:space="preserve"> </w:t>
            </w:r>
            <w:proofErr w:type="spellStart"/>
            <w:r>
              <w:rPr>
                <w:rFonts w:ascii="Arial" w:hAnsi="Arial"/>
              </w:rPr>
              <w:t>atestatas</w:t>
            </w:r>
            <w:proofErr w:type="spellEnd"/>
          </w:p>
        </w:tc>
        <w:tc>
          <w:tcPr>
            <w:tcW w:w="3430" w:type="dxa"/>
          </w:tcPr>
          <w:p w14:paraId="4DE013A9" w14:textId="77777777" w:rsidR="00133E45" w:rsidRPr="00825020" w:rsidRDefault="00373C63">
            <w:pPr>
              <w:pStyle w:val="TableParagraph"/>
              <w:spacing w:before="2"/>
              <w:rPr>
                <w:rFonts w:ascii="Arial" w:hAnsi="Arial" w:cs="Arial"/>
              </w:rPr>
            </w:pPr>
            <w:proofErr w:type="spellStart"/>
            <w:r>
              <w:rPr>
                <w:rFonts w:ascii="Arial" w:hAnsi="Arial"/>
              </w:rPr>
              <w:t>Aukštojo</w:t>
            </w:r>
            <w:proofErr w:type="spellEnd"/>
            <w:r>
              <w:rPr>
                <w:rFonts w:ascii="Arial" w:hAnsi="Arial"/>
              </w:rPr>
              <w:t xml:space="preserve"> </w:t>
            </w:r>
            <w:proofErr w:type="spellStart"/>
            <w:r>
              <w:rPr>
                <w:rFonts w:ascii="Arial" w:hAnsi="Arial"/>
              </w:rPr>
              <w:t>mokslo</w:t>
            </w:r>
            <w:proofErr w:type="spellEnd"/>
            <w:r>
              <w:rPr>
                <w:rFonts w:ascii="Arial" w:hAnsi="Arial"/>
              </w:rPr>
              <w:t xml:space="preserve"> diplomas</w:t>
            </w:r>
          </w:p>
          <w:p w14:paraId="285F08C5" w14:textId="77777777" w:rsidR="00133E45" w:rsidRPr="00825020" w:rsidRDefault="00373C63">
            <w:pPr>
              <w:pStyle w:val="TableParagraph"/>
              <w:spacing w:before="84"/>
              <w:rPr>
                <w:rFonts w:ascii="Arial" w:hAnsi="Arial" w:cs="Arial"/>
              </w:rPr>
            </w:pPr>
            <w:proofErr w:type="spellStart"/>
            <w:r>
              <w:rPr>
                <w:rFonts w:ascii="Arial" w:hAnsi="Arial"/>
              </w:rPr>
              <w:t>Aukštesniojo</w:t>
            </w:r>
            <w:proofErr w:type="spellEnd"/>
            <w:r>
              <w:rPr>
                <w:rFonts w:ascii="Arial" w:hAnsi="Arial"/>
              </w:rPr>
              <w:t xml:space="preserve"> </w:t>
            </w:r>
            <w:proofErr w:type="spellStart"/>
            <w:r>
              <w:rPr>
                <w:rFonts w:ascii="Arial" w:hAnsi="Arial"/>
              </w:rPr>
              <w:t>mokslo</w:t>
            </w:r>
            <w:proofErr w:type="spellEnd"/>
            <w:r>
              <w:rPr>
                <w:rFonts w:ascii="Arial" w:hAnsi="Arial"/>
              </w:rPr>
              <w:t xml:space="preserve"> diplomas</w:t>
            </w:r>
          </w:p>
        </w:tc>
      </w:tr>
      <w:tr w:rsidR="00D71245" w:rsidRPr="004D585B" w14:paraId="3B29D4E0" w14:textId="77777777">
        <w:trPr>
          <w:trHeight w:val="1371"/>
        </w:trPr>
        <w:tc>
          <w:tcPr>
            <w:tcW w:w="2149" w:type="dxa"/>
          </w:tcPr>
          <w:p w14:paraId="171A72B7" w14:textId="77777777" w:rsidR="00133E45" w:rsidRPr="00825020" w:rsidRDefault="00133E45">
            <w:pPr>
              <w:pStyle w:val="TableParagraph"/>
              <w:spacing w:before="233"/>
              <w:ind w:left="0"/>
              <w:rPr>
                <w:rFonts w:ascii="Arial" w:hAnsi="Arial" w:cs="Arial"/>
                <w:lang w:val="en-GB"/>
              </w:rPr>
            </w:pPr>
          </w:p>
          <w:p w14:paraId="6CAF91BF" w14:textId="77777777" w:rsidR="00133E45" w:rsidRPr="00825020" w:rsidRDefault="00373C63">
            <w:pPr>
              <w:pStyle w:val="TableParagraph"/>
              <w:spacing w:before="1"/>
              <w:ind w:left="135"/>
              <w:rPr>
                <w:rFonts w:ascii="Arial" w:hAnsi="Arial" w:cs="Arial"/>
                <w:b/>
              </w:rPr>
            </w:pPr>
            <w:proofErr w:type="spellStart"/>
            <w:r>
              <w:rPr>
                <w:rFonts w:ascii="Arial" w:hAnsi="Arial"/>
                <w:b/>
              </w:rPr>
              <w:t>Luxembourg</w:t>
            </w:r>
            <w:proofErr w:type="spellEnd"/>
          </w:p>
        </w:tc>
        <w:tc>
          <w:tcPr>
            <w:tcW w:w="4611" w:type="dxa"/>
          </w:tcPr>
          <w:p w14:paraId="2677403A" w14:textId="77777777" w:rsidR="00133E45" w:rsidRPr="00825020" w:rsidRDefault="00133E45">
            <w:pPr>
              <w:pStyle w:val="TableParagraph"/>
              <w:spacing w:before="129"/>
              <w:ind w:left="0"/>
              <w:rPr>
                <w:rFonts w:ascii="Arial" w:hAnsi="Arial" w:cs="Arial"/>
                <w:lang w:val="fr-FR"/>
              </w:rPr>
            </w:pPr>
          </w:p>
          <w:p w14:paraId="47E7C404" w14:textId="77777777" w:rsidR="00133E45" w:rsidRPr="00373C63" w:rsidRDefault="00373C63">
            <w:pPr>
              <w:pStyle w:val="TableParagraph"/>
              <w:spacing w:line="216" w:lineRule="auto"/>
              <w:ind w:right="111"/>
              <w:rPr>
                <w:rFonts w:ascii="Arial" w:hAnsi="Arial" w:cs="Arial"/>
                <w:lang w:val="fr-FR"/>
              </w:rPr>
            </w:pPr>
            <w:r w:rsidRPr="00373C63">
              <w:rPr>
                <w:rFonts w:ascii="Arial" w:hAnsi="Arial"/>
                <w:lang w:val="fr-FR"/>
              </w:rPr>
              <w:t>Diplôme de fin d’études secondaires et techniques</w:t>
            </w:r>
          </w:p>
        </w:tc>
        <w:tc>
          <w:tcPr>
            <w:tcW w:w="3430" w:type="dxa"/>
          </w:tcPr>
          <w:p w14:paraId="2157AA37" w14:textId="77777777" w:rsidR="00133E45" w:rsidRPr="00373C63" w:rsidRDefault="00373C63">
            <w:pPr>
              <w:pStyle w:val="TableParagraph"/>
              <w:spacing w:before="26" w:line="216" w:lineRule="auto"/>
              <w:ind w:right="103"/>
              <w:rPr>
                <w:rFonts w:ascii="Arial" w:hAnsi="Arial" w:cs="Arial"/>
                <w:lang w:val="fr-FR"/>
              </w:rPr>
            </w:pPr>
            <w:r w:rsidRPr="00373C63">
              <w:rPr>
                <w:rFonts w:ascii="Arial" w:hAnsi="Arial"/>
                <w:lang w:val="fr-FR"/>
              </w:rPr>
              <w:t>Brevet de technicien supérieur (BTS) / Brevet de maîtrise / Diplôme de premier cycle universitaire (DPCU) / Diplôme universitaire de technologie (DUT)</w:t>
            </w:r>
          </w:p>
        </w:tc>
      </w:tr>
      <w:tr w:rsidR="00D71245" w14:paraId="61EB1ACA" w14:textId="77777777">
        <w:trPr>
          <w:trHeight w:val="843"/>
        </w:trPr>
        <w:tc>
          <w:tcPr>
            <w:tcW w:w="2149" w:type="dxa"/>
          </w:tcPr>
          <w:p w14:paraId="4ED8677F" w14:textId="77777777" w:rsidR="00133E45" w:rsidRPr="00825020" w:rsidRDefault="00373C63">
            <w:pPr>
              <w:pStyle w:val="TableParagraph"/>
              <w:spacing w:before="262"/>
              <w:ind w:left="135"/>
              <w:rPr>
                <w:rFonts w:ascii="Arial" w:hAnsi="Arial" w:cs="Arial"/>
                <w:b/>
              </w:rPr>
            </w:pPr>
            <w:proofErr w:type="spellStart"/>
            <w:r>
              <w:rPr>
                <w:rFonts w:ascii="Arial" w:hAnsi="Arial"/>
                <w:b/>
              </w:rPr>
              <w:t>Magyarország</w:t>
            </w:r>
            <w:proofErr w:type="spellEnd"/>
          </w:p>
        </w:tc>
        <w:tc>
          <w:tcPr>
            <w:tcW w:w="4611" w:type="dxa"/>
          </w:tcPr>
          <w:p w14:paraId="5F074FF9" w14:textId="77777777" w:rsidR="00133E45" w:rsidRPr="00825020" w:rsidRDefault="00373C63">
            <w:pPr>
              <w:pStyle w:val="TableParagraph"/>
              <w:spacing w:before="26" w:line="216" w:lineRule="auto"/>
              <w:ind w:right="121"/>
              <w:jc w:val="both"/>
              <w:rPr>
                <w:rFonts w:ascii="Arial" w:hAnsi="Arial" w:cs="Arial"/>
              </w:rPr>
            </w:pPr>
            <w:proofErr w:type="spellStart"/>
            <w:r>
              <w:rPr>
                <w:rFonts w:ascii="Arial" w:hAnsi="Arial"/>
              </w:rPr>
              <w:t>Gimnáziumi</w:t>
            </w:r>
            <w:proofErr w:type="spellEnd"/>
            <w:r>
              <w:rPr>
                <w:rFonts w:ascii="Arial" w:hAnsi="Arial"/>
              </w:rPr>
              <w:t xml:space="preserve"> </w:t>
            </w:r>
            <w:proofErr w:type="spellStart"/>
            <w:r>
              <w:rPr>
                <w:rFonts w:ascii="Arial" w:hAnsi="Arial"/>
              </w:rPr>
              <w:t>érettségi</w:t>
            </w:r>
            <w:proofErr w:type="spellEnd"/>
            <w:r>
              <w:rPr>
                <w:rFonts w:ascii="Arial" w:hAnsi="Arial"/>
              </w:rPr>
              <w:t xml:space="preserve"> </w:t>
            </w:r>
            <w:proofErr w:type="spellStart"/>
            <w:r>
              <w:rPr>
                <w:rFonts w:ascii="Arial" w:hAnsi="Arial"/>
              </w:rPr>
              <w:t>bizonyítvány</w:t>
            </w:r>
            <w:proofErr w:type="spellEnd"/>
            <w:r>
              <w:rPr>
                <w:rFonts w:ascii="Arial" w:hAnsi="Arial"/>
              </w:rPr>
              <w:t xml:space="preserve"> / </w:t>
            </w:r>
            <w:proofErr w:type="spellStart"/>
            <w:r>
              <w:rPr>
                <w:rFonts w:ascii="Arial" w:hAnsi="Arial"/>
              </w:rPr>
              <w:t>Szakközép</w:t>
            </w:r>
            <w:proofErr w:type="spellEnd"/>
            <w:r>
              <w:rPr>
                <w:rFonts w:ascii="Arial" w:hAnsi="Arial"/>
              </w:rPr>
              <w:t xml:space="preserve">- </w:t>
            </w:r>
            <w:proofErr w:type="spellStart"/>
            <w:r>
              <w:rPr>
                <w:rFonts w:ascii="Arial" w:hAnsi="Arial"/>
              </w:rPr>
              <w:t>iskolai</w:t>
            </w:r>
            <w:proofErr w:type="spellEnd"/>
            <w:r>
              <w:rPr>
                <w:rFonts w:ascii="Arial" w:hAnsi="Arial"/>
              </w:rPr>
              <w:t xml:space="preserve"> </w:t>
            </w:r>
            <w:proofErr w:type="spellStart"/>
            <w:r>
              <w:rPr>
                <w:rFonts w:ascii="Arial" w:hAnsi="Arial"/>
              </w:rPr>
              <w:t>érettségiképesítő</w:t>
            </w:r>
            <w:proofErr w:type="spellEnd"/>
            <w:r>
              <w:rPr>
                <w:rFonts w:ascii="Arial" w:hAnsi="Arial"/>
              </w:rPr>
              <w:t xml:space="preserve"> </w:t>
            </w:r>
            <w:proofErr w:type="spellStart"/>
            <w:r>
              <w:rPr>
                <w:rFonts w:ascii="Arial" w:hAnsi="Arial"/>
              </w:rPr>
              <w:t>bizonyítvány</w:t>
            </w:r>
            <w:proofErr w:type="spellEnd"/>
            <w:r>
              <w:rPr>
                <w:rFonts w:ascii="Arial" w:hAnsi="Arial"/>
              </w:rPr>
              <w:t xml:space="preserve"> / </w:t>
            </w:r>
            <w:proofErr w:type="spellStart"/>
            <w:r>
              <w:rPr>
                <w:rFonts w:ascii="Arial" w:hAnsi="Arial"/>
              </w:rPr>
              <w:t>Érettségi</w:t>
            </w:r>
            <w:proofErr w:type="spellEnd"/>
            <w:r>
              <w:rPr>
                <w:rFonts w:ascii="Arial" w:hAnsi="Arial"/>
              </w:rPr>
              <w:t xml:space="preserve"> </w:t>
            </w:r>
            <w:proofErr w:type="spellStart"/>
            <w:r>
              <w:rPr>
                <w:rFonts w:ascii="Arial" w:hAnsi="Arial"/>
              </w:rPr>
              <w:t>bizonyítvány</w:t>
            </w:r>
            <w:proofErr w:type="spellEnd"/>
          </w:p>
        </w:tc>
        <w:tc>
          <w:tcPr>
            <w:tcW w:w="3430" w:type="dxa"/>
          </w:tcPr>
          <w:p w14:paraId="3693DF52" w14:textId="77777777" w:rsidR="00133E45" w:rsidRPr="00825020" w:rsidRDefault="00373C63">
            <w:pPr>
              <w:pStyle w:val="TableParagraph"/>
              <w:spacing w:before="158" w:line="216" w:lineRule="auto"/>
              <w:rPr>
                <w:rFonts w:ascii="Arial" w:hAnsi="Arial" w:cs="Arial"/>
              </w:rPr>
            </w:pPr>
            <w:proofErr w:type="spellStart"/>
            <w:r>
              <w:rPr>
                <w:rFonts w:ascii="Arial" w:hAnsi="Arial"/>
              </w:rPr>
              <w:t>Bizonyítvány</w:t>
            </w:r>
            <w:proofErr w:type="spellEnd"/>
            <w:r>
              <w:rPr>
                <w:rFonts w:ascii="Arial" w:hAnsi="Arial"/>
              </w:rPr>
              <w:t xml:space="preserve"> </w:t>
            </w:r>
            <w:proofErr w:type="spellStart"/>
            <w:r>
              <w:rPr>
                <w:rFonts w:ascii="Arial" w:hAnsi="Arial"/>
              </w:rPr>
              <w:t>felsőfokú</w:t>
            </w:r>
            <w:proofErr w:type="spellEnd"/>
            <w:r>
              <w:rPr>
                <w:rFonts w:ascii="Arial" w:hAnsi="Arial"/>
              </w:rPr>
              <w:t xml:space="preserve"> </w:t>
            </w:r>
            <w:proofErr w:type="spellStart"/>
            <w:r>
              <w:rPr>
                <w:rFonts w:ascii="Arial" w:hAnsi="Arial"/>
              </w:rPr>
              <w:t>szakképesítésről</w:t>
            </w:r>
            <w:proofErr w:type="spellEnd"/>
          </w:p>
        </w:tc>
      </w:tr>
    </w:tbl>
    <w:p w14:paraId="136F9499" w14:textId="77777777" w:rsidR="00133E45" w:rsidRPr="00825020" w:rsidRDefault="00133E45">
      <w:pPr>
        <w:spacing w:line="216" w:lineRule="auto"/>
        <w:rPr>
          <w:rFonts w:ascii="Arial" w:hAnsi="Arial" w:cs="Arial"/>
          <w:lang w:val="en-GB"/>
        </w:rPr>
        <w:sectPr w:rsidR="00133E45" w:rsidRPr="00825020">
          <w:pgSz w:w="11910" w:h="16840"/>
          <w:pgMar w:top="820" w:right="740" w:bottom="1119"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D71245" w14:paraId="4F29139F" w14:textId="77777777">
        <w:trPr>
          <w:trHeight w:val="1107"/>
        </w:trPr>
        <w:tc>
          <w:tcPr>
            <w:tcW w:w="2149" w:type="dxa"/>
            <w:shd w:val="clear" w:color="auto" w:fill="E6E6E6"/>
          </w:tcPr>
          <w:p w14:paraId="3AA4638F" w14:textId="77777777" w:rsidR="00133E45" w:rsidRPr="00825020" w:rsidRDefault="00133E45">
            <w:pPr>
              <w:pStyle w:val="TableParagraph"/>
              <w:spacing w:before="101"/>
              <w:ind w:left="0"/>
              <w:rPr>
                <w:rFonts w:ascii="Arial" w:hAnsi="Arial" w:cs="Arial"/>
                <w:lang w:val="en-GB"/>
              </w:rPr>
            </w:pPr>
          </w:p>
          <w:p w14:paraId="4F8C44B5" w14:textId="77777777" w:rsidR="00133E45" w:rsidRPr="00825020" w:rsidRDefault="00373C63">
            <w:pPr>
              <w:pStyle w:val="TableParagraph"/>
              <w:spacing w:before="1"/>
              <w:rPr>
                <w:rFonts w:ascii="Arial" w:hAnsi="Arial" w:cs="Arial"/>
                <w:b/>
              </w:rPr>
            </w:pPr>
            <w:r>
              <w:rPr>
                <w:rFonts w:ascii="Arial" w:hAnsi="Arial"/>
                <w:b/>
              </w:rPr>
              <w:t>PAÍS</w:t>
            </w:r>
          </w:p>
        </w:tc>
        <w:tc>
          <w:tcPr>
            <w:tcW w:w="4611" w:type="dxa"/>
            <w:shd w:val="clear" w:color="auto" w:fill="E6E6E6"/>
          </w:tcPr>
          <w:p w14:paraId="5334B2D6" w14:textId="77777777" w:rsidR="00133E45" w:rsidRPr="00825020" w:rsidRDefault="00373C63">
            <w:pPr>
              <w:pStyle w:val="TableParagraph"/>
              <w:spacing w:before="262" w:line="280" w:lineRule="exact"/>
              <w:rPr>
                <w:rFonts w:ascii="Arial" w:hAnsi="Arial" w:cs="Arial"/>
                <w:b/>
              </w:rPr>
            </w:pPr>
            <w:r>
              <w:rPr>
                <w:rFonts w:ascii="Arial" w:hAnsi="Arial"/>
                <w:b/>
              </w:rPr>
              <w:t>Educación secundaria</w:t>
            </w:r>
          </w:p>
          <w:p w14:paraId="27BDA8D7" w14:textId="77777777" w:rsidR="00133E45" w:rsidRPr="00825020" w:rsidRDefault="00373C63">
            <w:pPr>
              <w:pStyle w:val="TableParagraph"/>
              <w:spacing w:line="280" w:lineRule="exact"/>
              <w:rPr>
                <w:rFonts w:ascii="Arial" w:hAnsi="Arial" w:cs="Arial"/>
                <w:b/>
              </w:rPr>
            </w:pPr>
            <w:r>
              <w:rPr>
                <w:rFonts w:ascii="Arial" w:hAnsi="Arial"/>
                <w:b/>
              </w:rPr>
              <w:t>(que da acceso a la educación superior)</w:t>
            </w:r>
          </w:p>
        </w:tc>
        <w:tc>
          <w:tcPr>
            <w:tcW w:w="3430" w:type="dxa"/>
            <w:shd w:val="clear" w:color="auto" w:fill="E6E6E6"/>
          </w:tcPr>
          <w:p w14:paraId="32030591" w14:textId="77777777" w:rsidR="00133E45" w:rsidRPr="00825020" w:rsidRDefault="00373C63">
            <w:pPr>
              <w:pStyle w:val="TableParagraph"/>
              <w:spacing w:line="279" w:lineRule="exact"/>
              <w:jc w:val="both"/>
              <w:rPr>
                <w:rFonts w:ascii="Arial" w:hAnsi="Arial" w:cs="Arial"/>
                <w:b/>
              </w:rPr>
            </w:pPr>
            <w:r>
              <w:rPr>
                <w:rFonts w:ascii="Arial" w:hAnsi="Arial"/>
                <w:b/>
              </w:rPr>
              <w:t>Educación superior</w:t>
            </w:r>
          </w:p>
          <w:p w14:paraId="38F94DC3" w14:textId="77777777" w:rsidR="00133E45" w:rsidRPr="00825020" w:rsidRDefault="00373C63">
            <w:pPr>
              <w:pStyle w:val="TableParagraph"/>
              <w:spacing w:before="10" w:line="213" w:lineRule="auto"/>
              <w:ind w:right="107"/>
              <w:jc w:val="both"/>
              <w:rPr>
                <w:rFonts w:ascii="Arial" w:hAnsi="Arial" w:cs="Arial"/>
                <w:b/>
              </w:rPr>
            </w:pPr>
            <w:r>
              <w:rPr>
                <w:rFonts w:ascii="Arial" w:hAnsi="Arial"/>
                <w:b/>
              </w:rPr>
              <w:t>(ciclo superior no universitario o ciclo universitario corto de una duración legal de al menos dos años)</w:t>
            </w:r>
          </w:p>
        </w:tc>
      </w:tr>
      <w:tr w:rsidR="00D71245" w:rsidRPr="004D585B" w14:paraId="28B5AB1E" w14:textId="77777777">
        <w:trPr>
          <w:trHeight w:val="2540"/>
        </w:trPr>
        <w:tc>
          <w:tcPr>
            <w:tcW w:w="2149" w:type="dxa"/>
          </w:tcPr>
          <w:p w14:paraId="75E2962C" w14:textId="77777777" w:rsidR="00133E45" w:rsidRPr="00373C63" w:rsidRDefault="00133E45">
            <w:pPr>
              <w:pStyle w:val="TableParagraph"/>
              <w:ind w:left="0"/>
              <w:rPr>
                <w:rFonts w:ascii="Arial" w:hAnsi="Arial" w:cs="Arial"/>
              </w:rPr>
            </w:pPr>
          </w:p>
          <w:p w14:paraId="10A806E8" w14:textId="77777777" w:rsidR="00133E45" w:rsidRPr="00373C63" w:rsidRDefault="00133E45">
            <w:pPr>
              <w:pStyle w:val="TableParagraph"/>
              <w:ind w:left="0"/>
              <w:rPr>
                <w:rFonts w:ascii="Arial" w:hAnsi="Arial" w:cs="Arial"/>
              </w:rPr>
            </w:pPr>
          </w:p>
          <w:p w14:paraId="191D9B92" w14:textId="77777777" w:rsidR="00133E45" w:rsidRPr="00373C63" w:rsidRDefault="00133E45">
            <w:pPr>
              <w:pStyle w:val="TableParagraph"/>
              <w:spacing w:before="232"/>
              <w:ind w:left="0"/>
              <w:rPr>
                <w:rFonts w:ascii="Arial" w:hAnsi="Arial" w:cs="Arial"/>
              </w:rPr>
            </w:pPr>
          </w:p>
          <w:p w14:paraId="1FE5E6BD" w14:textId="77777777" w:rsidR="00133E45" w:rsidRPr="00825020" w:rsidRDefault="00373C63">
            <w:pPr>
              <w:pStyle w:val="TableParagraph"/>
              <w:spacing w:before="1"/>
              <w:ind w:left="135"/>
              <w:rPr>
                <w:rFonts w:ascii="Arial" w:hAnsi="Arial" w:cs="Arial"/>
                <w:b/>
              </w:rPr>
            </w:pPr>
            <w:r>
              <w:rPr>
                <w:rFonts w:ascii="Arial" w:hAnsi="Arial"/>
                <w:b/>
              </w:rPr>
              <w:t>Malta</w:t>
            </w:r>
          </w:p>
        </w:tc>
        <w:tc>
          <w:tcPr>
            <w:tcW w:w="4611" w:type="dxa"/>
          </w:tcPr>
          <w:p w14:paraId="51D1AB10" w14:textId="77777777" w:rsidR="00133E45" w:rsidRPr="00373C63" w:rsidRDefault="00373C63">
            <w:pPr>
              <w:pStyle w:val="TableParagraph"/>
              <w:spacing w:before="26" w:line="216" w:lineRule="auto"/>
              <w:ind w:right="111"/>
              <w:rPr>
                <w:rFonts w:ascii="Arial" w:hAnsi="Arial" w:cs="Arial"/>
                <w:lang w:val="en-GB"/>
              </w:rPr>
            </w:pPr>
            <w:r w:rsidRPr="00373C63">
              <w:rPr>
                <w:rFonts w:ascii="Arial" w:hAnsi="Arial"/>
                <w:lang w:val="en-GB"/>
              </w:rPr>
              <w:t>Advanced Matriculation or GCE Advanced level in 3 subjects (2 of them grade C or higher) / Matriculation certificate (2 subjects at Advanced level and 4 at Intermediate level including systems of knowledge with overall grade A-C)</w:t>
            </w:r>
          </w:p>
          <w:p w14:paraId="739C6CCF" w14:textId="77777777" w:rsidR="00133E45" w:rsidRPr="00373C63" w:rsidRDefault="00373C63">
            <w:pPr>
              <w:pStyle w:val="TableParagraph"/>
              <w:spacing w:before="2" w:line="216" w:lineRule="auto"/>
              <w:rPr>
                <w:rFonts w:ascii="Arial" w:hAnsi="Arial" w:cs="Arial"/>
                <w:lang w:val="en-GB"/>
              </w:rPr>
            </w:pPr>
            <w:r w:rsidRPr="00373C63">
              <w:rPr>
                <w:rFonts w:ascii="Arial" w:hAnsi="Arial"/>
                <w:lang w:val="en-GB"/>
              </w:rPr>
              <w:t>+ Passes in the Secondary Education Certificate examination at Grade 5 /</w:t>
            </w:r>
          </w:p>
          <w:p w14:paraId="530745E5" w14:textId="77777777" w:rsidR="00133E45" w:rsidRPr="00373C63" w:rsidRDefault="00373C63">
            <w:pPr>
              <w:pStyle w:val="TableParagraph"/>
              <w:spacing w:before="114" w:line="216" w:lineRule="auto"/>
              <w:rPr>
                <w:rFonts w:ascii="Arial" w:hAnsi="Arial" w:cs="Arial"/>
                <w:lang w:val="en-GB"/>
              </w:rPr>
            </w:pPr>
            <w:r w:rsidRPr="00373C63">
              <w:rPr>
                <w:rFonts w:ascii="Arial" w:hAnsi="Arial"/>
                <w:lang w:val="en-GB"/>
              </w:rPr>
              <w:t xml:space="preserve">2 A Levels (passes A-E) + </w:t>
            </w:r>
            <w:proofErr w:type="gramStart"/>
            <w:r w:rsidRPr="00373C63">
              <w:rPr>
                <w:rFonts w:ascii="Arial" w:hAnsi="Arial"/>
                <w:lang w:val="en-GB"/>
              </w:rPr>
              <w:t>a number of</w:t>
            </w:r>
            <w:proofErr w:type="gramEnd"/>
            <w:r w:rsidRPr="00373C63">
              <w:rPr>
                <w:rFonts w:ascii="Arial" w:hAnsi="Arial"/>
                <w:lang w:val="en-GB"/>
              </w:rPr>
              <w:t xml:space="preserve"> subjects at Ordinary level, or equivalent</w:t>
            </w:r>
          </w:p>
        </w:tc>
        <w:tc>
          <w:tcPr>
            <w:tcW w:w="3430" w:type="dxa"/>
          </w:tcPr>
          <w:p w14:paraId="59115667" w14:textId="77777777" w:rsidR="00133E45" w:rsidRPr="00825020" w:rsidRDefault="00133E45">
            <w:pPr>
              <w:pStyle w:val="TableParagraph"/>
              <w:ind w:left="0"/>
              <w:rPr>
                <w:rFonts w:ascii="Arial" w:hAnsi="Arial" w:cs="Arial"/>
                <w:lang w:val="en-GB"/>
              </w:rPr>
            </w:pPr>
          </w:p>
          <w:p w14:paraId="092CA30F" w14:textId="77777777" w:rsidR="00133E45" w:rsidRPr="00825020" w:rsidRDefault="00133E45">
            <w:pPr>
              <w:pStyle w:val="TableParagraph"/>
              <w:ind w:left="0"/>
              <w:rPr>
                <w:rFonts w:ascii="Arial" w:hAnsi="Arial" w:cs="Arial"/>
                <w:lang w:val="en-GB"/>
              </w:rPr>
            </w:pPr>
          </w:p>
          <w:p w14:paraId="107830AC" w14:textId="77777777" w:rsidR="00133E45" w:rsidRPr="00825020" w:rsidRDefault="00133E45">
            <w:pPr>
              <w:pStyle w:val="TableParagraph"/>
              <w:spacing w:before="47"/>
              <w:ind w:left="0"/>
              <w:rPr>
                <w:rFonts w:ascii="Arial" w:hAnsi="Arial" w:cs="Arial"/>
                <w:lang w:val="en-GB"/>
              </w:rPr>
            </w:pPr>
          </w:p>
          <w:p w14:paraId="6DEFEF21" w14:textId="77777777" w:rsidR="00133E45" w:rsidRPr="00373C63" w:rsidRDefault="00373C63">
            <w:pPr>
              <w:pStyle w:val="TableParagraph"/>
              <w:spacing w:line="309" w:lineRule="auto"/>
              <w:ind w:right="707"/>
              <w:rPr>
                <w:rFonts w:ascii="Arial" w:hAnsi="Arial" w:cs="Arial"/>
                <w:lang w:val="en-GB"/>
              </w:rPr>
            </w:pPr>
            <w:r w:rsidRPr="00373C63">
              <w:rPr>
                <w:rFonts w:ascii="Arial" w:hAnsi="Arial"/>
                <w:lang w:val="en-GB"/>
              </w:rPr>
              <w:t>MCAST diplomas/certificates Higher National Diploma</w:t>
            </w:r>
          </w:p>
        </w:tc>
      </w:tr>
      <w:tr w:rsidR="00D71245" w14:paraId="108D6B86" w14:textId="77777777">
        <w:trPr>
          <w:trHeight w:val="1635"/>
        </w:trPr>
        <w:tc>
          <w:tcPr>
            <w:tcW w:w="2149" w:type="dxa"/>
          </w:tcPr>
          <w:p w14:paraId="5C72678D" w14:textId="77777777" w:rsidR="00133E45" w:rsidRPr="00825020" w:rsidRDefault="00133E45">
            <w:pPr>
              <w:pStyle w:val="TableParagraph"/>
              <w:ind w:left="0"/>
              <w:rPr>
                <w:rFonts w:ascii="Arial" w:hAnsi="Arial" w:cs="Arial"/>
                <w:lang w:val="en-GB"/>
              </w:rPr>
            </w:pPr>
          </w:p>
          <w:p w14:paraId="2BFB7B45" w14:textId="77777777" w:rsidR="00133E45" w:rsidRPr="00825020" w:rsidRDefault="00133E45">
            <w:pPr>
              <w:pStyle w:val="TableParagraph"/>
              <w:spacing w:before="73"/>
              <w:ind w:left="0"/>
              <w:rPr>
                <w:rFonts w:ascii="Arial" w:hAnsi="Arial" w:cs="Arial"/>
                <w:lang w:val="en-GB"/>
              </w:rPr>
            </w:pPr>
          </w:p>
          <w:p w14:paraId="69B4C0E2" w14:textId="77777777" w:rsidR="00133E45" w:rsidRPr="00825020" w:rsidRDefault="00373C63">
            <w:pPr>
              <w:pStyle w:val="TableParagraph"/>
              <w:ind w:left="135"/>
              <w:rPr>
                <w:rFonts w:ascii="Arial" w:hAnsi="Arial" w:cs="Arial"/>
                <w:b/>
              </w:rPr>
            </w:pPr>
            <w:proofErr w:type="spellStart"/>
            <w:r>
              <w:rPr>
                <w:rFonts w:ascii="Arial" w:hAnsi="Arial"/>
                <w:b/>
              </w:rPr>
              <w:t>Nederland</w:t>
            </w:r>
            <w:proofErr w:type="spellEnd"/>
          </w:p>
        </w:tc>
        <w:tc>
          <w:tcPr>
            <w:tcW w:w="4611" w:type="dxa"/>
          </w:tcPr>
          <w:p w14:paraId="56588E7E" w14:textId="77777777" w:rsidR="00133E45" w:rsidRPr="00373C63" w:rsidRDefault="00373C63">
            <w:pPr>
              <w:pStyle w:val="TableParagraph"/>
              <w:spacing w:before="26" w:line="216" w:lineRule="auto"/>
              <w:ind w:right="849"/>
              <w:rPr>
                <w:rFonts w:ascii="Arial" w:hAnsi="Arial" w:cs="Arial"/>
                <w:lang w:val="nl-NL"/>
              </w:rPr>
            </w:pPr>
            <w:r w:rsidRPr="00373C63">
              <w:rPr>
                <w:rFonts w:ascii="Arial" w:hAnsi="Arial"/>
                <w:lang w:val="nl-NL"/>
              </w:rPr>
              <w:t xml:space="preserve">Diploma </w:t>
            </w:r>
            <w:proofErr w:type="gramStart"/>
            <w:r w:rsidRPr="00373C63">
              <w:rPr>
                <w:rFonts w:ascii="Arial" w:hAnsi="Arial"/>
                <w:lang w:val="nl-NL"/>
              </w:rPr>
              <w:t>VWO /</w:t>
            </w:r>
            <w:proofErr w:type="gramEnd"/>
            <w:r w:rsidRPr="00373C63">
              <w:rPr>
                <w:rFonts w:ascii="Arial" w:hAnsi="Arial"/>
                <w:lang w:val="nl-NL"/>
              </w:rPr>
              <w:t xml:space="preserve"> Diploma staatsexamen (2 diploma’s) / Diploma staatsexamen</w:t>
            </w:r>
          </w:p>
          <w:p w14:paraId="1E5F634C" w14:textId="77777777" w:rsidR="00133E45" w:rsidRPr="00373C63" w:rsidRDefault="00373C63">
            <w:pPr>
              <w:pStyle w:val="TableParagraph"/>
              <w:spacing w:before="1" w:line="216" w:lineRule="auto"/>
              <w:rPr>
                <w:rFonts w:ascii="Arial" w:hAnsi="Arial" w:cs="Arial"/>
                <w:lang w:val="nl-NL"/>
              </w:rPr>
            </w:pPr>
            <w:proofErr w:type="gramStart"/>
            <w:r w:rsidRPr="00373C63">
              <w:rPr>
                <w:rFonts w:ascii="Arial" w:hAnsi="Arial"/>
                <w:lang w:val="nl-NL"/>
              </w:rPr>
              <w:t>voorbereidend</w:t>
            </w:r>
            <w:proofErr w:type="gramEnd"/>
            <w:r w:rsidRPr="00373C63">
              <w:rPr>
                <w:rFonts w:ascii="Arial" w:hAnsi="Arial"/>
                <w:lang w:val="nl-NL"/>
              </w:rPr>
              <w:t xml:space="preserve"> wetenschappelijk onderwijs (Diploma staatsexamen VWO) / Diploma staatsexamen hoger algemeen voortgezet onderwijs (Diploma staatsexamen HAVO)</w:t>
            </w:r>
          </w:p>
        </w:tc>
        <w:tc>
          <w:tcPr>
            <w:tcW w:w="3430" w:type="dxa"/>
          </w:tcPr>
          <w:p w14:paraId="4C712730" w14:textId="77777777" w:rsidR="00133E45" w:rsidRPr="00825020" w:rsidRDefault="00133E45">
            <w:pPr>
              <w:pStyle w:val="TableParagraph"/>
              <w:spacing w:before="180"/>
              <w:ind w:left="0"/>
              <w:rPr>
                <w:rFonts w:ascii="Arial" w:hAnsi="Arial" w:cs="Arial"/>
                <w:lang w:val="nl-NL"/>
              </w:rPr>
            </w:pPr>
          </w:p>
          <w:p w14:paraId="2BF92857" w14:textId="77777777" w:rsidR="00133E45" w:rsidRPr="00825020" w:rsidRDefault="00373C63">
            <w:pPr>
              <w:pStyle w:val="TableParagraph"/>
              <w:spacing w:line="309" w:lineRule="auto"/>
              <w:ind w:right="1326"/>
              <w:rPr>
                <w:rFonts w:ascii="Arial" w:hAnsi="Arial" w:cs="Arial"/>
              </w:rPr>
            </w:pPr>
            <w:proofErr w:type="spellStart"/>
            <w:r>
              <w:rPr>
                <w:rFonts w:ascii="Arial" w:hAnsi="Arial"/>
              </w:rPr>
              <w:t>Kandidaatsexamen</w:t>
            </w:r>
            <w:proofErr w:type="spellEnd"/>
            <w:r>
              <w:rPr>
                <w:rFonts w:ascii="Arial" w:hAnsi="Arial"/>
              </w:rPr>
              <w:t xml:space="preserve"> </w:t>
            </w:r>
            <w:proofErr w:type="spellStart"/>
            <w:r>
              <w:rPr>
                <w:rFonts w:ascii="Arial" w:hAnsi="Arial"/>
              </w:rPr>
              <w:t>Associate</w:t>
            </w:r>
            <w:proofErr w:type="spellEnd"/>
            <w:r>
              <w:rPr>
                <w:rFonts w:ascii="Arial" w:hAnsi="Arial"/>
              </w:rPr>
              <w:t xml:space="preserve"> </w:t>
            </w:r>
            <w:proofErr w:type="spellStart"/>
            <w:r>
              <w:rPr>
                <w:rFonts w:ascii="Arial" w:hAnsi="Arial"/>
              </w:rPr>
              <w:t>degree</w:t>
            </w:r>
            <w:proofErr w:type="spellEnd"/>
            <w:r>
              <w:rPr>
                <w:rFonts w:ascii="Arial" w:hAnsi="Arial"/>
              </w:rPr>
              <w:t xml:space="preserve"> (AD)</w:t>
            </w:r>
          </w:p>
        </w:tc>
      </w:tr>
      <w:tr w:rsidR="00D71245" w14:paraId="563DE688" w14:textId="77777777">
        <w:trPr>
          <w:trHeight w:val="1069"/>
        </w:trPr>
        <w:tc>
          <w:tcPr>
            <w:tcW w:w="2149" w:type="dxa"/>
          </w:tcPr>
          <w:p w14:paraId="1C62A5F6" w14:textId="77777777" w:rsidR="00133E45" w:rsidRPr="00825020" w:rsidRDefault="00133E45">
            <w:pPr>
              <w:pStyle w:val="TableParagraph"/>
              <w:spacing w:before="83"/>
              <w:ind w:left="0"/>
              <w:rPr>
                <w:rFonts w:ascii="Arial" w:hAnsi="Arial" w:cs="Arial"/>
                <w:lang w:val="en-GB"/>
              </w:rPr>
            </w:pPr>
          </w:p>
          <w:p w14:paraId="0F857D47" w14:textId="77777777" w:rsidR="00133E45" w:rsidRPr="00825020" w:rsidRDefault="00373C63">
            <w:pPr>
              <w:pStyle w:val="TableParagraph"/>
              <w:ind w:left="135"/>
              <w:rPr>
                <w:rFonts w:ascii="Arial" w:hAnsi="Arial" w:cs="Arial"/>
                <w:b/>
              </w:rPr>
            </w:pPr>
            <w:proofErr w:type="spellStart"/>
            <w:r>
              <w:rPr>
                <w:rFonts w:ascii="Arial" w:hAnsi="Arial"/>
                <w:b/>
              </w:rPr>
              <w:t>Österreich</w:t>
            </w:r>
            <w:proofErr w:type="spellEnd"/>
          </w:p>
        </w:tc>
        <w:tc>
          <w:tcPr>
            <w:tcW w:w="4611" w:type="dxa"/>
          </w:tcPr>
          <w:p w14:paraId="0F23B508" w14:textId="77777777" w:rsidR="00133E45" w:rsidRPr="00373C63" w:rsidRDefault="00373C63">
            <w:pPr>
              <w:pStyle w:val="TableParagraph"/>
              <w:spacing w:before="2"/>
              <w:rPr>
                <w:rFonts w:ascii="Arial" w:hAnsi="Arial" w:cs="Arial"/>
                <w:lang w:val="de-DE"/>
              </w:rPr>
            </w:pPr>
            <w:r w:rsidRPr="00373C63">
              <w:rPr>
                <w:rFonts w:ascii="Arial" w:hAnsi="Arial"/>
                <w:lang w:val="de-DE"/>
              </w:rPr>
              <w:t>Matura/Reifeprüfung</w:t>
            </w:r>
          </w:p>
          <w:p w14:paraId="67E4BC23" w14:textId="77777777" w:rsidR="00133E45" w:rsidRPr="00373C63" w:rsidRDefault="00373C63">
            <w:pPr>
              <w:pStyle w:val="TableParagraph"/>
              <w:spacing w:before="7" w:line="370" w:lineRule="atLeast"/>
              <w:ind w:right="2148"/>
              <w:rPr>
                <w:rFonts w:ascii="Arial" w:hAnsi="Arial" w:cs="Arial"/>
                <w:lang w:val="de-DE"/>
              </w:rPr>
            </w:pPr>
            <w:proofErr w:type="spellStart"/>
            <w:r w:rsidRPr="00373C63">
              <w:rPr>
                <w:rFonts w:ascii="Arial" w:hAnsi="Arial"/>
                <w:lang w:val="de-DE"/>
              </w:rPr>
              <w:t>Reife-und</w:t>
            </w:r>
            <w:proofErr w:type="spellEnd"/>
            <w:r w:rsidRPr="00373C63">
              <w:rPr>
                <w:rFonts w:ascii="Arial" w:hAnsi="Arial"/>
                <w:lang w:val="de-DE"/>
              </w:rPr>
              <w:t xml:space="preserve"> Diplomprüfung Berufsreifeprüfung</w:t>
            </w:r>
          </w:p>
        </w:tc>
        <w:tc>
          <w:tcPr>
            <w:tcW w:w="3430" w:type="dxa"/>
          </w:tcPr>
          <w:p w14:paraId="4D126873" w14:textId="77777777" w:rsidR="00133E45" w:rsidRPr="00825020" w:rsidRDefault="00373C63">
            <w:pPr>
              <w:pStyle w:val="TableParagraph"/>
              <w:spacing w:before="191" w:line="309" w:lineRule="auto"/>
              <w:ind w:right="1022"/>
              <w:rPr>
                <w:rFonts w:ascii="Arial" w:hAnsi="Arial" w:cs="Arial"/>
              </w:rPr>
            </w:pPr>
            <w:proofErr w:type="spellStart"/>
            <w:r>
              <w:rPr>
                <w:rFonts w:ascii="Arial" w:hAnsi="Arial"/>
              </w:rPr>
              <w:t>Kollegdiplom</w:t>
            </w:r>
            <w:proofErr w:type="spellEnd"/>
            <w:r>
              <w:rPr>
                <w:rFonts w:ascii="Arial" w:hAnsi="Arial"/>
              </w:rPr>
              <w:t xml:space="preserve"> </w:t>
            </w:r>
            <w:proofErr w:type="spellStart"/>
            <w:r>
              <w:rPr>
                <w:rFonts w:ascii="Arial" w:hAnsi="Arial"/>
              </w:rPr>
              <w:t>Akademiediplom</w:t>
            </w:r>
            <w:proofErr w:type="spellEnd"/>
          </w:p>
        </w:tc>
      </w:tr>
      <w:tr w:rsidR="00D71245" w:rsidRPr="004D585B" w14:paraId="1DAF1ECD" w14:textId="77777777">
        <w:trPr>
          <w:trHeight w:val="956"/>
        </w:trPr>
        <w:tc>
          <w:tcPr>
            <w:tcW w:w="2149" w:type="dxa"/>
          </w:tcPr>
          <w:p w14:paraId="1FC1D8AF" w14:textId="77777777" w:rsidR="00133E45" w:rsidRPr="00825020" w:rsidRDefault="00133E45">
            <w:pPr>
              <w:pStyle w:val="TableParagraph"/>
              <w:spacing w:before="26"/>
              <w:ind w:left="0"/>
              <w:rPr>
                <w:rFonts w:ascii="Arial" w:hAnsi="Arial" w:cs="Arial"/>
                <w:lang w:val="en-GB"/>
              </w:rPr>
            </w:pPr>
          </w:p>
          <w:p w14:paraId="6AA26CEA" w14:textId="77777777" w:rsidR="00133E45" w:rsidRPr="00825020" w:rsidRDefault="00373C63">
            <w:pPr>
              <w:pStyle w:val="TableParagraph"/>
              <w:ind w:left="135"/>
              <w:rPr>
                <w:rFonts w:ascii="Arial" w:hAnsi="Arial" w:cs="Arial"/>
                <w:b/>
              </w:rPr>
            </w:pPr>
            <w:proofErr w:type="spellStart"/>
            <w:r>
              <w:rPr>
                <w:rFonts w:ascii="Arial" w:hAnsi="Arial"/>
                <w:b/>
              </w:rPr>
              <w:t>Polska</w:t>
            </w:r>
            <w:proofErr w:type="spellEnd"/>
          </w:p>
        </w:tc>
        <w:tc>
          <w:tcPr>
            <w:tcW w:w="4611" w:type="dxa"/>
          </w:tcPr>
          <w:p w14:paraId="743947D0" w14:textId="77777777" w:rsidR="00133E45" w:rsidRPr="00373C63" w:rsidRDefault="00373C63">
            <w:pPr>
              <w:pStyle w:val="TableParagraph"/>
              <w:spacing w:before="2"/>
              <w:rPr>
                <w:rFonts w:ascii="Arial" w:hAnsi="Arial" w:cs="Arial"/>
                <w:lang w:val="pl-PL"/>
              </w:rPr>
            </w:pPr>
            <w:r w:rsidRPr="00373C63">
              <w:rPr>
                <w:rFonts w:ascii="Arial" w:hAnsi="Arial"/>
                <w:lang w:val="pl-PL"/>
              </w:rPr>
              <w:t>Świadectwo dojrzałości</w:t>
            </w:r>
          </w:p>
          <w:p w14:paraId="5484EB99" w14:textId="77777777" w:rsidR="00133E45" w:rsidRPr="00373C63" w:rsidRDefault="00373C63">
            <w:pPr>
              <w:pStyle w:val="TableParagraph"/>
              <w:spacing w:before="108" w:line="216" w:lineRule="auto"/>
              <w:rPr>
                <w:rFonts w:ascii="Arial" w:hAnsi="Arial" w:cs="Arial"/>
                <w:lang w:val="pl-PL"/>
              </w:rPr>
            </w:pPr>
            <w:r w:rsidRPr="00373C63">
              <w:rPr>
                <w:rFonts w:ascii="Arial" w:hAnsi="Arial"/>
                <w:lang w:val="pl-PL"/>
              </w:rPr>
              <w:t>Świadectwo ukończenia liceum ogólnokształcącego</w:t>
            </w:r>
          </w:p>
        </w:tc>
        <w:tc>
          <w:tcPr>
            <w:tcW w:w="3430" w:type="dxa"/>
          </w:tcPr>
          <w:p w14:paraId="0A4F424C" w14:textId="77777777" w:rsidR="00133E45" w:rsidRPr="00373C63" w:rsidRDefault="00373C63">
            <w:pPr>
              <w:pStyle w:val="TableParagraph"/>
              <w:spacing w:before="82" w:line="216" w:lineRule="auto"/>
              <w:ind w:right="597"/>
              <w:jc w:val="both"/>
              <w:rPr>
                <w:rFonts w:ascii="Arial" w:hAnsi="Arial" w:cs="Arial"/>
                <w:lang w:val="pl-PL"/>
              </w:rPr>
            </w:pPr>
            <w:r w:rsidRPr="00373C63">
              <w:rPr>
                <w:rFonts w:ascii="Arial" w:hAnsi="Arial"/>
                <w:lang w:val="pl-PL"/>
              </w:rPr>
              <w:t>Dyplom ukończenia kolegium nauczycielskiego Świadectwo ukończenia szkoły policealnej</w:t>
            </w:r>
          </w:p>
        </w:tc>
      </w:tr>
      <w:tr w:rsidR="00D71245" w:rsidRPr="004D585B" w14:paraId="46DB102F" w14:textId="77777777">
        <w:trPr>
          <w:trHeight w:val="578"/>
        </w:trPr>
        <w:tc>
          <w:tcPr>
            <w:tcW w:w="2149" w:type="dxa"/>
          </w:tcPr>
          <w:p w14:paraId="623D52FF" w14:textId="77777777" w:rsidR="00133E45" w:rsidRPr="00825020" w:rsidRDefault="00373C63">
            <w:pPr>
              <w:pStyle w:val="TableParagraph"/>
              <w:spacing w:before="130"/>
              <w:ind w:left="135"/>
              <w:rPr>
                <w:rFonts w:ascii="Arial" w:hAnsi="Arial" w:cs="Arial"/>
                <w:b/>
              </w:rPr>
            </w:pPr>
            <w:r>
              <w:rPr>
                <w:rFonts w:ascii="Arial" w:hAnsi="Arial"/>
                <w:b/>
              </w:rPr>
              <w:t>Portugal</w:t>
            </w:r>
          </w:p>
        </w:tc>
        <w:tc>
          <w:tcPr>
            <w:tcW w:w="4611" w:type="dxa"/>
          </w:tcPr>
          <w:p w14:paraId="65A5E723" w14:textId="77777777" w:rsidR="00133E45" w:rsidRPr="00373C63" w:rsidRDefault="00373C63">
            <w:pPr>
              <w:pStyle w:val="TableParagraph"/>
              <w:spacing w:before="26" w:line="216" w:lineRule="auto"/>
              <w:rPr>
                <w:rFonts w:ascii="Arial" w:hAnsi="Arial" w:cs="Arial"/>
                <w:lang w:val="pt-PT"/>
              </w:rPr>
            </w:pPr>
            <w:r w:rsidRPr="00373C63">
              <w:rPr>
                <w:rFonts w:ascii="Arial" w:hAnsi="Arial"/>
                <w:lang w:val="pt-PT"/>
              </w:rPr>
              <w:t>Diploma de Ensino Secundário/ Certificado de Habilitações do Ensino Secundário</w:t>
            </w:r>
          </w:p>
        </w:tc>
        <w:tc>
          <w:tcPr>
            <w:tcW w:w="3430" w:type="dxa"/>
          </w:tcPr>
          <w:p w14:paraId="28A11623" w14:textId="77777777" w:rsidR="00133E45" w:rsidRPr="00825020" w:rsidRDefault="00133E45">
            <w:pPr>
              <w:pStyle w:val="TableParagraph"/>
              <w:ind w:left="0"/>
              <w:rPr>
                <w:rFonts w:ascii="Arial" w:hAnsi="Arial" w:cs="Arial"/>
                <w:lang w:val="pt-PT"/>
              </w:rPr>
            </w:pPr>
          </w:p>
        </w:tc>
      </w:tr>
      <w:tr w:rsidR="00D71245" w:rsidRPr="004D585B" w14:paraId="1B6DCEFD" w14:textId="77777777">
        <w:trPr>
          <w:trHeight w:val="1069"/>
        </w:trPr>
        <w:tc>
          <w:tcPr>
            <w:tcW w:w="2149" w:type="dxa"/>
          </w:tcPr>
          <w:p w14:paraId="5D08C240" w14:textId="77777777" w:rsidR="00133E45" w:rsidRPr="00825020" w:rsidRDefault="00133E45">
            <w:pPr>
              <w:pStyle w:val="TableParagraph"/>
              <w:spacing w:before="83"/>
              <w:ind w:left="0"/>
              <w:rPr>
                <w:rFonts w:ascii="Arial" w:hAnsi="Arial" w:cs="Arial"/>
                <w:lang w:val="pt-PT"/>
              </w:rPr>
            </w:pPr>
          </w:p>
          <w:p w14:paraId="3410EFA9" w14:textId="77777777" w:rsidR="00133E45" w:rsidRPr="00825020" w:rsidRDefault="00373C63">
            <w:pPr>
              <w:pStyle w:val="TableParagraph"/>
              <w:ind w:left="135"/>
              <w:rPr>
                <w:rFonts w:ascii="Arial" w:hAnsi="Arial" w:cs="Arial"/>
                <w:b/>
              </w:rPr>
            </w:pPr>
            <w:r>
              <w:rPr>
                <w:rFonts w:ascii="Arial" w:hAnsi="Arial"/>
                <w:b/>
              </w:rPr>
              <w:t xml:space="preserve">Republika </w:t>
            </w:r>
            <w:proofErr w:type="spellStart"/>
            <w:r>
              <w:rPr>
                <w:rFonts w:ascii="Arial" w:hAnsi="Arial"/>
                <w:b/>
              </w:rPr>
              <w:t>Hrvatska</w:t>
            </w:r>
            <w:proofErr w:type="spellEnd"/>
          </w:p>
        </w:tc>
        <w:tc>
          <w:tcPr>
            <w:tcW w:w="4611" w:type="dxa"/>
          </w:tcPr>
          <w:p w14:paraId="08C6FB24" w14:textId="77777777" w:rsidR="00133E45" w:rsidRPr="00825020" w:rsidRDefault="00373C63">
            <w:pPr>
              <w:pStyle w:val="TableParagraph"/>
              <w:spacing w:before="191" w:line="309" w:lineRule="auto"/>
              <w:ind w:right="849"/>
              <w:rPr>
                <w:rFonts w:ascii="Arial" w:hAnsi="Arial" w:cs="Arial"/>
              </w:rPr>
            </w:pPr>
            <w:proofErr w:type="spellStart"/>
            <w:r>
              <w:rPr>
                <w:rFonts w:ascii="Arial" w:hAnsi="Arial"/>
              </w:rPr>
              <w:t>Svjedodžba</w:t>
            </w:r>
            <w:proofErr w:type="spellEnd"/>
            <w:r>
              <w:rPr>
                <w:rFonts w:ascii="Arial" w:hAnsi="Arial"/>
              </w:rPr>
              <w:t xml:space="preserve"> o </w:t>
            </w:r>
            <w:proofErr w:type="spellStart"/>
            <w:r>
              <w:rPr>
                <w:rFonts w:ascii="Arial" w:hAnsi="Arial"/>
              </w:rPr>
              <w:t>državnoj</w:t>
            </w:r>
            <w:proofErr w:type="spellEnd"/>
            <w:r>
              <w:rPr>
                <w:rFonts w:ascii="Arial" w:hAnsi="Arial"/>
              </w:rPr>
              <w:t xml:space="preserve"> </w:t>
            </w:r>
            <w:proofErr w:type="spellStart"/>
            <w:r>
              <w:rPr>
                <w:rFonts w:ascii="Arial" w:hAnsi="Arial"/>
              </w:rPr>
              <w:t>maturi</w:t>
            </w:r>
            <w:proofErr w:type="spellEnd"/>
            <w:r>
              <w:rPr>
                <w:rFonts w:ascii="Arial" w:hAnsi="Arial"/>
              </w:rPr>
              <w:t xml:space="preserve"> </w:t>
            </w:r>
            <w:proofErr w:type="spellStart"/>
            <w:r>
              <w:rPr>
                <w:rFonts w:ascii="Arial" w:hAnsi="Arial"/>
              </w:rPr>
              <w:t>Svjedodžba</w:t>
            </w:r>
            <w:proofErr w:type="spellEnd"/>
            <w:r>
              <w:rPr>
                <w:rFonts w:ascii="Arial" w:hAnsi="Arial"/>
              </w:rPr>
              <w:t xml:space="preserve"> o </w:t>
            </w:r>
            <w:proofErr w:type="spellStart"/>
            <w:r>
              <w:rPr>
                <w:rFonts w:ascii="Arial" w:hAnsi="Arial"/>
              </w:rPr>
              <w:t>zavrsnom</w:t>
            </w:r>
            <w:proofErr w:type="spellEnd"/>
            <w:r>
              <w:rPr>
                <w:rFonts w:ascii="Arial" w:hAnsi="Arial"/>
              </w:rPr>
              <w:t xml:space="preserve"> </w:t>
            </w:r>
            <w:proofErr w:type="spellStart"/>
            <w:r>
              <w:rPr>
                <w:rFonts w:ascii="Arial" w:hAnsi="Arial"/>
              </w:rPr>
              <w:t>ispitu</w:t>
            </w:r>
            <w:proofErr w:type="spellEnd"/>
          </w:p>
        </w:tc>
        <w:tc>
          <w:tcPr>
            <w:tcW w:w="3430" w:type="dxa"/>
          </w:tcPr>
          <w:p w14:paraId="549D5843" w14:textId="77777777" w:rsidR="00133E45" w:rsidRPr="00373C63" w:rsidRDefault="00373C63">
            <w:pPr>
              <w:pStyle w:val="TableParagraph"/>
              <w:spacing w:before="2" w:line="309" w:lineRule="auto"/>
              <w:ind w:right="1588"/>
              <w:rPr>
                <w:rFonts w:ascii="Arial" w:hAnsi="Arial" w:cs="Arial"/>
                <w:lang w:val="it-IT"/>
              </w:rPr>
            </w:pPr>
            <w:r w:rsidRPr="00373C63">
              <w:rPr>
                <w:rFonts w:ascii="Arial" w:hAnsi="Arial"/>
                <w:lang w:val="it-IT"/>
              </w:rPr>
              <w:t xml:space="preserve">Associate degree Graduate </w:t>
            </w:r>
            <w:proofErr w:type="spellStart"/>
            <w:r w:rsidRPr="00373C63">
              <w:rPr>
                <w:rFonts w:ascii="Arial" w:hAnsi="Arial"/>
                <w:lang w:val="it-IT"/>
              </w:rPr>
              <w:t>specialist</w:t>
            </w:r>
            <w:proofErr w:type="spellEnd"/>
          </w:p>
          <w:p w14:paraId="334FE76B" w14:textId="77777777" w:rsidR="00133E45" w:rsidRPr="00373C63" w:rsidRDefault="00373C63">
            <w:pPr>
              <w:pStyle w:val="TableParagraph"/>
              <w:spacing w:line="292" w:lineRule="exact"/>
              <w:rPr>
                <w:rFonts w:ascii="Arial" w:hAnsi="Arial" w:cs="Arial"/>
                <w:lang w:val="it-IT"/>
              </w:rPr>
            </w:pPr>
            <w:proofErr w:type="spellStart"/>
            <w:r w:rsidRPr="00373C63">
              <w:rPr>
                <w:rFonts w:ascii="Arial" w:hAnsi="Arial"/>
                <w:lang w:val="it-IT"/>
              </w:rPr>
              <w:t>Stručni</w:t>
            </w:r>
            <w:proofErr w:type="spellEnd"/>
            <w:r w:rsidRPr="00373C63">
              <w:rPr>
                <w:rFonts w:ascii="Arial" w:hAnsi="Arial"/>
                <w:lang w:val="it-IT"/>
              </w:rPr>
              <w:t xml:space="preserve"> </w:t>
            </w:r>
            <w:proofErr w:type="spellStart"/>
            <w:r w:rsidRPr="00373C63">
              <w:rPr>
                <w:rFonts w:ascii="Arial" w:hAnsi="Arial"/>
                <w:lang w:val="it-IT"/>
              </w:rPr>
              <w:t>Pristupnik</w:t>
            </w:r>
            <w:proofErr w:type="spellEnd"/>
            <w:r w:rsidRPr="00373C63">
              <w:rPr>
                <w:rFonts w:ascii="Arial" w:hAnsi="Arial"/>
                <w:lang w:val="it-IT"/>
              </w:rPr>
              <w:t xml:space="preserve"> / </w:t>
            </w:r>
            <w:proofErr w:type="spellStart"/>
            <w:r w:rsidRPr="00373C63">
              <w:rPr>
                <w:rFonts w:ascii="Arial" w:hAnsi="Arial"/>
                <w:lang w:val="it-IT"/>
              </w:rPr>
              <w:t>Pristupnica</w:t>
            </w:r>
            <w:proofErr w:type="spellEnd"/>
          </w:p>
        </w:tc>
      </w:tr>
      <w:tr w:rsidR="00D71245" w:rsidRPr="004D585B" w14:paraId="452BC78F" w14:textId="77777777">
        <w:trPr>
          <w:trHeight w:val="842"/>
        </w:trPr>
        <w:tc>
          <w:tcPr>
            <w:tcW w:w="2149" w:type="dxa"/>
          </w:tcPr>
          <w:p w14:paraId="5EAA6E97" w14:textId="77777777" w:rsidR="00133E45" w:rsidRPr="00825020" w:rsidRDefault="00373C63">
            <w:pPr>
              <w:pStyle w:val="TableParagraph"/>
              <w:spacing w:before="262"/>
              <w:ind w:left="135"/>
              <w:rPr>
                <w:rFonts w:ascii="Arial" w:hAnsi="Arial" w:cs="Arial"/>
                <w:b/>
              </w:rPr>
            </w:pPr>
            <w:proofErr w:type="spellStart"/>
            <w:r>
              <w:rPr>
                <w:rFonts w:ascii="Arial" w:hAnsi="Arial"/>
                <w:b/>
              </w:rPr>
              <w:t>România</w:t>
            </w:r>
            <w:proofErr w:type="spellEnd"/>
          </w:p>
        </w:tc>
        <w:tc>
          <w:tcPr>
            <w:tcW w:w="4611" w:type="dxa"/>
          </w:tcPr>
          <w:p w14:paraId="4B6176EA" w14:textId="77777777" w:rsidR="00133E45" w:rsidRPr="00825020" w:rsidRDefault="00373C63">
            <w:pPr>
              <w:pStyle w:val="TableParagraph"/>
              <w:spacing w:before="266"/>
              <w:rPr>
                <w:rFonts w:ascii="Arial" w:hAnsi="Arial" w:cs="Arial"/>
              </w:rPr>
            </w:pPr>
            <w:proofErr w:type="spellStart"/>
            <w:r>
              <w:rPr>
                <w:rFonts w:ascii="Arial" w:hAnsi="Arial"/>
              </w:rPr>
              <w:t>Diplomă</w:t>
            </w:r>
            <w:proofErr w:type="spellEnd"/>
            <w:r>
              <w:rPr>
                <w:rFonts w:ascii="Arial" w:hAnsi="Arial"/>
              </w:rPr>
              <w:t xml:space="preserve"> de </w:t>
            </w:r>
            <w:proofErr w:type="spellStart"/>
            <w:r>
              <w:rPr>
                <w:rFonts w:ascii="Arial" w:hAnsi="Arial"/>
              </w:rPr>
              <w:t>bacalaureat</w:t>
            </w:r>
            <w:proofErr w:type="spellEnd"/>
          </w:p>
        </w:tc>
        <w:tc>
          <w:tcPr>
            <w:tcW w:w="3430" w:type="dxa"/>
          </w:tcPr>
          <w:p w14:paraId="751BC399" w14:textId="77777777" w:rsidR="00133E45" w:rsidRPr="00373C63" w:rsidRDefault="00373C63">
            <w:pPr>
              <w:pStyle w:val="TableParagraph"/>
              <w:spacing w:before="26" w:line="216" w:lineRule="auto"/>
              <w:rPr>
                <w:rFonts w:ascii="Arial" w:hAnsi="Arial" w:cs="Arial"/>
                <w:lang w:val="pt-PT"/>
              </w:rPr>
            </w:pPr>
            <w:proofErr w:type="spellStart"/>
            <w:r w:rsidRPr="00373C63">
              <w:rPr>
                <w:rFonts w:ascii="Arial" w:hAnsi="Arial"/>
                <w:lang w:val="pt-PT"/>
              </w:rPr>
              <w:t>Diplomă</w:t>
            </w:r>
            <w:proofErr w:type="spellEnd"/>
            <w:r w:rsidRPr="00373C63">
              <w:rPr>
                <w:rFonts w:ascii="Arial" w:hAnsi="Arial"/>
                <w:lang w:val="pt-PT"/>
              </w:rPr>
              <w:t xml:space="preserve"> de </w:t>
            </w:r>
            <w:proofErr w:type="spellStart"/>
            <w:r w:rsidRPr="00373C63">
              <w:rPr>
                <w:rFonts w:ascii="Arial" w:hAnsi="Arial"/>
                <w:lang w:val="pt-PT"/>
              </w:rPr>
              <w:t>absolvire</w:t>
            </w:r>
            <w:proofErr w:type="spellEnd"/>
            <w:r w:rsidRPr="00373C63">
              <w:rPr>
                <w:rFonts w:ascii="Arial" w:hAnsi="Arial"/>
                <w:lang w:val="pt-PT"/>
              </w:rPr>
              <w:t xml:space="preserve"> (</w:t>
            </w:r>
            <w:proofErr w:type="spellStart"/>
            <w:r w:rsidRPr="00373C63">
              <w:rPr>
                <w:rFonts w:ascii="Arial" w:hAnsi="Arial"/>
                <w:lang w:val="pt-PT"/>
              </w:rPr>
              <w:t>Colegiu</w:t>
            </w:r>
            <w:proofErr w:type="spellEnd"/>
            <w:r w:rsidRPr="00373C63">
              <w:rPr>
                <w:rFonts w:ascii="Arial" w:hAnsi="Arial"/>
                <w:lang w:val="pt-PT"/>
              </w:rPr>
              <w:t xml:space="preserve"> </w:t>
            </w:r>
            <w:proofErr w:type="spellStart"/>
            <w:r w:rsidRPr="00373C63">
              <w:rPr>
                <w:rFonts w:ascii="Arial" w:hAnsi="Arial"/>
                <w:lang w:val="pt-PT"/>
              </w:rPr>
              <w:t>universitar</w:t>
            </w:r>
            <w:proofErr w:type="spellEnd"/>
            <w:r w:rsidRPr="00373C63">
              <w:rPr>
                <w:rFonts w:ascii="Arial" w:hAnsi="Arial"/>
                <w:lang w:val="pt-PT"/>
              </w:rPr>
              <w:t xml:space="preserve">) </w:t>
            </w:r>
            <w:proofErr w:type="spellStart"/>
            <w:r w:rsidRPr="00373C63">
              <w:rPr>
                <w:rFonts w:ascii="Arial" w:hAnsi="Arial"/>
                <w:lang w:val="pt-PT"/>
              </w:rPr>
              <w:t>învăţamânt</w:t>
            </w:r>
            <w:proofErr w:type="spellEnd"/>
            <w:r w:rsidRPr="00373C63">
              <w:rPr>
                <w:rFonts w:ascii="Arial" w:hAnsi="Arial"/>
                <w:lang w:val="pt-PT"/>
              </w:rPr>
              <w:t xml:space="preserve"> </w:t>
            </w:r>
            <w:proofErr w:type="spellStart"/>
            <w:r w:rsidRPr="00373C63">
              <w:rPr>
                <w:rFonts w:ascii="Arial" w:hAnsi="Arial"/>
                <w:lang w:val="pt-PT"/>
              </w:rPr>
              <w:t>preuniversitar</w:t>
            </w:r>
            <w:proofErr w:type="spellEnd"/>
          </w:p>
        </w:tc>
      </w:tr>
      <w:tr w:rsidR="00D71245" w14:paraId="001BF674" w14:textId="77777777">
        <w:trPr>
          <w:trHeight w:val="578"/>
        </w:trPr>
        <w:tc>
          <w:tcPr>
            <w:tcW w:w="2149" w:type="dxa"/>
          </w:tcPr>
          <w:p w14:paraId="3B937FE8" w14:textId="77777777" w:rsidR="00133E45" w:rsidRPr="00825020" w:rsidRDefault="00373C63">
            <w:pPr>
              <w:pStyle w:val="TableParagraph"/>
              <w:spacing w:before="130"/>
              <w:ind w:left="135"/>
              <w:rPr>
                <w:rFonts w:ascii="Arial" w:hAnsi="Arial" w:cs="Arial"/>
                <w:b/>
              </w:rPr>
            </w:pPr>
            <w:proofErr w:type="spellStart"/>
            <w:r>
              <w:rPr>
                <w:rFonts w:ascii="Arial" w:hAnsi="Arial"/>
                <w:b/>
              </w:rPr>
              <w:t>Slovenija</w:t>
            </w:r>
            <w:proofErr w:type="spellEnd"/>
          </w:p>
        </w:tc>
        <w:tc>
          <w:tcPr>
            <w:tcW w:w="4611" w:type="dxa"/>
          </w:tcPr>
          <w:p w14:paraId="249EC1A6" w14:textId="77777777" w:rsidR="00133E45" w:rsidRPr="00825020" w:rsidRDefault="00373C63">
            <w:pPr>
              <w:pStyle w:val="TableParagraph"/>
              <w:spacing w:before="26" w:line="216" w:lineRule="auto"/>
              <w:rPr>
                <w:rFonts w:ascii="Arial" w:hAnsi="Arial" w:cs="Arial"/>
              </w:rPr>
            </w:pPr>
            <w:proofErr w:type="spellStart"/>
            <w:r>
              <w:rPr>
                <w:rFonts w:ascii="Arial" w:hAnsi="Arial"/>
              </w:rPr>
              <w:t>Maturitetno</w:t>
            </w:r>
            <w:proofErr w:type="spellEnd"/>
            <w:r>
              <w:rPr>
                <w:rFonts w:ascii="Arial" w:hAnsi="Arial"/>
              </w:rPr>
              <w:t xml:space="preserve"> </w:t>
            </w:r>
            <w:proofErr w:type="spellStart"/>
            <w:r>
              <w:rPr>
                <w:rFonts w:ascii="Arial" w:hAnsi="Arial"/>
              </w:rPr>
              <w:t>spričevalo</w:t>
            </w:r>
            <w:proofErr w:type="spellEnd"/>
            <w:r>
              <w:rPr>
                <w:rFonts w:ascii="Arial" w:hAnsi="Arial"/>
              </w:rPr>
              <w:t xml:space="preserve"> (</w:t>
            </w:r>
            <w:proofErr w:type="spellStart"/>
            <w:r>
              <w:rPr>
                <w:rFonts w:ascii="Arial" w:hAnsi="Arial"/>
              </w:rPr>
              <w:t>Spričevalo</w:t>
            </w:r>
            <w:proofErr w:type="spellEnd"/>
            <w:r>
              <w:rPr>
                <w:rFonts w:ascii="Arial" w:hAnsi="Arial"/>
              </w:rPr>
              <w:t xml:space="preserve"> o </w:t>
            </w:r>
            <w:proofErr w:type="spellStart"/>
            <w:r>
              <w:rPr>
                <w:rFonts w:ascii="Arial" w:hAnsi="Arial"/>
              </w:rPr>
              <w:t>poklicni</w:t>
            </w:r>
            <w:proofErr w:type="spellEnd"/>
            <w:r>
              <w:rPr>
                <w:rFonts w:ascii="Arial" w:hAnsi="Arial"/>
              </w:rPr>
              <w:t xml:space="preserve"> </w:t>
            </w:r>
            <w:proofErr w:type="spellStart"/>
            <w:r>
              <w:rPr>
                <w:rFonts w:ascii="Arial" w:hAnsi="Arial"/>
              </w:rPr>
              <w:t>maturi</w:t>
            </w:r>
            <w:proofErr w:type="spellEnd"/>
            <w:r>
              <w:rPr>
                <w:rFonts w:ascii="Arial" w:hAnsi="Arial"/>
              </w:rPr>
              <w:t>) (</w:t>
            </w:r>
            <w:proofErr w:type="spellStart"/>
            <w:r>
              <w:rPr>
                <w:rFonts w:ascii="Arial" w:hAnsi="Arial"/>
              </w:rPr>
              <w:t>Spričevalo</w:t>
            </w:r>
            <w:proofErr w:type="spellEnd"/>
            <w:r>
              <w:rPr>
                <w:rFonts w:ascii="Arial" w:hAnsi="Arial"/>
              </w:rPr>
              <w:t xml:space="preserve"> o </w:t>
            </w:r>
            <w:proofErr w:type="spellStart"/>
            <w:r>
              <w:rPr>
                <w:rFonts w:ascii="Arial" w:hAnsi="Arial"/>
              </w:rPr>
              <w:t>zaključnem</w:t>
            </w:r>
            <w:proofErr w:type="spellEnd"/>
            <w:r>
              <w:rPr>
                <w:rFonts w:ascii="Arial" w:hAnsi="Arial"/>
              </w:rPr>
              <w:t xml:space="preserve"> </w:t>
            </w:r>
            <w:proofErr w:type="spellStart"/>
            <w:r>
              <w:rPr>
                <w:rFonts w:ascii="Arial" w:hAnsi="Arial"/>
              </w:rPr>
              <w:t>izpitu</w:t>
            </w:r>
            <w:proofErr w:type="spellEnd"/>
            <w:r>
              <w:rPr>
                <w:rFonts w:ascii="Arial" w:hAnsi="Arial"/>
              </w:rPr>
              <w:t>)</w:t>
            </w:r>
          </w:p>
        </w:tc>
        <w:tc>
          <w:tcPr>
            <w:tcW w:w="3430" w:type="dxa"/>
          </w:tcPr>
          <w:p w14:paraId="7977B306" w14:textId="77777777" w:rsidR="00133E45" w:rsidRPr="00825020" w:rsidRDefault="00373C63">
            <w:pPr>
              <w:pStyle w:val="TableParagraph"/>
              <w:spacing w:before="134"/>
              <w:rPr>
                <w:rFonts w:ascii="Arial" w:hAnsi="Arial" w:cs="Arial"/>
              </w:rPr>
            </w:pPr>
            <w:r>
              <w:rPr>
                <w:rFonts w:ascii="Arial" w:hAnsi="Arial"/>
              </w:rPr>
              <w:t xml:space="preserve">Diploma </w:t>
            </w:r>
            <w:proofErr w:type="spellStart"/>
            <w:r>
              <w:rPr>
                <w:rFonts w:ascii="Arial" w:hAnsi="Arial"/>
              </w:rPr>
              <w:t>višje</w:t>
            </w:r>
            <w:proofErr w:type="spellEnd"/>
            <w:r>
              <w:rPr>
                <w:rFonts w:ascii="Arial" w:hAnsi="Arial"/>
              </w:rPr>
              <w:t xml:space="preserve"> </w:t>
            </w:r>
            <w:proofErr w:type="spellStart"/>
            <w:r>
              <w:rPr>
                <w:rFonts w:ascii="Arial" w:hAnsi="Arial"/>
              </w:rPr>
              <w:t>strokovne</w:t>
            </w:r>
            <w:proofErr w:type="spellEnd"/>
            <w:r>
              <w:rPr>
                <w:rFonts w:ascii="Arial" w:hAnsi="Arial"/>
              </w:rPr>
              <w:t xml:space="preserve"> </w:t>
            </w:r>
            <w:proofErr w:type="spellStart"/>
            <w:r>
              <w:rPr>
                <w:rFonts w:ascii="Arial" w:hAnsi="Arial"/>
              </w:rPr>
              <w:t>šole</w:t>
            </w:r>
            <w:proofErr w:type="spellEnd"/>
          </w:p>
        </w:tc>
      </w:tr>
      <w:tr w:rsidR="00D71245" w14:paraId="25113C87" w14:textId="77777777">
        <w:trPr>
          <w:trHeight w:val="315"/>
        </w:trPr>
        <w:tc>
          <w:tcPr>
            <w:tcW w:w="2149" w:type="dxa"/>
          </w:tcPr>
          <w:p w14:paraId="4BCA6AA0" w14:textId="77777777" w:rsidR="00133E45" w:rsidRPr="00825020" w:rsidRDefault="00373C63">
            <w:pPr>
              <w:pStyle w:val="TableParagraph"/>
              <w:spacing w:line="295" w:lineRule="exact"/>
              <w:ind w:left="135"/>
              <w:rPr>
                <w:rFonts w:ascii="Arial" w:hAnsi="Arial" w:cs="Arial"/>
                <w:b/>
              </w:rPr>
            </w:pPr>
            <w:proofErr w:type="spellStart"/>
            <w:r>
              <w:rPr>
                <w:rFonts w:ascii="Arial" w:hAnsi="Arial"/>
                <w:b/>
              </w:rPr>
              <w:t>Slovensko</w:t>
            </w:r>
            <w:proofErr w:type="spellEnd"/>
          </w:p>
        </w:tc>
        <w:tc>
          <w:tcPr>
            <w:tcW w:w="4611" w:type="dxa"/>
          </w:tcPr>
          <w:p w14:paraId="2F695598" w14:textId="77777777" w:rsidR="00133E45" w:rsidRPr="00825020" w:rsidRDefault="00373C63">
            <w:pPr>
              <w:pStyle w:val="TableParagraph"/>
              <w:spacing w:before="2"/>
              <w:rPr>
                <w:rFonts w:ascii="Arial" w:hAnsi="Arial" w:cs="Arial"/>
              </w:rPr>
            </w:pPr>
            <w:proofErr w:type="spellStart"/>
            <w:r>
              <w:rPr>
                <w:rFonts w:ascii="Arial" w:hAnsi="Arial"/>
              </w:rPr>
              <w:t>vysvedčenie</w:t>
            </w:r>
            <w:proofErr w:type="spellEnd"/>
            <w:r>
              <w:rPr>
                <w:rFonts w:ascii="Arial" w:hAnsi="Arial"/>
              </w:rPr>
              <w:t xml:space="preserve"> o </w:t>
            </w:r>
            <w:proofErr w:type="spellStart"/>
            <w:r>
              <w:rPr>
                <w:rFonts w:ascii="Arial" w:hAnsi="Arial"/>
              </w:rPr>
              <w:t>maturitnej</w:t>
            </w:r>
            <w:proofErr w:type="spellEnd"/>
            <w:r>
              <w:rPr>
                <w:rFonts w:ascii="Arial" w:hAnsi="Arial"/>
              </w:rPr>
              <w:t xml:space="preserve"> </w:t>
            </w:r>
            <w:proofErr w:type="spellStart"/>
            <w:r>
              <w:rPr>
                <w:rFonts w:ascii="Arial" w:hAnsi="Arial"/>
              </w:rPr>
              <w:t>skúške</w:t>
            </w:r>
            <w:proofErr w:type="spellEnd"/>
          </w:p>
        </w:tc>
        <w:tc>
          <w:tcPr>
            <w:tcW w:w="3430" w:type="dxa"/>
          </w:tcPr>
          <w:p w14:paraId="7705656F" w14:textId="77777777" w:rsidR="00133E45" w:rsidRPr="00825020" w:rsidRDefault="00373C63">
            <w:pPr>
              <w:pStyle w:val="TableParagraph"/>
              <w:spacing w:before="2"/>
              <w:rPr>
                <w:rFonts w:ascii="Arial" w:hAnsi="Arial" w:cs="Arial"/>
              </w:rPr>
            </w:pPr>
            <w:proofErr w:type="spellStart"/>
            <w:r>
              <w:rPr>
                <w:rFonts w:ascii="Arial" w:hAnsi="Arial"/>
              </w:rPr>
              <w:t>absolventský</w:t>
            </w:r>
            <w:proofErr w:type="spellEnd"/>
            <w:r>
              <w:rPr>
                <w:rFonts w:ascii="Arial" w:hAnsi="Arial"/>
              </w:rPr>
              <w:t xml:space="preserve"> </w:t>
            </w:r>
            <w:proofErr w:type="spellStart"/>
            <w:r>
              <w:rPr>
                <w:rFonts w:ascii="Arial" w:hAnsi="Arial"/>
              </w:rPr>
              <w:t>diplom</w:t>
            </w:r>
            <w:proofErr w:type="spellEnd"/>
          </w:p>
        </w:tc>
      </w:tr>
      <w:tr w:rsidR="00D71245" w:rsidRPr="004D585B" w14:paraId="5A2EE362" w14:textId="77777777">
        <w:trPr>
          <w:trHeight w:val="2012"/>
        </w:trPr>
        <w:tc>
          <w:tcPr>
            <w:tcW w:w="2149" w:type="dxa"/>
          </w:tcPr>
          <w:p w14:paraId="214BBB6C" w14:textId="77777777" w:rsidR="00133E45" w:rsidRPr="00825020" w:rsidRDefault="00133E45">
            <w:pPr>
              <w:pStyle w:val="TableParagraph"/>
              <w:ind w:left="0"/>
              <w:rPr>
                <w:rFonts w:ascii="Arial" w:hAnsi="Arial" w:cs="Arial"/>
                <w:lang w:val="en-GB"/>
              </w:rPr>
            </w:pPr>
          </w:p>
          <w:p w14:paraId="7161D06F" w14:textId="77777777" w:rsidR="00133E45" w:rsidRPr="00825020" w:rsidRDefault="00133E45">
            <w:pPr>
              <w:pStyle w:val="TableParagraph"/>
              <w:spacing w:before="261"/>
              <w:ind w:left="0"/>
              <w:rPr>
                <w:rFonts w:ascii="Arial" w:hAnsi="Arial" w:cs="Arial"/>
                <w:lang w:val="en-GB"/>
              </w:rPr>
            </w:pPr>
          </w:p>
          <w:p w14:paraId="508626FD" w14:textId="77777777" w:rsidR="00133E45" w:rsidRPr="00825020" w:rsidRDefault="00373C63">
            <w:pPr>
              <w:pStyle w:val="TableParagraph"/>
              <w:ind w:left="135"/>
              <w:rPr>
                <w:rFonts w:ascii="Arial" w:hAnsi="Arial" w:cs="Arial"/>
                <w:b/>
              </w:rPr>
            </w:pPr>
            <w:proofErr w:type="spellStart"/>
            <w:r>
              <w:rPr>
                <w:rFonts w:ascii="Arial" w:hAnsi="Arial"/>
                <w:b/>
              </w:rPr>
              <w:t>Suomi</w:t>
            </w:r>
            <w:proofErr w:type="spellEnd"/>
            <w:r>
              <w:rPr>
                <w:rFonts w:ascii="Arial" w:hAnsi="Arial"/>
                <w:b/>
              </w:rPr>
              <w:t>/</w:t>
            </w:r>
            <w:proofErr w:type="spellStart"/>
            <w:r>
              <w:rPr>
                <w:rFonts w:ascii="Arial" w:hAnsi="Arial"/>
                <w:b/>
              </w:rPr>
              <w:t>Finland</w:t>
            </w:r>
            <w:proofErr w:type="spellEnd"/>
          </w:p>
        </w:tc>
        <w:tc>
          <w:tcPr>
            <w:tcW w:w="4611" w:type="dxa"/>
          </w:tcPr>
          <w:p w14:paraId="45928AB5" w14:textId="77777777" w:rsidR="00133E45" w:rsidRPr="00373C63" w:rsidRDefault="00373C63">
            <w:pPr>
              <w:pStyle w:val="TableParagraph"/>
              <w:spacing w:before="26" w:line="216" w:lineRule="auto"/>
              <w:ind w:right="686"/>
              <w:rPr>
                <w:rFonts w:ascii="Arial" w:hAnsi="Arial" w:cs="Arial"/>
                <w:lang w:val="fi-FI"/>
              </w:rPr>
            </w:pPr>
            <w:r w:rsidRPr="00373C63">
              <w:rPr>
                <w:rFonts w:ascii="Arial" w:hAnsi="Arial"/>
                <w:lang w:val="fi-FI"/>
              </w:rPr>
              <w:t>Ylioppilastutkinto tai peruskoulu + kolmen vuoden ammatillinen koulutus –</w:t>
            </w:r>
          </w:p>
          <w:p w14:paraId="21E01095" w14:textId="77777777" w:rsidR="00133E45" w:rsidRPr="00373C63" w:rsidRDefault="00373C63">
            <w:pPr>
              <w:pStyle w:val="TableParagraph"/>
              <w:spacing w:before="1" w:line="216" w:lineRule="auto"/>
              <w:rPr>
                <w:rFonts w:ascii="Arial" w:hAnsi="Arial" w:cs="Arial"/>
                <w:lang w:val="sv-SE"/>
              </w:rPr>
            </w:pPr>
            <w:r w:rsidRPr="00373C63">
              <w:rPr>
                <w:rFonts w:ascii="Arial" w:hAnsi="Arial"/>
                <w:lang w:val="sv-SE"/>
              </w:rPr>
              <w:t>Studentexamen eller grundskola + treårig yrkesinriktad utbildning (Betyg över avlagd yrkesexamen på andra stadiet)</w:t>
            </w:r>
          </w:p>
          <w:p w14:paraId="2BE8DAE7" w14:textId="77777777" w:rsidR="00133E45" w:rsidRPr="00373C63" w:rsidRDefault="00373C63">
            <w:pPr>
              <w:pStyle w:val="TableParagraph"/>
              <w:spacing w:before="114" w:line="216" w:lineRule="auto"/>
              <w:ind w:right="629"/>
              <w:rPr>
                <w:rFonts w:ascii="Arial" w:hAnsi="Arial" w:cs="Arial"/>
                <w:lang w:val="sv-SE"/>
              </w:rPr>
            </w:pPr>
            <w:proofErr w:type="spellStart"/>
            <w:r w:rsidRPr="00373C63">
              <w:rPr>
                <w:rFonts w:ascii="Arial" w:hAnsi="Arial"/>
                <w:lang w:val="sv-SE"/>
              </w:rPr>
              <w:t>Todistus</w:t>
            </w:r>
            <w:proofErr w:type="spellEnd"/>
            <w:r w:rsidRPr="00373C63">
              <w:rPr>
                <w:rFonts w:ascii="Arial" w:hAnsi="Arial"/>
                <w:lang w:val="sv-SE"/>
              </w:rPr>
              <w:t xml:space="preserve"> </w:t>
            </w:r>
            <w:proofErr w:type="spellStart"/>
            <w:r w:rsidRPr="00373C63">
              <w:rPr>
                <w:rFonts w:ascii="Arial" w:hAnsi="Arial"/>
                <w:lang w:val="sv-SE"/>
              </w:rPr>
              <w:t>yhdistelmäopinnoista</w:t>
            </w:r>
            <w:proofErr w:type="spellEnd"/>
            <w:r w:rsidRPr="00373C63">
              <w:rPr>
                <w:rFonts w:ascii="Arial" w:hAnsi="Arial"/>
                <w:lang w:val="sv-SE"/>
              </w:rPr>
              <w:t xml:space="preserve"> (Betyg över kombinationsstudier)</w:t>
            </w:r>
          </w:p>
        </w:tc>
        <w:tc>
          <w:tcPr>
            <w:tcW w:w="3430" w:type="dxa"/>
          </w:tcPr>
          <w:p w14:paraId="1F22A14B" w14:textId="77777777" w:rsidR="00133E45" w:rsidRPr="00825020" w:rsidRDefault="00133E45">
            <w:pPr>
              <w:pStyle w:val="TableParagraph"/>
              <w:ind w:left="0"/>
              <w:rPr>
                <w:rFonts w:ascii="Arial" w:hAnsi="Arial" w:cs="Arial"/>
                <w:lang w:val="sv-SE"/>
              </w:rPr>
            </w:pPr>
          </w:p>
          <w:p w14:paraId="0E9277C4" w14:textId="77777777" w:rsidR="00133E45" w:rsidRPr="00825020" w:rsidRDefault="00133E45">
            <w:pPr>
              <w:pStyle w:val="TableParagraph"/>
              <w:spacing w:before="133"/>
              <w:ind w:left="0"/>
              <w:rPr>
                <w:rFonts w:ascii="Arial" w:hAnsi="Arial" w:cs="Arial"/>
                <w:lang w:val="sv-SE"/>
              </w:rPr>
            </w:pPr>
          </w:p>
          <w:p w14:paraId="2409528D" w14:textId="77777777" w:rsidR="00133E45" w:rsidRPr="00373C63" w:rsidRDefault="00373C63">
            <w:pPr>
              <w:pStyle w:val="TableParagraph"/>
              <w:spacing w:line="278" w:lineRule="exact"/>
              <w:rPr>
                <w:rFonts w:ascii="Arial" w:hAnsi="Arial" w:cs="Arial"/>
                <w:lang w:val="fi-FI"/>
              </w:rPr>
            </w:pPr>
            <w:r w:rsidRPr="00373C63">
              <w:rPr>
                <w:rFonts w:ascii="Arial" w:hAnsi="Arial"/>
                <w:lang w:val="fi-FI"/>
              </w:rPr>
              <w:t>Ammatillinen opistoasteen tutkinto</w:t>
            </w:r>
          </w:p>
          <w:p w14:paraId="14B0B57B" w14:textId="77777777" w:rsidR="00133E45" w:rsidRPr="00373C63" w:rsidRDefault="00373C63">
            <w:pPr>
              <w:pStyle w:val="TableParagraph"/>
              <w:spacing w:line="278" w:lineRule="exact"/>
              <w:rPr>
                <w:rFonts w:ascii="Arial" w:hAnsi="Arial" w:cs="Arial"/>
                <w:lang w:val="fi-FI"/>
              </w:rPr>
            </w:pPr>
            <w:r w:rsidRPr="00373C63">
              <w:rPr>
                <w:rFonts w:ascii="Arial" w:hAnsi="Arial"/>
                <w:lang w:val="fi-FI"/>
              </w:rPr>
              <w:t xml:space="preserve">— </w:t>
            </w:r>
            <w:proofErr w:type="spellStart"/>
            <w:r w:rsidRPr="00373C63">
              <w:rPr>
                <w:rFonts w:ascii="Arial" w:hAnsi="Arial"/>
                <w:lang w:val="fi-FI"/>
              </w:rPr>
              <w:t>Yrkesexamen</w:t>
            </w:r>
            <w:proofErr w:type="spellEnd"/>
            <w:r w:rsidRPr="00373C63">
              <w:rPr>
                <w:rFonts w:ascii="Arial" w:hAnsi="Arial"/>
                <w:lang w:val="fi-FI"/>
              </w:rPr>
              <w:t xml:space="preserve"> </w:t>
            </w:r>
            <w:proofErr w:type="spellStart"/>
            <w:r w:rsidRPr="00373C63">
              <w:rPr>
                <w:rFonts w:ascii="Arial" w:hAnsi="Arial"/>
                <w:lang w:val="fi-FI"/>
              </w:rPr>
              <w:t>på</w:t>
            </w:r>
            <w:proofErr w:type="spellEnd"/>
            <w:r w:rsidRPr="00373C63">
              <w:rPr>
                <w:rFonts w:ascii="Arial" w:hAnsi="Arial"/>
                <w:lang w:val="fi-FI"/>
              </w:rPr>
              <w:t xml:space="preserve"> </w:t>
            </w:r>
            <w:proofErr w:type="spellStart"/>
            <w:r w:rsidRPr="00373C63">
              <w:rPr>
                <w:rFonts w:ascii="Arial" w:hAnsi="Arial"/>
                <w:lang w:val="fi-FI"/>
              </w:rPr>
              <w:t>institutnivå</w:t>
            </w:r>
            <w:proofErr w:type="spellEnd"/>
          </w:p>
        </w:tc>
      </w:tr>
      <w:tr w:rsidR="00D71245" w:rsidRPr="004D585B" w14:paraId="75284ABF" w14:textId="77777777">
        <w:trPr>
          <w:trHeight w:val="1484"/>
        </w:trPr>
        <w:tc>
          <w:tcPr>
            <w:tcW w:w="2149" w:type="dxa"/>
          </w:tcPr>
          <w:p w14:paraId="53D60D2D" w14:textId="77777777" w:rsidR="00133E45" w:rsidRPr="00825020" w:rsidRDefault="00133E45">
            <w:pPr>
              <w:pStyle w:val="TableParagraph"/>
              <w:spacing w:before="290"/>
              <w:ind w:left="0"/>
              <w:rPr>
                <w:rFonts w:ascii="Arial" w:hAnsi="Arial" w:cs="Arial"/>
                <w:lang w:val="fi-FI"/>
              </w:rPr>
            </w:pPr>
          </w:p>
          <w:p w14:paraId="55C46ABC" w14:textId="77777777" w:rsidR="00133E45" w:rsidRPr="00825020" w:rsidRDefault="00373C63">
            <w:pPr>
              <w:pStyle w:val="TableParagraph"/>
              <w:ind w:left="135"/>
              <w:rPr>
                <w:rFonts w:ascii="Arial" w:hAnsi="Arial" w:cs="Arial"/>
                <w:b/>
              </w:rPr>
            </w:pPr>
            <w:proofErr w:type="spellStart"/>
            <w:r>
              <w:rPr>
                <w:rFonts w:ascii="Arial" w:hAnsi="Arial"/>
                <w:b/>
              </w:rPr>
              <w:t>Sverige</w:t>
            </w:r>
            <w:proofErr w:type="spellEnd"/>
          </w:p>
        </w:tc>
        <w:tc>
          <w:tcPr>
            <w:tcW w:w="4611" w:type="dxa"/>
          </w:tcPr>
          <w:p w14:paraId="6B3FA402" w14:textId="77777777" w:rsidR="00133E45" w:rsidRPr="00825020" w:rsidRDefault="00133E45">
            <w:pPr>
              <w:pStyle w:val="TableParagraph"/>
              <w:spacing w:before="185"/>
              <w:ind w:left="0"/>
              <w:rPr>
                <w:rFonts w:ascii="Arial" w:hAnsi="Arial" w:cs="Arial"/>
                <w:lang w:val="sv-SE"/>
              </w:rPr>
            </w:pPr>
          </w:p>
          <w:p w14:paraId="0383C848" w14:textId="77777777" w:rsidR="00133E45" w:rsidRPr="00373C63" w:rsidRDefault="00373C63">
            <w:pPr>
              <w:pStyle w:val="TableParagraph"/>
              <w:spacing w:before="1" w:line="216" w:lineRule="auto"/>
              <w:rPr>
                <w:rFonts w:ascii="Arial" w:hAnsi="Arial" w:cs="Arial"/>
                <w:lang w:val="sv-SE"/>
              </w:rPr>
            </w:pPr>
            <w:r w:rsidRPr="00373C63">
              <w:rPr>
                <w:rFonts w:ascii="Arial" w:hAnsi="Arial"/>
                <w:lang w:val="sv-SE"/>
              </w:rPr>
              <w:t>Slutbetyg från gymnasieskolan (3-årig gymnasial utbildning)</w:t>
            </w:r>
          </w:p>
        </w:tc>
        <w:tc>
          <w:tcPr>
            <w:tcW w:w="3430" w:type="dxa"/>
          </w:tcPr>
          <w:p w14:paraId="71A726D4" w14:textId="77777777" w:rsidR="00133E45" w:rsidRPr="00373C63" w:rsidRDefault="00373C63">
            <w:pPr>
              <w:pStyle w:val="TableParagraph"/>
              <w:spacing w:before="2"/>
              <w:rPr>
                <w:rFonts w:ascii="Arial" w:hAnsi="Arial" w:cs="Arial"/>
                <w:lang w:val="sv-SE"/>
              </w:rPr>
            </w:pPr>
            <w:r w:rsidRPr="00373C63">
              <w:rPr>
                <w:rFonts w:ascii="Arial" w:hAnsi="Arial"/>
                <w:lang w:val="sv-SE"/>
              </w:rPr>
              <w:t>Högskoleexamen (80 poäng)</w:t>
            </w:r>
          </w:p>
          <w:p w14:paraId="34898775" w14:textId="77777777" w:rsidR="00133E45" w:rsidRPr="00373C63" w:rsidRDefault="00373C63">
            <w:pPr>
              <w:pStyle w:val="TableParagraph"/>
              <w:spacing w:before="84" w:line="278" w:lineRule="exact"/>
              <w:rPr>
                <w:rFonts w:ascii="Arial" w:hAnsi="Arial" w:cs="Arial"/>
                <w:lang w:val="sv-SE"/>
              </w:rPr>
            </w:pPr>
            <w:r w:rsidRPr="00373C63">
              <w:rPr>
                <w:rFonts w:ascii="Arial" w:hAnsi="Arial"/>
                <w:lang w:val="sv-SE"/>
              </w:rPr>
              <w:t>Högskoleexamen, 2 år,</w:t>
            </w:r>
          </w:p>
          <w:p w14:paraId="1B1E5179" w14:textId="77777777" w:rsidR="00133E45" w:rsidRPr="00373C63" w:rsidRDefault="00373C63">
            <w:pPr>
              <w:pStyle w:val="TableParagraph"/>
              <w:spacing w:before="10" w:line="216" w:lineRule="auto"/>
              <w:rPr>
                <w:rFonts w:ascii="Arial" w:hAnsi="Arial" w:cs="Arial"/>
                <w:lang w:val="sv-SE"/>
              </w:rPr>
            </w:pPr>
            <w:r w:rsidRPr="00373C63">
              <w:rPr>
                <w:rFonts w:ascii="Arial" w:hAnsi="Arial"/>
                <w:lang w:val="sv-SE"/>
              </w:rPr>
              <w:t xml:space="preserve">120 högskolepoäng Yrkeshögskoleexamen/Kvalificerad yrkeshögskoleexamen, </w:t>
            </w:r>
            <w:proofErr w:type="gramStart"/>
            <w:r w:rsidRPr="00373C63">
              <w:rPr>
                <w:rFonts w:ascii="Arial" w:hAnsi="Arial"/>
                <w:lang w:val="sv-SE"/>
              </w:rPr>
              <w:t>1– 3</w:t>
            </w:r>
            <w:proofErr w:type="gramEnd"/>
            <w:r w:rsidRPr="00373C63">
              <w:rPr>
                <w:rFonts w:ascii="Arial" w:hAnsi="Arial"/>
                <w:lang w:val="sv-SE"/>
              </w:rPr>
              <w:t xml:space="preserve"> år</w:t>
            </w:r>
          </w:p>
        </w:tc>
      </w:tr>
    </w:tbl>
    <w:p w14:paraId="25C87FA5" w14:textId="77777777" w:rsidR="00133E45" w:rsidRPr="00825020" w:rsidRDefault="00133E45">
      <w:pPr>
        <w:spacing w:line="216" w:lineRule="auto"/>
        <w:rPr>
          <w:rFonts w:ascii="Arial" w:hAnsi="Arial" w:cs="Arial"/>
          <w:lang w:val="sv-SE"/>
        </w:rPr>
        <w:sectPr w:rsidR="00133E45" w:rsidRPr="00825020">
          <w:type w:val="continuous"/>
          <w:pgSz w:w="11910" w:h="16840"/>
          <w:pgMar w:top="820" w:right="740" w:bottom="1151"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D71245" w14:paraId="2CA9E827" w14:textId="77777777">
        <w:trPr>
          <w:trHeight w:val="1107"/>
        </w:trPr>
        <w:tc>
          <w:tcPr>
            <w:tcW w:w="2149" w:type="dxa"/>
            <w:shd w:val="clear" w:color="auto" w:fill="E6E6E6"/>
          </w:tcPr>
          <w:p w14:paraId="17D592F8" w14:textId="77777777" w:rsidR="00133E45" w:rsidRPr="00825020" w:rsidRDefault="00133E45">
            <w:pPr>
              <w:pStyle w:val="TableParagraph"/>
              <w:spacing w:before="101"/>
              <w:ind w:left="0"/>
              <w:rPr>
                <w:rFonts w:ascii="Arial" w:hAnsi="Arial" w:cs="Arial"/>
                <w:lang w:val="sv-SE"/>
              </w:rPr>
            </w:pPr>
          </w:p>
          <w:p w14:paraId="7773E625" w14:textId="77777777" w:rsidR="00133E45" w:rsidRPr="00825020" w:rsidRDefault="00373C63">
            <w:pPr>
              <w:pStyle w:val="TableParagraph"/>
              <w:spacing w:before="1"/>
              <w:rPr>
                <w:rFonts w:ascii="Arial" w:hAnsi="Arial" w:cs="Arial"/>
                <w:b/>
              </w:rPr>
            </w:pPr>
            <w:r>
              <w:rPr>
                <w:rFonts w:ascii="Arial" w:hAnsi="Arial"/>
                <w:b/>
              </w:rPr>
              <w:t>PAÍS</w:t>
            </w:r>
          </w:p>
        </w:tc>
        <w:tc>
          <w:tcPr>
            <w:tcW w:w="4611" w:type="dxa"/>
            <w:shd w:val="clear" w:color="auto" w:fill="E6E6E6"/>
          </w:tcPr>
          <w:p w14:paraId="3451002B" w14:textId="77777777" w:rsidR="00133E45" w:rsidRPr="00825020" w:rsidRDefault="00373C63">
            <w:pPr>
              <w:pStyle w:val="TableParagraph"/>
              <w:spacing w:before="262" w:line="280" w:lineRule="exact"/>
              <w:rPr>
                <w:rFonts w:ascii="Arial" w:hAnsi="Arial" w:cs="Arial"/>
                <w:b/>
              </w:rPr>
            </w:pPr>
            <w:r>
              <w:rPr>
                <w:rFonts w:ascii="Arial" w:hAnsi="Arial"/>
                <w:b/>
              </w:rPr>
              <w:t>Educación secundaria</w:t>
            </w:r>
          </w:p>
          <w:p w14:paraId="22804CA9" w14:textId="77777777" w:rsidR="00133E45" w:rsidRPr="00825020" w:rsidRDefault="00373C63">
            <w:pPr>
              <w:pStyle w:val="TableParagraph"/>
              <w:spacing w:line="280" w:lineRule="exact"/>
              <w:rPr>
                <w:rFonts w:ascii="Arial" w:hAnsi="Arial" w:cs="Arial"/>
                <w:b/>
              </w:rPr>
            </w:pPr>
            <w:r>
              <w:rPr>
                <w:rFonts w:ascii="Arial" w:hAnsi="Arial"/>
                <w:b/>
              </w:rPr>
              <w:t>(que da acceso a la educación superior)</w:t>
            </w:r>
          </w:p>
        </w:tc>
        <w:tc>
          <w:tcPr>
            <w:tcW w:w="3430" w:type="dxa"/>
            <w:shd w:val="clear" w:color="auto" w:fill="E6E6E6"/>
          </w:tcPr>
          <w:p w14:paraId="2F09BD79" w14:textId="77777777" w:rsidR="00133E45" w:rsidRPr="00825020" w:rsidRDefault="00373C63">
            <w:pPr>
              <w:pStyle w:val="TableParagraph"/>
              <w:spacing w:line="279" w:lineRule="exact"/>
              <w:jc w:val="both"/>
              <w:rPr>
                <w:rFonts w:ascii="Arial" w:hAnsi="Arial" w:cs="Arial"/>
                <w:b/>
              </w:rPr>
            </w:pPr>
            <w:r>
              <w:rPr>
                <w:rFonts w:ascii="Arial" w:hAnsi="Arial"/>
                <w:b/>
              </w:rPr>
              <w:t>Educación superior</w:t>
            </w:r>
          </w:p>
          <w:p w14:paraId="23B688C6" w14:textId="77777777" w:rsidR="00133E45" w:rsidRPr="00825020" w:rsidRDefault="00373C63">
            <w:pPr>
              <w:pStyle w:val="TableParagraph"/>
              <w:spacing w:before="10" w:line="213" w:lineRule="auto"/>
              <w:ind w:right="107"/>
              <w:jc w:val="both"/>
              <w:rPr>
                <w:rFonts w:ascii="Arial" w:hAnsi="Arial" w:cs="Arial"/>
                <w:b/>
              </w:rPr>
            </w:pPr>
            <w:r>
              <w:rPr>
                <w:rFonts w:ascii="Arial" w:hAnsi="Arial"/>
                <w:b/>
              </w:rPr>
              <w:t>(ciclo superior no universitario o ciclo universitario corto de una duración legal de al menos dos años)</w:t>
            </w:r>
          </w:p>
        </w:tc>
      </w:tr>
      <w:tr w:rsidR="00D71245" w14:paraId="6F28EE40" w14:textId="77777777">
        <w:trPr>
          <w:trHeight w:val="3809"/>
        </w:trPr>
        <w:tc>
          <w:tcPr>
            <w:tcW w:w="2149" w:type="dxa"/>
          </w:tcPr>
          <w:p w14:paraId="0D3BD9F1" w14:textId="77777777" w:rsidR="00133E45" w:rsidRPr="00373C63" w:rsidRDefault="00133E45">
            <w:pPr>
              <w:pStyle w:val="TableParagraph"/>
              <w:ind w:left="0"/>
              <w:rPr>
                <w:rFonts w:ascii="Arial" w:hAnsi="Arial" w:cs="Arial"/>
              </w:rPr>
            </w:pPr>
          </w:p>
          <w:p w14:paraId="4C24A7C0" w14:textId="77777777" w:rsidR="00133E45" w:rsidRPr="00373C63" w:rsidRDefault="00133E45">
            <w:pPr>
              <w:pStyle w:val="TableParagraph"/>
              <w:ind w:left="0"/>
              <w:rPr>
                <w:rFonts w:ascii="Arial" w:hAnsi="Arial" w:cs="Arial"/>
              </w:rPr>
            </w:pPr>
          </w:p>
          <w:p w14:paraId="3544493E" w14:textId="77777777" w:rsidR="00133E45" w:rsidRPr="00373C63" w:rsidRDefault="00133E45">
            <w:pPr>
              <w:pStyle w:val="TableParagraph"/>
              <w:ind w:left="0"/>
              <w:rPr>
                <w:rFonts w:ascii="Arial" w:hAnsi="Arial" w:cs="Arial"/>
              </w:rPr>
            </w:pPr>
          </w:p>
          <w:p w14:paraId="17BA96DC" w14:textId="77777777" w:rsidR="00133E45" w:rsidRPr="00373C63" w:rsidRDefault="00133E45">
            <w:pPr>
              <w:pStyle w:val="TableParagraph"/>
              <w:ind w:left="0"/>
              <w:rPr>
                <w:rFonts w:ascii="Arial" w:hAnsi="Arial" w:cs="Arial"/>
              </w:rPr>
            </w:pPr>
          </w:p>
          <w:p w14:paraId="6C3A2666" w14:textId="77777777" w:rsidR="00133E45" w:rsidRPr="00373C63" w:rsidRDefault="00133E45">
            <w:pPr>
              <w:pStyle w:val="TableParagraph"/>
              <w:spacing w:before="282"/>
              <w:ind w:left="0"/>
              <w:rPr>
                <w:rFonts w:ascii="Arial" w:hAnsi="Arial" w:cs="Arial"/>
              </w:rPr>
            </w:pPr>
          </w:p>
          <w:p w14:paraId="0DE004E7" w14:textId="77777777" w:rsidR="00133E45" w:rsidRPr="00825020" w:rsidRDefault="00373C63">
            <w:pPr>
              <w:pStyle w:val="TableParagraph"/>
              <w:ind w:left="135"/>
              <w:rPr>
                <w:rFonts w:ascii="Arial" w:hAnsi="Arial" w:cs="Arial"/>
                <w:b/>
              </w:rPr>
            </w:pPr>
            <w:proofErr w:type="spellStart"/>
            <w:r>
              <w:rPr>
                <w:rFonts w:ascii="Arial" w:hAnsi="Arial"/>
                <w:b/>
              </w:rPr>
              <w:t>United</w:t>
            </w:r>
            <w:proofErr w:type="spellEnd"/>
            <w:r>
              <w:rPr>
                <w:rFonts w:ascii="Arial" w:hAnsi="Arial"/>
                <w:b/>
              </w:rPr>
              <w:t xml:space="preserve"> </w:t>
            </w:r>
            <w:proofErr w:type="spellStart"/>
            <w:r>
              <w:rPr>
                <w:rFonts w:ascii="Arial" w:hAnsi="Arial"/>
                <w:b/>
              </w:rPr>
              <w:t>Kingdom</w:t>
            </w:r>
            <w:proofErr w:type="spellEnd"/>
          </w:p>
        </w:tc>
        <w:tc>
          <w:tcPr>
            <w:tcW w:w="4611" w:type="dxa"/>
          </w:tcPr>
          <w:p w14:paraId="6628D07B" w14:textId="77777777" w:rsidR="00133E45" w:rsidRPr="00373C63" w:rsidRDefault="00373C63">
            <w:pPr>
              <w:pStyle w:val="TableParagraph"/>
              <w:spacing w:before="2" w:line="278" w:lineRule="exact"/>
              <w:rPr>
                <w:rFonts w:ascii="Arial" w:hAnsi="Arial" w:cs="Arial"/>
                <w:lang w:val="en-GB"/>
              </w:rPr>
            </w:pPr>
            <w:r w:rsidRPr="00373C63">
              <w:rPr>
                <w:rFonts w:ascii="Arial" w:hAnsi="Arial"/>
                <w:lang w:val="en-GB"/>
              </w:rPr>
              <w:t>General Certificate of Education Advanced level</w:t>
            </w:r>
          </w:p>
          <w:p w14:paraId="46D2F239" w14:textId="77777777" w:rsidR="00133E45" w:rsidRPr="00373C63" w:rsidRDefault="00373C63">
            <w:pPr>
              <w:pStyle w:val="TableParagraph"/>
              <w:spacing w:line="278" w:lineRule="exact"/>
              <w:rPr>
                <w:rFonts w:ascii="Arial" w:hAnsi="Arial" w:cs="Arial"/>
                <w:lang w:val="en-GB"/>
              </w:rPr>
            </w:pPr>
            <w:r w:rsidRPr="00373C63">
              <w:rPr>
                <w:rFonts w:ascii="Arial" w:hAnsi="Arial"/>
                <w:lang w:val="en-GB"/>
              </w:rPr>
              <w:t>— 2 passes or equivalent (grades A to E)</w:t>
            </w:r>
          </w:p>
          <w:p w14:paraId="25A351FF" w14:textId="77777777" w:rsidR="00133E45" w:rsidRPr="00373C63" w:rsidRDefault="00373C63">
            <w:pPr>
              <w:pStyle w:val="TableParagraph"/>
              <w:spacing w:before="84"/>
              <w:rPr>
                <w:rFonts w:ascii="Arial" w:hAnsi="Arial" w:cs="Arial"/>
                <w:lang w:val="en-GB"/>
              </w:rPr>
            </w:pPr>
            <w:r w:rsidRPr="00373C63">
              <w:rPr>
                <w:rFonts w:ascii="Arial" w:hAnsi="Arial"/>
                <w:lang w:val="en-GB"/>
              </w:rPr>
              <w:t>BTEC National Diploma</w:t>
            </w:r>
          </w:p>
          <w:p w14:paraId="058D5C96" w14:textId="77777777" w:rsidR="00133E45" w:rsidRPr="00373C63" w:rsidRDefault="00373C63">
            <w:pPr>
              <w:pStyle w:val="TableParagraph"/>
              <w:spacing w:before="104" w:line="216" w:lineRule="auto"/>
              <w:rPr>
                <w:rFonts w:ascii="Arial" w:hAnsi="Arial" w:cs="Arial"/>
                <w:sz w:val="20"/>
                <w:lang w:val="en-GB"/>
              </w:rPr>
            </w:pPr>
            <w:r w:rsidRPr="00373C63">
              <w:rPr>
                <w:rFonts w:ascii="Arial" w:hAnsi="Arial"/>
                <w:sz w:val="20"/>
                <w:lang w:val="en-GB"/>
              </w:rPr>
              <w:t>General National Vocational Qualification (GNVQ), advanced level</w:t>
            </w:r>
          </w:p>
          <w:p w14:paraId="1B259BC5" w14:textId="77777777" w:rsidR="00133E45" w:rsidRPr="00373C63" w:rsidRDefault="00373C63">
            <w:pPr>
              <w:pStyle w:val="TableParagraph"/>
              <w:spacing w:before="114" w:line="216" w:lineRule="auto"/>
              <w:rPr>
                <w:rFonts w:ascii="Arial" w:hAnsi="Arial" w:cs="Arial"/>
                <w:sz w:val="20"/>
                <w:lang w:val="en-GB"/>
              </w:rPr>
            </w:pPr>
            <w:r w:rsidRPr="00373C63">
              <w:rPr>
                <w:rFonts w:ascii="Arial" w:hAnsi="Arial"/>
                <w:sz w:val="20"/>
                <w:lang w:val="en-GB"/>
              </w:rPr>
              <w:t>Advanced Vocational Certificate of Education, A level (VCE A level)</w:t>
            </w:r>
          </w:p>
          <w:p w14:paraId="0CD58DAA" w14:textId="77777777" w:rsidR="00133E45" w:rsidRPr="00373C63" w:rsidRDefault="00373C63">
            <w:pPr>
              <w:pStyle w:val="TableParagraph"/>
              <w:spacing w:before="90"/>
              <w:rPr>
                <w:rFonts w:ascii="Arial" w:hAnsi="Arial" w:cs="Arial"/>
                <w:b/>
                <w:sz w:val="20"/>
                <w:lang w:val="en-GB"/>
              </w:rPr>
            </w:pPr>
            <w:r w:rsidRPr="00373C63">
              <w:rPr>
                <w:rFonts w:ascii="Arial" w:hAnsi="Arial"/>
                <w:b/>
                <w:sz w:val="20"/>
                <w:lang w:val="en-GB"/>
              </w:rPr>
              <w:t>NOTE:</w:t>
            </w:r>
          </w:p>
          <w:p w14:paraId="333B6A92" w14:textId="77777777" w:rsidR="001B37F0" w:rsidRDefault="00373C63" w:rsidP="001B37F0">
            <w:pPr>
              <w:pStyle w:val="TableParagraph"/>
              <w:spacing w:before="109" w:line="216" w:lineRule="auto"/>
              <w:ind w:right="678"/>
              <w:jc w:val="both"/>
              <w:rPr>
                <w:rFonts w:ascii="Arial" w:hAnsi="Arial"/>
                <w:sz w:val="20"/>
                <w:lang w:val="en-GB"/>
              </w:rPr>
            </w:pPr>
            <w:r w:rsidRPr="00373C63">
              <w:rPr>
                <w:rFonts w:ascii="Arial" w:hAnsi="Arial"/>
                <w:sz w:val="20"/>
                <w:lang w:val="en-GB"/>
              </w:rPr>
              <w:t>UK diplomas awarded until 31 December 2020 are accepted without an equivalence.</w:t>
            </w:r>
          </w:p>
          <w:p w14:paraId="14C28250" w14:textId="09742AF9" w:rsidR="00133E45" w:rsidRPr="00373C63" w:rsidRDefault="00373C63" w:rsidP="001B37F0">
            <w:pPr>
              <w:pStyle w:val="TableParagraph"/>
              <w:spacing w:before="109" w:line="216" w:lineRule="auto"/>
              <w:ind w:right="678"/>
              <w:jc w:val="both"/>
              <w:rPr>
                <w:rFonts w:ascii="Arial" w:hAnsi="Arial" w:cs="Arial"/>
                <w:sz w:val="20"/>
                <w:lang w:val="en-GB"/>
              </w:rPr>
            </w:pPr>
            <w:r w:rsidRPr="00373C63">
              <w:rPr>
                <w:rFonts w:ascii="Arial" w:hAnsi="Arial"/>
                <w:sz w:val="20"/>
                <w:lang w:val="en-GB"/>
              </w:rPr>
              <w:t>UK</w:t>
            </w:r>
            <w:r w:rsidR="001B37F0">
              <w:rPr>
                <w:rFonts w:ascii="Arial" w:hAnsi="Arial"/>
                <w:sz w:val="20"/>
                <w:lang w:val="en-GB"/>
              </w:rPr>
              <w:t xml:space="preserve"> </w:t>
            </w:r>
            <w:r w:rsidRPr="00373C63">
              <w:rPr>
                <w:rFonts w:ascii="Arial" w:hAnsi="Arial"/>
                <w:sz w:val="20"/>
                <w:lang w:val="en-GB"/>
              </w:rPr>
              <w:t>diplomas awarded as from 1 January 2021 must be accompanied by an equivalence issued by a competent authority of an EU Member State.</w:t>
            </w:r>
          </w:p>
        </w:tc>
        <w:tc>
          <w:tcPr>
            <w:tcW w:w="3430" w:type="dxa"/>
          </w:tcPr>
          <w:p w14:paraId="050DFB07" w14:textId="77777777" w:rsidR="00133E45" w:rsidRPr="00825020" w:rsidRDefault="00133E45">
            <w:pPr>
              <w:pStyle w:val="TableParagraph"/>
              <w:ind w:left="0"/>
              <w:rPr>
                <w:rFonts w:ascii="Arial" w:hAnsi="Arial" w:cs="Arial"/>
                <w:lang w:val="en-GB"/>
              </w:rPr>
            </w:pPr>
          </w:p>
          <w:p w14:paraId="0463E55B" w14:textId="77777777" w:rsidR="00133E45" w:rsidRPr="00825020" w:rsidRDefault="00133E45">
            <w:pPr>
              <w:pStyle w:val="TableParagraph"/>
              <w:spacing w:before="282"/>
              <w:ind w:left="0"/>
              <w:rPr>
                <w:rFonts w:ascii="Arial" w:hAnsi="Arial" w:cs="Arial"/>
                <w:lang w:val="en-GB"/>
              </w:rPr>
            </w:pPr>
          </w:p>
          <w:p w14:paraId="0762952D" w14:textId="77777777" w:rsidR="00133E45" w:rsidRPr="00373C63" w:rsidRDefault="00373C63">
            <w:pPr>
              <w:pStyle w:val="TableParagraph"/>
              <w:spacing w:line="216" w:lineRule="auto"/>
              <w:ind w:right="827"/>
              <w:rPr>
                <w:rFonts w:ascii="Arial" w:hAnsi="Arial" w:cs="Arial"/>
                <w:lang w:val="en-GB"/>
              </w:rPr>
            </w:pPr>
            <w:r w:rsidRPr="00373C63">
              <w:rPr>
                <w:rFonts w:ascii="Arial" w:hAnsi="Arial"/>
                <w:lang w:val="en-GB"/>
              </w:rPr>
              <w:t>Higher National Diploma/ Certificate (BTEC)/SCOTVEC</w:t>
            </w:r>
          </w:p>
          <w:p w14:paraId="6C018CE7" w14:textId="77777777" w:rsidR="00133E45" w:rsidRPr="00373C63" w:rsidRDefault="00373C63">
            <w:pPr>
              <w:pStyle w:val="TableParagraph"/>
              <w:spacing w:before="114" w:line="216" w:lineRule="auto"/>
              <w:ind w:right="516"/>
              <w:rPr>
                <w:rFonts w:ascii="Arial" w:hAnsi="Arial" w:cs="Arial"/>
                <w:lang w:val="en-GB"/>
              </w:rPr>
            </w:pPr>
            <w:r w:rsidRPr="00373C63">
              <w:rPr>
                <w:rFonts w:ascii="Arial" w:hAnsi="Arial"/>
                <w:lang w:val="en-GB"/>
              </w:rPr>
              <w:t>Diploma of Higher Education (DipHE)</w:t>
            </w:r>
          </w:p>
          <w:p w14:paraId="1287648B" w14:textId="77777777" w:rsidR="00133E45" w:rsidRPr="00825020" w:rsidRDefault="00373C63">
            <w:pPr>
              <w:pStyle w:val="TableParagraph"/>
              <w:spacing w:before="115" w:line="216" w:lineRule="auto"/>
              <w:rPr>
                <w:rFonts w:ascii="Arial" w:hAnsi="Arial" w:cs="Arial"/>
              </w:rPr>
            </w:pPr>
            <w:proofErr w:type="spellStart"/>
            <w:r>
              <w:rPr>
                <w:rFonts w:ascii="Arial" w:hAnsi="Arial"/>
              </w:rPr>
              <w:t>National</w:t>
            </w:r>
            <w:proofErr w:type="spellEnd"/>
            <w:r>
              <w:rPr>
                <w:rFonts w:ascii="Arial" w:hAnsi="Arial"/>
              </w:rPr>
              <w:t xml:space="preserve"> </w:t>
            </w:r>
            <w:proofErr w:type="spellStart"/>
            <w:r>
              <w:rPr>
                <w:rFonts w:ascii="Arial" w:hAnsi="Arial"/>
              </w:rPr>
              <w:t>Vocational</w:t>
            </w:r>
            <w:proofErr w:type="spellEnd"/>
            <w:r>
              <w:rPr>
                <w:rFonts w:ascii="Arial" w:hAnsi="Arial"/>
              </w:rPr>
              <w:t xml:space="preserve"> </w:t>
            </w:r>
            <w:proofErr w:type="spellStart"/>
            <w:r>
              <w:rPr>
                <w:rFonts w:ascii="Arial" w:hAnsi="Arial"/>
              </w:rPr>
              <w:t>Qualifications</w:t>
            </w:r>
            <w:proofErr w:type="spellEnd"/>
            <w:r>
              <w:rPr>
                <w:rFonts w:ascii="Arial" w:hAnsi="Arial"/>
              </w:rPr>
              <w:t xml:space="preserve"> (NVQ) and Scottish </w:t>
            </w:r>
            <w:proofErr w:type="spellStart"/>
            <w:r>
              <w:rPr>
                <w:rFonts w:ascii="Arial" w:hAnsi="Arial"/>
              </w:rPr>
              <w:t>Vocational</w:t>
            </w:r>
            <w:proofErr w:type="spellEnd"/>
            <w:r>
              <w:rPr>
                <w:rFonts w:ascii="Arial" w:hAnsi="Arial"/>
              </w:rPr>
              <w:t xml:space="preserve"> </w:t>
            </w:r>
            <w:proofErr w:type="spellStart"/>
            <w:r>
              <w:rPr>
                <w:rFonts w:ascii="Arial" w:hAnsi="Arial"/>
              </w:rPr>
              <w:t>Qualifications</w:t>
            </w:r>
            <w:proofErr w:type="spellEnd"/>
            <w:r>
              <w:rPr>
                <w:rFonts w:ascii="Arial" w:hAnsi="Arial"/>
              </w:rPr>
              <w:t xml:space="preserve"> (SVQ) </w:t>
            </w:r>
            <w:proofErr w:type="spellStart"/>
            <w:r>
              <w:rPr>
                <w:rFonts w:ascii="Arial" w:hAnsi="Arial"/>
              </w:rPr>
              <w:t>level</w:t>
            </w:r>
            <w:proofErr w:type="spellEnd"/>
            <w:r>
              <w:rPr>
                <w:rFonts w:ascii="Arial" w:hAnsi="Arial"/>
              </w:rPr>
              <w:t xml:space="preserve"> 4</w:t>
            </w:r>
          </w:p>
        </w:tc>
      </w:tr>
    </w:tbl>
    <w:p w14:paraId="10491194" w14:textId="77777777" w:rsidR="00133E45" w:rsidRPr="00825020" w:rsidRDefault="00133E45">
      <w:pPr>
        <w:spacing w:line="216" w:lineRule="auto"/>
        <w:rPr>
          <w:rFonts w:ascii="Arial" w:hAnsi="Arial" w:cs="Arial"/>
          <w:lang w:val="en-GB"/>
        </w:rPr>
        <w:sectPr w:rsidR="00133E45" w:rsidRPr="00825020">
          <w:type w:val="continuous"/>
          <w:pgSz w:w="11910" w:h="16840"/>
          <w:pgMar w:top="820" w:right="740" w:bottom="640" w:left="740" w:header="0" w:footer="288" w:gutter="0"/>
          <w:cols w:space="720"/>
        </w:sectPr>
      </w:pPr>
    </w:p>
    <w:p w14:paraId="5E3405D9" w14:textId="77777777" w:rsidR="00133E45" w:rsidRPr="004D585B" w:rsidRDefault="00373C63">
      <w:pPr>
        <w:pStyle w:val="Heading1"/>
        <w:ind w:left="110" w:firstLine="0"/>
        <w:rPr>
          <w:rFonts w:ascii="Arial" w:hAnsi="Arial" w:cs="Arial"/>
        </w:rPr>
      </w:pPr>
      <w:bookmarkStart w:id="56" w:name="ANNEX_III"/>
      <w:bookmarkStart w:id="57" w:name="_Toc196383674"/>
      <w:bookmarkEnd w:id="56"/>
      <w:r w:rsidRPr="004D585B">
        <w:rPr>
          <w:rFonts w:ascii="Arial" w:hAnsi="Arial" w:cs="Arial"/>
          <w:color w:val="2C4D9C"/>
        </w:rPr>
        <w:lastRenderedPageBreak/>
        <w:t>ANEXO III</w:t>
      </w:r>
      <w:bookmarkEnd w:id="57"/>
    </w:p>
    <w:p w14:paraId="0CD140AF" w14:textId="77777777" w:rsidR="00133E45" w:rsidRPr="004D585B" w:rsidRDefault="00373C63">
      <w:pPr>
        <w:pStyle w:val="Heading2"/>
        <w:spacing w:before="425" w:line="213" w:lineRule="auto"/>
        <w:ind w:left="110" w:right="257" w:firstLine="0"/>
        <w:rPr>
          <w:rFonts w:ascii="Arial" w:hAnsi="Arial" w:cs="Arial"/>
        </w:rPr>
      </w:pPr>
      <w:bookmarkStart w:id="58" w:name="_Toc196383675"/>
      <w:r w:rsidRPr="004D585B">
        <w:rPr>
          <w:rFonts w:ascii="Arial" w:hAnsi="Arial" w:cs="Arial"/>
          <w:color w:val="2C4D9C"/>
        </w:rPr>
        <w:t>SOLICITUDES DE REVISIÓN – RECLAMACIONES Y RECURSOS – RECLAMACIONES DIRIGIDAS AL DEFENSOR DEL PUEBLO EUROPEO</w:t>
      </w:r>
      <w:bookmarkEnd w:id="58"/>
    </w:p>
    <w:p w14:paraId="52AB2DCC" w14:textId="77777777" w:rsidR="00133E45" w:rsidRPr="004D585B" w:rsidRDefault="00373C63">
      <w:pPr>
        <w:pStyle w:val="Heading3"/>
        <w:numPr>
          <w:ilvl w:val="0"/>
          <w:numId w:val="1"/>
        </w:numPr>
        <w:tabs>
          <w:tab w:val="left" w:pos="423"/>
        </w:tabs>
        <w:spacing w:before="411"/>
        <w:ind w:hanging="313"/>
        <w:rPr>
          <w:rFonts w:ascii="Arial" w:hAnsi="Arial" w:cs="Arial"/>
        </w:rPr>
      </w:pPr>
      <w:bookmarkStart w:id="59" w:name="_Toc196383676"/>
      <w:r w:rsidRPr="004D585B">
        <w:rPr>
          <w:rFonts w:ascii="Arial" w:hAnsi="Arial" w:cs="Arial"/>
          <w:color w:val="2C4D9C"/>
        </w:rPr>
        <w:t>Solicitudes de revisión</w:t>
      </w:r>
      <w:bookmarkEnd w:id="59"/>
    </w:p>
    <w:p w14:paraId="0C08DC1B" w14:textId="77777777" w:rsidR="00133E45" w:rsidRPr="004D585B" w:rsidRDefault="00373C63" w:rsidP="00825020">
      <w:pPr>
        <w:pStyle w:val="BodyText"/>
        <w:spacing w:before="212" w:line="216" w:lineRule="auto"/>
        <w:ind w:left="0"/>
        <w:jc w:val="both"/>
        <w:rPr>
          <w:rFonts w:ascii="Arial" w:hAnsi="Arial" w:cs="Arial"/>
        </w:rPr>
      </w:pPr>
      <w:r w:rsidRPr="004D585B">
        <w:rPr>
          <w:rFonts w:ascii="Arial" w:hAnsi="Arial" w:cs="Arial"/>
        </w:rPr>
        <w:t>Usted puede solicitar al comité de selección que revise una decisión dirigida a usted y que considere que le es lesiva o perjudicial para sus intereses en cualquier fase del presente procedimiento de selección debido a un error o debido a que el comité de selección haya actuado de manera injusta o no haya respetado las normas que regulan el procedimiento.</w:t>
      </w:r>
    </w:p>
    <w:p w14:paraId="4AF0A7FD" w14:textId="77777777" w:rsidR="00133E45" w:rsidRPr="004D585B" w:rsidRDefault="00373C63" w:rsidP="00825020">
      <w:pPr>
        <w:spacing w:before="112" w:line="216" w:lineRule="auto"/>
        <w:jc w:val="both"/>
        <w:rPr>
          <w:rFonts w:ascii="Arial" w:hAnsi="Arial" w:cs="Arial"/>
          <w:sz w:val="24"/>
        </w:rPr>
      </w:pPr>
      <w:r w:rsidRPr="004D585B">
        <w:rPr>
          <w:rFonts w:ascii="Arial" w:hAnsi="Arial" w:cs="Arial"/>
          <w:sz w:val="24"/>
        </w:rPr>
        <w:t xml:space="preserve">Deberá enviar sus solicitudes de revisión a través de su cuenta en Apply4EP en un plazo de </w:t>
      </w:r>
      <w:r w:rsidRPr="004D585B">
        <w:rPr>
          <w:rFonts w:ascii="Arial" w:hAnsi="Arial" w:cs="Arial"/>
          <w:b/>
          <w:sz w:val="24"/>
        </w:rPr>
        <w:t xml:space="preserve">diez días naturales a partir de la fecha de envío del mensaje de correo electrónico en el que se notifica la decisión del comité de selección. En su solicitud debe indicar claramente que pide la revisión de la decisión del comité y proporcionar una explicación detallada de sus motivos. </w:t>
      </w:r>
      <w:r w:rsidRPr="004D585B">
        <w:rPr>
          <w:rFonts w:ascii="Arial" w:hAnsi="Arial" w:cs="Arial"/>
          <w:sz w:val="24"/>
        </w:rPr>
        <w:t>Recibirá una respuesta en el plazo más breve posible.</w:t>
      </w:r>
    </w:p>
    <w:p w14:paraId="0D6966E3" w14:textId="77777777" w:rsidR="00133E45" w:rsidRPr="004D585B" w:rsidRDefault="00373C63" w:rsidP="00825020">
      <w:pPr>
        <w:pStyle w:val="BodyText"/>
        <w:spacing w:before="111" w:line="216" w:lineRule="auto"/>
        <w:ind w:left="0"/>
        <w:jc w:val="both"/>
        <w:rPr>
          <w:rFonts w:ascii="Arial" w:hAnsi="Arial" w:cs="Arial"/>
        </w:rPr>
      </w:pPr>
      <w:r w:rsidRPr="004D585B">
        <w:rPr>
          <w:rFonts w:ascii="Arial" w:hAnsi="Arial" w:cs="Arial"/>
          <w:b/>
        </w:rPr>
        <w:t>Una decisión adoptada a raíz de una solicitud de revisión sustituye a la decisión inicial</w:t>
      </w:r>
      <w:r w:rsidRPr="004D585B">
        <w:rPr>
          <w:rFonts w:ascii="Arial" w:hAnsi="Arial" w:cs="Arial"/>
        </w:rPr>
        <w:t>. Por ello, cuando una persona candidata decida presentar una solicitud de revisión de una decisión del comité de selección, deberá esperar a la decisión del comité antes de presentar, en su caso, una reclamación o interponer un recurso judicial contra una decisión que considere que le es lesiva.</w:t>
      </w:r>
    </w:p>
    <w:p w14:paraId="1F9CBB01" w14:textId="77777777" w:rsidR="00133E45" w:rsidRPr="004D585B" w:rsidRDefault="00133E45">
      <w:pPr>
        <w:pStyle w:val="BodyText"/>
        <w:spacing w:before="54"/>
        <w:ind w:left="0"/>
        <w:rPr>
          <w:rFonts w:ascii="Arial" w:hAnsi="Arial" w:cs="Arial"/>
        </w:rPr>
      </w:pPr>
    </w:p>
    <w:p w14:paraId="5ABED31A" w14:textId="77777777" w:rsidR="00133E45" w:rsidRPr="004D585B" w:rsidRDefault="00373C63">
      <w:pPr>
        <w:pStyle w:val="Heading3"/>
        <w:numPr>
          <w:ilvl w:val="0"/>
          <w:numId w:val="1"/>
        </w:numPr>
        <w:tabs>
          <w:tab w:val="left" w:pos="403"/>
        </w:tabs>
        <w:ind w:left="403" w:hanging="293"/>
        <w:rPr>
          <w:rFonts w:ascii="Arial" w:hAnsi="Arial" w:cs="Arial"/>
        </w:rPr>
      </w:pPr>
      <w:bookmarkStart w:id="60" w:name="_Toc196383677"/>
      <w:r w:rsidRPr="004D585B">
        <w:rPr>
          <w:rFonts w:ascii="Arial" w:hAnsi="Arial" w:cs="Arial"/>
          <w:color w:val="2C4D9C"/>
        </w:rPr>
        <w:t>Reclamaciones y recursos judiciales</w:t>
      </w:r>
      <w:bookmarkEnd w:id="60"/>
    </w:p>
    <w:p w14:paraId="65B5800F" w14:textId="77777777" w:rsidR="00133E45" w:rsidRPr="004D585B" w:rsidRDefault="00373C63" w:rsidP="00825020">
      <w:pPr>
        <w:pStyle w:val="BodyText"/>
        <w:spacing w:before="211" w:line="216" w:lineRule="auto"/>
        <w:ind w:left="0"/>
        <w:jc w:val="both"/>
        <w:rPr>
          <w:rFonts w:ascii="Arial" w:hAnsi="Arial" w:cs="Arial"/>
        </w:rPr>
      </w:pPr>
      <w:r w:rsidRPr="004D585B">
        <w:rPr>
          <w:rFonts w:ascii="Arial" w:hAnsi="Arial" w:cs="Arial"/>
        </w:rPr>
        <w:t>Si considera que una decisión del comité de selección o de la autoridad facultada para proceder a los nombramientos le es lesiva, puede presentar, en cualquier fase del procedimiento de selección, una reclamación en virtud del artículo 90, apartado 2, del Estatuto de los funcionarios de la Unión Europea</w:t>
      </w:r>
      <w:r w:rsidRPr="004D585B">
        <w:rPr>
          <w:rFonts w:ascii="Arial" w:hAnsi="Arial" w:cs="Arial"/>
          <w:vertAlign w:val="superscript"/>
        </w:rPr>
        <w:t>4</w:t>
      </w:r>
      <w:r w:rsidRPr="004D585B">
        <w:rPr>
          <w:rFonts w:ascii="Arial" w:hAnsi="Arial" w:cs="Arial"/>
        </w:rPr>
        <w:t>.</w:t>
      </w:r>
    </w:p>
    <w:p w14:paraId="7EFEA3B3" w14:textId="77777777" w:rsidR="00133E45" w:rsidRPr="004D585B" w:rsidRDefault="00373C63" w:rsidP="00825020">
      <w:pPr>
        <w:pStyle w:val="BodyText"/>
        <w:spacing w:before="89"/>
        <w:ind w:left="0"/>
        <w:rPr>
          <w:rFonts w:ascii="Arial" w:hAnsi="Arial" w:cs="Arial"/>
        </w:rPr>
      </w:pPr>
      <w:r w:rsidRPr="004D585B">
        <w:rPr>
          <w:rFonts w:ascii="Arial" w:hAnsi="Arial" w:cs="Arial"/>
        </w:rPr>
        <w:t>La reclamación debe dirigirse a:</w:t>
      </w:r>
    </w:p>
    <w:p w14:paraId="09DB0B95" w14:textId="77777777" w:rsidR="00133E45" w:rsidRPr="004D585B" w:rsidRDefault="00373C63">
      <w:pPr>
        <w:pStyle w:val="BodyText"/>
        <w:spacing w:before="108" w:line="216" w:lineRule="auto"/>
        <w:ind w:right="7514"/>
        <w:rPr>
          <w:rFonts w:ascii="Arial" w:hAnsi="Arial" w:cs="Arial"/>
        </w:rPr>
      </w:pPr>
      <w:r w:rsidRPr="004D585B">
        <w:rPr>
          <w:rFonts w:ascii="Arial" w:hAnsi="Arial" w:cs="Arial"/>
          <w:lang w:val="fr-FR"/>
        </w:rPr>
        <w:t>M. le Secrétaire général</w:t>
      </w:r>
      <w:r w:rsidRPr="004D585B">
        <w:rPr>
          <w:rFonts w:ascii="Arial" w:hAnsi="Arial" w:cs="Arial"/>
          <w:lang w:val="fr-FR"/>
        </w:rPr>
        <w:cr/>
        <w:t>Parlement européen</w:t>
      </w:r>
      <w:r w:rsidRPr="004D585B">
        <w:rPr>
          <w:rFonts w:ascii="Arial" w:hAnsi="Arial" w:cs="Arial"/>
          <w:lang w:val="fr-FR"/>
        </w:rPr>
        <w:cr/>
        <w:t xml:space="preserve">Bât. </w:t>
      </w:r>
      <w:r w:rsidRPr="004D585B">
        <w:rPr>
          <w:rFonts w:ascii="Arial" w:hAnsi="Arial" w:cs="Arial"/>
        </w:rPr>
        <w:t>Konrad Adenauer</w:t>
      </w:r>
      <w:r w:rsidRPr="004D585B">
        <w:rPr>
          <w:rFonts w:ascii="Arial" w:hAnsi="Arial" w:cs="Arial"/>
        </w:rPr>
        <w:cr/>
        <w:t xml:space="preserve">2929 </w:t>
      </w:r>
      <w:proofErr w:type="spellStart"/>
      <w:r w:rsidRPr="004D585B">
        <w:rPr>
          <w:rFonts w:ascii="Arial" w:hAnsi="Arial" w:cs="Arial"/>
        </w:rPr>
        <w:t>Luxembourg</w:t>
      </w:r>
      <w:proofErr w:type="spellEnd"/>
      <w:r w:rsidRPr="004D585B">
        <w:rPr>
          <w:rFonts w:ascii="Arial" w:hAnsi="Arial" w:cs="Arial"/>
        </w:rPr>
        <w:cr/>
        <w:t>LUXEMBOURG</w:t>
      </w:r>
    </w:p>
    <w:p w14:paraId="335808DB" w14:textId="77777777" w:rsidR="00133E45" w:rsidRPr="004D585B" w:rsidRDefault="00373C63" w:rsidP="00825020">
      <w:pPr>
        <w:pStyle w:val="BodyText"/>
        <w:spacing w:before="116" w:line="216" w:lineRule="auto"/>
        <w:ind w:left="0"/>
        <w:jc w:val="both"/>
        <w:rPr>
          <w:rFonts w:ascii="Arial" w:hAnsi="Arial" w:cs="Arial"/>
        </w:rPr>
      </w:pPr>
      <w:r w:rsidRPr="004D585B">
        <w:rPr>
          <w:rFonts w:ascii="Arial" w:hAnsi="Arial" w:cs="Arial"/>
        </w:rPr>
        <w:t xml:space="preserve">También puede presentar la reclamación por correo electrónico en la siguiente dirección: </w:t>
      </w:r>
      <w:hyperlink r:id="rId16">
        <w:r w:rsidRPr="004D585B">
          <w:rPr>
            <w:rFonts w:ascii="Arial" w:hAnsi="Arial" w:cs="Arial"/>
            <w:color w:val="0000FF"/>
            <w:u w:val="single" w:color="0000FF"/>
          </w:rPr>
          <w:t>AR90@europarl.europa.eu</w:t>
        </w:r>
      </w:hyperlink>
      <w:r w:rsidRPr="004D585B">
        <w:rPr>
          <w:rFonts w:ascii="Arial" w:hAnsi="Arial" w:cs="Arial"/>
        </w:rPr>
        <w:t>.</w:t>
      </w:r>
      <w:r w:rsidRPr="004D585B">
        <w:rPr>
          <w:rFonts w:ascii="Arial" w:hAnsi="Arial" w:cs="Arial"/>
          <w:color w:val="0000FF"/>
        </w:rPr>
        <w:t xml:space="preserve"> </w:t>
      </w:r>
      <w:r w:rsidRPr="004D585B">
        <w:rPr>
          <w:rFonts w:ascii="Arial" w:hAnsi="Arial" w:cs="Arial"/>
        </w:rPr>
        <w:t>Si opta por presentar la reclamación por correo electrónico, acepta que todas las comunicaciones y la decisión final se envíen a su dirección de correo electrónico. Tenga en cuenta, además, que, si envía su reclamación por correo electrónico, no es necesario enviarla asimismo por correo postal.</w:t>
      </w:r>
    </w:p>
    <w:p w14:paraId="5358761A" w14:textId="77777777" w:rsidR="00133E45" w:rsidRPr="004D585B" w:rsidRDefault="00373C63" w:rsidP="00825020">
      <w:pPr>
        <w:pStyle w:val="BodyText"/>
        <w:spacing w:before="115" w:line="216" w:lineRule="auto"/>
        <w:ind w:left="0"/>
        <w:jc w:val="both"/>
        <w:rPr>
          <w:rFonts w:ascii="Arial" w:hAnsi="Arial" w:cs="Arial"/>
        </w:rPr>
      </w:pPr>
      <w:r w:rsidRPr="004D585B">
        <w:rPr>
          <w:rFonts w:ascii="Arial" w:hAnsi="Arial" w:cs="Arial"/>
        </w:rPr>
        <w:t>Cabe señalar que la autoridad facultada para proceder a los nombramientos no puede modificar ni anular las decisiones de los comités de selección de los procedimientos de selección. Si desea impugnar una decisión de un comité de selección, puede interponer un recurso directamente ante el Tribunal General de la Unión Europea sin necesidad de haber presentado previamente una reclamación en virtud del artículo 90, apartado 2, del Estatuto de los funcionarios de la Unión Europea.</w:t>
      </w:r>
    </w:p>
    <w:p w14:paraId="03B7944C" w14:textId="77777777" w:rsidR="00133E45" w:rsidRPr="004D585B" w:rsidRDefault="00373C63" w:rsidP="00825020">
      <w:pPr>
        <w:pStyle w:val="BodyText"/>
        <w:spacing w:before="116" w:line="216" w:lineRule="auto"/>
        <w:ind w:left="0"/>
        <w:jc w:val="both"/>
        <w:rPr>
          <w:rFonts w:ascii="Arial" w:hAnsi="Arial" w:cs="Arial"/>
        </w:rPr>
      </w:pPr>
      <w:r w:rsidRPr="004D585B">
        <w:rPr>
          <w:rFonts w:ascii="Arial" w:hAnsi="Arial" w:cs="Arial"/>
        </w:rPr>
        <w:t>Si desea impugnar una decisión de la autoridad facultada para proceder a los nombramientos, solo podrá interponer recurso contra ella ante el Tribunal General de la Unión Europea si previamente ha presentado una reclamación en virtud del artículo 90, apartado 2, del Estatuto de los funcionarios de la Unión Europea.</w:t>
      </w:r>
    </w:p>
    <w:p w14:paraId="34C0DAB6" w14:textId="77777777" w:rsidR="00133E45" w:rsidRPr="004D585B" w:rsidRDefault="00133E45">
      <w:pPr>
        <w:pStyle w:val="BodyText"/>
        <w:ind w:left="0"/>
        <w:rPr>
          <w:rFonts w:ascii="Arial" w:hAnsi="Arial" w:cs="Arial"/>
          <w:sz w:val="20"/>
        </w:rPr>
      </w:pPr>
    </w:p>
    <w:p w14:paraId="5F09BDB1" w14:textId="0964333A" w:rsidR="00133E45" w:rsidRPr="004D585B" w:rsidRDefault="00373C63" w:rsidP="004D585B">
      <w:pPr>
        <w:pStyle w:val="BodyText"/>
        <w:spacing w:before="60"/>
        <w:ind w:left="0"/>
        <w:rPr>
          <w:rFonts w:ascii="Arial" w:hAnsi="Arial" w:cs="Arial"/>
          <w:sz w:val="18"/>
          <w:szCs w:val="18"/>
        </w:rPr>
      </w:pPr>
      <w:r w:rsidRPr="004D585B">
        <w:rPr>
          <w:rFonts w:ascii="Arial" w:hAnsi="Arial" w:cs="Arial"/>
          <w:noProof/>
          <w:lang w:val="en-GB" w:eastAsia="en-GB"/>
        </w:rPr>
        <mc:AlternateContent>
          <mc:Choice Requires="wps">
            <w:drawing>
              <wp:anchor distT="0" distB="0" distL="0" distR="0" simplePos="0" relativeHeight="251664384" behindDoc="1" locked="0" layoutInCell="1" allowOverlap="1" wp14:anchorId="62198945" wp14:editId="08B40199">
                <wp:simplePos x="0" y="0"/>
                <wp:positionH relativeFrom="page">
                  <wp:posOffset>540000</wp:posOffset>
                </wp:positionH>
                <wp:positionV relativeFrom="paragraph">
                  <wp:posOffset>222925</wp:posOffset>
                </wp:positionV>
                <wp:extent cx="914400" cy="1270"/>
                <wp:effectExtent l="0" t="0" r="0" b="0"/>
                <wp:wrapTopAndBottom/>
                <wp:docPr id="7" name="Graphic 7"/>
                <wp:cNvGraphicFramePr/>
                <a:graphic xmlns:a="http://schemas.openxmlformats.org/drawingml/2006/main">
                  <a:graphicData uri="http://schemas.microsoft.com/office/word/2010/wordprocessingShape">
                    <wps:wsp>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7" o:spid="_x0000_s1028" style="width:1in;height:0.1pt;margin-top:17.55pt;margin-left:42.5pt;mso-position-horizontal-relative:page;mso-wrap-distance-bottom:0;mso-wrap-distance-left:0;mso-wrap-distance-right:0;mso-wrap-distance-top:0;mso-wrap-style:square;position:absolute;visibility:visible;v-text-anchor:top;z-index:-251651072" coordsize="914400,1270" path="m,l914400,e" filled="f" strokeweight="1pt">
                <v:path arrowok="t"/>
                <w10:wrap type="topAndBottom"/>
              </v:shape>
            </w:pict>
          </mc:Fallback>
        </mc:AlternateContent>
      </w:r>
      <w:r w:rsidRPr="004D585B">
        <w:rPr>
          <w:rFonts w:ascii="Arial" w:hAnsi="Arial" w:cs="Arial"/>
          <w:sz w:val="18"/>
        </w:rPr>
        <w:t xml:space="preserve">4 </w:t>
      </w:r>
      <w:proofErr w:type="gramStart"/>
      <w:r w:rsidRPr="004D585B">
        <w:rPr>
          <w:rFonts w:ascii="Arial" w:hAnsi="Arial" w:cs="Arial"/>
          <w:sz w:val="18"/>
        </w:rPr>
        <w:t>Véase</w:t>
      </w:r>
      <w:proofErr w:type="gramEnd"/>
      <w:r w:rsidRPr="004D585B">
        <w:rPr>
          <w:rFonts w:ascii="Arial" w:hAnsi="Arial" w:cs="Arial"/>
          <w:sz w:val="18"/>
        </w:rPr>
        <w:t xml:space="preserve"> el Reglamento (CEE, </w:t>
      </w:r>
      <w:proofErr w:type="spellStart"/>
      <w:r w:rsidRPr="004D585B">
        <w:rPr>
          <w:rFonts w:ascii="Arial" w:hAnsi="Arial" w:cs="Arial"/>
          <w:sz w:val="18"/>
        </w:rPr>
        <w:t>Euratom</w:t>
      </w:r>
      <w:proofErr w:type="spellEnd"/>
      <w:r w:rsidRPr="004D585B">
        <w:rPr>
          <w:rFonts w:ascii="Arial" w:hAnsi="Arial" w:cs="Arial"/>
          <w:sz w:val="18"/>
        </w:rPr>
        <w:t xml:space="preserve">, CECA) n.º 259/68 del Consejo (DO L 56 de 4.3.1968, p. 1), modificado por el Reglamento (CE, </w:t>
      </w:r>
      <w:proofErr w:type="spellStart"/>
      <w:r w:rsidRPr="004D585B">
        <w:rPr>
          <w:rFonts w:ascii="Arial" w:hAnsi="Arial" w:cs="Arial"/>
          <w:sz w:val="18"/>
        </w:rPr>
        <w:t>Euratom</w:t>
      </w:r>
      <w:proofErr w:type="spellEnd"/>
      <w:r w:rsidRPr="004D585B">
        <w:rPr>
          <w:rFonts w:ascii="Arial" w:hAnsi="Arial" w:cs="Arial"/>
          <w:sz w:val="18"/>
        </w:rPr>
        <w:t xml:space="preserve">) n.º 723/2004 (DO L 124 de 27.4.2004, p. 1) y, en último lugar, por el Reglamento (UE, </w:t>
      </w:r>
      <w:proofErr w:type="spellStart"/>
      <w:r w:rsidRPr="004D585B">
        <w:rPr>
          <w:rFonts w:ascii="Arial" w:hAnsi="Arial" w:cs="Arial"/>
          <w:sz w:val="18"/>
        </w:rPr>
        <w:t>Euratom</w:t>
      </w:r>
      <w:proofErr w:type="spellEnd"/>
      <w:r w:rsidRPr="004D585B">
        <w:rPr>
          <w:rFonts w:ascii="Arial" w:hAnsi="Arial" w:cs="Arial"/>
          <w:sz w:val="18"/>
        </w:rPr>
        <w:t>) n.º 1023/2013 del Parlamento Europeo y del Consejo, de 22 de octubre de 2013, por el que se modifica el Estatuto de los funcionarios de la Unión Europea y el régimen aplicable a los otros agentes de la Unión Europea (DO L 287 de 29.10.2013, p. 15).</w:t>
      </w:r>
    </w:p>
    <w:p w14:paraId="13BF2205" w14:textId="77777777" w:rsidR="00133E45" w:rsidRPr="004D585B" w:rsidRDefault="00133E45">
      <w:pPr>
        <w:spacing w:line="216" w:lineRule="auto"/>
        <w:rPr>
          <w:rFonts w:ascii="Arial" w:hAnsi="Arial" w:cs="Arial"/>
          <w:sz w:val="20"/>
        </w:rPr>
        <w:sectPr w:rsidR="00133E45" w:rsidRPr="004D585B">
          <w:pgSz w:w="11910" w:h="16840"/>
          <w:pgMar w:top="700" w:right="740" w:bottom="640" w:left="740" w:header="0" w:footer="288" w:gutter="0"/>
          <w:cols w:space="720"/>
        </w:sectPr>
      </w:pPr>
    </w:p>
    <w:p w14:paraId="2688D0D1" w14:textId="77777777" w:rsidR="00133E45" w:rsidRPr="004D585B" w:rsidRDefault="00373C63" w:rsidP="00825020">
      <w:pPr>
        <w:pStyle w:val="BodyText"/>
        <w:spacing w:before="33"/>
        <w:ind w:left="0"/>
        <w:rPr>
          <w:rFonts w:ascii="Arial" w:hAnsi="Arial" w:cs="Arial"/>
        </w:rPr>
      </w:pPr>
      <w:r w:rsidRPr="004D585B">
        <w:rPr>
          <w:rFonts w:ascii="Arial" w:hAnsi="Arial" w:cs="Arial"/>
        </w:rPr>
        <w:lastRenderedPageBreak/>
        <w:t>Los recursos judiciales deben interponerse ante el Tribunal General de la Unión Europea:</w:t>
      </w:r>
    </w:p>
    <w:p w14:paraId="69BFA1D6" w14:textId="77777777" w:rsidR="00133E45" w:rsidRPr="004D585B" w:rsidRDefault="00373C63">
      <w:pPr>
        <w:pStyle w:val="BodyText"/>
        <w:spacing w:before="108" w:line="216" w:lineRule="auto"/>
        <w:ind w:right="6176"/>
        <w:rPr>
          <w:rFonts w:ascii="Arial" w:hAnsi="Arial" w:cs="Arial"/>
          <w:lang w:val="fr-FR"/>
        </w:rPr>
      </w:pPr>
      <w:r w:rsidRPr="004D585B">
        <w:rPr>
          <w:rFonts w:ascii="Arial" w:hAnsi="Arial" w:cs="Arial"/>
          <w:lang w:val="fr-FR"/>
        </w:rPr>
        <w:t>Tribunal de l’Union européenne</w:t>
      </w:r>
      <w:r w:rsidRPr="004D585B">
        <w:rPr>
          <w:rFonts w:ascii="Arial" w:hAnsi="Arial" w:cs="Arial"/>
          <w:lang w:val="fr-FR"/>
        </w:rPr>
        <w:cr/>
        <w:t>2925 Luxembourg</w:t>
      </w:r>
    </w:p>
    <w:p w14:paraId="77B08C9E" w14:textId="77777777" w:rsidR="00133E45" w:rsidRPr="004D585B" w:rsidRDefault="00373C63">
      <w:pPr>
        <w:pStyle w:val="BodyText"/>
        <w:spacing w:line="295" w:lineRule="exact"/>
        <w:rPr>
          <w:rFonts w:ascii="Arial" w:hAnsi="Arial" w:cs="Arial"/>
          <w:lang w:val="fr-FR"/>
        </w:rPr>
      </w:pPr>
      <w:r w:rsidRPr="004D585B">
        <w:rPr>
          <w:rFonts w:ascii="Arial" w:hAnsi="Arial" w:cs="Arial"/>
          <w:lang w:val="fr-FR"/>
        </w:rPr>
        <w:t>LUXEMBOURG</w:t>
      </w:r>
    </w:p>
    <w:p w14:paraId="4B0F8F98" w14:textId="77777777" w:rsidR="00133E45" w:rsidRPr="004D585B" w:rsidRDefault="00373C63" w:rsidP="00825020">
      <w:pPr>
        <w:pStyle w:val="BodyText"/>
        <w:spacing w:before="108" w:line="216" w:lineRule="auto"/>
        <w:ind w:left="0"/>
        <w:jc w:val="both"/>
        <w:rPr>
          <w:rFonts w:ascii="Arial" w:hAnsi="Arial" w:cs="Arial"/>
        </w:rPr>
      </w:pPr>
      <w:r w:rsidRPr="004D585B">
        <w:rPr>
          <w:rFonts w:ascii="Arial" w:hAnsi="Arial" w:cs="Arial"/>
        </w:rPr>
        <w:t>en virtud del artículo 270 del Tratado de Funcionamiento de la Unión Europea y del artículo 91 del Estatuto de los funcionarios de la Unión Europea.</w:t>
      </w:r>
    </w:p>
    <w:p w14:paraId="2F04A059" w14:textId="77777777" w:rsidR="00133E45" w:rsidRPr="004D585B" w:rsidRDefault="00373C63" w:rsidP="00825020">
      <w:pPr>
        <w:pStyle w:val="BodyText"/>
        <w:spacing w:before="114" w:line="216" w:lineRule="auto"/>
        <w:ind w:left="0"/>
        <w:jc w:val="both"/>
        <w:rPr>
          <w:rFonts w:ascii="Arial" w:hAnsi="Arial" w:cs="Arial"/>
        </w:rPr>
      </w:pPr>
      <w:r w:rsidRPr="004D585B">
        <w:rPr>
          <w:rFonts w:ascii="Arial" w:hAnsi="Arial" w:cs="Arial"/>
        </w:rPr>
        <w:t>La interposición de un recurso ante el Tribunal General de la Unión Europea requiere de forma imperativa la intervención de un/una abogado/</w:t>
      </w:r>
      <w:proofErr w:type="spellStart"/>
      <w:r w:rsidRPr="004D585B">
        <w:rPr>
          <w:rFonts w:ascii="Arial" w:hAnsi="Arial" w:cs="Arial"/>
        </w:rPr>
        <w:t>a</w:t>
      </w:r>
      <w:proofErr w:type="spellEnd"/>
      <w:r w:rsidRPr="004D585B">
        <w:rPr>
          <w:rFonts w:ascii="Arial" w:hAnsi="Arial" w:cs="Arial"/>
        </w:rPr>
        <w:t xml:space="preserve"> habilitado/a para ejercer en un Estado miembro de la Unión Europea o del Espacio Económico Europeo.</w:t>
      </w:r>
    </w:p>
    <w:p w14:paraId="5F883FE9" w14:textId="77777777" w:rsidR="00133E45" w:rsidRPr="004D585B" w:rsidRDefault="00373C63" w:rsidP="00825020">
      <w:pPr>
        <w:pStyle w:val="BodyText"/>
        <w:spacing w:before="114" w:line="216" w:lineRule="auto"/>
        <w:ind w:left="0"/>
        <w:jc w:val="both"/>
        <w:rPr>
          <w:rFonts w:ascii="Arial" w:hAnsi="Arial" w:cs="Arial"/>
        </w:rPr>
      </w:pPr>
      <w:r w:rsidRPr="004D585B">
        <w:rPr>
          <w:rFonts w:ascii="Arial" w:hAnsi="Arial" w:cs="Arial"/>
        </w:rPr>
        <w:t>Los plazos contemplados en los artículos 90 y 91 del Estatuto de los funcionarios de la Unión Europea que se prevén para estos dos tipos de vías de recurso comienzan a contar bien a partir de la fecha de notificación de la decisión inicial que se considera lesiva, o bien, en caso de solicitud de revisión, a partir de la fecha de notificación de la decisión adoptada por el comité de selección después de la revisión.</w:t>
      </w:r>
    </w:p>
    <w:p w14:paraId="0908B5B9" w14:textId="77777777" w:rsidR="00133E45" w:rsidRPr="004D585B" w:rsidRDefault="00133E45">
      <w:pPr>
        <w:pStyle w:val="BodyText"/>
        <w:spacing w:before="54"/>
        <w:ind w:left="0"/>
        <w:rPr>
          <w:rFonts w:ascii="Arial" w:hAnsi="Arial" w:cs="Arial"/>
        </w:rPr>
      </w:pPr>
    </w:p>
    <w:p w14:paraId="2E303926" w14:textId="77777777" w:rsidR="00133E45" w:rsidRPr="004D585B" w:rsidRDefault="00373C63">
      <w:pPr>
        <w:pStyle w:val="Heading3"/>
        <w:numPr>
          <w:ilvl w:val="0"/>
          <w:numId w:val="1"/>
        </w:numPr>
        <w:tabs>
          <w:tab w:val="left" w:pos="405"/>
        </w:tabs>
        <w:ind w:left="405" w:hanging="295"/>
        <w:rPr>
          <w:rFonts w:ascii="Arial" w:hAnsi="Arial" w:cs="Arial"/>
        </w:rPr>
      </w:pPr>
      <w:bookmarkStart w:id="61" w:name="_Toc196383678"/>
      <w:r w:rsidRPr="004D585B">
        <w:rPr>
          <w:rFonts w:ascii="Arial" w:hAnsi="Arial" w:cs="Arial"/>
          <w:color w:val="2C4D9C"/>
        </w:rPr>
        <w:t>Presentación de una reclamación dirigida al Defensor del Pueblo Europeo</w:t>
      </w:r>
      <w:bookmarkEnd w:id="61"/>
    </w:p>
    <w:p w14:paraId="0B0D3076" w14:textId="77777777" w:rsidR="00133E45" w:rsidRPr="004D585B" w:rsidRDefault="00373C63" w:rsidP="00825020">
      <w:pPr>
        <w:pStyle w:val="BodyText"/>
        <w:spacing w:before="211" w:line="216" w:lineRule="auto"/>
        <w:ind w:left="0"/>
        <w:jc w:val="both"/>
        <w:rPr>
          <w:rFonts w:ascii="Arial" w:hAnsi="Arial" w:cs="Arial"/>
        </w:rPr>
      </w:pPr>
      <w:r w:rsidRPr="004D585B">
        <w:rPr>
          <w:rFonts w:ascii="Arial" w:hAnsi="Arial" w:cs="Arial"/>
        </w:rPr>
        <w:t>Las personas candidatas, como ciudadanas o residentes de la Unión Europea, pueden presentar una reclamación al Defensor del Pueblo Europeo:</w:t>
      </w:r>
    </w:p>
    <w:p w14:paraId="1408E78D" w14:textId="77777777" w:rsidR="00133E45" w:rsidRPr="004D585B" w:rsidRDefault="00373C63" w:rsidP="00825020">
      <w:pPr>
        <w:pStyle w:val="BodyText"/>
        <w:spacing w:before="89" w:line="304" w:lineRule="exact"/>
        <w:ind w:left="0"/>
        <w:jc w:val="both"/>
        <w:rPr>
          <w:rFonts w:ascii="Arial" w:hAnsi="Arial" w:cs="Arial"/>
          <w:lang w:val="fr-FR"/>
        </w:rPr>
      </w:pPr>
      <w:r w:rsidRPr="004D585B">
        <w:rPr>
          <w:rFonts w:ascii="Arial" w:hAnsi="Arial" w:cs="Arial"/>
          <w:lang w:val="fr-FR"/>
        </w:rPr>
        <w:t>Médiateur européen</w:t>
      </w:r>
    </w:p>
    <w:p w14:paraId="34A7C70B" w14:textId="77777777" w:rsidR="00133E45" w:rsidRPr="004D585B" w:rsidRDefault="00373C63" w:rsidP="00373C63">
      <w:pPr>
        <w:pStyle w:val="BodyText"/>
        <w:spacing w:before="10" w:line="216" w:lineRule="auto"/>
        <w:ind w:left="0"/>
        <w:rPr>
          <w:rFonts w:ascii="Arial" w:hAnsi="Arial" w:cs="Arial"/>
          <w:lang w:val="fr-FR"/>
        </w:rPr>
      </w:pPr>
      <w:r w:rsidRPr="004D585B">
        <w:rPr>
          <w:rFonts w:ascii="Arial" w:hAnsi="Arial" w:cs="Arial"/>
          <w:lang w:val="fr-FR"/>
        </w:rPr>
        <w:t>1, avenue du Président Robert Schuman - BP 403</w:t>
      </w:r>
      <w:r w:rsidRPr="004D585B">
        <w:rPr>
          <w:rFonts w:ascii="Arial" w:hAnsi="Arial" w:cs="Arial"/>
          <w:lang w:val="fr-FR"/>
        </w:rPr>
        <w:br/>
        <w:t>67001 Strasbourg Cedex</w:t>
      </w:r>
    </w:p>
    <w:p w14:paraId="238BBB07" w14:textId="77777777" w:rsidR="00133E45" w:rsidRPr="004D585B" w:rsidRDefault="00373C63" w:rsidP="00825020">
      <w:pPr>
        <w:pStyle w:val="BodyText"/>
        <w:spacing w:line="295" w:lineRule="exact"/>
        <w:ind w:left="0"/>
        <w:jc w:val="both"/>
        <w:rPr>
          <w:rFonts w:ascii="Arial" w:hAnsi="Arial" w:cs="Arial"/>
        </w:rPr>
      </w:pPr>
      <w:r w:rsidRPr="004D585B">
        <w:rPr>
          <w:rFonts w:ascii="Arial" w:hAnsi="Arial" w:cs="Arial"/>
        </w:rPr>
        <w:t>FRANCE</w:t>
      </w:r>
    </w:p>
    <w:p w14:paraId="4292C0B4" w14:textId="77777777" w:rsidR="00133E45" w:rsidRPr="004D585B" w:rsidRDefault="00373C63" w:rsidP="00825020">
      <w:pPr>
        <w:pStyle w:val="BodyText"/>
        <w:spacing w:before="108" w:line="216" w:lineRule="auto"/>
        <w:ind w:left="0"/>
        <w:jc w:val="both"/>
        <w:rPr>
          <w:rFonts w:ascii="Arial" w:hAnsi="Arial" w:cs="Arial"/>
        </w:rPr>
      </w:pPr>
      <w:r w:rsidRPr="004D585B">
        <w:rPr>
          <w:rFonts w:ascii="Arial" w:hAnsi="Arial" w:cs="Arial"/>
        </w:rPr>
        <w:t xml:space="preserve">de conformidad con el artículo 228, apartado 1, del Tratado de Funcionamiento de la Unión Europea y de conformidad con las condiciones establecidas en el Reglamento (UE, </w:t>
      </w:r>
      <w:proofErr w:type="spellStart"/>
      <w:r w:rsidRPr="004D585B">
        <w:rPr>
          <w:rFonts w:ascii="Arial" w:hAnsi="Arial" w:cs="Arial"/>
        </w:rPr>
        <w:t>Euratom</w:t>
      </w:r>
      <w:proofErr w:type="spellEnd"/>
      <w:r w:rsidRPr="004D585B">
        <w:rPr>
          <w:rFonts w:ascii="Arial" w:hAnsi="Arial" w:cs="Arial"/>
        </w:rPr>
        <w:t>) 2021/1163 del Parlamento Europeo, de 24 de junio de 2021, por el que se fijan el Estatuto y las condiciones generales de ejercicio de las funciones del Defensor del Pueblo</w:t>
      </w:r>
      <w:r w:rsidRPr="004D585B">
        <w:rPr>
          <w:rFonts w:ascii="Arial" w:hAnsi="Arial" w:cs="Arial"/>
          <w:sz w:val="22"/>
          <w:vertAlign w:val="superscript"/>
        </w:rPr>
        <w:t>5</w:t>
      </w:r>
      <w:r w:rsidRPr="004D585B">
        <w:rPr>
          <w:rFonts w:ascii="Arial" w:hAnsi="Arial" w:cs="Arial"/>
          <w:sz w:val="32"/>
          <w:vertAlign w:val="superscript"/>
        </w:rPr>
        <w:t xml:space="preserve"> </w:t>
      </w:r>
      <w:r w:rsidRPr="004D585B">
        <w:rPr>
          <w:rFonts w:ascii="Arial" w:hAnsi="Arial" w:cs="Arial"/>
        </w:rPr>
        <w:t xml:space="preserve">(Estatuto del Defensor del Pueblo Europeo) y por el que se deroga la Decisión 94/262/CECA, CE, </w:t>
      </w:r>
      <w:proofErr w:type="spellStart"/>
      <w:r w:rsidRPr="004D585B">
        <w:rPr>
          <w:rFonts w:ascii="Arial" w:hAnsi="Arial" w:cs="Arial"/>
        </w:rPr>
        <w:t>Euratom</w:t>
      </w:r>
      <w:proofErr w:type="spellEnd"/>
      <w:r w:rsidRPr="004D585B">
        <w:rPr>
          <w:rFonts w:ascii="Arial" w:hAnsi="Arial" w:cs="Arial"/>
        </w:rPr>
        <w:t>.</w:t>
      </w:r>
    </w:p>
    <w:p w14:paraId="12F785F8" w14:textId="77777777" w:rsidR="00133E45" w:rsidRPr="004D585B" w:rsidRDefault="00373C63" w:rsidP="00825020">
      <w:pPr>
        <w:pStyle w:val="BodyText"/>
        <w:spacing w:before="115" w:line="216" w:lineRule="auto"/>
        <w:ind w:left="0"/>
        <w:jc w:val="both"/>
        <w:rPr>
          <w:rFonts w:ascii="Arial" w:hAnsi="Arial" w:cs="Arial"/>
        </w:rPr>
      </w:pPr>
      <w:r w:rsidRPr="004D585B">
        <w:rPr>
          <w:rFonts w:ascii="Arial" w:hAnsi="Arial" w:cs="Arial"/>
        </w:rPr>
        <w:t>Cabe señalar que la presentación de una reclamación ante el Defensor del Pueblo no conlleva la interrupción del plazo obligatorio establecido en el artículo 91 del Estatuto de los funcionarios de la Unión Europea para interponer un recurso ante el Tribunal General de la Unión Europea con arreglo al artículo 270 del Tratado de Funcionamiento de la Unión Europea. De conformidad con el artículo 228, apartado 1, del Tratado de Funcionamiento de la Unión Europea, el Defensor del Pueblo Europeo no instruye reclamaciones cuando los hechos alegados son o han sido objeto de un procedimiento jurisdiccional.</w:t>
      </w:r>
    </w:p>
    <w:p w14:paraId="3CDB46FF" w14:textId="77777777" w:rsidR="00133E45" w:rsidRPr="004D585B" w:rsidRDefault="00373C63" w:rsidP="00825020">
      <w:pPr>
        <w:pStyle w:val="BodyText"/>
        <w:spacing w:before="117" w:line="216" w:lineRule="auto"/>
        <w:ind w:left="0"/>
        <w:jc w:val="both"/>
        <w:rPr>
          <w:rFonts w:ascii="Arial" w:hAnsi="Arial" w:cs="Arial"/>
        </w:rPr>
      </w:pPr>
      <w:r w:rsidRPr="004D585B">
        <w:rPr>
          <w:rFonts w:ascii="Arial" w:hAnsi="Arial" w:cs="Arial"/>
        </w:rPr>
        <w:t>La presentación de una solicitud de revisión, de una reclamación, de un recurso o de una reclamación dirigida al Defensor del Pueblo Europeo no conlleva la interrupción de los trabajos del comité de selección.</w:t>
      </w:r>
    </w:p>
    <w:p w14:paraId="433F7E8D" w14:textId="77777777" w:rsidR="00133E45" w:rsidRPr="00373C63" w:rsidRDefault="00133E45" w:rsidP="00825020">
      <w:pPr>
        <w:pStyle w:val="BodyText"/>
        <w:ind w:left="0"/>
        <w:jc w:val="both"/>
        <w:rPr>
          <w:sz w:val="20"/>
        </w:rPr>
      </w:pPr>
    </w:p>
    <w:p w14:paraId="75E6BFDC" w14:textId="77777777" w:rsidR="00133E45" w:rsidRPr="00373C63" w:rsidRDefault="00133E45" w:rsidP="00825020">
      <w:pPr>
        <w:pStyle w:val="BodyText"/>
        <w:ind w:left="0"/>
        <w:jc w:val="both"/>
        <w:rPr>
          <w:sz w:val="20"/>
        </w:rPr>
      </w:pPr>
    </w:p>
    <w:p w14:paraId="305B568E" w14:textId="77777777" w:rsidR="00133E45" w:rsidRPr="00373C63" w:rsidRDefault="00133E45" w:rsidP="00825020">
      <w:pPr>
        <w:pStyle w:val="BodyText"/>
        <w:ind w:left="0"/>
        <w:jc w:val="both"/>
        <w:rPr>
          <w:sz w:val="20"/>
        </w:rPr>
      </w:pPr>
    </w:p>
    <w:p w14:paraId="3B145456" w14:textId="77777777" w:rsidR="00133E45" w:rsidRPr="00373C63" w:rsidRDefault="00133E45">
      <w:pPr>
        <w:pStyle w:val="BodyText"/>
        <w:ind w:left="0"/>
        <w:rPr>
          <w:sz w:val="20"/>
        </w:rPr>
      </w:pPr>
    </w:p>
    <w:p w14:paraId="15F43D6A" w14:textId="77777777" w:rsidR="00133E45" w:rsidRPr="00373C63" w:rsidRDefault="00133E45">
      <w:pPr>
        <w:pStyle w:val="BodyText"/>
        <w:ind w:left="0"/>
        <w:rPr>
          <w:sz w:val="20"/>
        </w:rPr>
      </w:pPr>
    </w:p>
    <w:p w14:paraId="55E4BAA3" w14:textId="77777777" w:rsidR="00133E45" w:rsidRPr="00373C63" w:rsidRDefault="00133E45">
      <w:pPr>
        <w:pStyle w:val="BodyText"/>
        <w:ind w:left="0"/>
        <w:rPr>
          <w:sz w:val="20"/>
        </w:rPr>
      </w:pPr>
    </w:p>
    <w:p w14:paraId="42D8E2B8" w14:textId="77777777" w:rsidR="00133E45" w:rsidRPr="00373C63" w:rsidRDefault="00133E45">
      <w:pPr>
        <w:pStyle w:val="BodyText"/>
        <w:ind w:left="0"/>
        <w:rPr>
          <w:sz w:val="20"/>
        </w:rPr>
      </w:pPr>
    </w:p>
    <w:p w14:paraId="157E8F14" w14:textId="77777777" w:rsidR="00133E45" w:rsidRPr="00373C63" w:rsidRDefault="00133E45">
      <w:pPr>
        <w:pStyle w:val="BodyText"/>
        <w:ind w:left="0"/>
        <w:rPr>
          <w:sz w:val="20"/>
        </w:rPr>
      </w:pPr>
    </w:p>
    <w:p w14:paraId="3343AAC3" w14:textId="77777777" w:rsidR="00133E45" w:rsidRPr="00373C63" w:rsidRDefault="00133E45">
      <w:pPr>
        <w:pStyle w:val="BodyText"/>
        <w:ind w:left="0"/>
        <w:rPr>
          <w:sz w:val="20"/>
        </w:rPr>
      </w:pPr>
    </w:p>
    <w:p w14:paraId="45FAD308" w14:textId="77777777" w:rsidR="001C3016" w:rsidRPr="00373C63" w:rsidRDefault="001C3016">
      <w:pPr>
        <w:pStyle w:val="BodyText"/>
        <w:ind w:left="0"/>
        <w:rPr>
          <w:sz w:val="20"/>
        </w:rPr>
      </w:pPr>
    </w:p>
    <w:p w14:paraId="427EABBA" w14:textId="77777777" w:rsidR="001C3016" w:rsidRPr="00373C63" w:rsidRDefault="001C3016">
      <w:pPr>
        <w:pStyle w:val="BodyText"/>
        <w:ind w:left="0"/>
        <w:rPr>
          <w:sz w:val="20"/>
        </w:rPr>
      </w:pPr>
    </w:p>
    <w:p w14:paraId="108EE5E6" w14:textId="77777777" w:rsidR="00133E45" w:rsidRPr="00373C63" w:rsidRDefault="00133E45">
      <w:pPr>
        <w:pStyle w:val="BodyText"/>
        <w:ind w:left="0"/>
        <w:rPr>
          <w:sz w:val="20"/>
        </w:rPr>
      </w:pPr>
    </w:p>
    <w:p w14:paraId="55166E89" w14:textId="77777777" w:rsidR="00133E45" w:rsidRPr="00373C63" w:rsidRDefault="00133E45">
      <w:pPr>
        <w:pStyle w:val="BodyText"/>
        <w:ind w:left="0"/>
        <w:rPr>
          <w:sz w:val="20"/>
        </w:rPr>
      </w:pPr>
    </w:p>
    <w:p w14:paraId="589B70A2" w14:textId="77777777" w:rsidR="00A11401" w:rsidRPr="00373C63" w:rsidRDefault="00A11401" w:rsidP="00A11401">
      <w:pPr>
        <w:pStyle w:val="BodyText"/>
        <w:spacing w:before="161"/>
        <w:ind w:left="0"/>
        <w:rPr>
          <w:sz w:val="20"/>
        </w:rPr>
      </w:pPr>
    </w:p>
    <w:p w14:paraId="5E3CE226" w14:textId="77777777" w:rsidR="00A11401" w:rsidRPr="00373C63" w:rsidRDefault="00A11401" w:rsidP="00A11401">
      <w:pPr>
        <w:pStyle w:val="BodyText"/>
        <w:spacing w:before="161"/>
        <w:ind w:left="0"/>
        <w:rPr>
          <w:sz w:val="20"/>
        </w:rPr>
      </w:pPr>
    </w:p>
    <w:p w14:paraId="60BCA9D7" w14:textId="77777777" w:rsidR="00133E45" w:rsidRPr="00373C63" w:rsidRDefault="00373C63" w:rsidP="00825020">
      <w:pPr>
        <w:pStyle w:val="BodyText"/>
        <w:spacing w:before="161"/>
        <w:rPr>
          <w:rStyle w:val="FooterChar"/>
        </w:rPr>
      </w:pPr>
      <w:r>
        <w:rPr>
          <w:noProof/>
          <w:lang w:val="en-GB" w:eastAsia="en-GB"/>
        </w:rPr>
        <mc:AlternateContent>
          <mc:Choice Requires="wps">
            <w:drawing>
              <wp:anchor distT="0" distB="0" distL="0" distR="0" simplePos="0" relativeHeight="251666432" behindDoc="1" locked="0" layoutInCell="1" allowOverlap="1" wp14:anchorId="7CAE02C6" wp14:editId="3AAD6EF9">
                <wp:simplePos x="0" y="0"/>
                <wp:positionH relativeFrom="page">
                  <wp:posOffset>533400</wp:posOffset>
                </wp:positionH>
                <wp:positionV relativeFrom="paragraph">
                  <wp:posOffset>99695</wp:posOffset>
                </wp:positionV>
                <wp:extent cx="914400"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29" style="width:1in;height:0.1pt;margin-top:7.85pt;margin-left:42pt;mso-position-horizontal-relative:page;mso-wrap-distance-bottom:0;mso-wrap-distance-left:0;mso-wrap-distance-right:0;mso-wrap-distance-top:0;mso-wrap-style:square;position:absolute;visibility:visible;v-text-anchor:top;z-index:-251649024" coordsize="914400,1270" path="m,l914400,e" filled="f" strokeweight="1pt">
                <v:path arrowok="t"/>
                <w10:wrap type="topAndBottom"/>
              </v:shape>
            </w:pict>
          </mc:Fallback>
        </mc:AlternateContent>
      </w:r>
      <w:r>
        <w:rPr>
          <w:sz w:val="20"/>
        </w:rPr>
        <w:t xml:space="preserve">5 </w:t>
      </w:r>
      <w:hyperlink r:id="rId17" w:tooltip="Permite acceder a este documento mediante su ELI URI." w:history="1">
        <w:r>
          <w:rPr>
            <w:rStyle w:val="Hyperlink"/>
          </w:rPr>
          <w:t>http://data.europa.eu/eli/reg/2021/1163/oj</w:t>
        </w:r>
      </w:hyperlink>
      <w:r w:rsidRPr="00373C63">
        <w:rPr>
          <w:rStyle w:val="FooterChar"/>
        </w:rPr>
        <w:t>.</w:t>
      </w:r>
    </w:p>
    <w:sectPr w:rsidR="00133E45" w:rsidRPr="00373C63">
      <w:pgSz w:w="11910" w:h="16840"/>
      <w:pgMar w:top="720" w:right="740" w:bottom="640" w:left="7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428CF" w14:textId="77777777" w:rsidR="00373C63" w:rsidRDefault="00373C63">
      <w:r>
        <w:separator/>
      </w:r>
    </w:p>
  </w:endnote>
  <w:endnote w:type="continuationSeparator" w:id="0">
    <w:p w14:paraId="43FC8147" w14:textId="77777777" w:rsidR="00373C63" w:rsidRDefault="0037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690B" w14:textId="77777777" w:rsidR="00373C63" w:rsidRDefault="00373C63">
    <w:pPr>
      <w:pStyle w:val="BodyText"/>
      <w:spacing w:line="14" w:lineRule="auto"/>
      <w:ind w:left="0"/>
      <w:rPr>
        <w:sz w:val="10"/>
      </w:rPr>
    </w:pPr>
    <w:r>
      <w:rPr>
        <w:noProof/>
        <w:lang w:val="en-GB" w:eastAsia="en-GB"/>
      </w:rPr>
      <mc:AlternateContent>
        <mc:Choice Requires="wps">
          <w:drawing>
            <wp:anchor distT="0" distB="0" distL="0" distR="0" simplePos="0" relativeHeight="251658240" behindDoc="1" locked="0" layoutInCell="1" allowOverlap="1" wp14:anchorId="5889CFBE" wp14:editId="39F390F4">
              <wp:simplePos x="0" y="0"/>
              <wp:positionH relativeFrom="page">
                <wp:posOffset>7131542</wp:posOffset>
              </wp:positionH>
              <wp:positionV relativeFrom="page">
                <wp:posOffset>10263338</wp:posOffset>
              </wp:positionV>
              <wp:extent cx="245745" cy="198120"/>
              <wp:effectExtent l="0" t="0" r="0" b="0"/>
              <wp:wrapNone/>
              <wp:docPr id="2" name="Textbox 2"/>
              <wp:cNvGraphicFramePr/>
              <a:graphic xmlns:a="http://schemas.openxmlformats.org/drawingml/2006/main">
                <a:graphicData uri="http://schemas.microsoft.com/office/word/2010/wordprocessingShape">
                  <wps:wsp>
                    <wps:cNvSpPr txBox="1"/>
                    <wps:spPr>
                      <a:xfrm>
                        <a:off x="0" y="0"/>
                        <a:ext cx="245745" cy="198120"/>
                      </a:xfrm>
                      <a:prstGeom prst="rect">
                        <a:avLst/>
                      </a:prstGeom>
                    </wps:spPr>
                    <wps:txbx>
                      <w:txbxContent>
                        <w:p w14:paraId="500CADD1" w14:textId="77777777" w:rsidR="00373C63" w:rsidRDefault="00373C63">
                          <w:pPr>
                            <w:pStyle w:val="BodyText"/>
                            <w:spacing w:line="291" w:lineRule="exact"/>
                            <w:ind w:left="60"/>
                          </w:pPr>
                          <w:r>
                            <w:fldChar w:fldCharType="begin"/>
                          </w:r>
                          <w:r>
                            <w:instrText xml:space="preserve"> PAGE </w:instrText>
                          </w:r>
                          <w:r>
                            <w:fldChar w:fldCharType="separate"/>
                          </w:r>
                          <w:r w:rsidR="00C26329">
                            <w:rPr>
                              <w:noProof/>
                            </w:rPr>
                            <w:t>14</w:t>
                          </w:r>
                          <w:r>
                            <w:fldChar w:fldCharType="end"/>
                          </w:r>
                        </w:p>
                      </w:txbxContent>
                    </wps:txbx>
                    <wps:bodyPr wrap="square" lIns="0" tIns="0" rIns="0" bIns="0" rtlCol="0"/>
                  </wps:wsp>
                </a:graphicData>
              </a:graphic>
            </wp:anchor>
          </w:drawing>
        </mc:Choice>
        <mc:Fallback>
          <w:pict>
            <v:shapetype w14:anchorId="5889CFBE" id="_x0000_t202" coordsize="21600,21600" o:spt="202" path="m,l,21600r21600,l21600,xe">
              <v:stroke joinstyle="miter"/>
              <v:path gradientshapeok="t" o:connecttype="rect"/>
            </v:shapetype>
            <v:shape id="Textbox 2" o:spid="_x0000_s1026" type="#_x0000_t202" style="position:absolute;margin-left:561.55pt;margin-top:808.15pt;width:19.35pt;height:15.6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" filled="f" stroked="f">
              <v:textbox inset="0,0,0,0">
                <w:txbxContent>
                  <w:p w14:paraId="500CADD1" w14:textId="77777777" w:rsidR="00373C63" w:rsidRDefault="00373C63">
                    <w:pPr>
                      <w:pStyle w:val="BodyText"/>
                      <w:spacing w:line="291" w:lineRule="exact"/>
                      <w:ind w:left="60"/>
                    </w:pPr>
                    <w:r>
                      <w:fldChar w:fldCharType="begin"/>
                    </w:r>
                    <w:r>
                      <w:instrText xml:space="preserve"> PAGE </w:instrText>
                    </w:r>
                    <w:r>
                      <w:fldChar w:fldCharType="separate"/>
                    </w:r>
                    <w:r w:rsidR="00C26329">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28D7" w14:textId="77777777" w:rsidR="00373C63" w:rsidRDefault="00373C63">
      <w:r>
        <w:separator/>
      </w:r>
    </w:p>
  </w:footnote>
  <w:footnote w:type="continuationSeparator" w:id="0">
    <w:p w14:paraId="2CD42C15" w14:textId="77777777" w:rsidR="00373C63" w:rsidRDefault="00373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C69"/>
    <w:multiLevelType w:val="hybridMultilevel"/>
    <w:tmpl w:val="45B0DC00"/>
    <w:lvl w:ilvl="0" w:tplc="17C64830">
      <w:numFmt w:val="bullet"/>
      <w:lvlText w:val="•"/>
      <w:lvlJc w:val="left"/>
      <w:pPr>
        <w:ind w:left="596" w:hanging="171"/>
      </w:pPr>
      <w:rPr>
        <w:rFonts w:ascii="Myriad Pro" w:eastAsia="Myriad Pro" w:hAnsi="Myriad Pro" w:cs="Myriad Pro" w:hint="default"/>
        <w:b w:val="0"/>
        <w:bCs w:val="0"/>
        <w:i w:val="0"/>
        <w:iCs w:val="0"/>
        <w:spacing w:val="0"/>
        <w:w w:val="100"/>
        <w:sz w:val="24"/>
        <w:szCs w:val="24"/>
        <w:lang w:val="en-US" w:eastAsia="en-US" w:bidi="ar-SA"/>
      </w:rPr>
    </w:lvl>
    <w:lvl w:ilvl="1" w:tplc="D3949008">
      <w:numFmt w:val="bullet"/>
      <w:lvlText w:val="•"/>
      <w:lvlJc w:val="left"/>
      <w:pPr>
        <w:ind w:left="1610" w:hanging="171"/>
      </w:pPr>
      <w:rPr>
        <w:rFonts w:hint="default"/>
        <w:lang w:val="en-US" w:eastAsia="en-US" w:bidi="ar-SA"/>
      </w:rPr>
    </w:lvl>
    <w:lvl w:ilvl="2" w:tplc="2640D04C">
      <w:numFmt w:val="bullet"/>
      <w:lvlText w:val="•"/>
      <w:lvlJc w:val="left"/>
      <w:pPr>
        <w:ind w:left="2625" w:hanging="171"/>
      </w:pPr>
      <w:rPr>
        <w:rFonts w:hint="default"/>
        <w:lang w:val="en-US" w:eastAsia="en-US" w:bidi="ar-SA"/>
      </w:rPr>
    </w:lvl>
    <w:lvl w:ilvl="3" w:tplc="7C82E7E6">
      <w:numFmt w:val="bullet"/>
      <w:lvlText w:val="•"/>
      <w:lvlJc w:val="left"/>
      <w:pPr>
        <w:ind w:left="3639" w:hanging="171"/>
      </w:pPr>
      <w:rPr>
        <w:rFonts w:hint="default"/>
        <w:lang w:val="en-US" w:eastAsia="en-US" w:bidi="ar-SA"/>
      </w:rPr>
    </w:lvl>
    <w:lvl w:ilvl="4" w:tplc="10168054">
      <w:numFmt w:val="bullet"/>
      <w:lvlText w:val="•"/>
      <w:lvlJc w:val="left"/>
      <w:pPr>
        <w:ind w:left="4654" w:hanging="171"/>
      </w:pPr>
      <w:rPr>
        <w:rFonts w:hint="default"/>
        <w:lang w:val="en-US" w:eastAsia="en-US" w:bidi="ar-SA"/>
      </w:rPr>
    </w:lvl>
    <w:lvl w:ilvl="5" w:tplc="9BD6C7FA">
      <w:numFmt w:val="bullet"/>
      <w:lvlText w:val="•"/>
      <w:lvlJc w:val="left"/>
      <w:pPr>
        <w:ind w:left="5668" w:hanging="171"/>
      </w:pPr>
      <w:rPr>
        <w:rFonts w:hint="default"/>
        <w:lang w:val="en-US" w:eastAsia="en-US" w:bidi="ar-SA"/>
      </w:rPr>
    </w:lvl>
    <w:lvl w:ilvl="6" w:tplc="34889F2A">
      <w:numFmt w:val="bullet"/>
      <w:lvlText w:val="•"/>
      <w:lvlJc w:val="left"/>
      <w:pPr>
        <w:ind w:left="6683" w:hanging="171"/>
      </w:pPr>
      <w:rPr>
        <w:rFonts w:hint="default"/>
        <w:lang w:val="en-US" w:eastAsia="en-US" w:bidi="ar-SA"/>
      </w:rPr>
    </w:lvl>
    <w:lvl w:ilvl="7" w:tplc="9DA8B20C">
      <w:numFmt w:val="bullet"/>
      <w:lvlText w:val="•"/>
      <w:lvlJc w:val="left"/>
      <w:pPr>
        <w:ind w:left="7697" w:hanging="171"/>
      </w:pPr>
      <w:rPr>
        <w:rFonts w:hint="default"/>
        <w:lang w:val="en-US" w:eastAsia="en-US" w:bidi="ar-SA"/>
      </w:rPr>
    </w:lvl>
    <w:lvl w:ilvl="8" w:tplc="0F50EF94">
      <w:numFmt w:val="bullet"/>
      <w:lvlText w:val="•"/>
      <w:lvlJc w:val="left"/>
      <w:pPr>
        <w:ind w:left="8712" w:hanging="171"/>
      </w:pPr>
      <w:rPr>
        <w:rFonts w:hint="default"/>
        <w:lang w:val="en-US" w:eastAsia="en-US" w:bidi="ar-SA"/>
      </w:rPr>
    </w:lvl>
  </w:abstractNum>
  <w:abstractNum w:abstractNumId="1" w15:restartNumberingAfterBreak="0">
    <w:nsid w:val="097F0B8E"/>
    <w:multiLevelType w:val="hybridMultilevel"/>
    <w:tmpl w:val="D348E7C8"/>
    <w:lvl w:ilvl="0" w:tplc="76E4762C">
      <w:start w:val="1"/>
      <w:numFmt w:val="bullet"/>
      <w:lvlText w:val=""/>
      <w:lvlJc w:val="left"/>
      <w:pPr>
        <w:ind w:left="720" w:hanging="360"/>
      </w:pPr>
      <w:rPr>
        <w:rFonts w:ascii="Wingdings" w:hAnsi="Wingdings" w:hint="default"/>
      </w:rPr>
    </w:lvl>
    <w:lvl w:ilvl="1" w:tplc="18C46C62" w:tentative="1">
      <w:start w:val="1"/>
      <w:numFmt w:val="bullet"/>
      <w:lvlText w:val="o"/>
      <w:lvlJc w:val="left"/>
      <w:pPr>
        <w:ind w:left="1440" w:hanging="360"/>
      </w:pPr>
      <w:rPr>
        <w:rFonts w:ascii="Courier New" w:hAnsi="Courier New" w:cs="Courier New" w:hint="default"/>
      </w:rPr>
    </w:lvl>
    <w:lvl w:ilvl="2" w:tplc="6BF4C6F8" w:tentative="1">
      <w:start w:val="1"/>
      <w:numFmt w:val="bullet"/>
      <w:lvlText w:val=""/>
      <w:lvlJc w:val="left"/>
      <w:pPr>
        <w:ind w:left="2160" w:hanging="360"/>
      </w:pPr>
      <w:rPr>
        <w:rFonts w:ascii="Wingdings" w:hAnsi="Wingdings" w:hint="default"/>
      </w:rPr>
    </w:lvl>
    <w:lvl w:ilvl="3" w:tplc="A4F26E28" w:tentative="1">
      <w:start w:val="1"/>
      <w:numFmt w:val="bullet"/>
      <w:lvlText w:val=""/>
      <w:lvlJc w:val="left"/>
      <w:pPr>
        <w:ind w:left="2880" w:hanging="360"/>
      </w:pPr>
      <w:rPr>
        <w:rFonts w:ascii="Symbol" w:hAnsi="Symbol" w:hint="default"/>
      </w:rPr>
    </w:lvl>
    <w:lvl w:ilvl="4" w:tplc="6D9C7D16" w:tentative="1">
      <w:start w:val="1"/>
      <w:numFmt w:val="bullet"/>
      <w:lvlText w:val="o"/>
      <w:lvlJc w:val="left"/>
      <w:pPr>
        <w:ind w:left="3600" w:hanging="360"/>
      </w:pPr>
      <w:rPr>
        <w:rFonts w:ascii="Courier New" w:hAnsi="Courier New" w:cs="Courier New" w:hint="default"/>
      </w:rPr>
    </w:lvl>
    <w:lvl w:ilvl="5" w:tplc="1494F30A" w:tentative="1">
      <w:start w:val="1"/>
      <w:numFmt w:val="bullet"/>
      <w:lvlText w:val=""/>
      <w:lvlJc w:val="left"/>
      <w:pPr>
        <w:ind w:left="4320" w:hanging="360"/>
      </w:pPr>
      <w:rPr>
        <w:rFonts w:ascii="Wingdings" w:hAnsi="Wingdings" w:hint="default"/>
      </w:rPr>
    </w:lvl>
    <w:lvl w:ilvl="6" w:tplc="5D863320" w:tentative="1">
      <w:start w:val="1"/>
      <w:numFmt w:val="bullet"/>
      <w:lvlText w:val=""/>
      <w:lvlJc w:val="left"/>
      <w:pPr>
        <w:ind w:left="5040" w:hanging="360"/>
      </w:pPr>
      <w:rPr>
        <w:rFonts w:ascii="Symbol" w:hAnsi="Symbol" w:hint="default"/>
      </w:rPr>
    </w:lvl>
    <w:lvl w:ilvl="7" w:tplc="BCB01BA2" w:tentative="1">
      <w:start w:val="1"/>
      <w:numFmt w:val="bullet"/>
      <w:lvlText w:val="o"/>
      <w:lvlJc w:val="left"/>
      <w:pPr>
        <w:ind w:left="5760" w:hanging="360"/>
      </w:pPr>
      <w:rPr>
        <w:rFonts w:ascii="Courier New" w:hAnsi="Courier New" w:cs="Courier New" w:hint="default"/>
      </w:rPr>
    </w:lvl>
    <w:lvl w:ilvl="8" w:tplc="669A8FBA" w:tentative="1">
      <w:start w:val="1"/>
      <w:numFmt w:val="bullet"/>
      <w:lvlText w:val=""/>
      <w:lvlJc w:val="left"/>
      <w:pPr>
        <w:ind w:left="6480" w:hanging="360"/>
      </w:pPr>
      <w:rPr>
        <w:rFonts w:ascii="Wingdings" w:hAnsi="Wingdings" w:hint="default"/>
      </w:rPr>
    </w:lvl>
  </w:abstractNum>
  <w:abstractNum w:abstractNumId="2" w15:restartNumberingAfterBreak="0">
    <w:nsid w:val="0B4F0F98"/>
    <w:multiLevelType w:val="multilevel"/>
    <w:tmpl w:val="E62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2BF6"/>
    <w:multiLevelType w:val="hybridMultilevel"/>
    <w:tmpl w:val="4FE8DA2E"/>
    <w:lvl w:ilvl="0" w:tplc="99DE61BC">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F996AB02">
      <w:numFmt w:val="bullet"/>
      <w:lvlText w:val="•"/>
      <w:lvlJc w:val="left"/>
      <w:pPr>
        <w:ind w:left="1294" w:hanging="171"/>
      </w:pPr>
      <w:rPr>
        <w:rFonts w:hint="default"/>
        <w:lang w:val="en-US" w:eastAsia="en-US" w:bidi="ar-SA"/>
      </w:rPr>
    </w:lvl>
    <w:lvl w:ilvl="2" w:tplc="F5F4330A">
      <w:numFmt w:val="bullet"/>
      <w:lvlText w:val="•"/>
      <w:lvlJc w:val="left"/>
      <w:pPr>
        <w:ind w:left="2309" w:hanging="171"/>
      </w:pPr>
      <w:rPr>
        <w:rFonts w:hint="default"/>
        <w:lang w:val="en-US" w:eastAsia="en-US" w:bidi="ar-SA"/>
      </w:rPr>
    </w:lvl>
    <w:lvl w:ilvl="3" w:tplc="71043BE2">
      <w:numFmt w:val="bullet"/>
      <w:lvlText w:val="•"/>
      <w:lvlJc w:val="left"/>
      <w:pPr>
        <w:ind w:left="3323" w:hanging="171"/>
      </w:pPr>
      <w:rPr>
        <w:rFonts w:hint="default"/>
        <w:lang w:val="en-US" w:eastAsia="en-US" w:bidi="ar-SA"/>
      </w:rPr>
    </w:lvl>
    <w:lvl w:ilvl="4" w:tplc="B1D24F56">
      <w:numFmt w:val="bullet"/>
      <w:lvlText w:val="•"/>
      <w:lvlJc w:val="left"/>
      <w:pPr>
        <w:ind w:left="4338" w:hanging="171"/>
      </w:pPr>
      <w:rPr>
        <w:rFonts w:hint="default"/>
        <w:lang w:val="en-US" w:eastAsia="en-US" w:bidi="ar-SA"/>
      </w:rPr>
    </w:lvl>
    <w:lvl w:ilvl="5" w:tplc="16041B1A">
      <w:numFmt w:val="bullet"/>
      <w:lvlText w:val="•"/>
      <w:lvlJc w:val="left"/>
      <w:pPr>
        <w:ind w:left="5352" w:hanging="171"/>
      </w:pPr>
      <w:rPr>
        <w:rFonts w:hint="default"/>
        <w:lang w:val="en-US" w:eastAsia="en-US" w:bidi="ar-SA"/>
      </w:rPr>
    </w:lvl>
    <w:lvl w:ilvl="6" w:tplc="22BE4236">
      <w:numFmt w:val="bullet"/>
      <w:lvlText w:val="•"/>
      <w:lvlJc w:val="left"/>
      <w:pPr>
        <w:ind w:left="6367" w:hanging="171"/>
      </w:pPr>
      <w:rPr>
        <w:rFonts w:hint="default"/>
        <w:lang w:val="en-US" w:eastAsia="en-US" w:bidi="ar-SA"/>
      </w:rPr>
    </w:lvl>
    <w:lvl w:ilvl="7" w:tplc="93FE1AA2">
      <w:numFmt w:val="bullet"/>
      <w:lvlText w:val="•"/>
      <w:lvlJc w:val="left"/>
      <w:pPr>
        <w:ind w:left="7381" w:hanging="171"/>
      </w:pPr>
      <w:rPr>
        <w:rFonts w:hint="default"/>
        <w:lang w:val="en-US" w:eastAsia="en-US" w:bidi="ar-SA"/>
      </w:rPr>
    </w:lvl>
    <w:lvl w:ilvl="8" w:tplc="2978339E">
      <w:numFmt w:val="bullet"/>
      <w:lvlText w:val="•"/>
      <w:lvlJc w:val="left"/>
      <w:pPr>
        <w:ind w:left="8396" w:hanging="171"/>
      </w:pPr>
      <w:rPr>
        <w:rFonts w:hint="default"/>
        <w:lang w:val="en-US" w:eastAsia="en-US" w:bidi="ar-SA"/>
      </w:rPr>
    </w:lvl>
  </w:abstractNum>
  <w:abstractNum w:abstractNumId="4" w15:restartNumberingAfterBreak="0">
    <w:nsid w:val="1C5D508D"/>
    <w:multiLevelType w:val="hybridMultilevel"/>
    <w:tmpl w:val="067632A8"/>
    <w:lvl w:ilvl="0" w:tplc="EC7ABAEC">
      <w:start w:val="1"/>
      <w:numFmt w:val="upperLetter"/>
      <w:lvlText w:val="%1."/>
      <w:lvlJc w:val="left"/>
      <w:pPr>
        <w:ind w:left="423" w:hanging="314"/>
      </w:pPr>
      <w:rPr>
        <w:rFonts w:ascii="Myriad Pro" w:eastAsia="Myriad Pro" w:hAnsi="Myriad Pro" w:cs="Myriad Pro" w:hint="default"/>
        <w:b/>
        <w:bCs/>
        <w:i w:val="0"/>
        <w:iCs w:val="0"/>
        <w:color w:val="2C4D9C"/>
        <w:spacing w:val="0"/>
        <w:w w:val="100"/>
        <w:sz w:val="28"/>
        <w:szCs w:val="28"/>
        <w:lang w:val="en-US" w:eastAsia="en-US" w:bidi="ar-SA"/>
      </w:rPr>
    </w:lvl>
    <w:lvl w:ilvl="1" w:tplc="6250F02C">
      <w:numFmt w:val="bullet"/>
      <w:lvlText w:val="•"/>
      <w:lvlJc w:val="left"/>
      <w:pPr>
        <w:ind w:left="1420" w:hanging="314"/>
      </w:pPr>
      <w:rPr>
        <w:rFonts w:hint="default"/>
        <w:lang w:val="en-US" w:eastAsia="en-US" w:bidi="ar-SA"/>
      </w:rPr>
    </w:lvl>
    <w:lvl w:ilvl="2" w:tplc="692417FC">
      <w:numFmt w:val="bullet"/>
      <w:lvlText w:val="•"/>
      <w:lvlJc w:val="left"/>
      <w:pPr>
        <w:ind w:left="2421" w:hanging="314"/>
      </w:pPr>
      <w:rPr>
        <w:rFonts w:hint="default"/>
        <w:lang w:val="en-US" w:eastAsia="en-US" w:bidi="ar-SA"/>
      </w:rPr>
    </w:lvl>
    <w:lvl w:ilvl="3" w:tplc="80B05BE8">
      <w:numFmt w:val="bullet"/>
      <w:lvlText w:val="•"/>
      <w:lvlJc w:val="left"/>
      <w:pPr>
        <w:ind w:left="3421" w:hanging="314"/>
      </w:pPr>
      <w:rPr>
        <w:rFonts w:hint="default"/>
        <w:lang w:val="en-US" w:eastAsia="en-US" w:bidi="ar-SA"/>
      </w:rPr>
    </w:lvl>
    <w:lvl w:ilvl="4" w:tplc="549A0ED8">
      <w:numFmt w:val="bullet"/>
      <w:lvlText w:val="•"/>
      <w:lvlJc w:val="left"/>
      <w:pPr>
        <w:ind w:left="4422" w:hanging="314"/>
      </w:pPr>
      <w:rPr>
        <w:rFonts w:hint="default"/>
        <w:lang w:val="en-US" w:eastAsia="en-US" w:bidi="ar-SA"/>
      </w:rPr>
    </w:lvl>
    <w:lvl w:ilvl="5" w:tplc="C90A42B0">
      <w:numFmt w:val="bullet"/>
      <w:lvlText w:val="•"/>
      <w:lvlJc w:val="left"/>
      <w:pPr>
        <w:ind w:left="5422" w:hanging="314"/>
      </w:pPr>
      <w:rPr>
        <w:rFonts w:hint="default"/>
        <w:lang w:val="en-US" w:eastAsia="en-US" w:bidi="ar-SA"/>
      </w:rPr>
    </w:lvl>
    <w:lvl w:ilvl="6" w:tplc="E06AC7F2">
      <w:numFmt w:val="bullet"/>
      <w:lvlText w:val="•"/>
      <w:lvlJc w:val="left"/>
      <w:pPr>
        <w:ind w:left="6423" w:hanging="314"/>
      </w:pPr>
      <w:rPr>
        <w:rFonts w:hint="default"/>
        <w:lang w:val="en-US" w:eastAsia="en-US" w:bidi="ar-SA"/>
      </w:rPr>
    </w:lvl>
    <w:lvl w:ilvl="7" w:tplc="3170EDAA">
      <w:numFmt w:val="bullet"/>
      <w:lvlText w:val="•"/>
      <w:lvlJc w:val="left"/>
      <w:pPr>
        <w:ind w:left="7423" w:hanging="314"/>
      </w:pPr>
      <w:rPr>
        <w:rFonts w:hint="default"/>
        <w:lang w:val="en-US" w:eastAsia="en-US" w:bidi="ar-SA"/>
      </w:rPr>
    </w:lvl>
    <w:lvl w:ilvl="8" w:tplc="4E2C500E">
      <w:numFmt w:val="bullet"/>
      <w:lvlText w:val="•"/>
      <w:lvlJc w:val="left"/>
      <w:pPr>
        <w:ind w:left="8424" w:hanging="314"/>
      </w:pPr>
      <w:rPr>
        <w:rFonts w:hint="default"/>
        <w:lang w:val="en-US" w:eastAsia="en-US" w:bidi="ar-SA"/>
      </w:rPr>
    </w:lvl>
  </w:abstractNum>
  <w:abstractNum w:abstractNumId="5" w15:restartNumberingAfterBreak="0">
    <w:nsid w:val="22FC6141"/>
    <w:multiLevelType w:val="hybridMultilevel"/>
    <w:tmpl w:val="AC4C5CDA"/>
    <w:lvl w:ilvl="0" w:tplc="47AC1D86">
      <w:start w:val="1"/>
      <w:numFmt w:val="decimal"/>
      <w:lvlText w:val="%1."/>
      <w:lvlJc w:val="left"/>
      <w:pPr>
        <w:ind w:left="450" w:hanging="341"/>
      </w:pPr>
      <w:rPr>
        <w:rFonts w:ascii="Myriad Pro" w:eastAsia="Myriad Pro" w:hAnsi="Myriad Pro" w:cs="Myriad Pro" w:hint="default"/>
        <w:b/>
        <w:bCs/>
        <w:i w:val="0"/>
        <w:iCs w:val="0"/>
        <w:spacing w:val="0"/>
        <w:w w:val="100"/>
        <w:sz w:val="24"/>
        <w:szCs w:val="24"/>
        <w:lang w:val="en-US" w:eastAsia="en-US" w:bidi="ar-SA"/>
      </w:rPr>
    </w:lvl>
    <w:lvl w:ilvl="1" w:tplc="097899B8">
      <w:numFmt w:val="bullet"/>
      <w:lvlText w:val="•"/>
      <w:lvlJc w:val="left"/>
      <w:pPr>
        <w:ind w:left="1456" w:hanging="341"/>
      </w:pPr>
      <w:rPr>
        <w:rFonts w:hint="default"/>
        <w:lang w:val="en-US" w:eastAsia="en-US" w:bidi="ar-SA"/>
      </w:rPr>
    </w:lvl>
    <w:lvl w:ilvl="2" w:tplc="CA1E7A26">
      <w:numFmt w:val="bullet"/>
      <w:lvlText w:val="•"/>
      <w:lvlJc w:val="left"/>
      <w:pPr>
        <w:ind w:left="2453" w:hanging="341"/>
      </w:pPr>
      <w:rPr>
        <w:rFonts w:hint="default"/>
        <w:lang w:val="en-US" w:eastAsia="en-US" w:bidi="ar-SA"/>
      </w:rPr>
    </w:lvl>
    <w:lvl w:ilvl="3" w:tplc="69F40C62">
      <w:numFmt w:val="bullet"/>
      <w:lvlText w:val="•"/>
      <w:lvlJc w:val="left"/>
      <w:pPr>
        <w:ind w:left="3449" w:hanging="341"/>
      </w:pPr>
      <w:rPr>
        <w:rFonts w:hint="default"/>
        <w:lang w:val="en-US" w:eastAsia="en-US" w:bidi="ar-SA"/>
      </w:rPr>
    </w:lvl>
    <w:lvl w:ilvl="4" w:tplc="4BDC8DB2">
      <w:numFmt w:val="bullet"/>
      <w:lvlText w:val="•"/>
      <w:lvlJc w:val="left"/>
      <w:pPr>
        <w:ind w:left="4446" w:hanging="341"/>
      </w:pPr>
      <w:rPr>
        <w:rFonts w:hint="default"/>
        <w:lang w:val="en-US" w:eastAsia="en-US" w:bidi="ar-SA"/>
      </w:rPr>
    </w:lvl>
    <w:lvl w:ilvl="5" w:tplc="6554BE7C">
      <w:numFmt w:val="bullet"/>
      <w:lvlText w:val="•"/>
      <w:lvlJc w:val="left"/>
      <w:pPr>
        <w:ind w:left="5442" w:hanging="341"/>
      </w:pPr>
      <w:rPr>
        <w:rFonts w:hint="default"/>
        <w:lang w:val="en-US" w:eastAsia="en-US" w:bidi="ar-SA"/>
      </w:rPr>
    </w:lvl>
    <w:lvl w:ilvl="6" w:tplc="0F082B26">
      <w:numFmt w:val="bullet"/>
      <w:lvlText w:val="•"/>
      <w:lvlJc w:val="left"/>
      <w:pPr>
        <w:ind w:left="6439" w:hanging="341"/>
      </w:pPr>
      <w:rPr>
        <w:rFonts w:hint="default"/>
        <w:lang w:val="en-US" w:eastAsia="en-US" w:bidi="ar-SA"/>
      </w:rPr>
    </w:lvl>
    <w:lvl w:ilvl="7" w:tplc="B4D49870">
      <w:numFmt w:val="bullet"/>
      <w:lvlText w:val="•"/>
      <w:lvlJc w:val="left"/>
      <w:pPr>
        <w:ind w:left="7435" w:hanging="341"/>
      </w:pPr>
      <w:rPr>
        <w:rFonts w:hint="default"/>
        <w:lang w:val="en-US" w:eastAsia="en-US" w:bidi="ar-SA"/>
      </w:rPr>
    </w:lvl>
    <w:lvl w:ilvl="8" w:tplc="872C468C">
      <w:numFmt w:val="bullet"/>
      <w:lvlText w:val="•"/>
      <w:lvlJc w:val="left"/>
      <w:pPr>
        <w:ind w:left="8432" w:hanging="341"/>
      </w:pPr>
      <w:rPr>
        <w:rFonts w:hint="default"/>
        <w:lang w:val="en-US" w:eastAsia="en-US" w:bidi="ar-SA"/>
      </w:rPr>
    </w:lvl>
  </w:abstractNum>
  <w:abstractNum w:abstractNumId="6" w15:restartNumberingAfterBreak="0">
    <w:nsid w:val="301845CC"/>
    <w:multiLevelType w:val="hybridMultilevel"/>
    <w:tmpl w:val="B052DD0A"/>
    <w:lvl w:ilvl="0" w:tplc="3724E27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FDAAF050">
      <w:numFmt w:val="bullet"/>
      <w:lvlText w:val="•"/>
      <w:lvlJc w:val="left"/>
      <w:pPr>
        <w:ind w:left="1294" w:hanging="171"/>
      </w:pPr>
      <w:rPr>
        <w:rFonts w:hint="default"/>
        <w:lang w:val="en-US" w:eastAsia="en-US" w:bidi="ar-SA"/>
      </w:rPr>
    </w:lvl>
    <w:lvl w:ilvl="2" w:tplc="D41E4198">
      <w:numFmt w:val="bullet"/>
      <w:lvlText w:val="•"/>
      <w:lvlJc w:val="left"/>
      <w:pPr>
        <w:ind w:left="2309" w:hanging="171"/>
      </w:pPr>
      <w:rPr>
        <w:rFonts w:hint="default"/>
        <w:lang w:val="en-US" w:eastAsia="en-US" w:bidi="ar-SA"/>
      </w:rPr>
    </w:lvl>
    <w:lvl w:ilvl="3" w:tplc="EEB43834">
      <w:numFmt w:val="bullet"/>
      <w:lvlText w:val="•"/>
      <w:lvlJc w:val="left"/>
      <w:pPr>
        <w:ind w:left="3323" w:hanging="171"/>
      </w:pPr>
      <w:rPr>
        <w:rFonts w:hint="default"/>
        <w:lang w:val="en-US" w:eastAsia="en-US" w:bidi="ar-SA"/>
      </w:rPr>
    </w:lvl>
    <w:lvl w:ilvl="4" w:tplc="A2CCDABA">
      <w:numFmt w:val="bullet"/>
      <w:lvlText w:val="•"/>
      <w:lvlJc w:val="left"/>
      <w:pPr>
        <w:ind w:left="4338" w:hanging="171"/>
      </w:pPr>
      <w:rPr>
        <w:rFonts w:hint="default"/>
        <w:lang w:val="en-US" w:eastAsia="en-US" w:bidi="ar-SA"/>
      </w:rPr>
    </w:lvl>
    <w:lvl w:ilvl="5" w:tplc="C37623C4">
      <w:numFmt w:val="bullet"/>
      <w:lvlText w:val="•"/>
      <w:lvlJc w:val="left"/>
      <w:pPr>
        <w:ind w:left="5352" w:hanging="171"/>
      </w:pPr>
      <w:rPr>
        <w:rFonts w:hint="default"/>
        <w:lang w:val="en-US" w:eastAsia="en-US" w:bidi="ar-SA"/>
      </w:rPr>
    </w:lvl>
    <w:lvl w:ilvl="6" w:tplc="69A20BC4">
      <w:numFmt w:val="bullet"/>
      <w:lvlText w:val="•"/>
      <w:lvlJc w:val="left"/>
      <w:pPr>
        <w:ind w:left="6367" w:hanging="171"/>
      </w:pPr>
      <w:rPr>
        <w:rFonts w:hint="default"/>
        <w:lang w:val="en-US" w:eastAsia="en-US" w:bidi="ar-SA"/>
      </w:rPr>
    </w:lvl>
    <w:lvl w:ilvl="7" w:tplc="B87056DC">
      <w:numFmt w:val="bullet"/>
      <w:lvlText w:val="•"/>
      <w:lvlJc w:val="left"/>
      <w:pPr>
        <w:ind w:left="7381" w:hanging="171"/>
      </w:pPr>
      <w:rPr>
        <w:rFonts w:hint="default"/>
        <w:lang w:val="en-US" w:eastAsia="en-US" w:bidi="ar-SA"/>
      </w:rPr>
    </w:lvl>
    <w:lvl w:ilvl="8" w:tplc="890E71AA">
      <w:numFmt w:val="bullet"/>
      <w:lvlText w:val="•"/>
      <w:lvlJc w:val="left"/>
      <w:pPr>
        <w:ind w:left="8396" w:hanging="171"/>
      </w:pPr>
      <w:rPr>
        <w:rFonts w:hint="default"/>
        <w:lang w:val="en-US" w:eastAsia="en-US" w:bidi="ar-SA"/>
      </w:rPr>
    </w:lvl>
  </w:abstractNum>
  <w:abstractNum w:abstractNumId="7" w15:restartNumberingAfterBreak="0">
    <w:nsid w:val="4B5302A7"/>
    <w:multiLevelType w:val="hybridMultilevel"/>
    <w:tmpl w:val="276E34AC"/>
    <w:lvl w:ilvl="0" w:tplc="EE584C42">
      <w:start w:val="1"/>
      <w:numFmt w:val="decimal"/>
      <w:lvlText w:val="%1."/>
      <w:lvlJc w:val="left"/>
      <w:pPr>
        <w:ind w:left="559" w:hanging="341"/>
      </w:pPr>
      <w:rPr>
        <w:rFonts w:ascii="Myriad Pro" w:eastAsia="Myriad Pro" w:hAnsi="Myriad Pro" w:cs="Myriad Pro" w:hint="default"/>
        <w:b/>
        <w:bCs/>
        <w:i w:val="0"/>
        <w:iCs w:val="0"/>
        <w:spacing w:val="0"/>
        <w:w w:val="100"/>
        <w:sz w:val="24"/>
        <w:szCs w:val="24"/>
        <w:lang w:val="en-US" w:eastAsia="en-US" w:bidi="ar-SA"/>
      </w:rPr>
    </w:lvl>
    <w:lvl w:ilvl="1" w:tplc="DA1ACAFE" w:tentative="1">
      <w:start w:val="1"/>
      <w:numFmt w:val="lowerLetter"/>
      <w:lvlText w:val="%2."/>
      <w:lvlJc w:val="left"/>
      <w:pPr>
        <w:ind w:left="1549" w:hanging="360"/>
      </w:pPr>
    </w:lvl>
    <w:lvl w:ilvl="2" w:tplc="06765180" w:tentative="1">
      <w:start w:val="1"/>
      <w:numFmt w:val="lowerRoman"/>
      <w:lvlText w:val="%3."/>
      <w:lvlJc w:val="right"/>
      <w:pPr>
        <w:ind w:left="2269" w:hanging="180"/>
      </w:pPr>
    </w:lvl>
    <w:lvl w:ilvl="3" w:tplc="FB5E0F72" w:tentative="1">
      <w:start w:val="1"/>
      <w:numFmt w:val="decimal"/>
      <w:lvlText w:val="%4."/>
      <w:lvlJc w:val="left"/>
      <w:pPr>
        <w:ind w:left="2989" w:hanging="360"/>
      </w:pPr>
    </w:lvl>
    <w:lvl w:ilvl="4" w:tplc="E0E2BBEA" w:tentative="1">
      <w:start w:val="1"/>
      <w:numFmt w:val="lowerLetter"/>
      <w:lvlText w:val="%5."/>
      <w:lvlJc w:val="left"/>
      <w:pPr>
        <w:ind w:left="3709" w:hanging="360"/>
      </w:pPr>
    </w:lvl>
    <w:lvl w:ilvl="5" w:tplc="9D623BBE" w:tentative="1">
      <w:start w:val="1"/>
      <w:numFmt w:val="lowerRoman"/>
      <w:lvlText w:val="%6."/>
      <w:lvlJc w:val="right"/>
      <w:pPr>
        <w:ind w:left="4429" w:hanging="180"/>
      </w:pPr>
    </w:lvl>
    <w:lvl w:ilvl="6" w:tplc="4078B8B0" w:tentative="1">
      <w:start w:val="1"/>
      <w:numFmt w:val="decimal"/>
      <w:lvlText w:val="%7."/>
      <w:lvlJc w:val="left"/>
      <w:pPr>
        <w:ind w:left="5149" w:hanging="360"/>
      </w:pPr>
    </w:lvl>
    <w:lvl w:ilvl="7" w:tplc="AAAC0BA4" w:tentative="1">
      <w:start w:val="1"/>
      <w:numFmt w:val="lowerLetter"/>
      <w:lvlText w:val="%8."/>
      <w:lvlJc w:val="left"/>
      <w:pPr>
        <w:ind w:left="5869" w:hanging="360"/>
      </w:pPr>
    </w:lvl>
    <w:lvl w:ilvl="8" w:tplc="E9A60874" w:tentative="1">
      <w:start w:val="1"/>
      <w:numFmt w:val="lowerRoman"/>
      <w:lvlText w:val="%9."/>
      <w:lvlJc w:val="right"/>
      <w:pPr>
        <w:ind w:left="6589" w:hanging="180"/>
      </w:pPr>
    </w:lvl>
  </w:abstractNum>
  <w:abstractNum w:abstractNumId="8" w15:restartNumberingAfterBreak="0">
    <w:nsid w:val="4E2F1B02"/>
    <w:multiLevelType w:val="multilevel"/>
    <w:tmpl w:val="73365B2E"/>
    <w:lvl w:ilvl="0">
      <w:start w:val="1"/>
      <w:numFmt w:val="decimal"/>
      <w:lvlText w:val="%1."/>
      <w:lvlJc w:val="left"/>
      <w:pPr>
        <w:ind w:left="386" w:hanging="277"/>
      </w:pPr>
      <w:rPr>
        <w:rFonts w:ascii="Myriad Pro" w:eastAsia="Myriad Pro" w:hAnsi="Myriad Pro" w:cs="Myriad Pro" w:hint="default"/>
        <w:b/>
        <w:bCs/>
        <w:i w:val="0"/>
        <w:iCs w:val="0"/>
        <w:color w:val="2C4D9C"/>
        <w:spacing w:val="-3"/>
        <w:w w:val="100"/>
        <w:sz w:val="28"/>
        <w:szCs w:val="28"/>
        <w:lang w:val="en-US" w:eastAsia="en-US" w:bidi="ar-SA"/>
      </w:rPr>
    </w:lvl>
    <w:lvl w:ilvl="1">
      <w:start w:val="1"/>
      <w:numFmt w:val="decimal"/>
      <w:lvlText w:val="%1.%2"/>
      <w:lvlJc w:val="left"/>
      <w:pPr>
        <w:ind w:left="542" w:hanging="432"/>
      </w:pPr>
      <w:rPr>
        <w:rFonts w:ascii="Myriad Pro" w:eastAsia="Myriad Pro" w:hAnsi="Myriad Pro" w:cs="Myriad Pro" w:hint="default"/>
        <w:b/>
        <w:bCs/>
        <w:i w:val="0"/>
        <w:iCs w:val="0"/>
        <w:spacing w:val="-3"/>
        <w:w w:val="100"/>
        <w:sz w:val="28"/>
        <w:szCs w:val="28"/>
        <w:lang w:val="en-US" w:eastAsia="en-US" w:bidi="ar-SA"/>
      </w:rPr>
    </w:lvl>
    <w:lvl w:ilvl="2">
      <w:start w:val="1"/>
      <w:numFmt w:val="decimal"/>
      <w:lvlText w:val="%1.%2.%3"/>
      <w:lvlJc w:val="left"/>
      <w:pPr>
        <w:ind w:left="1104" w:hanging="655"/>
      </w:pPr>
      <w:rPr>
        <w:rFonts w:ascii="Myriad Pro" w:eastAsia="Myriad Pro" w:hAnsi="Myriad Pro" w:cs="Myriad Pro" w:hint="default"/>
        <w:b/>
        <w:bCs/>
        <w:i w:val="0"/>
        <w:iCs w:val="0"/>
        <w:spacing w:val="-3"/>
        <w:w w:val="100"/>
        <w:sz w:val="28"/>
        <w:szCs w:val="28"/>
        <w:lang w:val="en-US" w:eastAsia="en-US" w:bidi="ar-SA"/>
      </w:rPr>
    </w:lvl>
    <w:lvl w:ilvl="3">
      <w:numFmt w:val="bullet"/>
      <w:lvlText w:val="•"/>
      <w:lvlJc w:val="left"/>
      <w:pPr>
        <w:ind w:left="2265" w:hanging="655"/>
      </w:pPr>
      <w:rPr>
        <w:rFonts w:hint="default"/>
        <w:lang w:val="en-US" w:eastAsia="en-US" w:bidi="ar-SA"/>
      </w:rPr>
    </w:lvl>
    <w:lvl w:ilvl="4">
      <w:numFmt w:val="bullet"/>
      <w:lvlText w:val="•"/>
      <w:lvlJc w:val="left"/>
      <w:pPr>
        <w:ind w:left="3431" w:hanging="655"/>
      </w:pPr>
      <w:rPr>
        <w:rFonts w:hint="default"/>
        <w:lang w:val="en-US" w:eastAsia="en-US" w:bidi="ar-SA"/>
      </w:rPr>
    </w:lvl>
    <w:lvl w:ilvl="5">
      <w:numFmt w:val="bullet"/>
      <w:lvlText w:val="•"/>
      <w:lvlJc w:val="left"/>
      <w:pPr>
        <w:ind w:left="4597" w:hanging="655"/>
      </w:pPr>
      <w:rPr>
        <w:rFonts w:hint="default"/>
        <w:lang w:val="en-US" w:eastAsia="en-US" w:bidi="ar-SA"/>
      </w:rPr>
    </w:lvl>
    <w:lvl w:ilvl="6">
      <w:numFmt w:val="bullet"/>
      <w:lvlText w:val="•"/>
      <w:lvlJc w:val="left"/>
      <w:pPr>
        <w:ind w:left="5762" w:hanging="655"/>
      </w:pPr>
      <w:rPr>
        <w:rFonts w:hint="default"/>
        <w:lang w:val="en-US" w:eastAsia="en-US" w:bidi="ar-SA"/>
      </w:rPr>
    </w:lvl>
    <w:lvl w:ilvl="7">
      <w:numFmt w:val="bullet"/>
      <w:lvlText w:val="•"/>
      <w:lvlJc w:val="left"/>
      <w:pPr>
        <w:ind w:left="6928" w:hanging="655"/>
      </w:pPr>
      <w:rPr>
        <w:rFonts w:hint="default"/>
        <w:lang w:val="en-US" w:eastAsia="en-US" w:bidi="ar-SA"/>
      </w:rPr>
    </w:lvl>
    <w:lvl w:ilvl="8">
      <w:numFmt w:val="bullet"/>
      <w:lvlText w:val="•"/>
      <w:lvlJc w:val="left"/>
      <w:pPr>
        <w:ind w:left="8094" w:hanging="655"/>
      </w:pPr>
      <w:rPr>
        <w:rFonts w:hint="default"/>
        <w:lang w:val="en-US" w:eastAsia="en-US" w:bidi="ar-SA"/>
      </w:rPr>
    </w:lvl>
  </w:abstractNum>
  <w:abstractNum w:abstractNumId="9" w15:restartNumberingAfterBreak="0">
    <w:nsid w:val="547F460B"/>
    <w:multiLevelType w:val="hybridMultilevel"/>
    <w:tmpl w:val="ACDAC342"/>
    <w:lvl w:ilvl="0" w:tplc="C868BEA6">
      <w:start w:val="1"/>
      <w:numFmt w:val="bullet"/>
      <w:lvlText w:val=""/>
      <w:lvlJc w:val="left"/>
      <w:pPr>
        <w:ind w:left="720" w:hanging="360"/>
      </w:pPr>
      <w:rPr>
        <w:rFonts w:ascii="Symbol" w:hAnsi="Symbol" w:hint="default"/>
      </w:rPr>
    </w:lvl>
    <w:lvl w:ilvl="1" w:tplc="8E3875AC" w:tentative="1">
      <w:start w:val="1"/>
      <w:numFmt w:val="bullet"/>
      <w:lvlText w:val="o"/>
      <w:lvlJc w:val="left"/>
      <w:pPr>
        <w:ind w:left="1440" w:hanging="360"/>
      </w:pPr>
      <w:rPr>
        <w:rFonts w:ascii="Courier New" w:hAnsi="Courier New" w:cs="Courier New" w:hint="default"/>
      </w:rPr>
    </w:lvl>
    <w:lvl w:ilvl="2" w:tplc="A462CBD4" w:tentative="1">
      <w:start w:val="1"/>
      <w:numFmt w:val="bullet"/>
      <w:lvlText w:val=""/>
      <w:lvlJc w:val="left"/>
      <w:pPr>
        <w:ind w:left="2160" w:hanging="360"/>
      </w:pPr>
      <w:rPr>
        <w:rFonts w:ascii="Wingdings" w:hAnsi="Wingdings" w:hint="default"/>
      </w:rPr>
    </w:lvl>
    <w:lvl w:ilvl="3" w:tplc="04BCF4D0" w:tentative="1">
      <w:start w:val="1"/>
      <w:numFmt w:val="bullet"/>
      <w:lvlText w:val=""/>
      <w:lvlJc w:val="left"/>
      <w:pPr>
        <w:ind w:left="2880" w:hanging="360"/>
      </w:pPr>
      <w:rPr>
        <w:rFonts w:ascii="Symbol" w:hAnsi="Symbol" w:hint="default"/>
      </w:rPr>
    </w:lvl>
    <w:lvl w:ilvl="4" w:tplc="6184911C" w:tentative="1">
      <w:start w:val="1"/>
      <w:numFmt w:val="bullet"/>
      <w:lvlText w:val="o"/>
      <w:lvlJc w:val="left"/>
      <w:pPr>
        <w:ind w:left="3600" w:hanging="360"/>
      </w:pPr>
      <w:rPr>
        <w:rFonts w:ascii="Courier New" w:hAnsi="Courier New" w:cs="Courier New" w:hint="default"/>
      </w:rPr>
    </w:lvl>
    <w:lvl w:ilvl="5" w:tplc="74649A4C" w:tentative="1">
      <w:start w:val="1"/>
      <w:numFmt w:val="bullet"/>
      <w:lvlText w:val=""/>
      <w:lvlJc w:val="left"/>
      <w:pPr>
        <w:ind w:left="4320" w:hanging="360"/>
      </w:pPr>
      <w:rPr>
        <w:rFonts w:ascii="Wingdings" w:hAnsi="Wingdings" w:hint="default"/>
      </w:rPr>
    </w:lvl>
    <w:lvl w:ilvl="6" w:tplc="D5FA6B94" w:tentative="1">
      <w:start w:val="1"/>
      <w:numFmt w:val="bullet"/>
      <w:lvlText w:val=""/>
      <w:lvlJc w:val="left"/>
      <w:pPr>
        <w:ind w:left="5040" w:hanging="360"/>
      </w:pPr>
      <w:rPr>
        <w:rFonts w:ascii="Symbol" w:hAnsi="Symbol" w:hint="default"/>
      </w:rPr>
    </w:lvl>
    <w:lvl w:ilvl="7" w:tplc="81BC7668" w:tentative="1">
      <w:start w:val="1"/>
      <w:numFmt w:val="bullet"/>
      <w:lvlText w:val="o"/>
      <w:lvlJc w:val="left"/>
      <w:pPr>
        <w:ind w:left="5760" w:hanging="360"/>
      </w:pPr>
      <w:rPr>
        <w:rFonts w:ascii="Courier New" w:hAnsi="Courier New" w:cs="Courier New" w:hint="default"/>
      </w:rPr>
    </w:lvl>
    <w:lvl w:ilvl="8" w:tplc="D362186A" w:tentative="1">
      <w:start w:val="1"/>
      <w:numFmt w:val="bullet"/>
      <w:lvlText w:val=""/>
      <w:lvlJc w:val="left"/>
      <w:pPr>
        <w:ind w:left="6480" w:hanging="360"/>
      </w:pPr>
      <w:rPr>
        <w:rFonts w:ascii="Wingdings" w:hAnsi="Wingdings" w:hint="default"/>
      </w:rPr>
    </w:lvl>
  </w:abstractNum>
  <w:abstractNum w:abstractNumId="10" w15:restartNumberingAfterBreak="0">
    <w:nsid w:val="78967520"/>
    <w:multiLevelType w:val="multilevel"/>
    <w:tmpl w:val="2DA0DF6C"/>
    <w:lvl w:ilvl="0">
      <w:start w:val="1"/>
      <w:numFmt w:val="decimal"/>
      <w:lvlText w:val="%1."/>
      <w:lvlJc w:val="left"/>
      <w:pPr>
        <w:ind w:left="505" w:hanging="395"/>
      </w:pPr>
      <w:rPr>
        <w:rFonts w:hint="default"/>
        <w:b/>
        <w:bCs/>
        <w:i w:val="0"/>
        <w:iCs w:val="0"/>
        <w:color w:val="2C4D9C"/>
        <w:spacing w:val="-4"/>
        <w:w w:val="100"/>
        <w:sz w:val="40"/>
        <w:szCs w:val="40"/>
        <w:lang w:val="en-US" w:eastAsia="en-US" w:bidi="ar-SA"/>
      </w:rPr>
    </w:lvl>
    <w:lvl w:ilvl="1">
      <w:start w:val="1"/>
      <w:numFmt w:val="decimal"/>
      <w:lvlText w:val="%1.%2"/>
      <w:lvlJc w:val="left"/>
      <w:pPr>
        <w:ind w:left="2618" w:hanging="491"/>
      </w:pPr>
      <w:rPr>
        <w:rFonts w:ascii="Myriad Pro" w:eastAsia="Myriad Pro" w:hAnsi="Myriad Pro" w:cs="Myriad Pro" w:hint="default"/>
        <w:b/>
        <w:bCs/>
        <w:i w:val="0"/>
        <w:iCs w:val="0"/>
        <w:color w:val="2C4D9C"/>
        <w:spacing w:val="-4"/>
        <w:w w:val="100"/>
        <w:sz w:val="32"/>
        <w:szCs w:val="32"/>
        <w:lang w:val="en-GB" w:eastAsia="en-US" w:bidi="ar-SA"/>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lang w:val="en-US" w:eastAsia="en-US" w:bidi="ar-SA"/>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4">
      <w:numFmt w:val="bullet"/>
      <w:lvlText w:val="•"/>
      <w:lvlJc w:val="left"/>
      <w:pPr>
        <w:ind w:left="2157" w:hanging="171"/>
      </w:pPr>
      <w:rPr>
        <w:rFonts w:hint="default"/>
        <w:lang w:val="en-US" w:eastAsia="en-US" w:bidi="ar-SA"/>
      </w:rPr>
    </w:lvl>
    <w:lvl w:ilvl="5">
      <w:numFmt w:val="bullet"/>
      <w:lvlText w:val="•"/>
      <w:lvlJc w:val="left"/>
      <w:pPr>
        <w:ind w:left="3535" w:hanging="171"/>
      </w:pPr>
      <w:rPr>
        <w:rFonts w:hint="default"/>
        <w:lang w:val="en-US" w:eastAsia="en-US" w:bidi="ar-SA"/>
      </w:rPr>
    </w:lvl>
    <w:lvl w:ilvl="6">
      <w:numFmt w:val="bullet"/>
      <w:lvlText w:val="•"/>
      <w:lvlJc w:val="left"/>
      <w:pPr>
        <w:ind w:left="4913" w:hanging="171"/>
      </w:pPr>
      <w:rPr>
        <w:rFonts w:hint="default"/>
        <w:lang w:val="en-US" w:eastAsia="en-US" w:bidi="ar-SA"/>
      </w:rPr>
    </w:lvl>
    <w:lvl w:ilvl="7">
      <w:numFmt w:val="bullet"/>
      <w:lvlText w:val="•"/>
      <w:lvlJc w:val="left"/>
      <w:pPr>
        <w:ind w:left="6291" w:hanging="171"/>
      </w:pPr>
      <w:rPr>
        <w:rFonts w:hint="default"/>
        <w:lang w:val="en-US" w:eastAsia="en-US" w:bidi="ar-SA"/>
      </w:rPr>
    </w:lvl>
    <w:lvl w:ilvl="8">
      <w:numFmt w:val="bullet"/>
      <w:lvlText w:val="•"/>
      <w:lvlJc w:val="left"/>
      <w:pPr>
        <w:ind w:left="7669" w:hanging="171"/>
      </w:pPr>
      <w:rPr>
        <w:rFonts w:hint="default"/>
        <w:lang w:val="en-US" w:eastAsia="en-US" w:bidi="ar-SA"/>
      </w:rPr>
    </w:lvl>
  </w:abstractNum>
  <w:abstractNum w:abstractNumId="11" w15:restartNumberingAfterBreak="0">
    <w:nsid w:val="7AFE458D"/>
    <w:multiLevelType w:val="multilevel"/>
    <w:tmpl w:val="6178D0C0"/>
    <w:lvl w:ilvl="0">
      <w:start w:val="6"/>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600"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num w:numId="1" w16cid:durableId="1850177241">
    <w:abstractNumId w:val="4"/>
  </w:num>
  <w:num w:numId="2" w16cid:durableId="1766880460">
    <w:abstractNumId w:val="3"/>
  </w:num>
  <w:num w:numId="3" w16cid:durableId="1845824362">
    <w:abstractNumId w:val="6"/>
  </w:num>
  <w:num w:numId="4" w16cid:durableId="1830321163">
    <w:abstractNumId w:val="5"/>
  </w:num>
  <w:num w:numId="5" w16cid:durableId="26375081">
    <w:abstractNumId w:val="0"/>
  </w:num>
  <w:num w:numId="6" w16cid:durableId="1563101062">
    <w:abstractNumId w:val="10"/>
  </w:num>
  <w:num w:numId="7" w16cid:durableId="704791948">
    <w:abstractNumId w:val="8"/>
  </w:num>
  <w:num w:numId="8" w16cid:durableId="346643382">
    <w:abstractNumId w:val="11"/>
  </w:num>
  <w:num w:numId="9" w16cid:durableId="1285307191">
    <w:abstractNumId w:val="7"/>
  </w:num>
  <w:num w:numId="10" w16cid:durableId="2141877568">
    <w:abstractNumId w:val="2"/>
  </w:num>
  <w:num w:numId="11" w16cid:durableId="1436560854">
    <w:abstractNumId w:val="9"/>
  </w:num>
  <w:num w:numId="12" w16cid:durableId="1351252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45"/>
    <w:rsid w:val="0003084A"/>
    <w:rsid w:val="00052E7A"/>
    <w:rsid w:val="00064099"/>
    <w:rsid w:val="000849D6"/>
    <w:rsid w:val="000C1EAC"/>
    <w:rsid w:val="000D08FB"/>
    <w:rsid w:val="000E6DF4"/>
    <w:rsid w:val="00127359"/>
    <w:rsid w:val="001339F6"/>
    <w:rsid w:val="00133BA6"/>
    <w:rsid w:val="00133E45"/>
    <w:rsid w:val="001857EA"/>
    <w:rsid w:val="001A18C8"/>
    <w:rsid w:val="001B37F0"/>
    <w:rsid w:val="001B7A3C"/>
    <w:rsid w:val="001C3016"/>
    <w:rsid w:val="001C4471"/>
    <w:rsid w:val="001C61BC"/>
    <w:rsid w:val="001F6A20"/>
    <w:rsid w:val="002168FF"/>
    <w:rsid w:val="00256886"/>
    <w:rsid w:val="0026118D"/>
    <w:rsid w:val="00261EF7"/>
    <w:rsid w:val="00262EA4"/>
    <w:rsid w:val="002D1984"/>
    <w:rsid w:val="0031170B"/>
    <w:rsid w:val="003325AE"/>
    <w:rsid w:val="0033662F"/>
    <w:rsid w:val="003543B1"/>
    <w:rsid w:val="0036586D"/>
    <w:rsid w:val="00373532"/>
    <w:rsid w:val="00373C63"/>
    <w:rsid w:val="003A479F"/>
    <w:rsid w:val="003D0315"/>
    <w:rsid w:val="003D7A24"/>
    <w:rsid w:val="003E2C2B"/>
    <w:rsid w:val="003E3456"/>
    <w:rsid w:val="003F1BE9"/>
    <w:rsid w:val="003F2051"/>
    <w:rsid w:val="0042224E"/>
    <w:rsid w:val="00424A85"/>
    <w:rsid w:val="00431EFB"/>
    <w:rsid w:val="0048072D"/>
    <w:rsid w:val="004D585B"/>
    <w:rsid w:val="004E678C"/>
    <w:rsid w:val="00515CA6"/>
    <w:rsid w:val="00517C1E"/>
    <w:rsid w:val="00524869"/>
    <w:rsid w:val="0054583B"/>
    <w:rsid w:val="0055310F"/>
    <w:rsid w:val="00565A11"/>
    <w:rsid w:val="005725E9"/>
    <w:rsid w:val="00584546"/>
    <w:rsid w:val="0058722D"/>
    <w:rsid w:val="005D0CBF"/>
    <w:rsid w:val="005E5255"/>
    <w:rsid w:val="00613CE8"/>
    <w:rsid w:val="0063110E"/>
    <w:rsid w:val="00660124"/>
    <w:rsid w:val="006A1E64"/>
    <w:rsid w:val="006A48F1"/>
    <w:rsid w:val="006B4E1E"/>
    <w:rsid w:val="006F4C4B"/>
    <w:rsid w:val="006F5C62"/>
    <w:rsid w:val="00732119"/>
    <w:rsid w:val="007505A4"/>
    <w:rsid w:val="00772763"/>
    <w:rsid w:val="00783CE0"/>
    <w:rsid w:val="007D128C"/>
    <w:rsid w:val="007D29CE"/>
    <w:rsid w:val="007D66C8"/>
    <w:rsid w:val="00810316"/>
    <w:rsid w:val="00825020"/>
    <w:rsid w:val="00870D53"/>
    <w:rsid w:val="00896C2E"/>
    <w:rsid w:val="009016FA"/>
    <w:rsid w:val="00931512"/>
    <w:rsid w:val="00931F6C"/>
    <w:rsid w:val="0094357E"/>
    <w:rsid w:val="009573BC"/>
    <w:rsid w:val="00974368"/>
    <w:rsid w:val="009C31EF"/>
    <w:rsid w:val="009D0ACB"/>
    <w:rsid w:val="009D66E5"/>
    <w:rsid w:val="00A052C8"/>
    <w:rsid w:val="00A11401"/>
    <w:rsid w:val="00A35060"/>
    <w:rsid w:val="00A72323"/>
    <w:rsid w:val="00A75FBF"/>
    <w:rsid w:val="00A83D11"/>
    <w:rsid w:val="00AB7C07"/>
    <w:rsid w:val="00AC0D73"/>
    <w:rsid w:val="00AE2527"/>
    <w:rsid w:val="00AE766A"/>
    <w:rsid w:val="00AE7B4E"/>
    <w:rsid w:val="00B0586C"/>
    <w:rsid w:val="00B10D94"/>
    <w:rsid w:val="00B26914"/>
    <w:rsid w:val="00B304F0"/>
    <w:rsid w:val="00B338F7"/>
    <w:rsid w:val="00B4500D"/>
    <w:rsid w:val="00BC2134"/>
    <w:rsid w:val="00BE0A31"/>
    <w:rsid w:val="00BE23DF"/>
    <w:rsid w:val="00BE31A4"/>
    <w:rsid w:val="00C03A52"/>
    <w:rsid w:val="00C25EBB"/>
    <w:rsid w:val="00C26329"/>
    <w:rsid w:val="00C41891"/>
    <w:rsid w:val="00C548AD"/>
    <w:rsid w:val="00C6077A"/>
    <w:rsid w:val="00C65A11"/>
    <w:rsid w:val="00C66C29"/>
    <w:rsid w:val="00C87357"/>
    <w:rsid w:val="00CE2C7A"/>
    <w:rsid w:val="00CE2F12"/>
    <w:rsid w:val="00D428AB"/>
    <w:rsid w:val="00D55EE0"/>
    <w:rsid w:val="00D65CA7"/>
    <w:rsid w:val="00D71245"/>
    <w:rsid w:val="00D93E41"/>
    <w:rsid w:val="00D94D6E"/>
    <w:rsid w:val="00D96A29"/>
    <w:rsid w:val="00DA2F18"/>
    <w:rsid w:val="00DE0CED"/>
    <w:rsid w:val="00DE2F3B"/>
    <w:rsid w:val="00DF2454"/>
    <w:rsid w:val="00DF3607"/>
    <w:rsid w:val="00E2348A"/>
    <w:rsid w:val="00E34A39"/>
    <w:rsid w:val="00E37E3A"/>
    <w:rsid w:val="00E4280D"/>
    <w:rsid w:val="00E679F0"/>
    <w:rsid w:val="00EA4B52"/>
    <w:rsid w:val="00ED785A"/>
    <w:rsid w:val="00F01598"/>
    <w:rsid w:val="00F1404F"/>
    <w:rsid w:val="00F90002"/>
    <w:rsid w:val="00F9020B"/>
    <w:rsid w:val="00F96B8C"/>
    <w:rsid w:val="00FD4986"/>
    <w:rsid w:val="00FE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DCC1"/>
  <w15:docId w15:val="{1EC6F900-04A3-42E0-A613-5BFDA15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rPr>
  </w:style>
  <w:style w:type="paragraph" w:styleId="Heading1">
    <w:name w:val="heading 1"/>
    <w:basedOn w:val="Normal"/>
    <w:link w:val="Heading1Char"/>
    <w:uiPriority w:val="1"/>
    <w:qFormat/>
    <w:pPr>
      <w:spacing w:line="533" w:lineRule="exact"/>
      <w:ind w:left="504" w:hanging="394"/>
      <w:outlineLvl w:val="0"/>
    </w:pPr>
    <w:rPr>
      <w:b/>
      <w:bCs/>
      <w:sz w:val="40"/>
      <w:szCs w:val="40"/>
    </w:rPr>
  </w:style>
  <w:style w:type="paragraph" w:styleId="Heading2">
    <w:name w:val="heading 2"/>
    <w:basedOn w:val="Normal"/>
    <w:link w:val="Heading2Char"/>
    <w:uiPriority w:val="1"/>
    <w:qFormat/>
    <w:pPr>
      <w:ind w:left="598" w:hanging="488"/>
      <w:outlineLvl w:val="1"/>
    </w:pPr>
    <w:rPr>
      <w:b/>
      <w:bCs/>
      <w:sz w:val="32"/>
      <w:szCs w:val="32"/>
    </w:rPr>
  </w:style>
  <w:style w:type="paragraph" w:styleId="Heading3">
    <w:name w:val="heading 3"/>
    <w:basedOn w:val="Normal"/>
    <w:link w:val="Heading3Char"/>
    <w:uiPriority w:val="1"/>
    <w:qFormat/>
    <w:pPr>
      <w:ind w:left="110"/>
      <w:outlineLvl w:val="2"/>
    </w:pPr>
    <w:rPr>
      <w:b/>
      <w:bCs/>
      <w:sz w:val="28"/>
      <w:szCs w:val="28"/>
    </w:rPr>
  </w:style>
  <w:style w:type="paragraph" w:styleId="Heading4">
    <w:name w:val="heading 4"/>
    <w:basedOn w:val="Normal"/>
    <w:link w:val="Heading4Char"/>
    <w:uiPriority w:val="1"/>
    <w:qFormat/>
    <w:pPr>
      <w:spacing w:before="107"/>
      <w:ind w:left="1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5"/>
      <w:ind w:left="385" w:hanging="275"/>
    </w:pPr>
    <w:rPr>
      <w:b/>
      <w:bCs/>
      <w:sz w:val="28"/>
      <w:szCs w:val="28"/>
    </w:rPr>
  </w:style>
  <w:style w:type="paragraph" w:styleId="TOC2">
    <w:name w:val="toc 2"/>
    <w:basedOn w:val="Normal"/>
    <w:uiPriority w:val="39"/>
    <w:qFormat/>
    <w:pPr>
      <w:spacing w:before="16"/>
      <w:ind w:left="541" w:hanging="431"/>
    </w:pPr>
    <w:rPr>
      <w:sz w:val="28"/>
      <w:szCs w:val="28"/>
    </w:rPr>
  </w:style>
  <w:style w:type="paragraph" w:styleId="TOC3">
    <w:name w:val="toc 3"/>
    <w:basedOn w:val="Normal"/>
    <w:uiPriority w:val="39"/>
    <w:qFormat/>
    <w:pPr>
      <w:spacing w:before="15"/>
      <w:ind w:left="1103" w:hanging="653"/>
    </w:pPr>
    <w:rPr>
      <w:sz w:val="28"/>
      <w:szCs w:val="28"/>
    </w:rPr>
  </w:style>
  <w:style w:type="paragraph" w:styleId="BodyText">
    <w:name w:val="Body Text"/>
    <w:basedOn w:val="Normal"/>
    <w:link w:val="BodyTextChar"/>
    <w:uiPriority w:val="1"/>
    <w:qFormat/>
    <w:pPr>
      <w:ind w:left="110"/>
    </w:pPr>
    <w:rPr>
      <w:sz w:val="24"/>
      <w:szCs w:val="24"/>
    </w:rPr>
  </w:style>
  <w:style w:type="paragraph" w:styleId="Title">
    <w:name w:val="Title"/>
    <w:basedOn w:val="Normal"/>
    <w:link w:val="TitleChar"/>
    <w:uiPriority w:val="1"/>
    <w:qFormat/>
    <w:pPr>
      <w:ind w:left="108" w:right="112"/>
      <w:jc w:val="center"/>
    </w:pPr>
    <w:rPr>
      <w:b/>
      <w:bCs/>
      <w:sz w:val="60"/>
      <w:szCs w:val="60"/>
    </w:rPr>
  </w:style>
  <w:style w:type="paragraph" w:styleId="ListParagraph">
    <w:name w:val="List Paragraph"/>
    <w:basedOn w:val="Normal"/>
    <w:uiPriority w:val="34"/>
    <w:qFormat/>
    <w:pPr>
      <w:ind w:left="279" w:hanging="169"/>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7D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E"/>
    <w:rPr>
      <w:rFonts w:ascii="Segoe UI" w:eastAsia="Myriad Pro" w:hAnsi="Segoe UI" w:cs="Segoe UI"/>
      <w:sz w:val="18"/>
      <w:szCs w:val="18"/>
    </w:rPr>
  </w:style>
  <w:style w:type="character" w:styleId="CommentReference">
    <w:name w:val="annotation reference"/>
    <w:basedOn w:val="DefaultParagraphFont"/>
    <w:uiPriority w:val="99"/>
    <w:unhideWhenUsed/>
    <w:rsid w:val="00B338F7"/>
    <w:rPr>
      <w:sz w:val="16"/>
      <w:szCs w:val="16"/>
    </w:rPr>
  </w:style>
  <w:style w:type="paragraph" w:styleId="CommentText">
    <w:name w:val="annotation text"/>
    <w:basedOn w:val="Normal"/>
    <w:link w:val="CommentTextChar"/>
    <w:uiPriority w:val="99"/>
    <w:unhideWhenUsed/>
    <w:rsid w:val="00B338F7"/>
    <w:rPr>
      <w:sz w:val="20"/>
      <w:szCs w:val="20"/>
    </w:rPr>
  </w:style>
  <w:style w:type="character" w:customStyle="1" w:styleId="CommentTextChar">
    <w:name w:val="Comment Text Char"/>
    <w:basedOn w:val="DefaultParagraphFont"/>
    <w:link w:val="CommentText"/>
    <w:uiPriority w:val="99"/>
    <w:rsid w:val="00B338F7"/>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B338F7"/>
    <w:rPr>
      <w:b/>
      <w:bCs/>
    </w:rPr>
  </w:style>
  <w:style w:type="character" w:customStyle="1" w:styleId="CommentSubjectChar">
    <w:name w:val="Comment Subject Char"/>
    <w:basedOn w:val="CommentTextChar"/>
    <w:link w:val="CommentSubject"/>
    <w:uiPriority w:val="99"/>
    <w:semiHidden/>
    <w:rsid w:val="00B338F7"/>
    <w:rPr>
      <w:rFonts w:ascii="Myriad Pro" w:eastAsia="Myriad Pro" w:hAnsi="Myriad Pro" w:cs="Myriad Pro"/>
      <w:b/>
      <w:bCs/>
      <w:sz w:val="20"/>
      <w:szCs w:val="20"/>
    </w:rPr>
  </w:style>
  <w:style w:type="character" w:customStyle="1" w:styleId="Heading2Char">
    <w:name w:val="Heading 2 Char"/>
    <w:basedOn w:val="DefaultParagraphFont"/>
    <w:link w:val="Heading2"/>
    <w:uiPriority w:val="1"/>
    <w:rsid w:val="007D128C"/>
    <w:rPr>
      <w:rFonts w:ascii="Myriad Pro" w:eastAsia="Myriad Pro" w:hAnsi="Myriad Pro" w:cs="Myriad Pro"/>
      <w:b/>
      <w:bCs/>
      <w:sz w:val="32"/>
      <w:szCs w:val="32"/>
    </w:rPr>
  </w:style>
  <w:style w:type="character" w:styleId="Hyperlink">
    <w:name w:val="Hyperlink"/>
    <w:basedOn w:val="DefaultParagraphFont"/>
    <w:uiPriority w:val="99"/>
    <w:unhideWhenUsed/>
    <w:rsid w:val="00AB7C07"/>
    <w:rPr>
      <w:color w:val="0000FF" w:themeColor="hyperlink"/>
      <w:u w:val="single"/>
    </w:rPr>
  </w:style>
  <w:style w:type="paragraph" w:styleId="TOCHeading">
    <w:name w:val="TOC Heading"/>
    <w:basedOn w:val="Heading1"/>
    <w:next w:val="Normal"/>
    <w:uiPriority w:val="39"/>
    <w:unhideWhenUsed/>
    <w:qFormat/>
    <w:rsid w:val="00C25E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1170B"/>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6F4C4B"/>
    <w:pPr>
      <w:tabs>
        <w:tab w:val="center" w:pos="4513"/>
        <w:tab w:val="right" w:pos="9026"/>
      </w:tabs>
    </w:pPr>
  </w:style>
  <w:style w:type="character" w:customStyle="1" w:styleId="HeaderChar">
    <w:name w:val="Header Char"/>
    <w:basedOn w:val="DefaultParagraphFont"/>
    <w:link w:val="Header"/>
    <w:uiPriority w:val="99"/>
    <w:rsid w:val="006F4C4B"/>
    <w:rPr>
      <w:rFonts w:ascii="Myriad Pro" w:eastAsia="Myriad Pro" w:hAnsi="Myriad Pro" w:cs="Myriad Pro"/>
    </w:rPr>
  </w:style>
  <w:style w:type="paragraph" w:styleId="Footer">
    <w:name w:val="footer"/>
    <w:basedOn w:val="Normal"/>
    <w:link w:val="FooterChar"/>
    <w:uiPriority w:val="99"/>
    <w:unhideWhenUsed/>
    <w:rsid w:val="006F4C4B"/>
    <w:pPr>
      <w:tabs>
        <w:tab w:val="center" w:pos="4513"/>
        <w:tab w:val="right" w:pos="9026"/>
      </w:tabs>
    </w:pPr>
  </w:style>
  <w:style w:type="character" w:customStyle="1" w:styleId="FooterChar">
    <w:name w:val="Footer Char"/>
    <w:basedOn w:val="DefaultParagraphFont"/>
    <w:link w:val="Footer"/>
    <w:uiPriority w:val="99"/>
    <w:rsid w:val="006F4C4B"/>
    <w:rPr>
      <w:rFonts w:ascii="Myriad Pro" w:eastAsia="Myriad Pro" w:hAnsi="Myriad Pro" w:cs="Myriad Pro"/>
    </w:rPr>
  </w:style>
  <w:style w:type="character" w:customStyle="1" w:styleId="BodyTextChar">
    <w:name w:val="Body Text Char"/>
    <w:basedOn w:val="DefaultParagraphFont"/>
    <w:link w:val="BodyText"/>
    <w:uiPriority w:val="1"/>
    <w:rsid w:val="00A11401"/>
    <w:rPr>
      <w:rFonts w:ascii="Myriad Pro" w:eastAsia="Myriad Pro" w:hAnsi="Myriad Pro" w:cs="Myriad Pro"/>
      <w:sz w:val="24"/>
      <w:szCs w:val="24"/>
    </w:rPr>
  </w:style>
  <w:style w:type="character" w:customStyle="1" w:styleId="Heading1Char">
    <w:name w:val="Heading 1 Char"/>
    <w:basedOn w:val="DefaultParagraphFont"/>
    <w:link w:val="Heading1"/>
    <w:uiPriority w:val="1"/>
    <w:rsid w:val="00B0586C"/>
    <w:rPr>
      <w:rFonts w:ascii="Myriad Pro" w:eastAsia="Myriad Pro" w:hAnsi="Myriad Pro" w:cs="Myriad Pro"/>
      <w:b/>
      <w:bCs/>
      <w:sz w:val="40"/>
      <w:szCs w:val="40"/>
    </w:rPr>
  </w:style>
  <w:style w:type="character" w:customStyle="1" w:styleId="Heading3Char">
    <w:name w:val="Heading 3 Char"/>
    <w:basedOn w:val="DefaultParagraphFont"/>
    <w:link w:val="Heading3"/>
    <w:uiPriority w:val="1"/>
    <w:rsid w:val="00B0586C"/>
    <w:rPr>
      <w:rFonts w:ascii="Myriad Pro" w:eastAsia="Myriad Pro" w:hAnsi="Myriad Pro" w:cs="Myriad Pro"/>
      <w:b/>
      <w:bCs/>
      <w:sz w:val="28"/>
      <w:szCs w:val="28"/>
    </w:rPr>
  </w:style>
  <w:style w:type="character" w:customStyle="1" w:styleId="Heading4Char">
    <w:name w:val="Heading 4 Char"/>
    <w:basedOn w:val="DefaultParagraphFont"/>
    <w:link w:val="Heading4"/>
    <w:uiPriority w:val="1"/>
    <w:rsid w:val="00B0586C"/>
    <w:rPr>
      <w:rFonts w:ascii="Myriad Pro" w:eastAsia="Myriad Pro" w:hAnsi="Myriad Pro" w:cs="Myriad Pro"/>
      <w:b/>
      <w:bCs/>
      <w:sz w:val="24"/>
      <w:szCs w:val="24"/>
    </w:rPr>
  </w:style>
  <w:style w:type="character" w:customStyle="1" w:styleId="TitleChar">
    <w:name w:val="Title Char"/>
    <w:basedOn w:val="DefaultParagraphFont"/>
    <w:link w:val="Title"/>
    <w:uiPriority w:val="1"/>
    <w:rsid w:val="00B0586C"/>
    <w:rPr>
      <w:rFonts w:ascii="Myriad Pro" w:eastAsia="Myriad Pro" w:hAnsi="Myriad Pro" w:cs="Myriad Pro"/>
      <w:b/>
      <w:bCs/>
      <w:sz w:val="60"/>
      <w:szCs w:val="60"/>
    </w:rPr>
  </w:style>
  <w:style w:type="character" w:styleId="FollowedHyperlink">
    <w:name w:val="FollowedHyperlink"/>
    <w:basedOn w:val="DefaultParagraphFont"/>
    <w:uiPriority w:val="99"/>
    <w:semiHidden/>
    <w:unhideWhenUsed/>
    <w:rsid w:val="00B0586C"/>
    <w:rPr>
      <w:color w:val="800080" w:themeColor="followedHyperlink"/>
      <w:u w:val="single"/>
    </w:rPr>
  </w:style>
  <w:style w:type="character" w:customStyle="1" w:styleId="UnresolvedMention1">
    <w:name w:val="Unresolved Mention1"/>
    <w:basedOn w:val="DefaultParagraphFont"/>
    <w:uiPriority w:val="99"/>
    <w:semiHidden/>
    <w:unhideWhenUsed/>
    <w:rsid w:val="00DE2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ic-naric.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ic-naric.net/" TargetMode="External"/><Relationship Id="rId17" Type="http://schemas.openxmlformats.org/officeDocument/2006/relationships/hyperlink" Target="http://data.europa.eu/eli/reg/2021/1163/oj" TargetMode="External"/><Relationship Id="rId2" Type="http://schemas.openxmlformats.org/officeDocument/2006/relationships/numbering" Target="numbering.xml"/><Relationship Id="rId16" Type="http://schemas.openxmlformats.org/officeDocument/2006/relationships/hyperlink" Target="mailto:AR90@europarl.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APPLY4EPContacts@europarl.europa.eu" TargetMode="External"/><Relationship Id="rId5" Type="http://schemas.openxmlformats.org/officeDocument/2006/relationships/webSettings" Target="webSettings.xml"/><Relationship Id="rId15" Type="http://schemas.openxmlformats.org/officeDocument/2006/relationships/hyperlink" Target="https://europa.eu/europass/common-european-framework-reference-language-skills" TargetMode="External"/><Relationship Id="rId10" Type="http://schemas.openxmlformats.org/officeDocument/2006/relationships/hyperlink" Target="https://apply4ep.gestmax.eu/search/index/lang/es_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ic-nar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198C6-B6FA-4CA9-B15D-34A344D6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7693</Words>
  <Characters>43852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Guide for candidates for the Positive Action Programme 2024</vt:lpstr>
    </vt:vector>
  </TitlesOfParts>
  <Company>European Parliament</Company>
  <LinksUpToDate>false</LinksUpToDate>
  <CharactersWithSpaces>51443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candidates for the Positive Action Programme 2024</dc:title>
  <dc:creator>European Parliament</dc:creator>
  <cp:lastModifiedBy>SAMPAIO Ana</cp:lastModifiedBy>
  <cp:revision>7</cp:revision>
  <cp:lastPrinted>2024-07-16T10:37:00Z</cp:lastPrinted>
  <dcterms:created xsi:type="dcterms:W3CDTF">2025-04-23T09:54:00Z</dcterms:created>
  <dcterms:modified xsi:type="dcterms:W3CDTF">2025-04-24T08:40:00Z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ES</vt:lpwstr>
  </property>
  <property fmtid="{D5CDD505-2E9C-101B-9397-08002B2CF9AE}" pid="3" name="Created">
    <vt:filetime>2024-01-18T00:00:00Z</vt:filetime>
  </property>
  <property fmtid="{D5CDD505-2E9C-101B-9397-08002B2CF9AE}" pid="4" name="Creator">
    <vt:lpwstr>Adobe InDesign 17.3 (Macintosh)</vt:lpwstr>
  </property>
  <property fmtid="{D5CDD505-2E9C-101B-9397-08002B2CF9AE}" pid="5" name="LastSaved">
    <vt:filetime>2024-01-18T00:00:00Z</vt:filetime>
  </property>
  <property fmtid="{D5CDD505-2E9C-101B-9397-08002B2CF9AE}" pid="6" name="Producer">
    <vt:lpwstr>Adobe PDF Library 16.0.7</vt:lpwstr>
  </property>
  <property fmtid="{D5CDD505-2E9C-101B-9397-08002B2CF9AE}" pid="7" name="SDLStudio">
    <vt:lpwstr>YES</vt:lpwstr>
  </property>
</Properties>
</file>