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0CCE" w14:textId="77777777" w:rsidR="00133E45" w:rsidRPr="000C1EAC" w:rsidRDefault="006B09F6" w:rsidP="00825020">
      <w:pPr>
        <w:pStyle w:val="BodyText"/>
        <w:spacing w:after="4000"/>
        <w:ind w:left="8777"/>
        <w:rPr>
          <w:rFonts w:ascii="Times New Roman"/>
          <w:sz w:val="20"/>
        </w:rPr>
      </w:pPr>
      <w:r>
        <w:rPr>
          <w:rFonts w:ascii="Times New Roman"/>
          <w:noProof/>
          <w:sz w:val="20"/>
          <w:lang w:val="en-GB" w:eastAsia="en-GB"/>
        </w:rPr>
        <w:drawing>
          <wp:inline distT="0" distB="0" distL="0" distR="0" wp14:anchorId="717CEF1F" wp14:editId="60EE76BD">
            <wp:extent cx="1397000" cy="1010451"/>
            <wp:effectExtent l="0" t="0" r="0" b="0"/>
            <wp:docPr id="9" name="Picture 9" descr="Logo des Europäischen Parl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epmann\AppData\Local\Microsoft\Windows\INetCache\Content.Outlook\PIMPZ29U\LogoEP (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325" cy="1011409"/>
                    </a:xfrm>
                    <a:prstGeom prst="rect">
                      <a:avLst/>
                    </a:prstGeom>
                    <a:noFill/>
                    <a:ln>
                      <a:noFill/>
                    </a:ln>
                  </pic:spPr>
                </pic:pic>
              </a:graphicData>
            </a:graphic>
          </wp:inline>
        </w:drawing>
      </w:r>
    </w:p>
    <w:p w14:paraId="5BE908D6" w14:textId="77777777" w:rsidR="00133E45" w:rsidRPr="00825020" w:rsidRDefault="007D29CE" w:rsidP="00825020">
      <w:pPr>
        <w:pStyle w:val="Title"/>
        <w:spacing w:line="764" w:lineRule="exact"/>
        <w:ind w:left="0"/>
        <w:rPr>
          <w:rFonts w:ascii="Arial" w:hAnsi="Arial" w:cs="Arial"/>
        </w:rPr>
      </w:pPr>
      <w:r>
        <w:rPr>
          <w:rFonts w:ascii="Arial" w:hAnsi="Arial"/>
          <w:color w:val="2C4D9C"/>
        </w:rPr>
        <w:t>Leitfaden für Bewerberinnen und Bewerber</w:t>
      </w:r>
    </w:p>
    <w:p w14:paraId="1604D6F5" w14:textId="77777777"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bei Ausleseverfahren des Europäischen Parlaments</w:t>
      </w:r>
    </w:p>
    <w:p w14:paraId="52B726FB" w14:textId="77777777" w:rsidR="00133E45" w:rsidRPr="00825020" w:rsidRDefault="007D29CE">
      <w:pPr>
        <w:pStyle w:val="Heading1"/>
        <w:ind w:left="110" w:firstLine="0"/>
        <w:rPr>
          <w:rFonts w:ascii="Arial" w:hAnsi="Arial" w:cs="Arial"/>
        </w:rPr>
      </w:pPr>
      <w:bookmarkStart w:id="0" w:name="_Toc176257984"/>
      <w:bookmarkStart w:id="1" w:name="_Toc196467974"/>
      <w:r>
        <w:rPr>
          <w:rFonts w:ascii="Arial" w:hAnsi="Arial"/>
          <w:color w:val="2C4D9C"/>
        </w:rPr>
        <w:lastRenderedPageBreak/>
        <w:t>INHALTSVERZEICHNIS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575F4AF1" w14:textId="77777777" w:rsidR="00984BE1" w:rsidRDefault="00C25EBB">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7974" w:history="1">
            <w:r w:rsidR="00984BE1" w:rsidRPr="00484537">
              <w:rPr>
                <w:rStyle w:val="Hyperlink"/>
                <w:rFonts w:ascii="Arial" w:hAnsi="Arial"/>
                <w:noProof/>
              </w:rPr>
              <w:t>INHALTSVERZEICHNIS</w:t>
            </w:r>
            <w:r w:rsidR="00984BE1">
              <w:rPr>
                <w:noProof/>
                <w:webHidden/>
              </w:rPr>
              <w:tab/>
            </w:r>
            <w:r w:rsidR="00984BE1">
              <w:rPr>
                <w:noProof/>
                <w:webHidden/>
              </w:rPr>
              <w:fldChar w:fldCharType="begin"/>
            </w:r>
            <w:r w:rsidR="00984BE1">
              <w:rPr>
                <w:noProof/>
                <w:webHidden/>
              </w:rPr>
              <w:instrText xml:space="preserve"> PAGEREF _Toc196467974 \h </w:instrText>
            </w:r>
            <w:r w:rsidR="00984BE1">
              <w:rPr>
                <w:noProof/>
                <w:webHidden/>
              </w:rPr>
            </w:r>
            <w:r w:rsidR="00984BE1">
              <w:rPr>
                <w:noProof/>
                <w:webHidden/>
              </w:rPr>
              <w:fldChar w:fldCharType="separate"/>
            </w:r>
            <w:r w:rsidR="00984BE1">
              <w:rPr>
                <w:noProof/>
                <w:webHidden/>
              </w:rPr>
              <w:t>2</w:t>
            </w:r>
            <w:r w:rsidR="00984BE1">
              <w:rPr>
                <w:noProof/>
                <w:webHidden/>
              </w:rPr>
              <w:fldChar w:fldCharType="end"/>
            </w:r>
          </w:hyperlink>
        </w:p>
        <w:p w14:paraId="7DCADEA2" w14:textId="77777777" w:rsidR="00984BE1" w:rsidRDefault="00492FD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975" w:history="1">
            <w:r w:rsidR="00984BE1" w:rsidRPr="00484537">
              <w:rPr>
                <w:rStyle w:val="Hyperlink"/>
                <w:rFonts w:ascii="Arial" w:hAnsi="Arial" w:cs="Arial"/>
                <w:noProof/>
                <w:spacing w:val="-4"/>
                <w:lang w:val="en-US"/>
              </w:rPr>
              <w:t>1.</w:t>
            </w:r>
            <w:r w:rsidR="00984BE1">
              <w:rPr>
                <w:rFonts w:asciiTheme="minorHAnsi" w:eastAsiaTheme="minorEastAsia" w:hAnsiTheme="minorHAnsi" w:cstheme="minorBidi"/>
                <w:b w:val="0"/>
                <w:bCs w:val="0"/>
                <w:noProof/>
                <w:sz w:val="22"/>
                <w:szCs w:val="22"/>
                <w:lang w:val="en-GB" w:eastAsia="en-GB"/>
              </w:rPr>
              <w:tab/>
            </w:r>
            <w:r w:rsidR="00984BE1" w:rsidRPr="00484537">
              <w:rPr>
                <w:rStyle w:val="Hyperlink"/>
                <w:rFonts w:ascii="Arial" w:hAnsi="Arial"/>
                <w:noProof/>
              </w:rPr>
              <w:t>EINLEITUNG</w:t>
            </w:r>
            <w:r w:rsidR="00984BE1">
              <w:rPr>
                <w:noProof/>
                <w:webHidden/>
              </w:rPr>
              <w:tab/>
            </w:r>
            <w:r w:rsidR="00984BE1">
              <w:rPr>
                <w:noProof/>
                <w:webHidden/>
              </w:rPr>
              <w:fldChar w:fldCharType="begin"/>
            </w:r>
            <w:r w:rsidR="00984BE1">
              <w:rPr>
                <w:noProof/>
                <w:webHidden/>
              </w:rPr>
              <w:instrText xml:space="preserve"> PAGEREF _Toc196467975 \h </w:instrText>
            </w:r>
            <w:r w:rsidR="00984BE1">
              <w:rPr>
                <w:noProof/>
                <w:webHidden/>
              </w:rPr>
            </w:r>
            <w:r w:rsidR="00984BE1">
              <w:rPr>
                <w:noProof/>
                <w:webHidden/>
              </w:rPr>
              <w:fldChar w:fldCharType="separate"/>
            </w:r>
            <w:r w:rsidR="00984BE1">
              <w:rPr>
                <w:noProof/>
                <w:webHidden/>
              </w:rPr>
              <w:t>3</w:t>
            </w:r>
            <w:r w:rsidR="00984BE1">
              <w:rPr>
                <w:noProof/>
                <w:webHidden/>
              </w:rPr>
              <w:fldChar w:fldCharType="end"/>
            </w:r>
          </w:hyperlink>
        </w:p>
        <w:p w14:paraId="6ACBD9F2" w14:textId="77777777" w:rsidR="00984BE1" w:rsidRDefault="00492FD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976" w:history="1">
            <w:r w:rsidR="00984BE1" w:rsidRPr="00484537">
              <w:rPr>
                <w:rStyle w:val="Hyperlink"/>
                <w:rFonts w:ascii="Arial" w:hAnsi="Arial" w:cs="Arial"/>
                <w:noProof/>
                <w:spacing w:val="-4"/>
                <w:lang w:val="en-US"/>
              </w:rPr>
              <w:t>2.</w:t>
            </w:r>
            <w:r w:rsidR="00984BE1">
              <w:rPr>
                <w:rFonts w:asciiTheme="minorHAnsi" w:eastAsiaTheme="minorEastAsia" w:hAnsiTheme="minorHAnsi" w:cstheme="minorBidi"/>
                <w:b w:val="0"/>
                <w:bCs w:val="0"/>
                <w:noProof/>
                <w:sz w:val="22"/>
                <w:szCs w:val="22"/>
                <w:lang w:val="en-GB" w:eastAsia="en-GB"/>
              </w:rPr>
              <w:tab/>
            </w:r>
            <w:r w:rsidR="00984BE1" w:rsidRPr="00484537">
              <w:rPr>
                <w:rStyle w:val="Hyperlink"/>
                <w:rFonts w:ascii="Arial" w:hAnsi="Arial"/>
                <w:noProof/>
              </w:rPr>
              <w:t>EINREICHEN DER BEWERBUNG</w:t>
            </w:r>
            <w:r w:rsidR="00984BE1">
              <w:rPr>
                <w:noProof/>
                <w:webHidden/>
              </w:rPr>
              <w:tab/>
            </w:r>
            <w:r w:rsidR="00984BE1">
              <w:rPr>
                <w:noProof/>
                <w:webHidden/>
              </w:rPr>
              <w:fldChar w:fldCharType="begin"/>
            </w:r>
            <w:r w:rsidR="00984BE1">
              <w:rPr>
                <w:noProof/>
                <w:webHidden/>
              </w:rPr>
              <w:instrText xml:space="preserve"> PAGEREF _Toc196467976 \h </w:instrText>
            </w:r>
            <w:r w:rsidR="00984BE1">
              <w:rPr>
                <w:noProof/>
                <w:webHidden/>
              </w:rPr>
            </w:r>
            <w:r w:rsidR="00984BE1">
              <w:rPr>
                <w:noProof/>
                <w:webHidden/>
              </w:rPr>
              <w:fldChar w:fldCharType="separate"/>
            </w:r>
            <w:r w:rsidR="00984BE1">
              <w:rPr>
                <w:noProof/>
                <w:webHidden/>
              </w:rPr>
              <w:t>3</w:t>
            </w:r>
            <w:r w:rsidR="00984BE1">
              <w:rPr>
                <w:noProof/>
                <w:webHidden/>
              </w:rPr>
              <w:fldChar w:fldCharType="end"/>
            </w:r>
          </w:hyperlink>
        </w:p>
        <w:p w14:paraId="297504BD"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77" w:history="1">
            <w:r w:rsidR="00984BE1" w:rsidRPr="00484537">
              <w:rPr>
                <w:rStyle w:val="Hyperlink"/>
                <w:rFonts w:ascii="Arial" w:hAnsi="Arial" w:cs="Arial"/>
                <w:noProof/>
                <w:spacing w:val="-4"/>
                <w:lang w:val="en-GB"/>
              </w:rPr>
              <w:t>2.1</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Allgemeines</w:t>
            </w:r>
            <w:r w:rsidR="00984BE1">
              <w:rPr>
                <w:noProof/>
                <w:webHidden/>
              </w:rPr>
              <w:tab/>
            </w:r>
            <w:r w:rsidR="00984BE1">
              <w:rPr>
                <w:noProof/>
                <w:webHidden/>
              </w:rPr>
              <w:fldChar w:fldCharType="begin"/>
            </w:r>
            <w:r w:rsidR="00984BE1">
              <w:rPr>
                <w:noProof/>
                <w:webHidden/>
              </w:rPr>
              <w:instrText xml:space="preserve"> PAGEREF _Toc196467977 \h </w:instrText>
            </w:r>
            <w:r w:rsidR="00984BE1">
              <w:rPr>
                <w:noProof/>
                <w:webHidden/>
              </w:rPr>
            </w:r>
            <w:r w:rsidR="00984BE1">
              <w:rPr>
                <w:noProof/>
                <w:webHidden/>
              </w:rPr>
              <w:fldChar w:fldCharType="separate"/>
            </w:r>
            <w:r w:rsidR="00984BE1">
              <w:rPr>
                <w:noProof/>
                <w:webHidden/>
              </w:rPr>
              <w:t>3</w:t>
            </w:r>
            <w:r w:rsidR="00984BE1">
              <w:rPr>
                <w:noProof/>
                <w:webHidden/>
              </w:rPr>
              <w:fldChar w:fldCharType="end"/>
            </w:r>
          </w:hyperlink>
        </w:p>
        <w:p w14:paraId="094388D3"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78" w:history="1">
            <w:r w:rsidR="00984BE1" w:rsidRPr="00484537">
              <w:rPr>
                <w:rStyle w:val="Hyperlink"/>
                <w:rFonts w:ascii="Arial" w:hAnsi="Arial" w:cs="Arial"/>
                <w:noProof/>
                <w:spacing w:val="-4"/>
                <w:lang w:val="en-GB"/>
              </w:rPr>
              <w:t>2.2</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Einreichen der vollständigen Unterlagen</w:t>
            </w:r>
            <w:r w:rsidR="00984BE1">
              <w:rPr>
                <w:noProof/>
                <w:webHidden/>
              </w:rPr>
              <w:tab/>
            </w:r>
            <w:r w:rsidR="00984BE1">
              <w:rPr>
                <w:noProof/>
                <w:webHidden/>
              </w:rPr>
              <w:fldChar w:fldCharType="begin"/>
            </w:r>
            <w:r w:rsidR="00984BE1">
              <w:rPr>
                <w:noProof/>
                <w:webHidden/>
              </w:rPr>
              <w:instrText xml:space="preserve"> PAGEREF _Toc196467978 \h </w:instrText>
            </w:r>
            <w:r w:rsidR="00984BE1">
              <w:rPr>
                <w:noProof/>
                <w:webHidden/>
              </w:rPr>
            </w:r>
            <w:r w:rsidR="00984BE1">
              <w:rPr>
                <w:noProof/>
                <w:webHidden/>
              </w:rPr>
              <w:fldChar w:fldCharType="separate"/>
            </w:r>
            <w:r w:rsidR="00984BE1">
              <w:rPr>
                <w:noProof/>
                <w:webHidden/>
              </w:rPr>
              <w:t>4</w:t>
            </w:r>
            <w:r w:rsidR="00984BE1">
              <w:rPr>
                <w:noProof/>
                <w:webHidden/>
              </w:rPr>
              <w:fldChar w:fldCharType="end"/>
            </w:r>
          </w:hyperlink>
        </w:p>
        <w:p w14:paraId="7EE4C909" w14:textId="77777777" w:rsidR="00984BE1" w:rsidRDefault="00492FD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979" w:history="1">
            <w:r w:rsidR="00984BE1" w:rsidRPr="00484537">
              <w:rPr>
                <w:rStyle w:val="Hyperlink"/>
                <w:noProof/>
                <w:lang w:val="en-US"/>
              </w:rPr>
              <w:t>2.2.1</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Angemessene Vorkehrungen</w:t>
            </w:r>
            <w:r w:rsidR="00984BE1">
              <w:rPr>
                <w:noProof/>
                <w:webHidden/>
              </w:rPr>
              <w:tab/>
            </w:r>
            <w:r w:rsidR="00984BE1">
              <w:rPr>
                <w:noProof/>
                <w:webHidden/>
              </w:rPr>
              <w:fldChar w:fldCharType="begin"/>
            </w:r>
            <w:r w:rsidR="00984BE1">
              <w:rPr>
                <w:noProof/>
                <w:webHidden/>
              </w:rPr>
              <w:instrText xml:space="preserve"> PAGEREF _Toc196467979 \h </w:instrText>
            </w:r>
            <w:r w:rsidR="00984BE1">
              <w:rPr>
                <w:noProof/>
                <w:webHidden/>
              </w:rPr>
            </w:r>
            <w:r w:rsidR="00984BE1">
              <w:rPr>
                <w:noProof/>
                <w:webHidden/>
              </w:rPr>
              <w:fldChar w:fldCharType="separate"/>
            </w:r>
            <w:r w:rsidR="00984BE1">
              <w:rPr>
                <w:noProof/>
                <w:webHidden/>
              </w:rPr>
              <w:t>4</w:t>
            </w:r>
            <w:r w:rsidR="00984BE1">
              <w:rPr>
                <w:noProof/>
                <w:webHidden/>
              </w:rPr>
              <w:fldChar w:fldCharType="end"/>
            </w:r>
          </w:hyperlink>
        </w:p>
        <w:p w14:paraId="2A015BED"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80" w:history="1">
            <w:r w:rsidR="00984BE1" w:rsidRPr="00484537">
              <w:rPr>
                <w:rStyle w:val="Hyperlink"/>
                <w:rFonts w:ascii="Arial" w:hAnsi="Arial" w:cs="Arial"/>
                <w:noProof/>
                <w:spacing w:val="-4"/>
                <w:lang w:val="en-GB"/>
              </w:rPr>
              <w:t>2.3</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Den Bewerbungsunterlagen beizufügende Belege</w:t>
            </w:r>
            <w:r w:rsidR="00984BE1">
              <w:rPr>
                <w:noProof/>
                <w:webHidden/>
              </w:rPr>
              <w:tab/>
            </w:r>
            <w:r w:rsidR="00984BE1">
              <w:rPr>
                <w:noProof/>
                <w:webHidden/>
              </w:rPr>
              <w:fldChar w:fldCharType="begin"/>
            </w:r>
            <w:r w:rsidR="00984BE1">
              <w:rPr>
                <w:noProof/>
                <w:webHidden/>
              </w:rPr>
              <w:instrText xml:space="preserve"> PAGEREF _Toc196467980 \h </w:instrText>
            </w:r>
            <w:r w:rsidR="00984BE1">
              <w:rPr>
                <w:noProof/>
                <w:webHidden/>
              </w:rPr>
            </w:r>
            <w:r w:rsidR="00984BE1">
              <w:rPr>
                <w:noProof/>
                <w:webHidden/>
              </w:rPr>
              <w:fldChar w:fldCharType="separate"/>
            </w:r>
            <w:r w:rsidR="00984BE1">
              <w:rPr>
                <w:noProof/>
                <w:webHidden/>
              </w:rPr>
              <w:t>5</w:t>
            </w:r>
            <w:r w:rsidR="00984BE1">
              <w:rPr>
                <w:noProof/>
                <w:webHidden/>
              </w:rPr>
              <w:fldChar w:fldCharType="end"/>
            </w:r>
          </w:hyperlink>
        </w:p>
        <w:p w14:paraId="11305E1B" w14:textId="77777777" w:rsidR="00984BE1" w:rsidRDefault="00492FD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981" w:history="1">
            <w:r w:rsidR="00984BE1" w:rsidRPr="00484537">
              <w:rPr>
                <w:rStyle w:val="Hyperlink"/>
                <w:noProof/>
                <w:lang w:val="en-US"/>
              </w:rPr>
              <w:t>2.3.1</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Allgemeines</w:t>
            </w:r>
            <w:r w:rsidR="00984BE1">
              <w:rPr>
                <w:noProof/>
                <w:webHidden/>
              </w:rPr>
              <w:tab/>
            </w:r>
            <w:r w:rsidR="00984BE1">
              <w:rPr>
                <w:noProof/>
                <w:webHidden/>
              </w:rPr>
              <w:fldChar w:fldCharType="begin"/>
            </w:r>
            <w:r w:rsidR="00984BE1">
              <w:rPr>
                <w:noProof/>
                <w:webHidden/>
              </w:rPr>
              <w:instrText xml:space="preserve"> PAGEREF _Toc196467981 \h </w:instrText>
            </w:r>
            <w:r w:rsidR="00984BE1">
              <w:rPr>
                <w:noProof/>
                <w:webHidden/>
              </w:rPr>
            </w:r>
            <w:r w:rsidR="00984BE1">
              <w:rPr>
                <w:noProof/>
                <w:webHidden/>
              </w:rPr>
              <w:fldChar w:fldCharType="separate"/>
            </w:r>
            <w:r w:rsidR="00984BE1">
              <w:rPr>
                <w:noProof/>
                <w:webHidden/>
              </w:rPr>
              <w:t>5</w:t>
            </w:r>
            <w:r w:rsidR="00984BE1">
              <w:rPr>
                <w:noProof/>
                <w:webHidden/>
              </w:rPr>
              <w:fldChar w:fldCharType="end"/>
            </w:r>
          </w:hyperlink>
        </w:p>
        <w:p w14:paraId="0796DE78" w14:textId="77777777" w:rsidR="00984BE1" w:rsidRDefault="00492FD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982" w:history="1">
            <w:r w:rsidR="00984BE1" w:rsidRPr="00484537">
              <w:rPr>
                <w:rStyle w:val="Hyperlink"/>
                <w:noProof/>
                <w:lang w:val="en-US"/>
              </w:rPr>
              <w:t>2.3.2</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Belege für die Erfüllung der allgemeinen Zulassungsbedingungen</w:t>
            </w:r>
            <w:r w:rsidR="00984BE1">
              <w:rPr>
                <w:noProof/>
                <w:webHidden/>
              </w:rPr>
              <w:tab/>
            </w:r>
            <w:r w:rsidR="00984BE1">
              <w:rPr>
                <w:noProof/>
                <w:webHidden/>
              </w:rPr>
              <w:fldChar w:fldCharType="begin"/>
            </w:r>
            <w:r w:rsidR="00984BE1">
              <w:rPr>
                <w:noProof/>
                <w:webHidden/>
              </w:rPr>
              <w:instrText xml:space="preserve"> PAGEREF _Toc196467982 \h </w:instrText>
            </w:r>
            <w:r w:rsidR="00984BE1">
              <w:rPr>
                <w:noProof/>
                <w:webHidden/>
              </w:rPr>
            </w:r>
            <w:r w:rsidR="00984BE1">
              <w:rPr>
                <w:noProof/>
                <w:webHidden/>
              </w:rPr>
              <w:fldChar w:fldCharType="separate"/>
            </w:r>
            <w:r w:rsidR="00984BE1">
              <w:rPr>
                <w:noProof/>
                <w:webHidden/>
              </w:rPr>
              <w:t>5</w:t>
            </w:r>
            <w:r w:rsidR="00984BE1">
              <w:rPr>
                <w:noProof/>
                <w:webHidden/>
              </w:rPr>
              <w:fldChar w:fldCharType="end"/>
            </w:r>
          </w:hyperlink>
        </w:p>
        <w:p w14:paraId="41E15EF6" w14:textId="77777777" w:rsidR="00984BE1" w:rsidRDefault="00492FD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67983" w:history="1">
            <w:r w:rsidR="00984BE1" w:rsidRPr="00484537">
              <w:rPr>
                <w:rStyle w:val="Hyperlink"/>
                <w:noProof/>
                <w:lang w:val="en-US"/>
              </w:rPr>
              <w:t>2.3.3</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Belege für die Erfüllung der spezifischen Zulassungsbedingungen</w:t>
            </w:r>
            <w:r w:rsidR="00984BE1">
              <w:rPr>
                <w:noProof/>
                <w:webHidden/>
              </w:rPr>
              <w:tab/>
            </w:r>
            <w:r w:rsidR="00984BE1">
              <w:rPr>
                <w:noProof/>
                <w:webHidden/>
              </w:rPr>
              <w:fldChar w:fldCharType="begin"/>
            </w:r>
            <w:r w:rsidR="00984BE1">
              <w:rPr>
                <w:noProof/>
                <w:webHidden/>
              </w:rPr>
              <w:instrText xml:space="preserve"> PAGEREF _Toc196467983 \h </w:instrText>
            </w:r>
            <w:r w:rsidR="00984BE1">
              <w:rPr>
                <w:noProof/>
                <w:webHidden/>
              </w:rPr>
            </w:r>
            <w:r w:rsidR="00984BE1">
              <w:rPr>
                <w:noProof/>
                <w:webHidden/>
              </w:rPr>
              <w:fldChar w:fldCharType="separate"/>
            </w:r>
            <w:r w:rsidR="00984BE1">
              <w:rPr>
                <w:noProof/>
                <w:webHidden/>
              </w:rPr>
              <w:t>5</w:t>
            </w:r>
            <w:r w:rsidR="00984BE1">
              <w:rPr>
                <w:noProof/>
                <w:webHidden/>
              </w:rPr>
              <w:fldChar w:fldCharType="end"/>
            </w:r>
          </w:hyperlink>
        </w:p>
        <w:p w14:paraId="7E04D423" w14:textId="77777777" w:rsidR="00984BE1" w:rsidRDefault="00492FD0">
          <w:pPr>
            <w:pStyle w:val="TOC3"/>
            <w:tabs>
              <w:tab w:val="right" w:leader="dot" w:pos="10420"/>
            </w:tabs>
            <w:rPr>
              <w:rFonts w:asciiTheme="minorHAnsi" w:eastAsiaTheme="minorEastAsia" w:hAnsiTheme="minorHAnsi" w:cstheme="minorBidi"/>
              <w:noProof/>
              <w:sz w:val="22"/>
              <w:szCs w:val="22"/>
              <w:lang w:val="en-GB" w:eastAsia="en-GB"/>
            </w:rPr>
          </w:pPr>
          <w:hyperlink w:anchor="_Toc196467984" w:history="1">
            <w:r w:rsidR="00984BE1" w:rsidRPr="00484537">
              <w:rPr>
                <w:rStyle w:val="Hyperlink"/>
                <w:rFonts w:ascii="Arial" w:hAnsi="Arial"/>
                <w:noProof/>
              </w:rPr>
              <w:t>Abschlusszeugnisse bzw. Bescheinigungen über den erfolgreichen Studienabschluss</w:t>
            </w:r>
            <w:r w:rsidR="00984BE1">
              <w:rPr>
                <w:noProof/>
                <w:webHidden/>
              </w:rPr>
              <w:tab/>
            </w:r>
            <w:r w:rsidR="00984BE1">
              <w:rPr>
                <w:noProof/>
                <w:webHidden/>
              </w:rPr>
              <w:fldChar w:fldCharType="begin"/>
            </w:r>
            <w:r w:rsidR="00984BE1">
              <w:rPr>
                <w:noProof/>
                <w:webHidden/>
              </w:rPr>
              <w:instrText xml:space="preserve"> PAGEREF _Toc196467984 \h </w:instrText>
            </w:r>
            <w:r w:rsidR="00984BE1">
              <w:rPr>
                <w:noProof/>
                <w:webHidden/>
              </w:rPr>
            </w:r>
            <w:r w:rsidR="00984BE1">
              <w:rPr>
                <w:noProof/>
                <w:webHidden/>
              </w:rPr>
              <w:fldChar w:fldCharType="separate"/>
            </w:r>
            <w:r w:rsidR="00984BE1">
              <w:rPr>
                <w:noProof/>
                <w:webHidden/>
              </w:rPr>
              <w:t>5</w:t>
            </w:r>
            <w:r w:rsidR="00984BE1">
              <w:rPr>
                <w:noProof/>
                <w:webHidden/>
              </w:rPr>
              <w:fldChar w:fldCharType="end"/>
            </w:r>
          </w:hyperlink>
        </w:p>
        <w:p w14:paraId="1A4B3B94" w14:textId="77777777" w:rsidR="00984BE1" w:rsidRDefault="00492FD0">
          <w:pPr>
            <w:pStyle w:val="TOC3"/>
            <w:tabs>
              <w:tab w:val="right" w:leader="dot" w:pos="10420"/>
            </w:tabs>
            <w:rPr>
              <w:rFonts w:asciiTheme="minorHAnsi" w:eastAsiaTheme="minorEastAsia" w:hAnsiTheme="minorHAnsi" w:cstheme="minorBidi"/>
              <w:noProof/>
              <w:sz w:val="22"/>
              <w:szCs w:val="22"/>
              <w:lang w:val="en-GB" w:eastAsia="en-GB"/>
            </w:rPr>
          </w:pPr>
          <w:hyperlink w:anchor="_Toc196467985" w:history="1">
            <w:r w:rsidR="00984BE1" w:rsidRPr="00484537">
              <w:rPr>
                <w:rStyle w:val="Hyperlink"/>
                <w:rFonts w:ascii="Arial" w:hAnsi="Arial"/>
                <w:noProof/>
              </w:rPr>
              <w:t>Berufserfahrung (sofern erforderlich)</w:t>
            </w:r>
            <w:r w:rsidR="00984BE1">
              <w:rPr>
                <w:noProof/>
                <w:webHidden/>
              </w:rPr>
              <w:tab/>
            </w:r>
            <w:r w:rsidR="00984BE1">
              <w:rPr>
                <w:noProof/>
                <w:webHidden/>
              </w:rPr>
              <w:fldChar w:fldCharType="begin"/>
            </w:r>
            <w:r w:rsidR="00984BE1">
              <w:rPr>
                <w:noProof/>
                <w:webHidden/>
              </w:rPr>
              <w:instrText xml:space="preserve"> PAGEREF _Toc196467985 \h </w:instrText>
            </w:r>
            <w:r w:rsidR="00984BE1">
              <w:rPr>
                <w:noProof/>
                <w:webHidden/>
              </w:rPr>
            </w:r>
            <w:r w:rsidR="00984BE1">
              <w:rPr>
                <w:noProof/>
                <w:webHidden/>
              </w:rPr>
              <w:fldChar w:fldCharType="separate"/>
            </w:r>
            <w:r w:rsidR="00984BE1">
              <w:rPr>
                <w:noProof/>
                <w:webHidden/>
              </w:rPr>
              <w:t>6</w:t>
            </w:r>
            <w:r w:rsidR="00984BE1">
              <w:rPr>
                <w:noProof/>
                <w:webHidden/>
              </w:rPr>
              <w:fldChar w:fldCharType="end"/>
            </w:r>
          </w:hyperlink>
        </w:p>
        <w:p w14:paraId="53394FCA" w14:textId="77777777" w:rsidR="00984BE1" w:rsidRDefault="00492FD0">
          <w:pPr>
            <w:pStyle w:val="TOC3"/>
            <w:tabs>
              <w:tab w:val="right" w:leader="dot" w:pos="10420"/>
            </w:tabs>
            <w:rPr>
              <w:rFonts w:asciiTheme="minorHAnsi" w:eastAsiaTheme="minorEastAsia" w:hAnsiTheme="minorHAnsi" w:cstheme="minorBidi"/>
              <w:noProof/>
              <w:sz w:val="22"/>
              <w:szCs w:val="22"/>
              <w:lang w:val="en-GB" w:eastAsia="en-GB"/>
            </w:rPr>
          </w:pPr>
          <w:hyperlink w:anchor="_Toc196467986" w:history="1">
            <w:r w:rsidR="00984BE1" w:rsidRPr="00484537">
              <w:rPr>
                <w:rStyle w:val="Hyperlink"/>
                <w:rFonts w:ascii="Arial" w:hAnsi="Arial"/>
                <w:noProof/>
              </w:rPr>
              <w:t>Sprachkenntnisse</w:t>
            </w:r>
            <w:r w:rsidR="00984BE1">
              <w:rPr>
                <w:noProof/>
                <w:webHidden/>
              </w:rPr>
              <w:tab/>
            </w:r>
            <w:r w:rsidR="00984BE1">
              <w:rPr>
                <w:noProof/>
                <w:webHidden/>
              </w:rPr>
              <w:fldChar w:fldCharType="begin"/>
            </w:r>
            <w:r w:rsidR="00984BE1">
              <w:rPr>
                <w:noProof/>
                <w:webHidden/>
              </w:rPr>
              <w:instrText xml:space="preserve"> PAGEREF _Toc196467986 \h </w:instrText>
            </w:r>
            <w:r w:rsidR="00984BE1">
              <w:rPr>
                <w:noProof/>
                <w:webHidden/>
              </w:rPr>
            </w:r>
            <w:r w:rsidR="00984BE1">
              <w:rPr>
                <w:noProof/>
                <w:webHidden/>
              </w:rPr>
              <w:fldChar w:fldCharType="separate"/>
            </w:r>
            <w:r w:rsidR="00984BE1">
              <w:rPr>
                <w:noProof/>
                <w:webHidden/>
              </w:rPr>
              <w:t>7</w:t>
            </w:r>
            <w:r w:rsidR="00984BE1">
              <w:rPr>
                <w:noProof/>
                <w:webHidden/>
              </w:rPr>
              <w:fldChar w:fldCharType="end"/>
            </w:r>
          </w:hyperlink>
        </w:p>
        <w:p w14:paraId="58B6ECF8" w14:textId="77777777" w:rsidR="00984BE1" w:rsidRDefault="00492FD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987" w:history="1">
            <w:r w:rsidR="00984BE1" w:rsidRPr="00484537">
              <w:rPr>
                <w:rStyle w:val="Hyperlink"/>
                <w:rFonts w:ascii="Arial" w:hAnsi="Arial" w:cs="Arial"/>
                <w:noProof/>
                <w:spacing w:val="-4"/>
                <w:lang w:val="en-US"/>
              </w:rPr>
              <w:t>3.</w:t>
            </w:r>
            <w:r w:rsidR="00984BE1">
              <w:rPr>
                <w:rFonts w:asciiTheme="minorHAnsi" w:eastAsiaTheme="minorEastAsia" w:hAnsiTheme="minorHAnsi" w:cstheme="minorBidi"/>
                <w:b w:val="0"/>
                <w:bCs w:val="0"/>
                <w:noProof/>
                <w:sz w:val="22"/>
                <w:szCs w:val="22"/>
                <w:lang w:val="en-GB" w:eastAsia="en-GB"/>
              </w:rPr>
              <w:tab/>
            </w:r>
            <w:r w:rsidR="00984BE1" w:rsidRPr="00484537">
              <w:rPr>
                <w:rStyle w:val="Hyperlink"/>
                <w:rFonts w:ascii="Arial" w:hAnsi="Arial"/>
                <w:noProof/>
              </w:rPr>
              <w:t>PHASEN DES AUSLESEVERFAHRENS</w:t>
            </w:r>
            <w:r w:rsidR="00984BE1">
              <w:rPr>
                <w:noProof/>
                <w:webHidden/>
              </w:rPr>
              <w:tab/>
            </w:r>
            <w:r w:rsidR="00984BE1">
              <w:rPr>
                <w:noProof/>
                <w:webHidden/>
              </w:rPr>
              <w:fldChar w:fldCharType="begin"/>
            </w:r>
            <w:r w:rsidR="00984BE1">
              <w:rPr>
                <w:noProof/>
                <w:webHidden/>
              </w:rPr>
              <w:instrText xml:space="preserve"> PAGEREF _Toc196467987 \h </w:instrText>
            </w:r>
            <w:r w:rsidR="00984BE1">
              <w:rPr>
                <w:noProof/>
                <w:webHidden/>
              </w:rPr>
            </w:r>
            <w:r w:rsidR="00984BE1">
              <w:rPr>
                <w:noProof/>
                <w:webHidden/>
              </w:rPr>
              <w:fldChar w:fldCharType="separate"/>
            </w:r>
            <w:r w:rsidR="00984BE1">
              <w:rPr>
                <w:noProof/>
                <w:webHidden/>
              </w:rPr>
              <w:t>7</w:t>
            </w:r>
            <w:r w:rsidR="00984BE1">
              <w:rPr>
                <w:noProof/>
                <w:webHidden/>
              </w:rPr>
              <w:fldChar w:fldCharType="end"/>
            </w:r>
          </w:hyperlink>
        </w:p>
        <w:p w14:paraId="7CADD835"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88" w:history="1">
            <w:r w:rsidR="00984BE1" w:rsidRPr="00484537">
              <w:rPr>
                <w:rStyle w:val="Hyperlink"/>
                <w:rFonts w:ascii="Arial" w:hAnsi="Arial" w:cs="Arial"/>
                <w:noProof/>
                <w:spacing w:val="-4"/>
                <w:lang w:val="en-GB"/>
              </w:rPr>
              <w:t>3.1</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Zulassung und Bewertung der Qualifikationen (erste Phase)</w:t>
            </w:r>
            <w:r w:rsidR="00984BE1">
              <w:rPr>
                <w:noProof/>
                <w:webHidden/>
              </w:rPr>
              <w:tab/>
            </w:r>
            <w:r w:rsidR="00984BE1">
              <w:rPr>
                <w:noProof/>
                <w:webHidden/>
              </w:rPr>
              <w:fldChar w:fldCharType="begin"/>
            </w:r>
            <w:r w:rsidR="00984BE1">
              <w:rPr>
                <w:noProof/>
                <w:webHidden/>
              </w:rPr>
              <w:instrText xml:space="preserve"> PAGEREF _Toc196467988 \h </w:instrText>
            </w:r>
            <w:r w:rsidR="00984BE1">
              <w:rPr>
                <w:noProof/>
                <w:webHidden/>
              </w:rPr>
            </w:r>
            <w:r w:rsidR="00984BE1">
              <w:rPr>
                <w:noProof/>
                <w:webHidden/>
              </w:rPr>
              <w:fldChar w:fldCharType="separate"/>
            </w:r>
            <w:r w:rsidR="00984BE1">
              <w:rPr>
                <w:noProof/>
                <w:webHidden/>
              </w:rPr>
              <w:t>7</w:t>
            </w:r>
            <w:r w:rsidR="00984BE1">
              <w:rPr>
                <w:noProof/>
                <w:webHidden/>
              </w:rPr>
              <w:fldChar w:fldCharType="end"/>
            </w:r>
          </w:hyperlink>
        </w:p>
        <w:p w14:paraId="344C5B98"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89" w:history="1">
            <w:r w:rsidR="00984BE1" w:rsidRPr="00484537">
              <w:rPr>
                <w:rStyle w:val="Hyperlink"/>
                <w:rFonts w:ascii="Arial" w:hAnsi="Arial" w:cs="Arial"/>
                <w:noProof/>
                <w:spacing w:val="-4"/>
                <w:lang w:val="en-GB"/>
              </w:rPr>
              <w:t>3.2</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Prüfungen (zweite Phase)</w:t>
            </w:r>
            <w:r w:rsidR="00984BE1">
              <w:rPr>
                <w:noProof/>
                <w:webHidden/>
              </w:rPr>
              <w:tab/>
            </w:r>
            <w:r w:rsidR="00984BE1">
              <w:rPr>
                <w:noProof/>
                <w:webHidden/>
              </w:rPr>
              <w:fldChar w:fldCharType="begin"/>
            </w:r>
            <w:r w:rsidR="00984BE1">
              <w:rPr>
                <w:noProof/>
                <w:webHidden/>
              </w:rPr>
              <w:instrText xml:space="preserve"> PAGEREF _Toc196467989 \h </w:instrText>
            </w:r>
            <w:r w:rsidR="00984BE1">
              <w:rPr>
                <w:noProof/>
                <w:webHidden/>
              </w:rPr>
            </w:r>
            <w:r w:rsidR="00984BE1">
              <w:rPr>
                <w:noProof/>
                <w:webHidden/>
              </w:rPr>
              <w:fldChar w:fldCharType="separate"/>
            </w:r>
            <w:r w:rsidR="00984BE1">
              <w:rPr>
                <w:noProof/>
                <w:webHidden/>
              </w:rPr>
              <w:t>7</w:t>
            </w:r>
            <w:r w:rsidR="00984BE1">
              <w:rPr>
                <w:noProof/>
                <w:webHidden/>
              </w:rPr>
              <w:fldChar w:fldCharType="end"/>
            </w:r>
          </w:hyperlink>
        </w:p>
        <w:p w14:paraId="7062B740"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90" w:history="1">
            <w:r w:rsidR="00984BE1" w:rsidRPr="00484537">
              <w:rPr>
                <w:rStyle w:val="Hyperlink"/>
                <w:rFonts w:ascii="Arial" w:hAnsi="Arial" w:cs="Arial"/>
                <w:noProof/>
                <w:spacing w:val="-4"/>
                <w:lang w:val="en-GB"/>
              </w:rPr>
              <w:t>3.3</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Eignungsliste</w:t>
            </w:r>
            <w:r w:rsidR="00984BE1">
              <w:rPr>
                <w:noProof/>
                <w:webHidden/>
              </w:rPr>
              <w:tab/>
            </w:r>
            <w:r w:rsidR="00984BE1">
              <w:rPr>
                <w:noProof/>
                <w:webHidden/>
              </w:rPr>
              <w:fldChar w:fldCharType="begin"/>
            </w:r>
            <w:r w:rsidR="00984BE1">
              <w:rPr>
                <w:noProof/>
                <w:webHidden/>
              </w:rPr>
              <w:instrText xml:space="preserve"> PAGEREF _Toc196467990 \h </w:instrText>
            </w:r>
            <w:r w:rsidR="00984BE1">
              <w:rPr>
                <w:noProof/>
                <w:webHidden/>
              </w:rPr>
            </w:r>
            <w:r w:rsidR="00984BE1">
              <w:rPr>
                <w:noProof/>
                <w:webHidden/>
              </w:rPr>
              <w:fldChar w:fldCharType="separate"/>
            </w:r>
            <w:r w:rsidR="00984BE1">
              <w:rPr>
                <w:noProof/>
                <w:webHidden/>
              </w:rPr>
              <w:t>9</w:t>
            </w:r>
            <w:r w:rsidR="00984BE1">
              <w:rPr>
                <w:noProof/>
                <w:webHidden/>
              </w:rPr>
              <w:fldChar w:fldCharType="end"/>
            </w:r>
          </w:hyperlink>
        </w:p>
        <w:p w14:paraId="161CF4B5" w14:textId="77777777" w:rsidR="00984BE1" w:rsidRDefault="00492FD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991" w:history="1">
            <w:r w:rsidR="00984BE1" w:rsidRPr="00484537">
              <w:rPr>
                <w:rStyle w:val="Hyperlink"/>
                <w:rFonts w:ascii="Arial" w:hAnsi="Arial" w:cs="Arial"/>
                <w:noProof/>
                <w:spacing w:val="-4"/>
                <w:lang w:val="en-US"/>
              </w:rPr>
              <w:t>4.</w:t>
            </w:r>
            <w:r w:rsidR="00984BE1">
              <w:rPr>
                <w:rFonts w:asciiTheme="minorHAnsi" w:eastAsiaTheme="minorEastAsia" w:hAnsiTheme="minorHAnsi" w:cstheme="minorBidi"/>
                <w:b w:val="0"/>
                <w:bCs w:val="0"/>
                <w:noProof/>
                <w:sz w:val="22"/>
                <w:szCs w:val="22"/>
                <w:lang w:val="en-GB" w:eastAsia="en-GB"/>
              </w:rPr>
              <w:tab/>
            </w:r>
            <w:r w:rsidR="00984BE1" w:rsidRPr="00484537">
              <w:rPr>
                <w:rStyle w:val="Hyperlink"/>
                <w:rFonts w:ascii="Arial" w:hAnsi="Arial"/>
                <w:noProof/>
              </w:rPr>
              <w:t>AUSSCHLUSS VOM VERFAHREN</w:t>
            </w:r>
            <w:r w:rsidR="00984BE1">
              <w:rPr>
                <w:noProof/>
                <w:webHidden/>
              </w:rPr>
              <w:tab/>
            </w:r>
            <w:r w:rsidR="00984BE1">
              <w:rPr>
                <w:noProof/>
                <w:webHidden/>
              </w:rPr>
              <w:fldChar w:fldCharType="begin"/>
            </w:r>
            <w:r w:rsidR="00984BE1">
              <w:rPr>
                <w:noProof/>
                <w:webHidden/>
              </w:rPr>
              <w:instrText xml:space="preserve"> PAGEREF _Toc196467991 \h </w:instrText>
            </w:r>
            <w:r w:rsidR="00984BE1">
              <w:rPr>
                <w:noProof/>
                <w:webHidden/>
              </w:rPr>
            </w:r>
            <w:r w:rsidR="00984BE1">
              <w:rPr>
                <w:noProof/>
                <w:webHidden/>
              </w:rPr>
              <w:fldChar w:fldCharType="separate"/>
            </w:r>
            <w:r w:rsidR="00984BE1">
              <w:rPr>
                <w:noProof/>
                <w:webHidden/>
              </w:rPr>
              <w:t>9</w:t>
            </w:r>
            <w:r w:rsidR="00984BE1">
              <w:rPr>
                <w:noProof/>
                <w:webHidden/>
              </w:rPr>
              <w:fldChar w:fldCharType="end"/>
            </w:r>
          </w:hyperlink>
        </w:p>
        <w:p w14:paraId="6FE4914D" w14:textId="77777777" w:rsidR="00984BE1" w:rsidRDefault="00492FD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992" w:history="1">
            <w:r w:rsidR="00984BE1" w:rsidRPr="00484537">
              <w:rPr>
                <w:rStyle w:val="Hyperlink"/>
                <w:rFonts w:ascii="Arial" w:hAnsi="Arial"/>
                <w:noProof/>
              </w:rPr>
              <w:t>5. ALLGEMEINE HINWEISE</w:t>
            </w:r>
            <w:r w:rsidR="00984BE1">
              <w:rPr>
                <w:noProof/>
                <w:webHidden/>
              </w:rPr>
              <w:tab/>
            </w:r>
            <w:r w:rsidR="00984BE1">
              <w:rPr>
                <w:noProof/>
                <w:webHidden/>
              </w:rPr>
              <w:fldChar w:fldCharType="begin"/>
            </w:r>
            <w:r w:rsidR="00984BE1">
              <w:rPr>
                <w:noProof/>
                <w:webHidden/>
              </w:rPr>
              <w:instrText xml:space="preserve"> PAGEREF _Toc196467992 \h </w:instrText>
            </w:r>
            <w:r w:rsidR="00984BE1">
              <w:rPr>
                <w:noProof/>
                <w:webHidden/>
              </w:rPr>
            </w:r>
            <w:r w:rsidR="00984BE1">
              <w:rPr>
                <w:noProof/>
                <w:webHidden/>
              </w:rPr>
              <w:fldChar w:fldCharType="separate"/>
            </w:r>
            <w:r w:rsidR="00984BE1">
              <w:rPr>
                <w:noProof/>
                <w:webHidden/>
              </w:rPr>
              <w:t>9</w:t>
            </w:r>
            <w:r w:rsidR="00984BE1">
              <w:rPr>
                <w:noProof/>
                <w:webHidden/>
              </w:rPr>
              <w:fldChar w:fldCharType="end"/>
            </w:r>
          </w:hyperlink>
        </w:p>
        <w:p w14:paraId="2EA7371A"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93" w:history="1">
            <w:r w:rsidR="00984BE1" w:rsidRPr="00484537">
              <w:rPr>
                <w:rStyle w:val="Hyperlink"/>
                <w:rFonts w:ascii="Arial" w:hAnsi="Arial"/>
                <w:noProof/>
              </w:rPr>
              <w:t>5.1</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Finanzieller Zuschuss zu Reise- und Aufenthaltskosten/Erstattung von Dienstreisekosten bei Prüfungen in persönlicher Präsenz</w:t>
            </w:r>
            <w:r w:rsidR="00984BE1">
              <w:rPr>
                <w:noProof/>
                <w:webHidden/>
              </w:rPr>
              <w:tab/>
            </w:r>
            <w:r w:rsidR="00984BE1">
              <w:rPr>
                <w:noProof/>
                <w:webHidden/>
              </w:rPr>
              <w:fldChar w:fldCharType="begin"/>
            </w:r>
            <w:r w:rsidR="00984BE1">
              <w:rPr>
                <w:noProof/>
                <w:webHidden/>
              </w:rPr>
              <w:instrText xml:space="preserve"> PAGEREF _Toc196467993 \h </w:instrText>
            </w:r>
            <w:r w:rsidR="00984BE1">
              <w:rPr>
                <w:noProof/>
                <w:webHidden/>
              </w:rPr>
            </w:r>
            <w:r w:rsidR="00984BE1">
              <w:rPr>
                <w:noProof/>
                <w:webHidden/>
              </w:rPr>
              <w:fldChar w:fldCharType="separate"/>
            </w:r>
            <w:r w:rsidR="00984BE1">
              <w:rPr>
                <w:noProof/>
                <w:webHidden/>
              </w:rPr>
              <w:t>9</w:t>
            </w:r>
            <w:r w:rsidR="00984BE1">
              <w:rPr>
                <w:noProof/>
                <w:webHidden/>
              </w:rPr>
              <w:fldChar w:fldCharType="end"/>
            </w:r>
          </w:hyperlink>
        </w:p>
        <w:p w14:paraId="5FF9AB4C"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94" w:history="1">
            <w:r w:rsidR="00984BE1" w:rsidRPr="00484537">
              <w:rPr>
                <w:rStyle w:val="Hyperlink"/>
                <w:rFonts w:ascii="Arial" w:hAnsi="Arial"/>
                <w:noProof/>
              </w:rPr>
              <w:t>5.2</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Anträge der Bewerberinnen und Bewerber auf Zugang zu sie betreffenden Informationen</w:t>
            </w:r>
            <w:r w:rsidR="00984BE1">
              <w:rPr>
                <w:noProof/>
                <w:webHidden/>
              </w:rPr>
              <w:tab/>
            </w:r>
            <w:r w:rsidR="00984BE1">
              <w:rPr>
                <w:noProof/>
                <w:webHidden/>
              </w:rPr>
              <w:fldChar w:fldCharType="begin"/>
            </w:r>
            <w:r w:rsidR="00984BE1">
              <w:rPr>
                <w:noProof/>
                <w:webHidden/>
              </w:rPr>
              <w:instrText xml:space="preserve"> PAGEREF _Toc196467994 \h </w:instrText>
            </w:r>
            <w:r w:rsidR="00984BE1">
              <w:rPr>
                <w:noProof/>
                <w:webHidden/>
              </w:rPr>
            </w:r>
            <w:r w:rsidR="00984BE1">
              <w:rPr>
                <w:noProof/>
                <w:webHidden/>
              </w:rPr>
              <w:fldChar w:fldCharType="separate"/>
            </w:r>
            <w:r w:rsidR="00984BE1">
              <w:rPr>
                <w:noProof/>
                <w:webHidden/>
              </w:rPr>
              <w:t>10</w:t>
            </w:r>
            <w:r w:rsidR="00984BE1">
              <w:rPr>
                <w:noProof/>
                <w:webHidden/>
              </w:rPr>
              <w:fldChar w:fldCharType="end"/>
            </w:r>
          </w:hyperlink>
        </w:p>
        <w:p w14:paraId="082D6E0F" w14:textId="77777777" w:rsidR="00984BE1" w:rsidRDefault="00492FD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67995" w:history="1">
            <w:r w:rsidR="00984BE1" w:rsidRPr="00484537">
              <w:rPr>
                <w:rStyle w:val="Hyperlink"/>
                <w:rFonts w:ascii="Arial" w:hAnsi="Arial"/>
                <w:noProof/>
              </w:rPr>
              <w:t>5.3</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noProof/>
              </w:rPr>
              <w:t>Schutz personenbezogener Daten</w:t>
            </w:r>
            <w:r w:rsidR="00984BE1">
              <w:rPr>
                <w:noProof/>
                <w:webHidden/>
              </w:rPr>
              <w:tab/>
            </w:r>
            <w:r w:rsidR="00984BE1">
              <w:rPr>
                <w:noProof/>
                <w:webHidden/>
              </w:rPr>
              <w:fldChar w:fldCharType="begin"/>
            </w:r>
            <w:r w:rsidR="00984BE1">
              <w:rPr>
                <w:noProof/>
                <w:webHidden/>
              </w:rPr>
              <w:instrText xml:space="preserve"> PAGEREF _Toc196467995 \h </w:instrText>
            </w:r>
            <w:r w:rsidR="00984BE1">
              <w:rPr>
                <w:noProof/>
                <w:webHidden/>
              </w:rPr>
            </w:r>
            <w:r w:rsidR="00984BE1">
              <w:rPr>
                <w:noProof/>
                <w:webHidden/>
              </w:rPr>
              <w:fldChar w:fldCharType="separate"/>
            </w:r>
            <w:r w:rsidR="00984BE1">
              <w:rPr>
                <w:noProof/>
                <w:webHidden/>
              </w:rPr>
              <w:t>11</w:t>
            </w:r>
            <w:r w:rsidR="00984BE1">
              <w:rPr>
                <w:noProof/>
                <w:webHidden/>
              </w:rPr>
              <w:fldChar w:fldCharType="end"/>
            </w:r>
          </w:hyperlink>
        </w:p>
        <w:p w14:paraId="51E3FB0F" w14:textId="77777777" w:rsidR="00984BE1" w:rsidRDefault="00492FD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67996" w:history="1">
            <w:r w:rsidR="00984BE1" w:rsidRPr="00484537">
              <w:rPr>
                <w:rStyle w:val="Hyperlink"/>
                <w:rFonts w:ascii="Arial" w:hAnsi="Arial" w:cs="Arial"/>
                <w:noProof/>
                <w:spacing w:val="-4"/>
              </w:rPr>
              <w:t>6.</w:t>
            </w:r>
            <w:r w:rsidR="00984BE1">
              <w:rPr>
                <w:rFonts w:asciiTheme="minorHAnsi" w:eastAsiaTheme="minorEastAsia" w:hAnsiTheme="minorHAnsi" w:cstheme="minorBidi"/>
                <w:b w:val="0"/>
                <w:bCs w:val="0"/>
                <w:noProof/>
                <w:sz w:val="22"/>
                <w:szCs w:val="22"/>
                <w:lang w:val="en-GB" w:eastAsia="en-GB"/>
              </w:rPr>
              <w:tab/>
            </w:r>
            <w:r w:rsidR="00984BE1" w:rsidRPr="00484537">
              <w:rPr>
                <w:rStyle w:val="Hyperlink"/>
                <w:rFonts w:ascii="Arial" w:hAnsi="Arial"/>
                <w:noProof/>
              </w:rPr>
              <w:t>ANTRÄGE AUF ERNEUTE PRÜFUNG – BESCHWERDEN UND RECHTSBEHELFE – BESCHWERDEN BEIM EUROPÄISCHEN BÜRGERBEAUFTRAGTEN</w:t>
            </w:r>
            <w:r w:rsidR="00984BE1">
              <w:rPr>
                <w:noProof/>
                <w:webHidden/>
              </w:rPr>
              <w:tab/>
            </w:r>
            <w:r w:rsidR="00984BE1">
              <w:rPr>
                <w:noProof/>
                <w:webHidden/>
              </w:rPr>
              <w:fldChar w:fldCharType="begin"/>
            </w:r>
            <w:r w:rsidR="00984BE1">
              <w:rPr>
                <w:noProof/>
                <w:webHidden/>
              </w:rPr>
              <w:instrText xml:space="preserve"> PAGEREF _Toc196467996 \h </w:instrText>
            </w:r>
            <w:r w:rsidR="00984BE1">
              <w:rPr>
                <w:noProof/>
                <w:webHidden/>
              </w:rPr>
            </w:r>
            <w:r w:rsidR="00984BE1">
              <w:rPr>
                <w:noProof/>
                <w:webHidden/>
              </w:rPr>
              <w:fldChar w:fldCharType="separate"/>
            </w:r>
            <w:r w:rsidR="00984BE1">
              <w:rPr>
                <w:noProof/>
                <w:webHidden/>
              </w:rPr>
              <w:t>11</w:t>
            </w:r>
            <w:r w:rsidR="00984BE1">
              <w:rPr>
                <w:noProof/>
                <w:webHidden/>
              </w:rPr>
              <w:fldChar w:fldCharType="end"/>
            </w:r>
          </w:hyperlink>
        </w:p>
        <w:p w14:paraId="32233E79" w14:textId="77777777" w:rsidR="00984BE1" w:rsidRDefault="00492FD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997" w:history="1">
            <w:r w:rsidR="00984BE1" w:rsidRPr="00484537">
              <w:rPr>
                <w:rStyle w:val="Hyperlink"/>
                <w:rFonts w:ascii="Arial" w:hAnsi="Arial"/>
                <w:noProof/>
              </w:rPr>
              <w:t>ANHANG I</w:t>
            </w:r>
            <w:r w:rsidR="00984BE1">
              <w:rPr>
                <w:noProof/>
                <w:webHidden/>
              </w:rPr>
              <w:tab/>
            </w:r>
            <w:r w:rsidR="00984BE1">
              <w:rPr>
                <w:noProof/>
                <w:webHidden/>
              </w:rPr>
              <w:fldChar w:fldCharType="begin"/>
            </w:r>
            <w:r w:rsidR="00984BE1">
              <w:rPr>
                <w:noProof/>
                <w:webHidden/>
              </w:rPr>
              <w:instrText xml:space="preserve"> PAGEREF _Toc196467997 \h </w:instrText>
            </w:r>
            <w:r w:rsidR="00984BE1">
              <w:rPr>
                <w:noProof/>
                <w:webHidden/>
              </w:rPr>
            </w:r>
            <w:r w:rsidR="00984BE1">
              <w:rPr>
                <w:noProof/>
                <w:webHidden/>
              </w:rPr>
              <w:fldChar w:fldCharType="separate"/>
            </w:r>
            <w:r w:rsidR="00984BE1">
              <w:rPr>
                <w:noProof/>
                <w:webHidden/>
              </w:rPr>
              <w:t>12</w:t>
            </w:r>
            <w:r w:rsidR="00984BE1">
              <w:rPr>
                <w:noProof/>
                <w:webHidden/>
              </w:rPr>
              <w:fldChar w:fldCharType="end"/>
            </w:r>
          </w:hyperlink>
        </w:p>
        <w:p w14:paraId="0D208180" w14:textId="77777777" w:rsidR="00984BE1" w:rsidRDefault="00492FD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998" w:history="1">
            <w:r w:rsidR="00984BE1" w:rsidRPr="00484537">
              <w:rPr>
                <w:rStyle w:val="Hyperlink"/>
                <w:rFonts w:ascii="Arial" w:hAnsi="Arial"/>
                <w:noProof/>
              </w:rPr>
              <w:t>ANHANG II</w:t>
            </w:r>
            <w:r w:rsidR="00984BE1">
              <w:rPr>
                <w:noProof/>
                <w:webHidden/>
              </w:rPr>
              <w:tab/>
            </w:r>
            <w:r w:rsidR="00984BE1">
              <w:rPr>
                <w:noProof/>
                <w:webHidden/>
              </w:rPr>
              <w:fldChar w:fldCharType="begin"/>
            </w:r>
            <w:r w:rsidR="00984BE1">
              <w:rPr>
                <w:noProof/>
                <w:webHidden/>
              </w:rPr>
              <w:instrText xml:space="preserve"> PAGEREF _Toc196467998 \h </w:instrText>
            </w:r>
            <w:r w:rsidR="00984BE1">
              <w:rPr>
                <w:noProof/>
                <w:webHidden/>
              </w:rPr>
            </w:r>
            <w:r w:rsidR="00984BE1">
              <w:rPr>
                <w:noProof/>
                <w:webHidden/>
              </w:rPr>
              <w:fldChar w:fldCharType="separate"/>
            </w:r>
            <w:r w:rsidR="00984BE1">
              <w:rPr>
                <w:noProof/>
                <w:webHidden/>
              </w:rPr>
              <w:t>16</w:t>
            </w:r>
            <w:r w:rsidR="00984BE1">
              <w:rPr>
                <w:noProof/>
                <w:webHidden/>
              </w:rPr>
              <w:fldChar w:fldCharType="end"/>
            </w:r>
          </w:hyperlink>
        </w:p>
        <w:p w14:paraId="3314C14D" w14:textId="77777777" w:rsidR="00984BE1" w:rsidRDefault="00492FD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67999" w:history="1">
            <w:r w:rsidR="00984BE1" w:rsidRPr="00484537">
              <w:rPr>
                <w:rStyle w:val="Hyperlink"/>
                <w:rFonts w:ascii="Arial" w:hAnsi="Arial" w:cs="Arial"/>
                <w:noProof/>
              </w:rPr>
              <w:t>ANHANG III</w:t>
            </w:r>
            <w:r w:rsidR="00984BE1">
              <w:rPr>
                <w:noProof/>
                <w:webHidden/>
              </w:rPr>
              <w:tab/>
            </w:r>
            <w:r w:rsidR="00984BE1">
              <w:rPr>
                <w:noProof/>
                <w:webHidden/>
              </w:rPr>
              <w:fldChar w:fldCharType="begin"/>
            </w:r>
            <w:r w:rsidR="00984BE1">
              <w:rPr>
                <w:noProof/>
                <w:webHidden/>
              </w:rPr>
              <w:instrText xml:space="preserve"> PAGEREF _Toc196467999 \h </w:instrText>
            </w:r>
            <w:r w:rsidR="00984BE1">
              <w:rPr>
                <w:noProof/>
                <w:webHidden/>
              </w:rPr>
            </w:r>
            <w:r w:rsidR="00984BE1">
              <w:rPr>
                <w:noProof/>
                <w:webHidden/>
              </w:rPr>
              <w:fldChar w:fldCharType="separate"/>
            </w:r>
            <w:r w:rsidR="00984BE1">
              <w:rPr>
                <w:noProof/>
                <w:webHidden/>
              </w:rPr>
              <w:t>20</w:t>
            </w:r>
            <w:r w:rsidR="00984BE1">
              <w:rPr>
                <w:noProof/>
                <w:webHidden/>
              </w:rPr>
              <w:fldChar w:fldCharType="end"/>
            </w:r>
          </w:hyperlink>
        </w:p>
        <w:p w14:paraId="3E486A7C" w14:textId="77777777" w:rsidR="00984BE1" w:rsidRDefault="00492FD0">
          <w:pPr>
            <w:pStyle w:val="TOC2"/>
            <w:tabs>
              <w:tab w:val="right" w:leader="dot" w:pos="10420"/>
            </w:tabs>
            <w:rPr>
              <w:rFonts w:asciiTheme="minorHAnsi" w:eastAsiaTheme="minorEastAsia" w:hAnsiTheme="minorHAnsi" w:cstheme="minorBidi"/>
              <w:noProof/>
              <w:sz w:val="22"/>
              <w:szCs w:val="22"/>
              <w:lang w:val="en-GB" w:eastAsia="en-GB"/>
            </w:rPr>
          </w:pPr>
          <w:hyperlink w:anchor="_Toc196468000" w:history="1">
            <w:r w:rsidR="00984BE1" w:rsidRPr="00484537">
              <w:rPr>
                <w:rStyle w:val="Hyperlink"/>
                <w:rFonts w:ascii="Arial" w:hAnsi="Arial" w:cs="Arial"/>
                <w:noProof/>
              </w:rPr>
              <w:t>ANTRÄGE AUF ERNEUTE PRÜFUNG – BESCHWERDEN UND RECHTSBEHELFE – BESCHWERDEN BEIM EUROPÄISCHEN BÜRGERBEAUFTRAGTEN</w:t>
            </w:r>
            <w:r w:rsidR="00984BE1">
              <w:rPr>
                <w:noProof/>
                <w:webHidden/>
              </w:rPr>
              <w:tab/>
            </w:r>
            <w:r w:rsidR="00984BE1">
              <w:rPr>
                <w:noProof/>
                <w:webHidden/>
              </w:rPr>
              <w:fldChar w:fldCharType="begin"/>
            </w:r>
            <w:r w:rsidR="00984BE1">
              <w:rPr>
                <w:noProof/>
                <w:webHidden/>
              </w:rPr>
              <w:instrText xml:space="preserve"> PAGEREF _Toc196468000 \h </w:instrText>
            </w:r>
            <w:r w:rsidR="00984BE1">
              <w:rPr>
                <w:noProof/>
                <w:webHidden/>
              </w:rPr>
            </w:r>
            <w:r w:rsidR="00984BE1">
              <w:rPr>
                <w:noProof/>
                <w:webHidden/>
              </w:rPr>
              <w:fldChar w:fldCharType="separate"/>
            </w:r>
            <w:r w:rsidR="00984BE1">
              <w:rPr>
                <w:noProof/>
                <w:webHidden/>
              </w:rPr>
              <w:t>20</w:t>
            </w:r>
            <w:r w:rsidR="00984BE1">
              <w:rPr>
                <w:noProof/>
                <w:webHidden/>
              </w:rPr>
              <w:fldChar w:fldCharType="end"/>
            </w:r>
          </w:hyperlink>
        </w:p>
        <w:p w14:paraId="7B29E3C5" w14:textId="77777777" w:rsidR="00984BE1" w:rsidRDefault="00492FD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8001" w:history="1">
            <w:r w:rsidR="00984BE1" w:rsidRPr="00484537">
              <w:rPr>
                <w:rStyle w:val="Hyperlink"/>
                <w:noProof/>
                <w:lang w:val="en-US"/>
              </w:rPr>
              <w:t>A.</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cs="Arial"/>
                <w:noProof/>
              </w:rPr>
              <w:t>Anträge auf erneute Prüfung</w:t>
            </w:r>
            <w:r w:rsidR="00984BE1">
              <w:rPr>
                <w:noProof/>
                <w:webHidden/>
              </w:rPr>
              <w:tab/>
            </w:r>
            <w:r w:rsidR="00984BE1">
              <w:rPr>
                <w:noProof/>
                <w:webHidden/>
              </w:rPr>
              <w:fldChar w:fldCharType="begin"/>
            </w:r>
            <w:r w:rsidR="00984BE1">
              <w:rPr>
                <w:noProof/>
                <w:webHidden/>
              </w:rPr>
              <w:instrText xml:space="preserve"> PAGEREF _Toc196468001 \h </w:instrText>
            </w:r>
            <w:r w:rsidR="00984BE1">
              <w:rPr>
                <w:noProof/>
                <w:webHidden/>
              </w:rPr>
            </w:r>
            <w:r w:rsidR="00984BE1">
              <w:rPr>
                <w:noProof/>
                <w:webHidden/>
              </w:rPr>
              <w:fldChar w:fldCharType="separate"/>
            </w:r>
            <w:r w:rsidR="00984BE1">
              <w:rPr>
                <w:noProof/>
                <w:webHidden/>
              </w:rPr>
              <w:t>20</w:t>
            </w:r>
            <w:r w:rsidR="00984BE1">
              <w:rPr>
                <w:noProof/>
                <w:webHidden/>
              </w:rPr>
              <w:fldChar w:fldCharType="end"/>
            </w:r>
          </w:hyperlink>
        </w:p>
        <w:p w14:paraId="1113FCC6" w14:textId="77777777" w:rsidR="00984BE1" w:rsidRDefault="00492FD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8002" w:history="1">
            <w:r w:rsidR="00984BE1" w:rsidRPr="00484537">
              <w:rPr>
                <w:rStyle w:val="Hyperlink"/>
                <w:noProof/>
                <w:lang w:val="en-US"/>
              </w:rPr>
              <w:t>B.</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cs="Arial"/>
                <w:noProof/>
              </w:rPr>
              <w:t>Beschwerden und Rechtsbehelfe</w:t>
            </w:r>
            <w:r w:rsidR="00984BE1">
              <w:rPr>
                <w:noProof/>
                <w:webHidden/>
              </w:rPr>
              <w:tab/>
            </w:r>
            <w:r w:rsidR="00984BE1">
              <w:rPr>
                <w:noProof/>
                <w:webHidden/>
              </w:rPr>
              <w:fldChar w:fldCharType="begin"/>
            </w:r>
            <w:r w:rsidR="00984BE1">
              <w:rPr>
                <w:noProof/>
                <w:webHidden/>
              </w:rPr>
              <w:instrText xml:space="preserve"> PAGEREF _Toc196468002 \h </w:instrText>
            </w:r>
            <w:r w:rsidR="00984BE1">
              <w:rPr>
                <w:noProof/>
                <w:webHidden/>
              </w:rPr>
            </w:r>
            <w:r w:rsidR="00984BE1">
              <w:rPr>
                <w:noProof/>
                <w:webHidden/>
              </w:rPr>
              <w:fldChar w:fldCharType="separate"/>
            </w:r>
            <w:r w:rsidR="00984BE1">
              <w:rPr>
                <w:noProof/>
                <w:webHidden/>
              </w:rPr>
              <w:t>20</w:t>
            </w:r>
            <w:r w:rsidR="00984BE1">
              <w:rPr>
                <w:noProof/>
                <w:webHidden/>
              </w:rPr>
              <w:fldChar w:fldCharType="end"/>
            </w:r>
          </w:hyperlink>
        </w:p>
        <w:p w14:paraId="46D4E350" w14:textId="77777777" w:rsidR="00984BE1" w:rsidRDefault="00492FD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68003" w:history="1">
            <w:r w:rsidR="00984BE1" w:rsidRPr="00484537">
              <w:rPr>
                <w:rStyle w:val="Hyperlink"/>
                <w:noProof/>
                <w:lang w:val="en-US"/>
              </w:rPr>
              <w:t>C.</w:t>
            </w:r>
            <w:r w:rsidR="00984BE1">
              <w:rPr>
                <w:rFonts w:asciiTheme="minorHAnsi" w:eastAsiaTheme="minorEastAsia" w:hAnsiTheme="minorHAnsi" w:cstheme="minorBidi"/>
                <w:noProof/>
                <w:sz w:val="22"/>
                <w:szCs w:val="22"/>
                <w:lang w:val="en-GB" w:eastAsia="en-GB"/>
              </w:rPr>
              <w:tab/>
            </w:r>
            <w:r w:rsidR="00984BE1" w:rsidRPr="00484537">
              <w:rPr>
                <w:rStyle w:val="Hyperlink"/>
                <w:rFonts w:ascii="Arial" w:hAnsi="Arial" w:cs="Arial"/>
                <w:noProof/>
              </w:rPr>
              <w:t>Einreichen einer Beschwerde beim Europäischen Bürgerbeauftragten</w:t>
            </w:r>
            <w:r w:rsidR="00984BE1">
              <w:rPr>
                <w:noProof/>
                <w:webHidden/>
              </w:rPr>
              <w:tab/>
            </w:r>
            <w:r w:rsidR="00984BE1">
              <w:rPr>
                <w:noProof/>
                <w:webHidden/>
              </w:rPr>
              <w:fldChar w:fldCharType="begin"/>
            </w:r>
            <w:r w:rsidR="00984BE1">
              <w:rPr>
                <w:noProof/>
                <w:webHidden/>
              </w:rPr>
              <w:instrText xml:space="preserve"> PAGEREF _Toc196468003 \h </w:instrText>
            </w:r>
            <w:r w:rsidR="00984BE1">
              <w:rPr>
                <w:noProof/>
                <w:webHidden/>
              </w:rPr>
            </w:r>
            <w:r w:rsidR="00984BE1">
              <w:rPr>
                <w:noProof/>
                <w:webHidden/>
              </w:rPr>
              <w:fldChar w:fldCharType="separate"/>
            </w:r>
            <w:r w:rsidR="00984BE1">
              <w:rPr>
                <w:noProof/>
                <w:webHidden/>
              </w:rPr>
              <w:t>21</w:t>
            </w:r>
            <w:r w:rsidR="00984BE1">
              <w:rPr>
                <w:noProof/>
                <w:webHidden/>
              </w:rPr>
              <w:fldChar w:fldCharType="end"/>
            </w:r>
          </w:hyperlink>
        </w:p>
        <w:p w14:paraId="7021546B" w14:textId="77777777" w:rsidR="00C25EBB" w:rsidRPr="00825020" w:rsidRDefault="00C25EBB">
          <w:pPr>
            <w:rPr>
              <w:rFonts w:ascii="Arial" w:hAnsi="Arial" w:cs="Arial"/>
            </w:rPr>
          </w:pPr>
          <w:r w:rsidRPr="00825020">
            <w:rPr>
              <w:rFonts w:ascii="Arial" w:hAnsi="Arial" w:cs="Arial"/>
              <w:b/>
            </w:rPr>
            <w:fldChar w:fldCharType="end"/>
          </w:r>
        </w:p>
      </w:sdtContent>
    </w:sdt>
    <w:p w14:paraId="49B07D57"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2C53ED0"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7975"/>
      <w:bookmarkEnd w:id="2"/>
      <w:bookmarkEnd w:id="3"/>
      <w:bookmarkEnd w:id="4"/>
      <w:r>
        <w:rPr>
          <w:rFonts w:ascii="Arial" w:hAnsi="Arial"/>
          <w:color w:val="2C4D9C"/>
        </w:rPr>
        <w:lastRenderedPageBreak/>
        <w:t>EINLEITUNG</w:t>
      </w:r>
      <w:bookmarkEnd w:id="5"/>
    </w:p>
    <w:p w14:paraId="34075AA0"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Ausleseverfahren stehen allen EU-Bürgerinnen und EU-Bürgern offen, die bei Ablauf der Bewerbungsfrist die – allgemeinen und besonderen – Zulassungsbedingungen erfüllen und über die erforderlichen Qualifikationen verfügen. Somit wird allen Bewerberinnen und Bewerbern eine faire Chance eingeräumt, ihre Kompetenzen zu präsentieren, wodurch eine leistungsorientierte Auswahl und Gleichbehandlung sichergestellt werden.</w:t>
      </w:r>
    </w:p>
    <w:p w14:paraId="192C7449"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Erfolgreiche Bewerberinnen und Bewerber werden in eine Eignungsliste aufgenommen, über welche sie vom Europäischen Parlament bei Bedarf eingestellt werden können. </w:t>
      </w:r>
    </w:p>
    <w:p w14:paraId="5975C4EC"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Für jedes Verfahren wird ein Prüfungsausschuss eingesetzt, dessen Mitglieder von der Verwaltung und der Personalvertretung ernannt werden. Die Arbeiten dieses Ausschusses sind vertraulich und unterliegen dem Statut der Beamten der Europäischen Union. </w:t>
      </w:r>
    </w:p>
    <w:p w14:paraId="1610789D"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Der Ausschuss wählt die besten Bewerberinnen und Bewerber auf der Grundlage einer vergleichenden Prüfung ihrer Qualifikationen und Leistungen aus und beurteilt dabei auch ihre Eignung, den in der Bekanntmachung genannten Aufgaben nachzukommen. Bei der Ermittlung der am besten qualifizierten Bewerberinnen und Bewerber prüft der Ausschuss nicht nur deren Wissen, sondern berücksichtigt auch ihre Leistungen. </w:t>
      </w:r>
    </w:p>
    <w:p w14:paraId="10EFE193" w14:textId="77777777" w:rsidR="00524869" w:rsidRPr="00492FD0" w:rsidRDefault="00524869" w:rsidP="0055310F">
      <w:pPr>
        <w:pStyle w:val="BodyText"/>
        <w:spacing w:before="179"/>
        <w:ind w:left="0"/>
        <w:rPr>
          <w:rFonts w:ascii="Arial" w:hAnsi="Arial" w:cs="Arial"/>
        </w:rPr>
      </w:pPr>
    </w:p>
    <w:p w14:paraId="5DAD8344"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7976"/>
      <w:r>
        <w:rPr>
          <w:rFonts w:ascii="Arial" w:hAnsi="Arial"/>
          <w:color w:val="2C4D9C"/>
        </w:rPr>
        <w:t>EINREICHEN DER BEWERBUNG</w:t>
      </w:r>
      <w:bookmarkEnd w:id="6"/>
    </w:p>
    <w:p w14:paraId="6491B0C0"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7977"/>
      <w:r>
        <w:rPr>
          <w:rFonts w:ascii="Arial" w:hAnsi="Arial"/>
          <w:color w:val="2C4D9C"/>
        </w:rPr>
        <w:t>Allgemeines</w:t>
      </w:r>
      <w:bookmarkEnd w:id="7"/>
    </w:p>
    <w:p w14:paraId="4436A8EA" w14:textId="77777777" w:rsidR="00B0586C" w:rsidRPr="00825020" w:rsidRDefault="00B0586C" w:rsidP="00825020">
      <w:pPr>
        <w:pStyle w:val="BodyText"/>
        <w:spacing w:before="145" w:line="216" w:lineRule="auto"/>
        <w:ind w:left="0"/>
        <w:jc w:val="both"/>
        <w:rPr>
          <w:rFonts w:ascii="Arial" w:hAnsi="Arial" w:cs="Arial"/>
        </w:rPr>
      </w:pPr>
      <w:r>
        <w:rPr>
          <w:rFonts w:ascii="Arial" w:hAnsi="Arial"/>
        </w:rPr>
        <w:t>Bevor Sie sich bewerben, sollten Sie sich vergewissern, dass Sie alle Zulassungsbedingungen erfüllen, indem Sie die Stellenausschreibung sowie den vorliegenden Leitfaden aufmerksam lesen und die Bedingungen des Verfahrens zur Kenntnis nehmen.</w:t>
      </w:r>
    </w:p>
    <w:p w14:paraId="7FFAF9D0" w14:textId="77777777" w:rsidR="00B0586C" w:rsidRPr="00825020" w:rsidRDefault="00B0586C" w:rsidP="00825020">
      <w:pPr>
        <w:pStyle w:val="BodyText"/>
        <w:spacing w:before="114" w:line="216" w:lineRule="auto"/>
        <w:ind w:left="0"/>
        <w:jc w:val="both"/>
        <w:rPr>
          <w:rFonts w:ascii="Arial" w:hAnsi="Arial" w:cs="Arial"/>
        </w:rPr>
      </w:pPr>
      <w:r>
        <w:rPr>
          <w:rFonts w:ascii="Arial" w:hAnsi="Arial"/>
        </w:rPr>
        <w:t xml:space="preserve">Bewerbungen sind ausschließlich über die Online-Plattform </w:t>
      </w:r>
      <w:hyperlink r:id="rId10" w:history="1">
        <w:r>
          <w:rPr>
            <w:rStyle w:val="Hyperlink"/>
            <w:rFonts w:ascii="Arial" w:hAnsi="Arial"/>
          </w:rPr>
          <w:t>Apply4EP</w:t>
        </w:r>
      </w:hyperlink>
      <w:r>
        <w:rPr>
          <w:rFonts w:ascii="Arial" w:hAnsi="Arial"/>
        </w:rPr>
        <w:t xml:space="preserve"> einzureichen. Um ein Apply4EP-Konto einzurichten, klicken Sie auf die Schaltfläche „ONLINE BEWERBEN“ am Ende der Bekanntmachung und folgen Sie den Anweisungen.</w:t>
      </w:r>
    </w:p>
    <w:p w14:paraId="5A4E947A"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Sie dürfen nur ein Konto</w:t>
      </w:r>
      <w:r>
        <w:rPr>
          <w:rFonts w:ascii="Arial" w:hAnsi="Arial"/>
        </w:rPr>
        <w:t xml:space="preserve"> </w:t>
      </w:r>
      <w:r>
        <w:rPr>
          <w:rFonts w:ascii="Arial" w:hAnsi="Arial"/>
          <w:b/>
        </w:rPr>
        <w:t>anlegen</w:t>
      </w:r>
      <w:r>
        <w:rPr>
          <w:rFonts w:ascii="Arial" w:hAnsi="Arial"/>
        </w:rPr>
        <w:t xml:space="preserve">, können Ihre persönlichen Angaben jedoch bei Bedarf nachträglich aktualisieren. </w:t>
      </w:r>
    </w:p>
    <w:p w14:paraId="13A2E62A" w14:textId="77777777"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Im Falle von Schwierigkeiten bei der Erstellung eines Apply4EP-Kontos sowie bei technischen Problemen wenden Sie sich bitte an </w:t>
      </w:r>
      <w:hyperlink r:id="rId11">
        <w:r>
          <w:rPr>
            <w:rFonts w:ascii="Arial" w:hAnsi="Arial"/>
            <w:color w:val="0000FF"/>
            <w:u w:val="single" w:color="0000FF"/>
          </w:rPr>
          <w:t>PERS-APPLY4EPContacts@europarl.europa.eu</w:t>
        </w:r>
      </w:hyperlink>
      <w:r>
        <w:t>.</w:t>
      </w:r>
    </w:p>
    <w:p w14:paraId="6B648490"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Stellen Sie bitte sicher, dass Ihre ausgefüllte Online-Bewerbung, einschließlich aller erforderlichen Belege, innerhalb der in der Bekanntmachung angegebenen Frist über die Apply4EP-Plattform validiert wird. </w:t>
      </w:r>
    </w:p>
    <w:p w14:paraId="0A3E8812" w14:textId="77777777" w:rsidR="00B0586C" w:rsidRPr="00825020" w:rsidRDefault="00B0586C" w:rsidP="00825020">
      <w:pPr>
        <w:spacing w:before="112" w:line="216" w:lineRule="auto"/>
        <w:jc w:val="both"/>
        <w:rPr>
          <w:rFonts w:ascii="Arial" w:hAnsi="Arial" w:cs="Arial"/>
        </w:rPr>
      </w:pPr>
      <w:r>
        <w:rPr>
          <w:rFonts w:ascii="Arial" w:hAnsi="Arial"/>
          <w:b/>
          <w:sz w:val="24"/>
        </w:rPr>
        <w:t>Nach Ablauf der Frist über die Apply4EP-Plattform eingereichte Bewerbungen und Belege werden nicht berücksichtigt</w:t>
      </w:r>
      <w:r>
        <w:rPr>
          <w:rFonts w:ascii="Arial" w:hAnsi="Arial"/>
          <w:sz w:val="24"/>
        </w:rPr>
        <w:t>.</w:t>
      </w:r>
      <w:r>
        <w:rPr>
          <w:rFonts w:ascii="Arial" w:hAnsi="Arial"/>
          <w:b/>
          <w:sz w:val="24"/>
        </w:rPr>
        <w:t xml:space="preserve"> </w:t>
      </w:r>
      <w:r>
        <w:rPr>
          <w:rFonts w:ascii="Arial" w:hAnsi="Arial"/>
          <w:sz w:val="24"/>
        </w:rPr>
        <w:t>Warten Sie mit dem Einreichen Ihrer Bewerbung daher nicht bis zum letzten Tag vor Fristablauf. Das Europäische Parlament kann nicht für etwaige technische Probleme in letzter Minute verantwortlich gemacht werden, die durch eine Überlastung des Systems verursacht werden könnten.</w:t>
      </w:r>
    </w:p>
    <w:p w14:paraId="1BF6C27A" w14:textId="77777777" w:rsidR="005725E9" w:rsidRPr="00492FD0" w:rsidRDefault="005725E9" w:rsidP="00825020"/>
    <w:p w14:paraId="648F950A" w14:textId="77777777" w:rsidR="00B0586C" w:rsidRPr="00825020" w:rsidRDefault="00B0586C" w:rsidP="00825020">
      <w:pPr>
        <w:rPr>
          <w:rFonts w:ascii="Arial" w:hAnsi="Arial" w:cs="Arial"/>
          <w:b/>
        </w:rPr>
      </w:pPr>
      <w:r>
        <w:rPr>
          <w:rFonts w:ascii="Arial" w:hAnsi="Arial"/>
          <w:sz w:val="24"/>
        </w:rPr>
        <w:t>Nur über die Apply4EP-Plattform eingereichte Bewerbungen werden berücksichtigt. Übermitteln Sie Ihre Bewerbung daher bitte nicht auf dem Postweg, auch nicht per Einschreiben. Das Referat Talentauswahl und -suche nimmt keine persönlich eingereichten Bewerbungen entgegen.</w:t>
      </w:r>
    </w:p>
    <w:p w14:paraId="73558ED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Für die Kommunikation mit den Bewerberinnen und Bewerbern ist über die gesamte Dauer des Ausleseverfahrens das Referat Talentauswahl und -suche zuständig. Der gesamte Schriftverkehr, einschließlich der Einladungen zu den Prüfungen und der Bekanntgabe der Ergebnisse, wird Ihnen per E-Mail an die Adresse übermittelt, die Sie in Ihrer Bewerbung über die Apply4EP-Plattform angegeben haben. Überprüfen Sie daher regelmäßig Ihr E-Mail-Postfach und aktualisieren Sie Ihre persönlichen Daten, wenn sich diese ändern. </w:t>
      </w:r>
    </w:p>
    <w:p w14:paraId="34562274"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Bitte versuchen Sie nicht, das Referat Talentauswahl und -suche telefonisch zu erreichen. Stellen Sie etwaige Frage bitte, indem Sie auf die E-Mail antworten, mit der Ihnen der Eingang Ihrer Online-Bewerbung bestätigt wurde.</w:t>
      </w:r>
    </w:p>
    <w:p w14:paraId="67748D49" w14:textId="77777777" w:rsidR="00B0586C" w:rsidRPr="00825020" w:rsidRDefault="00B0586C" w:rsidP="00825020">
      <w:pPr>
        <w:pStyle w:val="BodyText"/>
        <w:spacing w:before="86"/>
        <w:ind w:left="0"/>
        <w:jc w:val="both"/>
        <w:rPr>
          <w:rFonts w:ascii="Arial" w:hAnsi="Arial" w:cs="Arial"/>
        </w:rPr>
      </w:pPr>
      <w:r>
        <w:rPr>
          <w:rFonts w:ascii="Arial" w:hAnsi="Arial"/>
        </w:rPr>
        <w:lastRenderedPageBreak/>
        <w:t>Falls Sie eine Bescheinigung über die Teilnahme an den Prüfungen benötigen, können Sie diese beantragen, indem Sie auf die Nachricht antworten, mit der Sie zu den Prüfungen eingeladen wurden.</w:t>
      </w:r>
    </w:p>
    <w:p w14:paraId="7D5D1EDB" w14:textId="77777777" w:rsidR="00B0586C" w:rsidRPr="00492FD0" w:rsidRDefault="00B0586C" w:rsidP="00B0586C">
      <w:pPr>
        <w:pStyle w:val="BodyText"/>
        <w:ind w:left="0"/>
        <w:jc w:val="both"/>
        <w:rPr>
          <w:rFonts w:ascii="Arial" w:hAnsi="Arial" w:cs="Arial"/>
        </w:rPr>
      </w:pPr>
    </w:p>
    <w:p w14:paraId="7875A2A1" w14:textId="77777777" w:rsidR="00B0586C" w:rsidRPr="008C2DB1" w:rsidRDefault="00B0586C" w:rsidP="00825020">
      <w:pPr>
        <w:pStyle w:val="Heading2"/>
        <w:numPr>
          <w:ilvl w:val="1"/>
          <w:numId w:val="6"/>
        </w:numPr>
        <w:tabs>
          <w:tab w:val="left" w:pos="598"/>
        </w:tabs>
        <w:ind w:left="598" w:hanging="488"/>
        <w:jc w:val="both"/>
        <w:rPr>
          <w:rFonts w:ascii="Arial" w:hAnsi="Arial" w:cs="Arial"/>
        </w:rPr>
      </w:pPr>
      <w:bookmarkStart w:id="8" w:name="_Toc196467978"/>
      <w:r w:rsidRPr="008C2DB1">
        <w:rPr>
          <w:rFonts w:ascii="Arial" w:hAnsi="Arial"/>
          <w:color w:val="2C4D9C"/>
        </w:rPr>
        <w:t>Einreichen der vollständigen Unterlagen</w:t>
      </w:r>
      <w:bookmarkEnd w:id="8"/>
    </w:p>
    <w:p w14:paraId="53ECEA0E"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Erstellen Sie Ihr Konto auf der Apply4EP-Plattform, indem Sie auf die Schaltfläche „ONLINE BEWERBEN“ klicken. Falls Sie bereits ein Konto haben, melden Sie sich auf der Plattform an.</w:t>
      </w:r>
    </w:p>
    <w:p w14:paraId="42DC06C2"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rPr>
        <w:t>Fügen Sie alle erforderlichen Belege bei</w:t>
      </w:r>
      <w:r>
        <w:rPr>
          <w:rFonts w:ascii="Arial" w:hAnsi="Arial"/>
        </w:rPr>
        <w:t>, vorzugsweise im PDF-Format. Sie sollten sämtliche Belege unbedingt bereits im Vorfeld vorbereiten. Wenn Sie mehrere Belege einreichen möchten, fügen Sie diese bitte vor dem Hochladen zu einem einzigen Dokument, vorzugsweise im PDF-Format, zusammen. Belege können jedoch auch in den Formaten DOC, DOCX, GIF, JPG, TXT, PNG oder RTF hochgeladen werden. Die Belege müssen in lesbarer Qualität auf der Apply4EP-Plattform hochgeladen werden und dürfen nicht größer sein als 5 MB.</w:t>
      </w:r>
    </w:p>
    <w:p w14:paraId="0DFC1AFE"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Validieren Sie Ihre Bewerbung, indem Sie die Anweisungen auf der Apply4EP-Plattform befolgen. Nach der Validierung Ihrer Bewerbung </w:t>
      </w:r>
      <w:r>
        <w:rPr>
          <w:rFonts w:ascii="Arial" w:hAnsi="Arial"/>
          <w:b/>
          <w:sz w:val="24"/>
        </w:rPr>
        <w:t>können Sie diese nicht mehr ändern und keine Belege mehr beifügen</w:t>
      </w:r>
      <w:r>
        <w:rPr>
          <w:rFonts w:ascii="Arial" w:hAnsi="Arial"/>
          <w:sz w:val="24"/>
        </w:rPr>
        <w:t>.</w:t>
      </w:r>
      <w:r>
        <w:rPr>
          <w:rFonts w:ascii="Arial" w:hAnsi="Arial"/>
          <w:b/>
          <w:sz w:val="24"/>
        </w:rPr>
        <w:t xml:space="preserve"> </w:t>
      </w:r>
    </w:p>
    <w:p w14:paraId="1BA445F0" w14:textId="77777777" w:rsidR="00B0586C" w:rsidRPr="00492FD0" w:rsidRDefault="00B0586C" w:rsidP="0055310F">
      <w:pPr>
        <w:pStyle w:val="ListParagraph"/>
        <w:tabs>
          <w:tab w:val="left" w:pos="450"/>
        </w:tabs>
        <w:spacing w:before="55" w:line="216" w:lineRule="auto"/>
        <w:ind w:left="559" w:right="82" w:firstLine="0"/>
        <w:jc w:val="both"/>
        <w:rPr>
          <w:rFonts w:ascii="Arial" w:hAnsi="Arial" w:cs="Arial"/>
          <w:sz w:val="24"/>
        </w:rPr>
      </w:pPr>
    </w:p>
    <w:p w14:paraId="081BBC7E"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Hinweis: </w:t>
      </w:r>
      <w:r>
        <w:rPr>
          <w:rFonts w:ascii="Arial" w:hAnsi="Arial"/>
        </w:rPr>
        <w:t xml:space="preserve">Wenn Sie die Seite vor der Fertigstellung Ihrer Bewerbung verlassen, ohne zu speichern, oder wenn die Sitzung auf Apply4EP abläuft (max. 120 Minuten), gehen alle hochgeladenen Informationen verloren, und Sie müssen erneut beginnen.  </w:t>
      </w:r>
    </w:p>
    <w:p w14:paraId="2B1AD902" w14:textId="77777777" w:rsidR="00B0586C" w:rsidRPr="00492FD0" w:rsidRDefault="00B0586C" w:rsidP="00825020">
      <w:pPr>
        <w:pStyle w:val="ListParagraph"/>
        <w:tabs>
          <w:tab w:val="left" w:pos="450"/>
        </w:tabs>
        <w:spacing w:before="55" w:line="216" w:lineRule="auto"/>
        <w:ind w:left="0" w:firstLine="0"/>
        <w:jc w:val="both"/>
        <w:rPr>
          <w:rFonts w:ascii="Arial" w:hAnsi="Arial" w:cs="Arial"/>
          <w:sz w:val="24"/>
        </w:rPr>
      </w:pPr>
    </w:p>
    <w:p w14:paraId="4003F426" w14:textId="77777777"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Der Eingang einer jeden über Apply4EP übermittelten Bewerbung wird per E-Mail bestätigt. Bitte überprüfen Sie im Zweifel auch Ihren Spam-Ordner.</w:t>
      </w:r>
    </w:p>
    <w:p w14:paraId="72BA2826" w14:textId="77777777" w:rsidR="00B0586C" w:rsidRPr="009C31EF" w:rsidRDefault="00B0586C" w:rsidP="00825020">
      <w:pPr>
        <w:tabs>
          <w:tab w:val="left" w:pos="450"/>
        </w:tabs>
        <w:spacing w:before="55" w:line="216" w:lineRule="auto"/>
        <w:jc w:val="both"/>
        <w:rPr>
          <w:lang w:val="en-GB"/>
        </w:rPr>
      </w:pPr>
    </w:p>
    <w:p w14:paraId="6AA32B8B"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67979"/>
      <w:r>
        <w:rPr>
          <w:rFonts w:ascii="Arial" w:hAnsi="Arial"/>
          <w:color w:val="2C4D9C"/>
        </w:rPr>
        <w:t>Angemessene Vorkehrungen</w:t>
      </w:r>
      <w:bookmarkEnd w:id="9"/>
    </w:p>
    <w:p w14:paraId="10CA6983"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Bewerberinnen und Bewerber mit Behinderungen oder solche, deren Teilnahme an den Prüfungen durch besondere Umstände erschwert werden könnte (Schwangerschaft, Stillzeit, schlechter Gesundheitszustand, eine medizinische Behandlung usw.), müssen dies im Bewerbungsformular angeben. Wenn Sie beantragen möchten, dass angemessene Vorkehrungen für Sie getroffen werden, müssen Sie das entsprechende Antragsformular ausfüllen, das Ihnen im Vorfeld der Prüfungen bereitgestellt wird. Entsprechende Anträge sind unter Vorlage entsprechender Belege zu begründen. Bei diesen Belegen kann es sich beispielsweise um ärztliche Bescheinigungen, Arztbriefe oder Nachweise über frühere angemessene Vorkehrungen wie z. B. im Laufe Ihrer Ausbildung gewährten Prüfungserleichterungen handeln. Die eingereichten Belege werden sodann geprüft, damit die erforderlichen Vorkehrungen getroffen werden können. </w:t>
      </w:r>
    </w:p>
    <w:p w14:paraId="403E7D4A" w14:textId="77777777"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Die genannten Informationen sollten dem Ärztlichen Dienst des Europäischen Parlaments übermittelt werden, wobei die auf dem Formular angegebene einschlägige E-Mail-Adresse zu verwenden ist. Bitte senden Sie keine medizinischen Informationen an das Referat Talentauswahl und -suche. </w:t>
      </w:r>
      <w:r>
        <w:rPr>
          <w:rFonts w:ascii="Arial" w:hAnsi="Arial"/>
          <w:b/>
        </w:rPr>
        <w:t>Für jedes Verfahren ist ein neuer Antrag auf angemessene Vorkehrungen zu stellen</w:t>
      </w:r>
      <w:r>
        <w:rPr>
          <w:rFonts w:ascii="Arial" w:hAnsi="Arial"/>
        </w:rPr>
        <w:t xml:space="preserve">, da der Ärztliche Dienst die Anträge aufgrund datenschutzrechtlicher Bestimmungen nicht aufbewahrt. </w:t>
      </w:r>
      <w:r>
        <w:rPr>
          <w:rFonts w:ascii="Arial" w:hAnsi="Arial"/>
          <w:b/>
        </w:rPr>
        <w:t>Sofern es in Bezug auf Ihre Beeinträchtigung bzw. Ihre Erkrankung keine Änderungen gegeben hat, können Sie jedoch dieselben Belege wiederverwenden</w:t>
      </w:r>
      <w:r>
        <w:rPr>
          <w:rFonts w:ascii="Arial" w:hAnsi="Arial"/>
        </w:rPr>
        <w:t xml:space="preserve">. </w:t>
      </w:r>
    </w:p>
    <w:p w14:paraId="38594A4A" w14:textId="77777777"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Bitte beachten Sie, dass die Software für Online-Tests (TestWe) derzeit </w:t>
      </w:r>
      <w:r>
        <w:rPr>
          <w:rFonts w:ascii="Arial" w:hAnsi="Arial"/>
          <w:b/>
        </w:rPr>
        <w:t>weder für Bewerberinnen und Bewerber, die Screenreader, Bildschirmlupen oder Speech-to-Text-Software nutzen, noch für Bewerberinnen und Bewerber mit einer Hörbehinderung zugänglich ist</w:t>
      </w:r>
      <w:r>
        <w:rPr>
          <w:rFonts w:ascii="Arial" w:hAnsi="Arial"/>
        </w:rPr>
        <w:t xml:space="preserve">. </w:t>
      </w:r>
    </w:p>
    <w:p w14:paraId="5483BA85"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Für Bewerberinnen und Bewerber, die (z. B. aufgrund einer Seh- oder Hörbehinderung oder einer Sprachstörung) angemessene Vorkehrungen beantragen, werden, sofern ihr Antrag vom Ärztlichen Dienst des Parlaments genehmigt wird, bei Bedarf alternative Vorkehrungen getroffen.</w:t>
      </w:r>
    </w:p>
    <w:p w14:paraId="5C975EA6" w14:textId="77777777" w:rsidR="00B0586C" w:rsidRPr="00825020" w:rsidRDefault="00B0586C" w:rsidP="000A464F">
      <w:pPr>
        <w:pStyle w:val="Heading2"/>
        <w:keepNext/>
        <w:keepLines/>
        <w:numPr>
          <w:ilvl w:val="1"/>
          <w:numId w:val="6"/>
        </w:numPr>
        <w:tabs>
          <w:tab w:val="left" w:pos="598"/>
        </w:tabs>
        <w:spacing w:before="321"/>
        <w:ind w:left="598" w:hanging="488"/>
        <w:jc w:val="both"/>
        <w:rPr>
          <w:rFonts w:ascii="Arial" w:hAnsi="Arial" w:cs="Arial"/>
        </w:rPr>
      </w:pPr>
      <w:bookmarkStart w:id="10" w:name="_Toc196467980"/>
      <w:r>
        <w:rPr>
          <w:rFonts w:ascii="Arial" w:hAnsi="Arial"/>
          <w:color w:val="2C4D9C"/>
        </w:rPr>
        <w:lastRenderedPageBreak/>
        <w:t>Den Bewerbungsunterlagen beizufügende Belege</w:t>
      </w:r>
      <w:bookmarkEnd w:id="10"/>
    </w:p>
    <w:p w14:paraId="3616FA72" w14:textId="77777777" w:rsidR="00B0586C" w:rsidRPr="00825020" w:rsidRDefault="00B0586C" w:rsidP="000A464F">
      <w:pPr>
        <w:pStyle w:val="Heading3"/>
        <w:keepNext/>
        <w:keepLines/>
        <w:numPr>
          <w:ilvl w:val="2"/>
          <w:numId w:val="6"/>
        </w:numPr>
        <w:tabs>
          <w:tab w:val="left" w:pos="778"/>
        </w:tabs>
        <w:spacing w:before="402"/>
        <w:ind w:hanging="668"/>
        <w:jc w:val="both"/>
        <w:rPr>
          <w:rFonts w:ascii="Arial" w:hAnsi="Arial" w:cs="Arial"/>
        </w:rPr>
      </w:pPr>
      <w:bookmarkStart w:id="11" w:name="_Toc196467981"/>
      <w:r>
        <w:rPr>
          <w:rFonts w:ascii="Arial" w:hAnsi="Arial"/>
          <w:color w:val="2C4D9C"/>
        </w:rPr>
        <w:t>Allgemeines</w:t>
      </w:r>
      <w:bookmarkEnd w:id="11"/>
    </w:p>
    <w:p w14:paraId="2A92AFB9" w14:textId="77777777" w:rsidR="00B0586C" w:rsidRPr="00825020" w:rsidRDefault="00B0586C" w:rsidP="000A464F">
      <w:pPr>
        <w:pStyle w:val="BodyText"/>
        <w:keepNext/>
        <w:keepLines/>
        <w:spacing w:before="211" w:line="216" w:lineRule="auto"/>
        <w:ind w:left="0"/>
        <w:jc w:val="both"/>
        <w:rPr>
          <w:rFonts w:ascii="Arial" w:hAnsi="Arial" w:cs="Arial"/>
        </w:rPr>
      </w:pPr>
      <w:r>
        <w:rPr>
          <w:rFonts w:ascii="Arial" w:hAnsi="Arial"/>
        </w:rPr>
        <w:t>Die Unterlagen, die Sie bei Ihrer Online-Bewerbung hochladen, müssen nicht unbedingt beglaubigt sein.</w:t>
      </w:r>
    </w:p>
    <w:p w14:paraId="586C0A8C" w14:textId="77777777" w:rsidR="00B0586C" w:rsidRPr="00825020" w:rsidRDefault="00B0586C" w:rsidP="000A464F">
      <w:pPr>
        <w:pStyle w:val="BodyText"/>
        <w:keepNext/>
        <w:keepLines/>
        <w:spacing w:before="89"/>
        <w:ind w:left="0"/>
        <w:jc w:val="both"/>
        <w:rPr>
          <w:rFonts w:ascii="Arial" w:hAnsi="Arial" w:cs="Arial"/>
        </w:rPr>
      </w:pPr>
      <w:r>
        <w:rPr>
          <w:rFonts w:ascii="Arial" w:hAnsi="Arial"/>
        </w:rPr>
        <w:t>Verweise auf Websites und Konten in sozialen Netzwerken gelten nicht als gültige Belege.</w:t>
      </w:r>
    </w:p>
    <w:p w14:paraId="43DD7B7E"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Ausdrucke von Internetseiten gelten ebenfalls nicht als Belege, können solchen jedoch zu reinen Informationszwecken beigefügt werden.</w:t>
      </w:r>
    </w:p>
    <w:p w14:paraId="22D77A6D"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Ein Lebenslauf gilt nicht als Beleg für Berufserfahrung, Qualifikationen oder Sprachkenntnisse. </w:t>
      </w:r>
    </w:p>
    <w:p w14:paraId="3F805F6B" w14:textId="77777777" w:rsidR="005725E9" w:rsidRPr="00825020" w:rsidRDefault="00B0586C" w:rsidP="00825020">
      <w:pPr>
        <w:pStyle w:val="BodyText"/>
        <w:spacing w:before="115" w:line="216" w:lineRule="auto"/>
        <w:ind w:left="0"/>
        <w:jc w:val="both"/>
        <w:rPr>
          <w:rFonts w:ascii="Arial" w:hAnsi="Arial" w:cs="Arial"/>
        </w:rPr>
      </w:pPr>
      <w:r>
        <w:rPr>
          <w:rFonts w:ascii="Arial" w:hAnsi="Arial"/>
        </w:rPr>
        <w:t>Bei der Zusammenstellung Ihrer Bewerbungsunterlagen können Sie nicht auf Bewerbungsformulare oder andere Belege verweisen, die Sie im Rahmen einer früheren Bewerbung hochgeladen haben.</w:t>
      </w:r>
    </w:p>
    <w:p w14:paraId="3AD97213" w14:textId="77777777" w:rsidR="00B0586C" w:rsidRPr="00492FD0" w:rsidRDefault="00B0586C" w:rsidP="00825020">
      <w:pPr>
        <w:pStyle w:val="BodyText"/>
        <w:spacing w:before="115" w:line="216" w:lineRule="auto"/>
        <w:ind w:left="0"/>
        <w:jc w:val="both"/>
        <w:rPr>
          <w:rFonts w:ascii="Arial" w:hAnsi="Arial" w:cs="Arial"/>
        </w:rPr>
      </w:pPr>
    </w:p>
    <w:p w14:paraId="42FA1373"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67982"/>
      <w:r>
        <w:rPr>
          <w:rFonts w:ascii="Arial" w:hAnsi="Arial"/>
          <w:color w:val="2C4D9C"/>
        </w:rPr>
        <w:t>Belege für die Erfüllung der allgemeinen Zulassungsbedingungen</w:t>
      </w:r>
      <w:bookmarkEnd w:id="12"/>
    </w:p>
    <w:p w14:paraId="0EC906BC" w14:textId="77777777" w:rsidR="00B0586C" w:rsidRPr="00825020" w:rsidRDefault="00B0586C" w:rsidP="00B0586C">
      <w:pPr>
        <w:pStyle w:val="BodyText"/>
        <w:spacing w:before="185"/>
        <w:jc w:val="both"/>
        <w:rPr>
          <w:rFonts w:ascii="Arial" w:hAnsi="Arial" w:cs="Arial"/>
        </w:rPr>
      </w:pPr>
      <w:r>
        <w:rPr>
          <w:rFonts w:ascii="Arial" w:hAnsi="Arial"/>
        </w:rPr>
        <w:t>In dieser Phase müssen keine Unterlagen eingereicht werden, die belegen, dass Sie</w:t>
      </w:r>
    </w:p>
    <w:p w14:paraId="5114199C"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Staatsangehörige(r) eines Mitgliedstaats der Europäischen Union sind,</w:t>
      </w:r>
    </w:p>
    <w:p w14:paraId="0B27622C"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in Besitz Ihrer bürgerlichen Ehrenrechte sind,</w:t>
      </w:r>
    </w:p>
    <w:p w14:paraId="00EDE61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Ihren Verpflichtungen aus den für Sie geltenden Wehrgesetzen nachgekommen sind,</w:t>
      </w:r>
    </w:p>
    <w:p w14:paraId="419FB081"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den sittlichen Anforderungen für die angestrebte Tätigkeit genügen.</w:t>
      </w:r>
    </w:p>
    <w:p w14:paraId="264323A7" w14:textId="77777777" w:rsidR="00B0586C" w:rsidRPr="00825020" w:rsidRDefault="00B0586C" w:rsidP="00B0586C">
      <w:pPr>
        <w:spacing w:before="104" w:line="216" w:lineRule="auto"/>
        <w:ind w:left="110"/>
        <w:jc w:val="both"/>
        <w:rPr>
          <w:rFonts w:ascii="Arial" w:hAnsi="Arial" w:cs="Arial"/>
          <w:sz w:val="24"/>
        </w:rPr>
      </w:pPr>
      <w:r>
        <w:rPr>
          <w:rFonts w:ascii="Arial" w:hAnsi="Arial"/>
          <w:sz w:val="24"/>
        </w:rPr>
        <w:t xml:space="preserve">Sie müssen </w:t>
      </w:r>
      <w:r>
        <w:rPr>
          <w:rFonts w:ascii="Arial" w:hAnsi="Arial"/>
          <w:b/>
          <w:sz w:val="24"/>
        </w:rPr>
        <w:t>ehrenwörtlich erklären</w:t>
      </w:r>
      <w:r>
        <w:rPr>
          <w:rFonts w:ascii="Arial" w:hAnsi="Arial"/>
          <w:sz w:val="24"/>
        </w:rPr>
        <w:t xml:space="preserve">, dass Sie die Bedingungen erfüllen und Ihre Angaben wahrheitsgetreu und vollständig sind, </w:t>
      </w:r>
      <w:r>
        <w:rPr>
          <w:rFonts w:ascii="Arial" w:hAnsi="Arial"/>
          <w:b/>
          <w:sz w:val="24"/>
        </w:rPr>
        <w:t>indem Sie das entsprechende Kästchen ankreuzen</w:t>
      </w:r>
      <w:r>
        <w:rPr>
          <w:rFonts w:ascii="Arial" w:hAnsi="Arial"/>
          <w:sz w:val="24"/>
        </w:rPr>
        <w:t>. Belege für die Erfüllung der Zulassungsbedingungen werden im Falle Ihrer Einstellung von Ihnen verlangt.</w:t>
      </w:r>
    </w:p>
    <w:p w14:paraId="78BB73FD" w14:textId="77777777" w:rsidR="00B0586C" w:rsidRPr="00492FD0" w:rsidRDefault="00B0586C" w:rsidP="00B0586C">
      <w:pPr>
        <w:pStyle w:val="BodyText"/>
        <w:spacing w:before="53"/>
        <w:ind w:left="0"/>
        <w:jc w:val="both"/>
        <w:rPr>
          <w:rFonts w:ascii="Arial" w:hAnsi="Arial" w:cs="Arial"/>
        </w:rPr>
      </w:pPr>
    </w:p>
    <w:p w14:paraId="4A5DA53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7983"/>
      <w:r>
        <w:rPr>
          <w:rFonts w:ascii="Arial" w:hAnsi="Arial"/>
          <w:color w:val="2C4D9C"/>
        </w:rPr>
        <w:t>Belege für die Erfüllung der spezifischen Zulassungsbedingungen</w:t>
      </w:r>
      <w:bookmarkEnd w:id="13"/>
    </w:p>
    <w:p w14:paraId="05976BC6"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Sie müssen dem Prüfungsausschuss alle Auskünfte erteilen und alle Unterlagen vorlegen, die dieser zur Prüfung der Richtigkeit der im Bewerbungsformular gemachten Angaben benötigt.</w:t>
      </w:r>
    </w:p>
    <w:p w14:paraId="1D0E4108" w14:textId="77777777" w:rsidR="0055310F" w:rsidRPr="00492FD0" w:rsidRDefault="0055310F" w:rsidP="00825020">
      <w:pPr>
        <w:pStyle w:val="BodyText"/>
        <w:spacing w:line="216" w:lineRule="auto"/>
        <w:ind w:right="176"/>
        <w:jc w:val="both"/>
        <w:rPr>
          <w:rFonts w:ascii="Arial" w:hAnsi="Arial" w:cs="Arial"/>
        </w:rPr>
      </w:pPr>
    </w:p>
    <w:p w14:paraId="46E188ED" w14:textId="77777777" w:rsidR="00B0586C" w:rsidRPr="00825020" w:rsidRDefault="00B0586C" w:rsidP="00B0586C">
      <w:pPr>
        <w:pStyle w:val="Heading3"/>
        <w:spacing w:before="89"/>
        <w:jc w:val="both"/>
        <w:rPr>
          <w:rFonts w:ascii="Arial" w:hAnsi="Arial" w:cs="Arial"/>
        </w:rPr>
      </w:pPr>
      <w:bookmarkStart w:id="14" w:name="_Toc196467984"/>
      <w:r>
        <w:rPr>
          <w:rFonts w:ascii="Arial" w:hAnsi="Arial"/>
          <w:color w:val="2C4D9C"/>
        </w:rPr>
        <w:t>Abschlusszeugnisse bzw. Bescheinigungen über den erfolgreichen Studienabschluss</w:t>
      </w:r>
      <w:bookmarkEnd w:id="14"/>
    </w:p>
    <w:p w14:paraId="554ECEB4" w14:textId="77777777"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Sie müssen Ihrer Online-Bewerbung Kopien Ihrer Zeugnisse für Sekundar-, Hochschul- oder Universitätsabschlüsse oder von Bescheinigungen über den erfolgreichen Abschluss des in der Bekanntmachung geforderten Bildungsniveaus beifügen.</w:t>
      </w:r>
      <w:r>
        <w:t xml:space="preserve"> </w:t>
      </w:r>
    </w:p>
    <w:p w14:paraId="4B5CAABA" w14:textId="77777777"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Der Prüfungsausschuss berücksichtigt in diesem Zusammenhang die unterschiedlichen Bildungssysteme der EU-Mitgliedstaaten (siehe Anhänge I und II des vorliegenden Leitfadens). Die Abschlüsse müssen von einer zuständigen Behörde eines EU-Mitgliedstaats, wie etwa seinem Bildungsministerium, anerkannt sein, unabhängig davon, ob sie in einem EU-Mitgliedstaat oder einem Drittstaat ausgestellt wurden. Bewerberinnen und Bewerber, die über ein in einem Drittstaat ausgestelltes Zeugnis verfügen, müssen einen Nachweis über die Gleichwertigkeit ihres Abschlusses in der EU vorlegen. Weitere Informationen zur Anerkennung von in Drittstaaten erworbenen Qualifikationen finden Sie auf der Website der </w:t>
      </w:r>
      <w:hyperlink r:id="rId12">
        <w:r>
          <w:rPr>
            <w:rFonts w:ascii="Arial" w:hAnsi="Arial"/>
            <w:color w:val="0000FF"/>
            <w:u w:val="single" w:color="0000FF"/>
          </w:rPr>
          <w:t>ENIC-NARIC Netzwerke</w:t>
        </w:r>
      </w:hyperlink>
      <w:r>
        <w:rPr>
          <w:rFonts w:ascii="Arial" w:hAnsi="Arial"/>
        </w:rPr>
        <w:t xml:space="preserve"> (</w:t>
      </w:r>
      <w:hyperlink r:id="rId13">
        <w:r>
          <w:rPr>
            <w:rFonts w:ascii="Arial" w:hAnsi="Arial"/>
          </w:rPr>
          <w:t>https://www.enic-naric.net/</w:t>
        </w:r>
      </w:hyperlink>
      <w:r>
        <w:rPr>
          <w:rFonts w:ascii="Arial" w:hAnsi="Arial"/>
        </w:rPr>
        <w:t>).</w:t>
      </w:r>
    </w:p>
    <w:p w14:paraId="3D0E8B85"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Zu postsekundären Abschlusszeugnissen sind möglichst detaillierte Angaben zu machen, insbesondere zu den belegten Fächern und zur jeweiligen Studiendauer, damit der Prüfungsausschuss, sofern dies gemäß der Bekanntmachung vorgesehen ist, beurteilen kann, ob der betreffende Abschluss für die erforderliche Tätigkeit von Relevanz ist.</w:t>
      </w:r>
    </w:p>
    <w:p w14:paraId="720B4102" w14:textId="77777777" w:rsidR="00B0586C" w:rsidRPr="00825020" w:rsidRDefault="00B0586C" w:rsidP="000A464F">
      <w:pPr>
        <w:pStyle w:val="BodyText"/>
        <w:keepNext/>
        <w:keepLines/>
        <w:spacing w:before="115" w:line="216" w:lineRule="auto"/>
        <w:ind w:left="108" w:right="176"/>
        <w:jc w:val="both"/>
        <w:rPr>
          <w:rFonts w:ascii="Arial" w:hAnsi="Arial" w:cs="Arial"/>
        </w:rPr>
      </w:pPr>
      <w:r>
        <w:rPr>
          <w:rFonts w:ascii="Arial" w:hAnsi="Arial"/>
        </w:rPr>
        <w:lastRenderedPageBreak/>
        <w:t>Wenn Sie Zeugnisse für eine Fach- oder Berufsausbildung, Weiterbildung oder Spezialisierung einreichen, müssen Sie angeben, ob es sich dabei um ein Vollzeit-, Teilzeit- oder Abendprogramm handelte, welche Fächer belegt wurden und wie lang die reguläre Ausbildungszeit betrug. Diese Angaben sind in einem einzigen Dokument hochzuladen.</w:t>
      </w:r>
    </w:p>
    <w:p w14:paraId="34C9E5CF" w14:textId="77777777" w:rsidR="00B0586C" w:rsidRPr="00492FD0" w:rsidRDefault="00B0586C" w:rsidP="00B0586C">
      <w:pPr>
        <w:pStyle w:val="BodyText"/>
        <w:spacing w:before="115" w:line="216" w:lineRule="auto"/>
        <w:ind w:right="176"/>
        <w:jc w:val="both"/>
        <w:rPr>
          <w:rFonts w:ascii="Arial" w:hAnsi="Arial" w:cs="Arial"/>
        </w:rPr>
      </w:pPr>
    </w:p>
    <w:p w14:paraId="4082083F" w14:textId="77777777" w:rsidR="00B0586C" w:rsidRPr="00825020" w:rsidRDefault="00B0586C" w:rsidP="00B0586C">
      <w:pPr>
        <w:pStyle w:val="Heading3"/>
        <w:spacing w:before="90"/>
        <w:jc w:val="both"/>
        <w:rPr>
          <w:rFonts w:ascii="Arial" w:hAnsi="Arial" w:cs="Arial"/>
        </w:rPr>
      </w:pPr>
      <w:bookmarkStart w:id="15" w:name="_Toc196467985"/>
      <w:r>
        <w:rPr>
          <w:rFonts w:ascii="Arial" w:hAnsi="Arial"/>
          <w:color w:val="2C4D9C"/>
        </w:rPr>
        <w:t>Berufserfahrung (sofern erforderlich)</w:t>
      </w:r>
      <w:bookmarkEnd w:id="15"/>
    </w:p>
    <w:p w14:paraId="57832EC1" w14:textId="77777777"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Jegliche Berufserfahrung wird lediglich dann berücksichtigt, wenn sie </w:t>
      </w:r>
      <w:r>
        <w:rPr>
          <w:rFonts w:ascii="Arial" w:hAnsi="Arial"/>
          <w:b/>
        </w:rPr>
        <w:t>nach Erlangen des erforderlichen Abschlusszeugnisses bzw. der erforderlichen Qualifikation erworben wurde</w:t>
      </w:r>
      <w:r>
        <w:rPr>
          <w:rFonts w:ascii="Arial" w:hAnsi="Arial"/>
        </w:rPr>
        <w:t>.</w:t>
      </w:r>
      <w:r>
        <w:rPr>
          <w:rFonts w:ascii="Arial" w:hAnsi="Arial"/>
          <w:b/>
        </w:rPr>
        <w:t xml:space="preserve"> </w:t>
      </w:r>
      <w:r>
        <w:rPr>
          <w:rFonts w:ascii="Arial" w:hAnsi="Arial"/>
        </w:rPr>
        <w:t xml:space="preserve">Zum </w:t>
      </w:r>
      <w:r>
        <w:rPr>
          <w:rFonts w:ascii="Arial" w:hAnsi="Arial"/>
          <w:b/>
        </w:rPr>
        <w:t>Nachweis Ihrer Berufserfahrung</w:t>
      </w:r>
      <w:r>
        <w:rPr>
          <w:rFonts w:ascii="Arial" w:hAnsi="Arial"/>
        </w:rPr>
        <w:t xml:space="preserve"> müssen Sie einschlägige Belege vorlegen, aus denen </w:t>
      </w:r>
      <w:r>
        <w:rPr>
          <w:rFonts w:ascii="Arial" w:hAnsi="Arial"/>
          <w:b/>
        </w:rPr>
        <w:t>Dauer und Niveau der Berufserfahrung</w:t>
      </w:r>
      <w:r>
        <w:rPr>
          <w:rFonts w:ascii="Arial" w:hAnsi="Arial"/>
        </w:rPr>
        <w:t xml:space="preserve"> hervorgehen, wobei die </w:t>
      </w:r>
      <w:r>
        <w:rPr>
          <w:rFonts w:ascii="Arial" w:hAnsi="Arial"/>
          <w:b/>
        </w:rPr>
        <w:t>Art der wahrgenommenen Aufgaben</w:t>
      </w:r>
      <w:r>
        <w:rPr>
          <w:rFonts w:ascii="Arial" w:hAnsi="Arial"/>
        </w:rPr>
        <w:t xml:space="preserve"> detailliert dargelegt werden muss.</w:t>
      </w:r>
      <w:r>
        <w:rPr>
          <w:rFonts w:ascii="Arial" w:hAnsi="Arial"/>
          <w:b/>
        </w:rPr>
        <w:t xml:space="preserve"> </w:t>
      </w:r>
      <w:r>
        <w:rPr>
          <w:rFonts w:ascii="Arial" w:hAnsi="Arial"/>
        </w:rPr>
        <w:t xml:space="preserve">Diese Angaben sind von entscheidender Bedeutung dafür, dass der Prüfungsausschuss beurteilen kann, </w:t>
      </w:r>
      <w:r>
        <w:rPr>
          <w:rFonts w:ascii="Arial" w:hAnsi="Arial"/>
          <w:b/>
        </w:rPr>
        <w:t>inwiefern Ihre Erfahrung für die Stellenbeschreibung von Belang ist</w:t>
      </w:r>
      <w:r>
        <w:rPr>
          <w:rFonts w:ascii="Arial" w:hAnsi="Arial"/>
        </w:rPr>
        <w:t>. Jegliche geltend gemachte Berufserfahrung ist anhand angemessener Belege nachzuweisen.</w:t>
      </w:r>
    </w:p>
    <w:p w14:paraId="5EA58218" w14:textId="77777777" w:rsidR="00F96B8C" w:rsidRPr="00F96B8C" w:rsidRDefault="00F96B8C" w:rsidP="00F96B8C">
      <w:pPr>
        <w:pStyle w:val="BodyText"/>
        <w:spacing w:before="94" w:line="216" w:lineRule="auto"/>
        <w:jc w:val="both"/>
        <w:rPr>
          <w:rFonts w:ascii="Arial" w:hAnsi="Arial" w:cs="Arial"/>
        </w:rPr>
      </w:pPr>
      <w:r>
        <w:rPr>
          <w:rFonts w:ascii="Arial" w:hAnsi="Arial"/>
        </w:rPr>
        <w:t>Bitte fügen Sie Ihren Unterlagen daher folgende Belege bei (nicht erschöpfende Liste):</w:t>
      </w:r>
    </w:p>
    <w:p w14:paraId="0E7CC6B6"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Erklärungen ehemaliger bzw. derzeitiger Arbeitgeber, aus denen hervorgeht, dass Sie über die gemäß der Bekanntmachung erforderliche Berufserfahrung verfügen;</w:t>
      </w:r>
    </w:p>
    <w:p w14:paraId="63DFEE7C"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falls solche Erklärungen aus Gründen der Vertraulichkeit nicht vorgelegt werden können, alternative Unterlagen wie etwa Kopien Ihres Arbeitsvertrags einschließlich einer Stellenbeschreibung oder des Einstellungsschreibens sowie Ihrer ersten und Ihrer letzten Gehaltsabrechnung;</w:t>
      </w:r>
    </w:p>
    <w:p w14:paraId="20CCF7FF"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im Falle einer unabhängigen Berufstätigkeit (z. B. auf selbstständiger Basis oder freiberuflich) Rechnungsbelege für die erbrachten Leistungen oder andere amtliche Belege, die für Ihre Berufstätigkeit von Belang sind.</w:t>
      </w:r>
    </w:p>
    <w:p w14:paraId="7252A928" w14:textId="77777777" w:rsidR="00F96B8C" w:rsidRPr="00F96B8C" w:rsidRDefault="00F96B8C" w:rsidP="00F96B8C">
      <w:pPr>
        <w:pStyle w:val="BodyText"/>
        <w:spacing w:before="94" w:line="216" w:lineRule="auto"/>
        <w:jc w:val="both"/>
        <w:rPr>
          <w:rFonts w:ascii="Arial" w:hAnsi="Arial" w:cs="Arial"/>
        </w:rPr>
      </w:pPr>
      <w:r>
        <w:rPr>
          <w:rFonts w:ascii="Arial" w:hAnsi="Arial"/>
        </w:rPr>
        <w:t>Diese Belege sind von zentraler Bedeutung dafür, dass Ihre Berufserfahrung überprüft werden kann und dass der Prüfungsausschuss beurteilen kann, inwiefern Ihre Erfahrung mit Blick auf die Stellenbeschreibung von Relevanz ist.</w:t>
      </w:r>
    </w:p>
    <w:p w14:paraId="68305439" w14:textId="77777777" w:rsidR="00F96B8C" w:rsidRPr="00492FD0" w:rsidRDefault="00F96B8C" w:rsidP="00825020">
      <w:pPr>
        <w:pStyle w:val="BodyText"/>
        <w:spacing w:before="94" w:line="216" w:lineRule="auto"/>
        <w:ind w:left="0"/>
        <w:jc w:val="both"/>
        <w:rPr>
          <w:rFonts w:ascii="Arial" w:hAnsi="Arial" w:cs="Arial"/>
        </w:rPr>
      </w:pPr>
    </w:p>
    <w:p w14:paraId="211BEFBE"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Jeder Zeitraum beruflicher Tätigkeit kann nur einmal berücksichtigt werden. </w:t>
      </w:r>
      <w:r>
        <w:rPr>
          <w:rFonts w:ascii="Arial" w:hAnsi="Arial"/>
          <w:b/>
        </w:rPr>
        <w:t>Die Berufserfahrung sollte für die geforderten Aufgaben relevant sein</w:t>
      </w:r>
      <w:r>
        <w:rPr>
          <w:rFonts w:ascii="Arial" w:hAnsi="Arial"/>
        </w:rPr>
        <w:t>, eine tatsächliche Erwerbstätigkeit darstellen und vergütet worden sein. Gewisse Arten von Berufserfahrung werden jedoch wie folgt berücksichtigt:</w:t>
      </w:r>
    </w:p>
    <w:p w14:paraId="47C9081E"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Berufserfahrung im Rahmen eines Freiwilligendienstes wird berücksichtigt, sofern dieser Dienst durch einen Vertrag oder eine gleichwertige förmliche Vereinbarung geregelt war und mindestens fünf Monate in Vollzeit erbracht wurde. Die Anrechnung von Freiwilligendiensten auf die Berufserfahrung ist auf insgesamt ein Jahr begrenzt.</w:t>
      </w:r>
    </w:p>
    <w:p w14:paraId="0649344E"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Bezahlte und unbezahlte Praktika werden berücksichtigt, sofern sie mindestens fünf Monate in Vollzeit durchgeführt wurden und nicht Teil eines Studiengangs waren. Die Anrechnung von Praktika auf die Berufserfahrung ist auf insgesamt ein Jahr begrenzt. Bei Pflichtpraktika, die für die Ausübung eines Berufs erforderlich sind, wird nur die geforderte Mindestdauer als einschlägige Berufserfahrung berücksichtigt, und zwar nur dann, wenn die betreffende Person tatsächlich das Recht erlangt hat, den Beruf auszuüben.</w:t>
      </w:r>
    </w:p>
    <w:p w14:paraId="416839CD"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Pflichtwehr- bzw. -zivildienste werden für die Dauer des tatsächlich geleisteten Dienstes angerechnet. In diesem Sonderfall wird die Erfahrung unabhängig von dem Zeitpunkt des Erwerbs des Studienabschlusses berücksichtigt, der den Zugang zu der betreffenden Funktions- bzw. Besoldungsgruppe ermöglicht.</w:t>
      </w:r>
    </w:p>
    <w:p w14:paraId="567E406B"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Mutterschafts-/Vaterschafts-/Adoptions-/Elternurlaub oder Urlaub aus familiären Gründen wird berücksichtigt, wenn er im Rahmen eines Beschäftigungsverhältnisses genommen wurde. Er wird als volle Erwerbstätigkeit (100 %) angerechnet, unabhängig davon, ob er auf Vollzeit- oder Halbzeitbasis genommen wurde.</w:t>
      </w:r>
    </w:p>
    <w:p w14:paraId="447A25A2" w14:textId="77777777" w:rsidR="00B0586C" w:rsidRPr="00825020" w:rsidRDefault="00B0586C"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Promotionsstudien werden für eine Dauer von höchstens drei Jahren angerechnet, sofern die Promotion tatsächlich erreicht wurde.</w:t>
      </w:r>
    </w:p>
    <w:p w14:paraId="1D028CBF" w14:textId="77777777" w:rsidR="00B0586C" w:rsidRPr="00825020" w:rsidRDefault="00B0586C" w:rsidP="008C2DB1">
      <w:pPr>
        <w:pStyle w:val="ListParagraph"/>
        <w:numPr>
          <w:ilvl w:val="0"/>
          <w:numId w:val="3"/>
        </w:numPr>
        <w:tabs>
          <w:tab w:val="left" w:pos="279"/>
        </w:tabs>
        <w:spacing w:before="88"/>
        <w:ind w:left="279" w:right="82" w:hanging="169"/>
        <w:jc w:val="both"/>
        <w:rPr>
          <w:rFonts w:ascii="Arial" w:hAnsi="Arial" w:cs="Arial"/>
        </w:rPr>
      </w:pPr>
      <w:r>
        <w:rPr>
          <w:rFonts w:ascii="Arial" w:hAnsi="Arial"/>
          <w:sz w:val="24"/>
        </w:rPr>
        <w:t xml:space="preserve">Teilzeitbeschäftigungen werden anteilig auf der Grundlage der geleisteten Arbeitsstunden angerechnet (z. B. würden zwei Arbeitstage in einer fünftägigen Arbeitswoche über eine Dauer </w:t>
      </w:r>
      <w:r>
        <w:rPr>
          <w:rFonts w:ascii="Arial" w:hAnsi="Arial"/>
          <w:sz w:val="24"/>
        </w:rPr>
        <w:lastRenderedPageBreak/>
        <w:t>von zehn Monaten als vier Monate gezählt). Es liegt jedoch im Ermessen des Prüfungsausschusses, eine Erwerbstätigkeit von mindestens 50 % als volle Erwerbstätigkeit zu berücksichtigen.</w:t>
      </w:r>
      <w:r>
        <w:rPr>
          <w:rFonts w:ascii="Arial" w:hAnsi="Arial"/>
        </w:rPr>
        <w:t xml:space="preserve"> Folglich kann Berufserfahrung im Rahmen einer Erwerbstätigkeit von mindestens 50 % der Arbeitszeit bei Vollzeitbeschäftigung als volle Erwerbstätigkeit (100 %) angerechnet werden.</w:t>
      </w:r>
    </w:p>
    <w:p w14:paraId="05DE4D83" w14:textId="77777777" w:rsidR="00B0586C" w:rsidRPr="00492FD0" w:rsidRDefault="00B0586C" w:rsidP="00B0586C">
      <w:pPr>
        <w:pStyle w:val="BodyText"/>
        <w:spacing w:before="59" w:line="216" w:lineRule="auto"/>
        <w:ind w:left="280" w:right="120"/>
        <w:rPr>
          <w:rFonts w:ascii="Arial" w:hAnsi="Arial" w:cs="Arial"/>
        </w:rPr>
      </w:pPr>
    </w:p>
    <w:p w14:paraId="3C505110" w14:textId="77777777" w:rsidR="00B0586C" w:rsidRPr="00825020" w:rsidRDefault="00B0586C" w:rsidP="00B0586C">
      <w:pPr>
        <w:pStyle w:val="Heading3"/>
        <w:spacing w:before="90"/>
        <w:rPr>
          <w:rFonts w:ascii="Arial" w:hAnsi="Arial" w:cs="Arial"/>
        </w:rPr>
      </w:pPr>
      <w:bookmarkStart w:id="16" w:name="_Toc196467986"/>
      <w:r>
        <w:rPr>
          <w:rFonts w:ascii="Arial" w:hAnsi="Arial"/>
          <w:color w:val="2C4D9C"/>
        </w:rPr>
        <w:t>Sprachkenntnisse</w:t>
      </w:r>
      <w:bookmarkEnd w:id="16"/>
    </w:p>
    <w:p w14:paraId="7042AEAC" w14:textId="77777777" w:rsidR="00B0586C" w:rsidRPr="00492FD0" w:rsidRDefault="00B0586C" w:rsidP="00B0586C">
      <w:pPr>
        <w:pStyle w:val="BodyText"/>
        <w:spacing w:before="5" w:line="216" w:lineRule="auto"/>
        <w:ind w:right="176"/>
        <w:rPr>
          <w:rFonts w:ascii="Arial" w:hAnsi="Arial" w:cs="Arial"/>
        </w:rPr>
      </w:pPr>
    </w:p>
    <w:p w14:paraId="4933F0D9"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Bitte geben Sie Ihre </w:t>
      </w:r>
      <w:r>
        <w:rPr>
          <w:rFonts w:ascii="Arial" w:hAnsi="Arial"/>
          <w:b/>
        </w:rPr>
        <w:t>Sprache 1</w:t>
      </w:r>
      <w:r>
        <w:rPr>
          <w:rFonts w:ascii="Arial" w:hAnsi="Arial"/>
        </w:rPr>
        <w:t xml:space="preserve"> und das Niveau der entsprechenden Sprachkenntnisse, Ihre </w:t>
      </w:r>
      <w:r>
        <w:rPr>
          <w:rFonts w:ascii="Arial" w:hAnsi="Arial"/>
          <w:b/>
        </w:rPr>
        <w:t>Sprache 2</w:t>
      </w:r>
      <w:r>
        <w:rPr>
          <w:rFonts w:ascii="Arial" w:hAnsi="Arial"/>
        </w:rPr>
        <w:t xml:space="preserve"> und das Niveau der entsprechenden Sprachkenntnisse sowie andere Sprachen, die Sie beherrschen, an. </w:t>
      </w:r>
      <w:r>
        <w:rPr>
          <w:rFonts w:ascii="Arial" w:hAnsi="Arial"/>
          <w:b/>
        </w:rPr>
        <w:t>Bei Ihrer Sprache 1 und Ihrer Sprache 2 muss es sich um unterschiedliche Sprachen handeln.</w:t>
      </w:r>
    </w:p>
    <w:p w14:paraId="68AB921E" w14:textId="77777777" w:rsidR="003D0315" w:rsidRPr="00492FD0" w:rsidRDefault="003D0315" w:rsidP="00825020">
      <w:pPr>
        <w:pStyle w:val="BodyText"/>
        <w:spacing w:before="5" w:line="216" w:lineRule="auto"/>
        <w:ind w:left="0"/>
        <w:jc w:val="both"/>
        <w:rPr>
          <w:rFonts w:ascii="Arial" w:hAnsi="Arial" w:cs="Arial"/>
          <w:b/>
          <w:bCs/>
        </w:rPr>
      </w:pPr>
    </w:p>
    <w:p w14:paraId="19116836" w14:textId="77777777" w:rsidR="00B0586C" w:rsidRPr="00825020" w:rsidRDefault="00B0586C" w:rsidP="00825020">
      <w:pPr>
        <w:jc w:val="both"/>
        <w:rPr>
          <w:rFonts w:ascii="Arial" w:hAnsi="Arial" w:cs="Arial"/>
          <w:sz w:val="24"/>
          <w:szCs w:val="24"/>
        </w:rPr>
      </w:pPr>
      <w:r>
        <w:rPr>
          <w:rFonts w:ascii="Arial" w:hAnsi="Arial"/>
          <w:sz w:val="24"/>
        </w:rPr>
        <w:t>Es ist zu beachten, dass das geforderte Mindestniveau für jeden auf dem Bewerbungsformular angegebenen Bereich der sprachlichen Eignung (Sprechen, Schreiben, Lesen, Hören) gilt. A1 ist das niedrigste und C2 das höchste Sprachniveau innerhalb des Referenzrahmens. Diese Fähigkeiten entsprechen denen, die im Gemeinsamen europäischen Referenzrahmen für Sprachen (</w:t>
      </w:r>
      <w:hyperlink r:id="rId14" w:history="1">
        <w:r>
          <w:rPr>
            <w:rFonts w:ascii="Arial" w:hAnsi="Arial"/>
            <w:sz w:val="24"/>
          </w:rPr>
          <w:t>https://europa.eu/europass/de/common-european-framework-reference</w:t>
        </w:r>
      </w:hyperlink>
      <w:r>
        <w:rPr>
          <w:rFonts w:ascii="Arial" w:hAnsi="Arial"/>
          <w:sz w:val="24"/>
        </w:rPr>
        <w:t xml:space="preserve">) festgelegt sind. </w:t>
      </w:r>
    </w:p>
    <w:p w14:paraId="4BD794E4"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Ihren Bewerbungsunterlagen müssen keine Belege für die Kenntnisse der in Ihrem Bewerbungsformular angegebenen Sprachen beigefügt werden.</w:t>
      </w:r>
    </w:p>
    <w:p w14:paraId="2877CE4A" w14:textId="77777777" w:rsidR="00B0586C" w:rsidRPr="00492FD0" w:rsidRDefault="00B0586C" w:rsidP="00B0586C">
      <w:pPr>
        <w:pStyle w:val="BodyText"/>
        <w:spacing w:before="97" w:line="216" w:lineRule="auto"/>
        <w:jc w:val="both"/>
        <w:rPr>
          <w:rFonts w:ascii="Arial" w:hAnsi="Arial" w:cs="Arial"/>
        </w:rPr>
      </w:pPr>
    </w:p>
    <w:p w14:paraId="1731B019"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7987"/>
      <w:r>
        <w:rPr>
          <w:rFonts w:ascii="Arial" w:hAnsi="Arial"/>
          <w:color w:val="2C4D9C"/>
        </w:rPr>
        <w:t>PHASEN DES AUSLESEVERFAHRENS</w:t>
      </w:r>
      <w:bookmarkEnd w:id="17"/>
    </w:p>
    <w:p w14:paraId="683D5FEF" w14:textId="77777777" w:rsidR="00133E45" w:rsidRPr="00825020" w:rsidRDefault="00D94D6E">
      <w:pPr>
        <w:pStyle w:val="Heading2"/>
        <w:numPr>
          <w:ilvl w:val="1"/>
          <w:numId w:val="6"/>
        </w:numPr>
        <w:tabs>
          <w:tab w:val="left" w:pos="598"/>
        </w:tabs>
        <w:spacing w:before="160"/>
        <w:ind w:left="598" w:hanging="488"/>
        <w:rPr>
          <w:rFonts w:ascii="Arial" w:hAnsi="Arial" w:cs="Arial"/>
        </w:rPr>
      </w:pPr>
      <w:bookmarkStart w:id="18" w:name="_Toc196467988"/>
      <w:r>
        <w:rPr>
          <w:rFonts w:ascii="Arial" w:hAnsi="Arial"/>
          <w:color w:val="2C4D9C"/>
        </w:rPr>
        <w:t>Zulassung und Bewertung der Qualifikationen (erste Phase)</w:t>
      </w:r>
      <w:bookmarkEnd w:id="18"/>
    </w:p>
    <w:p w14:paraId="15963E26" w14:textId="77777777" w:rsidR="001A18C8" w:rsidRPr="008C2DB1" w:rsidRDefault="0058722D" w:rsidP="0058722D">
      <w:pPr>
        <w:pStyle w:val="BodyText"/>
        <w:spacing w:before="181" w:line="216" w:lineRule="auto"/>
        <w:ind w:left="0" w:firstLine="110"/>
        <w:jc w:val="both"/>
        <w:rPr>
          <w:rFonts w:ascii="Arial" w:hAnsi="Arial" w:cs="Arial"/>
          <w:b/>
          <w:color w:val="1F497D" w:themeColor="text2"/>
          <w:sz w:val="32"/>
          <w:szCs w:val="32"/>
        </w:rPr>
      </w:pPr>
      <w:r w:rsidRPr="008C2DB1">
        <w:rPr>
          <w:rFonts w:ascii="Arial" w:hAnsi="Arial"/>
          <w:b/>
          <w:color w:val="1F497D" w:themeColor="text2"/>
          <w:sz w:val="32"/>
          <w:szCs w:val="32"/>
        </w:rPr>
        <w:t xml:space="preserve">3.1.1 </w:t>
      </w:r>
      <w:r w:rsidR="008C2DB1" w:rsidRPr="008C2DB1">
        <w:rPr>
          <w:rFonts w:ascii="Arial" w:hAnsi="Arial"/>
          <w:b/>
          <w:color w:val="1F497D" w:themeColor="text2"/>
          <w:sz w:val="32"/>
          <w:szCs w:val="32"/>
        </w:rPr>
        <w:tab/>
      </w:r>
      <w:r w:rsidRPr="008C2DB1">
        <w:rPr>
          <w:rFonts w:ascii="Arial" w:hAnsi="Arial"/>
          <w:b/>
          <w:color w:val="1F497D" w:themeColor="text2"/>
          <w:sz w:val="32"/>
          <w:szCs w:val="32"/>
        </w:rPr>
        <w:t>Zulassung</w:t>
      </w:r>
    </w:p>
    <w:p w14:paraId="3FDB07FA"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Die Anstellungsbehörde erstellt eine Liste der Bewerberinnen und Bewerber, die erklären, dass sie bei Ablauf der in der Stellenausschreibung genannten Frist die allgemeinen Bedingungen erfüllen. Diese Liste wird dem Vorsitz des Prüfungsausschusses übermittelt. </w:t>
      </w:r>
    </w:p>
    <w:p w14:paraId="50CDE94C" w14:textId="77777777" w:rsidR="00133E45" w:rsidRPr="00825020" w:rsidRDefault="00D96A29" w:rsidP="0058722D">
      <w:pPr>
        <w:pStyle w:val="BodyText"/>
        <w:spacing w:before="181" w:line="216" w:lineRule="auto"/>
        <w:jc w:val="both"/>
        <w:rPr>
          <w:rFonts w:ascii="Arial" w:hAnsi="Arial" w:cs="Arial"/>
        </w:rPr>
      </w:pPr>
      <w:r>
        <w:rPr>
          <w:rFonts w:ascii="Arial" w:hAnsi="Arial"/>
        </w:rPr>
        <w:t xml:space="preserve">Bei der Entscheidung über die Zulassung von Bewerberinnen und Bewerbern prüft der Ausschuss die Erfüllung der besonderen Bedingungen unter strikter Zugrundelegung der in der Stellenausschreibung genannten Kriterien. Jede Stellenausschreibung ist als unabhängig von anderen zu betrachten, weshalb die Zulassung zu einem Ausleseverfahren keine Gewähr auf Zulassung zu anderen Verfahren bietet. </w:t>
      </w:r>
    </w:p>
    <w:p w14:paraId="067BDC88" w14:textId="77777777" w:rsidR="001A18C8" w:rsidRPr="008C2DB1" w:rsidRDefault="0058722D" w:rsidP="0058722D">
      <w:pPr>
        <w:pStyle w:val="BodyText"/>
        <w:spacing w:before="181" w:line="216" w:lineRule="auto"/>
        <w:ind w:left="0" w:firstLine="110"/>
        <w:jc w:val="both"/>
        <w:rPr>
          <w:rFonts w:ascii="Arial" w:hAnsi="Arial" w:cs="Arial"/>
          <w:b/>
          <w:color w:val="1F497D" w:themeColor="text2"/>
          <w:sz w:val="32"/>
          <w:szCs w:val="32"/>
        </w:rPr>
      </w:pPr>
      <w:r w:rsidRPr="008C2DB1">
        <w:rPr>
          <w:rFonts w:ascii="Arial" w:hAnsi="Arial"/>
          <w:b/>
          <w:color w:val="1F497D" w:themeColor="text2"/>
          <w:sz w:val="32"/>
          <w:szCs w:val="32"/>
        </w:rPr>
        <w:t xml:space="preserve">3.1.2 </w:t>
      </w:r>
      <w:r w:rsidR="008C2DB1" w:rsidRPr="008C2DB1">
        <w:rPr>
          <w:rFonts w:ascii="Arial" w:hAnsi="Arial"/>
          <w:b/>
          <w:color w:val="1F497D" w:themeColor="text2"/>
          <w:sz w:val="32"/>
          <w:szCs w:val="32"/>
        </w:rPr>
        <w:tab/>
      </w:r>
      <w:r w:rsidRPr="008C2DB1">
        <w:rPr>
          <w:rFonts w:ascii="Arial" w:hAnsi="Arial"/>
          <w:b/>
          <w:color w:val="1F497D" w:themeColor="text2"/>
          <w:sz w:val="32"/>
          <w:szCs w:val="32"/>
        </w:rPr>
        <w:t>Bewertung der Qualifikationen</w:t>
      </w:r>
    </w:p>
    <w:p w14:paraId="58C811AA" w14:textId="77777777"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Der Prüfungsausschuss bewertet die in den Bewerbungen aller zugelassenen Bewerberinnen und Bewerber angegebenen Qualifikationen. </w:t>
      </w:r>
    </w:p>
    <w:p w14:paraId="0E5A92CF" w14:textId="77777777" w:rsidR="00D94D6E" w:rsidRPr="00825020" w:rsidRDefault="00D94D6E" w:rsidP="0058722D">
      <w:pPr>
        <w:pStyle w:val="BodyText"/>
        <w:spacing w:before="181" w:line="216" w:lineRule="auto"/>
        <w:jc w:val="both"/>
        <w:rPr>
          <w:rFonts w:ascii="Arial" w:hAnsi="Arial" w:cs="Arial"/>
        </w:rPr>
      </w:pPr>
      <w:r>
        <w:rPr>
          <w:rFonts w:ascii="Arial" w:hAnsi="Arial"/>
        </w:rPr>
        <w:t>Der Ausschuss erstellt eine Liste der zu den Prüfungen einzuladenden Bewerberinnen und Bewerber, die auch alle gleichrangigen Bewerberinnen und Bewerber auf dem letzten Platz einschließt. Die Anzahl der zu den Prüfungen einzuladenden Bewerberinnen und Bewerber ist in der Bekanntmachung festgelegt.</w:t>
      </w:r>
    </w:p>
    <w:p w14:paraId="43BEBFD4" w14:textId="77777777" w:rsidR="0031170B" w:rsidRPr="00492FD0" w:rsidRDefault="0031170B" w:rsidP="000A464F">
      <w:pPr>
        <w:pStyle w:val="BodyText"/>
        <w:spacing w:line="216" w:lineRule="auto"/>
        <w:ind w:left="0"/>
        <w:jc w:val="both"/>
        <w:rPr>
          <w:rFonts w:ascii="Arial" w:hAnsi="Arial" w:cs="Arial"/>
        </w:rPr>
      </w:pPr>
    </w:p>
    <w:p w14:paraId="07D1FD70"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19" w:name="_Toc196467989"/>
      <w:r>
        <w:rPr>
          <w:rFonts w:ascii="Arial" w:hAnsi="Arial"/>
          <w:color w:val="2C4D9C"/>
        </w:rPr>
        <w:t>Prüfungen (zweite Phase)</w:t>
      </w:r>
      <w:bookmarkEnd w:id="19"/>
    </w:p>
    <w:p w14:paraId="1DF467DD" w14:textId="77777777" w:rsidR="0026118D" w:rsidRPr="00825020" w:rsidRDefault="00B304F0" w:rsidP="0058722D">
      <w:pPr>
        <w:pStyle w:val="BodyText"/>
        <w:spacing w:before="144" w:line="216" w:lineRule="auto"/>
        <w:jc w:val="both"/>
        <w:rPr>
          <w:rFonts w:ascii="Arial" w:hAnsi="Arial" w:cs="Arial"/>
        </w:rPr>
      </w:pPr>
      <w:r>
        <w:rPr>
          <w:rFonts w:ascii="Arial" w:hAnsi="Arial"/>
        </w:rPr>
        <w:t xml:space="preserve">Die Teilnahme an allen Prüfungen ist obligatorisch; das Nichtbestehen einer Prüfung führt automatisch zum Ausscheiden aus dem Verfahren. Die Prüfungen finden an einem einzigen Tag oder an zwei aufeinanderfolgenden Tagen statt und können in persönlicher Präsenz oder online abgehalten werden. Die Höchstzahl der zu den Prüfungen zuzulassenden Bewerberinnen und Bewerber, Einzelheiten zu den Prüfungen und die zu vergebenden Punkte sind in der Bekanntmachung festgelegt. </w:t>
      </w:r>
    </w:p>
    <w:p w14:paraId="44414946" w14:textId="77777777" w:rsidR="00133E45" w:rsidRPr="00825020" w:rsidRDefault="00AE766A" w:rsidP="000A464F">
      <w:pPr>
        <w:pStyle w:val="BodyText"/>
        <w:keepNext/>
        <w:keepLines/>
        <w:spacing w:before="161"/>
        <w:ind w:left="108"/>
        <w:jc w:val="both"/>
        <w:rPr>
          <w:rFonts w:ascii="Arial" w:hAnsi="Arial" w:cs="Arial"/>
        </w:rPr>
      </w:pPr>
      <w:r>
        <w:rPr>
          <w:rFonts w:ascii="Arial" w:hAnsi="Arial"/>
        </w:rPr>
        <w:lastRenderedPageBreak/>
        <w:t>Schriftliche Prüfungen können in persönlicher Präsenz oder online abgehalten werden. Im Falle von Prüfungen in persönlicher Präsenz werden die Bewerberinnen und Bewerber in die Räumlichkeiten des Europäischen Parlaments eingeladen. Bei online abgehaltenen Prüfungen ist die TestWe-Plattform zu verwenden, wobei die nachstehend aufgeführten Vorgaben gelten.</w:t>
      </w:r>
    </w:p>
    <w:p w14:paraId="17A4E0EB" w14:textId="77777777" w:rsidR="00133E45" w:rsidRPr="00825020" w:rsidRDefault="00AE766A" w:rsidP="000A464F">
      <w:pPr>
        <w:keepNext/>
        <w:keepLines/>
        <w:spacing w:before="107" w:line="213" w:lineRule="auto"/>
        <w:ind w:left="108"/>
        <w:jc w:val="both"/>
        <w:rPr>
          <w:rFonts w:ascii="Arial" w:hAnsi="Arial" w:cs="Arial"/>
          <w:b/>
          <w:sz w:val="24"/>
          <w:u w:val="single"/>
        </w:rPr>
      </w:pPr>
      <w:r>
        <w:rPr>
          <w:rFonts w:ascii="Arial" w:hAnsi="Arial"/>
          <w:b/>
          <w:sz w:val="24"/>
          <w:u w:val="single"/>
        </w:rPr>
        <w:t>Die Software für Online-Prüfungen ist derzeit nicht digital zugänglich (siehe Abschnitt 3.1.1 dieses Leitfadens für weitere Informationen).</w:t>
      </w:r>
    </w:p>
    <w:p w14:paraId="2B554CB9" w14:textId="77777777" w:rsidR="00BE31A4" w:rsidRPr="00492FD0" w:rsidRDefault="00BE31A4" w:rsidP="00825020">
      <w:pPr>
        <w:spacing w:before="107" w:line="213" w:lineRule="auto"/>
        <w:jc w:val="both"/>
        <w:rPr>
          <w:rFonts w:ascii="Arial" w:hAnsi="Arial" w:cs="Arial"/>
          <w:b/>
          <w:sz w:val="24"/>
        </w:rPr>
      </w:pPr>
    </w:p>
    <w:p w14:paraId="026D1546" w14:textId="77777777" w:rsidR="00133E45" w:rsidRPr="00825020" w:rsidRDefault="007D29CE" w:rsidP="0058722D">
      <w:pPr>
        <w:pStyle w:val="BodyText"/>
        <w:spacing w:before="115" w:line="216" w:lineRule="auto"/>
        <w:jc w:val="both"/>
        <w:rPr>
          <w:rFonts w:ascii="Arial" w:hAnsi="Arial" w:cs="Arial"/>
        </w:rPr>
      </w:pPr>
      <w:r>
        <w:rPr>
          <w:rFonts w:ascii="Arial" w:hAnsi="Arial"/>
        </w:rPr>
        <w:t xml:space="preserve">Wenn Sie die Software zur Durchführung der Tests verwenden können, benötigen Sie einen </w:t>
      </w:r>
      <w:r>
        <w:rPr>
          <w:rFonts w:ascii="Arial" w:hAnsi="Arial"/>
          <w:b/>
        </w:rPr>
        <w:t>PC</w:t>
      </w:r>
      <w:r>
        <w:rPr>
          <w:rFonts w:ascii="Arial" w:hAnsi="Arial"/>
        </w:rPr>
        <w:t xml:space="preserve"> (Desktop-Computer oder Laptop) mit</w:t>
      </w:r>
    </w:p>
    <w:p w14:paraId="2DD5DD85"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dem Betriebssystem Microsoft Windows 10 oder höher bzw., für Mac, Apple OS X 10.13 oder höher,</w:t>
      </w:r>
    </w:p>
    <w:p w14:paraId="00A00EEA"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freier Speicherkapazität auf der Festplatte,</w:t>
      </w:r>
    </w:p>
    <w:p w14:paraId="1768D81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einer externen oder integrierten Frontkamera,</w:t>
      </w:r>
    </w:p>
    <w:p w14:paraId="2C369CDC"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einer Internetverbindung,</w:t>
      </w:r>
    </w:p>
    <w:p w14:paraId="462C733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324D95AF" w14:textId="77777777" w:rsidR="00133E45" w:rsidRPr="00825020" w:rsidRDefault="007D29CE" w:rsidP="0058722D">
      <w:pPr>
        <w:pStyle w:val="BodyText"/>
        <w:spacing w:before="108" w:line="216" w:lineRule="auto"/>
        <w:jc w:val="both"/>
        <w:rPr>
          <w:rFonts w:ascii="Arial" w:hAnsi="Arial" w:cs="Arial"/>
        </w:rPr>
      </w:pPr>
      <w:r>
        <w:rPr>
          <w:rFonts w:ascii="Arial" w:hAnsi="Arial"/>
        </w:rPr>
        <w:t>Über etwaige Änderungen bei den technischen Mindestanforderungen infolge von Softwareaktualisierungen werden Sie vor Ihrer Prüfung informiert.</w:t>
      </w:r>
    </w:p>
    <w:p w14:paraId="6574244D" w14:textId="77777777" w:rsidR="00133E45" w:rsidRPr="00825020" w:rsidRDefault="007D29CE" w:rsidP="0058722D">
      <w:pPr>
        <w:pStyle w:val="BodyText"/>
        <w:spacing w:before="115" w:line="216" w:lineRule="auto"/>
        <w:jc w:val="both"/>
        <w:rPr>
          <w:rFonts w:ascii="Arial" w:hAnsi="Arial" w:cs="Arial"/>
        </w:rPr>
      </w:pPr>
      <w:r>
        <w:rPr>
          <w:rFonts w:ascii="Arial" w:hAnsi="Arial"/>
        </w:rPr>
        <w:t>Die Betriebssysteme XP, Vista und niedriger, Windows 10 S, Windows ARM (RT), MacOS niedriger als 10.11, iOS (iPad, iPhone), Android, Chromebook, Virtual Machine, Linux (Debian, Ubuntu, ...) und 32-Bit-Betriebssysteme genügen den Anforderungen nicht.</w:t>
      </w:r>
    </w:p>
    <w:p w14:paraId="33A193FC" w14:textId="77777777" w:rsidR="00133E45" w:rsidRPr="00825020" w:rsidRDefault="007D29CE" w:rsidP="0058722D">
      <w:pPr>
        <w:pStyle w:val="BodyText"/>
        <w:spacing w:before="115" w:line="216" w:lineRule="auto"/>
        <w:jc w:val="both"/>
        <w:rPr>
          <w:rFonts w:ascii="Arial" w:hAnsi="Arial" w:cs="Arial"/>
        </w:rPr>
      </w:pPr>
      <w:r>
        <w:rPr>
          <w:rFonts w:ascii="Arial" w:hAnsi="Arial"/>
        </w:rPr>
        <w:t>Sie müssen außerdem über Administratorenrechte für den verwendeten Desktop-Computer oder Laptop verfügen, um während der Prüfung den Zugriff auf alle Anwendungen (Dokumente, andere Software, Websites usw.) außer der Test-Software blockieren zu können.</w:t>
      </w:r>
    </w:p>
    <w:p w14:paraId="58B7079B" w14:textId="77777777" w:rsidR="00133E45" w:rsidRPr="00825020" w:rsidRDefault="007D29CE" w:rsidP="0058722D">
      <w:pPr>
        <w:pStyle w:val="BodyText"/>
        <w:spacing w:before="114" w:line="216" w:lineRule="auto"/>
        <w:jc w:val="both"/>
        <w:rPr>
          <w:rFonts w:ascii="Arial" w:hAnsi="Arial" w:cs="Arial"/>
        </w:rPr>
      </w:pPr>
      <w:r>
        <w:rPr>
          <w:rFonts w:ascii="Arial" w:hAnsi="Arial"/>
        </w:rPr>
        <w:t>Bitte stellen Sie sicher, dass Datum und Uhrzeit auf Ihrem Computer korrekt eingestellt sind und dass Ihre Bildschirmauflösung korrekt ist.</w:t>
      </w:r>
    </w:p>
    <w:p w14:paraId="00ABB614" w14:textId="77777777" w:rsidR="00133E45" w:rsidRPr="00825020" w:rsidRDefault="007D29CE" w:rsidP="0058722D">
      <w:pPr>
        <w:spacing w:before="114" w:line="213" w:lineRule="auto"/>
        <w:ind w:left="110"/>
        <w:jc w:val="both"/>
        <w:rPr>
          <w:rFonts w:ascii="Arial" w:hAnsi="Arial" w:cs="Arial"/>
          <w:sz w:val="24"/>
          <w:szCs w:val="24"/>
        </w:rPr>
      </w:pPr>
      <w:r>
        <w:rPr>
          <w:rFonts w:ascii="Arial" w:hAnsi="Arial"/>
          <w:b/>
          <w:sz w:val="24"/>
          <w:u w:val="single"/>
        </w:rPr>
        <w:t>Sie sollten die Plattform möglichst frühzeitig (mindestens eine Woche vor dem Test) herunterladen, installieren, überprüfen und testen</w:t>
      </w:r>
      <w:r>
        <w:rPr>
          <w:rFonts w:ascii="Arial" w:hAnsi="Arial"/>
          <w:sz w:val="24"/>
        </w:rPr>
        <w:t xml:space="preserve">. Zwecks Tests der Anwendung nach der Installation werden sie bei Zugriff auf die Anwendung aufgefordert, vorab eine Überprüfung der technischen Voraussetzungen durchzuführen. Die Überprüfung der technischen Voraussetzungen ist </w:t>
      </w:r>
      <w:r>
        <w:rPr>
          <w:rFonts w:ascii="Arial" w:hAnsi="Arial"/>
          <w:b/>
          <w:sz w:val="24"/>
        </w:rPr>
        <w:t>obligatorisch</w:t>
      </w:r>
      <w:r>
        <w:rPr>
          <w:rFonts w:ascii="Arial" w:hAnsi="Arial"/>
          <w:sz w:val="24"/>
        </w:rPr>
        <w:t xml:space="preserve"> und </w:t>
      </w:r>
      <w:r>
        <w:rPr>
          <w:rFonts w:ascii="Arial" w:hAnsi="Arial"/>
          <w:b/>
          <w:sz w:val="24"/>
        </w:rPr>
        <w:t>muss auf dem Computer durchgeführt werden, der am Tag der Prüfung verwendet wird</w:t>
      </w:r>
      <w:r>
        <w:rPr>
          <w:rFonts w:ascii="Arial" w:hAnsi="Arial"/>
          <w:sz w:val="24"/>
        </w:rPr>
        <w:t xml:space="preserve">. Diese Überprüfung hat keinen Einfluss auf Ihr endgültiges Prüfungsergebnis. Sie dient </w:t>
      </w:r>
      <w:bookmarkStart w:id="20" w:name="2.2_Assessment_of_compliance_with_the_el"/>
      <w:bookmarkStart w:id="21" w:name="2.3_List_of_suitable_candidates"/>
      <w:bookmarkEnd w:id="20"/>
      <w:bookmarkEnd w:id="21"/>
      <w:r>
        <w:rPr>
          <w:rFonts w:ascii="Arial" w:hAnsi="Arial"/>
          <w:sz w:val="24"/>
        </w:rPr>
        <w:t>lediglich dazu, dass Sie sich mit der Plattform und ihrer Nutzung vertraut machen können.</w:t>
      </w:r>
    </w:p>
    <w:p w14:paraId="5674DEE7" w14:textId="77777777" w:rsidR="00133E45" w:rsidRPr="00825020" w:rsidRDefault="007D29CE" w:rsidP="0058722D">
      <w:pPr>
        <w:pStyle w:val="Heading4"/>
        <w:spacing w:line="213" w:lineRule="auto"/>
        <w:jc w:val="both"/>
        <w:rPr>
          <w:rFonts w:ascii="Arial" w:hAnsi="Arial" w:cs="Arial"/>
        </w:rPr>
      </w:pPr>
      <w:r>
        <w:rPr>
          <w:rFonts w:ascii="Arial" w:hAnsi="Arial"/>
          <w:b w:val="0"/>
        </w:rPr>
        <w:t xml:space="preserve">Etwaige Antiviren-Software auf dem Computer </w:t>
      </w:r>
      <w:r>
        <w:rPr>
          <w:rFonts w:ascii="Arial" w:hAnsi="Arial"/>
        </w:rPr>
        <w:t>muss während der Nutzung der Plattform deaktiviert sein</w:t>
      </w:r>
      <w:r>
        <w:rPr>
          <w:rFonts w:ascii="Arial" w:hAnsi="Arial"/>
          <w:b w:val="0"/>
        </w:rPr>
        <w:t>.</w:t>
      </w:r>
    </w:p>
    <w:p w14:paraId="5C982241"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Weitere Informationen und Anweisungen zu Ihrer Prüfung erhalten Sie zusammen mit der Einladung zu der Prüfung per E-Mail.</w:t>
      </w:r>
    </w:p>
    <w:p w14:paraId="5366F0DA"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Sollte während der Prüfung ein Problem auftreten, </w:t>
      </w:r>
      <w:r>
        <w:rPr>
          <w:rFonts w:ascii="Arial" w:hAnsi="Arial"/>
          <w:b/>
          <w:sz w:val="24"/>
        </w:rPr>
        <w:t>wenden Sie sich bitte unverzüglich telefonisch unter +33 1 76 41 14 88 an den Dienstleister</w:t>
      </w:r>
      <w:r>
        <w:rPr>
          <w:rFonts w:ascii="Arial" w:hAnsi="Arial"/>
          <w:sz w:val="24"/>
        </w:rPr>
        <w:t>, damit das Problem gelöst werden kann und Sie Ihre Prüfung fortsetzen können.</w:t>
      </w:r>
    </w:p>
    <w:p w14:paraId="2F32C1D9" w14:textId="77777777" w:rsidR="00133E45" w:rsidRPr="00825020" w:rsidRDefault="0036586D" w:rsidP="0058722D">
      <w:pPr>
        <w:pStyle w:val="BodyText"/>
        <w:spacing w:before="89"/>
        <w:ind w:left="0" w:firstLine="110"/>
        <w:jc w:val="both"/>
        <w:rPr>
          <w:rFonts w:ascii="Arial" w:hAnsi="Arial" w:cs="Arial"/>
        </w:rPr>
      </w:pPr>
      <w:r>
        <w:rPr>
          <w:rFonts w:ascii="Arial" w:hAnsi="Arial"/>
        </w:rPr>
        <w:t>Wenn Sie die Prüfung vorzeitig abbrechen, wird diese nicht ausgewertet.</w:t>
      </w:r>
    </w:p>
    <w:p w14:paraId="494375D4" w14:textId="77777777"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Die Teilnahme an der Prüfung ist </w:t>
      </w:r>
      <w:r>
        <w:rPr>
          <w:rFonts w:ascii="Arial" w:hAnsi="Arial"/>
          <w:b/>
          <w:sz w:val="24"/>
        </w:rPr>
        <w:t>nur zu dem Datum und zu der Uhrzeit möglich, die in der entsprechenden Einladung angegeben sind</w:t>
      </w:r>
      <w:r>
        <w:rPr>
          <w:rFonts w:ascii="Arial" w:hAnsi="Arial"/>
          <w:sz w:val="24"/>
        </w:rPr>
        <w:t>.</w:t>
      </w:r>
      <w:r>
        <w:rPr>
          <w:rFonts w:ascii="Arial" w:hAnsi="Arial"/>
          <w:b/>
          <w:sz w:val="24"/>
        </w:rPr>
        <w:t xml:space="preserve"> </w:t>
      </w:r>
      <w:r>
        <w:rPr>
          <w:rFonts w:ascii="Arial" w:hAnsi="Arial"/>
          <w:sz w:val="24"/>
        </w:rPr>
        <w:t xml:space="preserve">Wenn Sie zu dem angegebenen Zeitpunkt nicht an der Prüfung teilnehmen können, </w:t>
      </w:r>
      <w:r>
        <w:rPr>
          <w:rFonts w:ascii="Arial" w:hAnsi="Arial"/>
          <w:b/>
          <w:sz w:val="24"/>
        </w:rPr>
        <w:t>bekommen Sie keine weitere Möglichkeit zur Teilnahme</w:t>
      </w:r>
      <w:r>
        <w:rPr>
          <w:rFonts w:ascii="Arial" w:hAnsi="Arial"/>
          <w:sz w:val="24"/>
        </w:rPr>
        <w:t>.</w:t>
      </w:r>
    </w:p>
    <w:p w14:paraId="3C0C113F" w14:textId="77777777" w:rsidR="0054583B" w:rsidRPr="00825020" w:rsidRDefault="00AE766A" w:rsidP="0058722D">
      <w:pPr>
        <w:pStyle w:val="BodyText"/>
        <w:spacing w:before="1"/>
        <w:ind w:left="0" w:firstLine="110"/>
        <w:rPr>
          <w:rFonts w:ascii="Arial" w:hAnsi="Arial" w:cs="Arial"/>
        </w:rPr>
      </w:pPr>
      <w:r>
        <w:rPr>
          <w:rFonts w:ascii="Arial" w:hAnsi="Arial"/>
        </w:rPr>
        <w:t xml:space="preserve">Mündliche Prüfungen können in persönlicher Präsenz oder online abgehalten werden. </w:t>
      </w:r>
    </w:p>
    <w:p w14:paraId="35FE5F73" w14:textId="77777777" w:rsidR="005E5255" w:rsidRPr="00492FD0" w:rsidRDefault="005E5255" w:rsidP="00825020">
      <w:pPr>
        <w:spacing w:before="107" w:line="213" w:lineRule="auto"/>
        <w:jc w:val="both"/>
      </w:pPr>
    </w:p>
    <w:p w14:paraId="7AA09624" w14:textId="77777777" w:rsidR="00133E45" w:rsidRPr="00825020" w:rsidRDefault="007D29CE" w:rsidP="000A464F">
      <w:pPr>
        <w:pStyle w:val="Heading2"/>
        <w:keepNext/>
        <w:keepLines/>
        <w:numPr>
          <w:ilvl w:val="1"/>
          <w:numId w:val="6"/>
        </w:numPr>
        <w:tabs>
          <w:tab w:val="left" w:pos="598"/>
        </w:tabs>
        <w:ind w:left="598" w:hanging="488"/>
        <w:rPr>
          <w:rFonts w:ascii="Arial" w:hAnsi="Arial" w:cs="Arial"/>
        </w:rPr>
      </w:pPr>
      <w:bookmarkStart w:id="22" w:name="_Toc196467990"/>
      <w:r>
        <w:rPr>
          <w:rFonts w:ascii="Arial" w:hAnsi="Arial"/>
          <w:color w:val="2C4D9C"/>
        </w:rPr>
        <w:lastRenderedPageBreak/>
        <w:t>Eignungsliste</w:t>
      </w:r>
      <w:bookmarkEnd w:id="22"/>
    </w:p>
    <w:p w14:paraId="7DACDB56" w14:textId="77777777" w:rsidR="00133E45" w:rsidRPr="00825020" w:rsidRDefault="007D29CE" w:rsidP="000A464F">
      <w:pPr>
        <w:pStyle w:val="BodyText"/>
        <w:keepNext/>
        <w:keepLines/>
        <w:spacing w:before="119"/>
        <w:ind w:left="0" w:firstLine="110"/>
        <w:jc w:val="both"/>
        <w:rPr>
          <w:rFonts w:ascii="Arial" w:hAnsi="Arial" w:cs="Arial"/>
        </w:rPr>
      </w:pPr>
      <w:r>
        <w:rPr>
          <w:rFonts w:ascii="Arial" w:hAnsi="Arial"/>
        </w:rPr>
        <w:t>Die Eignungsliste wird gemäß den in der Bekanntmachung genannten Bestimmungen veröffentlicht.</w:t>
      </w:r>
    </w:p>
    <w:p w14:paraId="6B67609C" w14:textId="77777777" w:rsidR="00133E45" w:rsidRPr="00825020" w:rsidRDefault="003D7A24" w:rsidP="000A464F">
      <w:pPr>
        <w:pStyle w:val="BodyText"/>
        <w:keepNext/>
        <w:keepLines/>
        <w:spacing w:before="108" w:line="216" w:lineRule="auto"/>
        <w:jc w:val="both"/>
        <w:rPr>
          <w:rFonts w:ascii="Arial" w:hAnsi="Arial" w:cs="Arial"/>
        </w:rPr>
      </w:pPr>
      <w:r>
        <w:rPr>
          <w:rFonts w:ascii="Arial" w:hAnsi="Arial"/>
        </w:rPr>
        <w:t xml:space="preserve">Die Aufnahme des Namens einer Bewerberin bzw. eines Bewerbers in die Eignungsliste bedeutet, dass sie bzw. er von einer der Generaldirektionen des Parlaments zu einem Vorstellungsgespräch eingeladen werden kann, stellt aber weder einen Anspruch noch eine Garantie auf eine Einstellung durch das Organ dar. Die Gültigkeitsdauer der Eignungsliste ist in der Bekanntmachung festgelegt. </w:t>
      </w:r>
    </w:p>
    <w:p w14:paraId="77F22FF0" w14:textId="77777777" w:rsidR="0003084A" w:rsidRPr="00825020" w:rsidRDefault="0003084A" w:rsidP="000A464F">
      <w:pPr>
        <w:pStyle w:val="BodyText"/>
        <w:keepNext/>
        <w:keepLines/>
        <w:spacing w:before="108" w:line="216" w:lineRule="auto"/>
        <w:ind w:left="0"/>
        <w:jc w:val="both"/>
        <w:rPr>
          <w:rFonts w:ascii="Arial" w:hAnsi="Arial" w:cs="Arial"/>
          <w:lang w:val="en-GB"/>
        </w:rPr>
      </w:pPr>
    </w:p>
    <w:p w14:paraId="2126005A"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467991"/>
      <w:bookmarkEnd w:id="23"/>
      <w:bookmarkEnd w:id="24"/>
      <w:bookmarkEnd w:id="25"/>
      <w:bookmarkEnd w:id="26"/>
      <w:bookmarkEnd w:id="27"/>
      <w:bookmarkEnd w:id="28"/>
      <w:bookmarkEnd w:id="29"/>
      <w:bookmarkEnd w:id="30"/>
      <w:bookmarkEnd w:id="31"/>
      <w:bookmarkEnd w:id="32"/>
      <w:r>
        <w:rPr>
          <w:rFonts w:ascii="Arial" w:hAnsi="Arial"/>
          <w:color w:val="2C4D9C"/>
        </w:rPr>
        <w:t>AUSSCHLUSS VOM VERFAHREN</w:t>
      </w:r>
      <w:bookmarkEnd w:id="33"/>
    </w:p>
    <w:p w14:paraId="49E84167" w14:textId="77777777" w:rsidR="00133E45" w:rsidRPr="00825020" w:rsidRDefault="007D29CE" w:rsidP="0058722D">
      <w:pPr>
        <w:pStyle w:val="BodyText"/>
        <w:spacing w:before="155"/>
        <w:ind w:left="0" w:firstLine="110"/>
        <w:rPr>
          <w:rFonts w:ascii="Arial" w:hAnsi="Arial" w:cs="Arial"/>
        </w:rPr>
      </w:pPr>
      <w:r>
        <w:rPr>
          <w:rFonts w:ascii="Arial" w:hAnsi="Arial"/>
        </w:rPr>
        <w:t>Sie werden jederzeit vom Ausleseverfahren ausgeschlossen, wenn Sie</w:t>
      </w:r>
    </w:p>
    <w:p w14:paraId="6E21FBE9"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mehr als ein Konto anlegen,</w:t>
      </w:r>
    </w:p>
    <w:p w14:paraId="28C9FE46"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falsche Angaben machen oder gefälschte Unterlagen einreichen,</w:t>
      </w:r>
    </w:p>
    <w:p w14:paraId="682C9B2B"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nicht auf die Einladung zu einer Prüfung antworten oder nicht per E-Mail erreichbar sind,</w:t>
      </w:r>
    </w:p>
    <w:p w14:paraId="1249B55D"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an einer Prüfung nicht teilnehmen,</w:t>
      </w:r>
    </w:p>
    <w:p w14:paraId="30BF641D"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während der Prüfungen betrügen,</w:t>
      </w:r>
    </w:p>
    <w:p w14:paraId="39707045"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sich nicht an die Anweisungen für die Online-Prüfungen halten,</w:t>
      </w:r>
    </w:p>
    <w:p w14:paraId="298FE8B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versuchen, unerlaubterweise direkt oder indirekt Kontakt zu einem Mitglied des Prüfungsausschusses aufzunehmen, oder</w:t>
      </w:r>
    </w:p>
    <w:p w14:paraId="10DEE8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Ihre Unterlagen bei der anonym auszuwertenden schriftlichen Prüfung eindeutig kennzeichnen oder mit Ihrem Namen versehen.</w:t>
      </w:r>
    </w:p>
    <w:p w14:paraId="528A6FA9" w14:textId="77777777" w:rsidR="00133E45" w:rsidRPr="00492FD0" w:rsidRDefault="00133E45">
      <w:pPr>
        <w:pStyle w:val="BodyText"/>
        <w:spacing w:before="82"/>
        <w:rPr>
          <w:rFonts w:ascii="Arial" w:hAnsi="Arial" w:cs="Arial"/>
        </w:rPr>
      </w:pPr>
    </w:p>
    <w:p w14:paraId="23EA7539" w14:textId="77777777" w:rsidR="005725E9" w:rsidRPr="00825020" w:rsidRDefault="007D29CE" w:rsidP="0058722D">
      <w:pPr>
        <w:pStyle w:val="BodyText"/>
        <w:spacing w:before="108" w:line="216" w:lineRule="auto"/>
        <w:ind w:right="-60"/>
        <w:rPr>
          <w:rFonts w:ascii="Arial" w:hAnsi="Arial" w:cs="Arial"/>
        </w:rPr>
      </w:pPr>
      <w:r>
        <w:rPr>
          <w:rFonts w:ascii="Arial" w:hAnsi="Arial"/>
        </w:rPr>
        <w:t>Es wird ein Höchstmaß an Integrität von Ihnen erwartet. Betrug und versuchter Betrug jeder Art werden sanktioniert.</w:t>
      </w:r>
    </w:p>
    <w:p w14:paraId="749FC27A" w14:textId="77777777" w:rsidR="00896C2E" w:rsidRPr="00492FD0" w:rsidRDefault="00896C2E" w:rsidP="00825020">
      <w:pPr>
        <w:pStyle w:val="BodyText"/>
        <w:spacing w:before="108" w:line="216" w:lineRule="auto"/>
        <w:ind w:left="0" w:right="-60"/>
        <w:rPr>
          <w:rFonts w:ascii="Arial" w:hAnsi="Arial" w:cs="Arial"/>
        </w:rPr>
      </w:pPr>
    </w:p>
    <w:p w14:paraId="2FF4BA0F" w14:textId="77777777" w:rsidR="000D08FB" w:rsidRPr="00825020" w:rsidRDefault="0033662F" w:rsidP="003F2051">
      <w:pPr>
        <w:pStyle w:val="Heading1"/>
        <w:tabs>
          <w:tab w:val="left" w:pos="504"/>
        </w:tabs>
        <w:ind w:left="110" w:firstLine="0"/>
        <w:rPr>
          <w:rFonts w:ascii="Arial" w:hAnsi="Arial" w:cs="Arial"/>
          <w:color w:val="2C4D9C"/>
          <w:spacing w:val="-2"/>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467992"/>
      <w:bookmarkEnd w:id="34"/>
      <w:bookmarkEnd w:id="35"/>
      <w:bookmarkEnd w:id="36"/>
      <w:bookmarkEnd w:id="37"/>
      <w:bookmarkEnd w:id="38"/>
      <w:r>
        <w:rPr>
          <w:rFonts w:ascii="Arial" w:hAnsi="Arial"/>
          <w:color w:val="2C4D9C"/>
        </w:rPr>
        <w:t>5. ALLGEMEINE HINWEISE</w:t>
      </w:r>
      <w:bookmarkEnd w:id="39"/>
    </w:p>
    <w:p w14:paraId="5A928F1D" w14:textId="77777777" w:rsidR="00870D53" w:rsidRPr="00492FD0" w:rsidRDefault="00870D53" w:rsidP="003F2051">
      <w:pPr>
        <w:pStyle w:val="Heading1"/>
        <w:tabs>
          <w:tab w:val="left" w:pos="504"/>
        </w:tabs>
        <w:ind w:left="110" w:firstLine="0"/>
        <w:rPr>
          <w:rFonts w:ascii="Arial" w:hAnsi="Arial" w:cs="Arial"/>
        </w:rPr>
      </w:pPr>
    </w:p>
    <w:p w14:paraId="4389382E" w14:textId="77777777" w:rsidR="0033662F" w:rsidRPr="008C2DB1" w:rsidRDefault="0033662F" w:rsidP="0033662F">
      <w:pPr>
        <w:pStyle w:val="Heading2"/>
        <w:jc w:val="both"/>
        <w:rPr>
          <w:rFonts w:ascii="Arial" w:hAnsi="Arial" w:cs="Arial"/>
          <w:color w:val="1F497D" w:themeColor="text2"/>
        </w:rPr>
      </w:pPr>
      <w:bookmarkStart w:id="40" w:name="_Toc196467993"/>
      <w:r w:rsidRPr="008C2DB1">
        <w:rPr>
          <w:rFonts w:ascii="Arial" w:hAnsi="Arial"/>
          <w:color w:val="1F497D" w:themeColor="text2"/>
        </w:rPr>
        <w:t>5.1</w:t>
      </w:r>
      <w:r w:rsidRPr="008C2DB1">
        <w:rPr>
          <w:rFonts w:ascii="Arial" w:hAnsi="Arial"/>
          <w:color w:val="1F497D" w:themeColor="text2"/>
        </w:rPr>
        <w:tab/>
        <w:t>Finanzieller Zuschuss zu Reise- und Aufenthaltskosten/Erstattung von Dienstreisekosten bei Prüfungen in persönlicher Präsenz</w:t>
      </w:r>
      <w:bookmarkEnd w:id="40"/>
    </w:p>
    <w:p w14:paraId="023D2517" w14:textId="77777777" w:rsidR="00E34A39" w:rsidRPr="00825020" w:rsidRDefault="00E34A39" w:rsidP="0033662F">
      <w:pPr>
        <w:jc w:val="both"/>
        <w:rPr>
          <w:rFonts w:ascii="Arial" w:hAnsi="Arial" w:cs="Arial"/>
          <w:b/>
        </w:rPr>
      </w:pPr>
    </w:p>
    <w:p w14:paraId="7EC497CD" w14:textId="77777777" w:rsidR="0033662F" w:rsidRPr="00825020" w:rsidRDefault="0033662F" w:rsidP="0058722D">
      <w:pPr>
        <w:ind w:left="110"/>
        <w:jc w:val="both"/>
        <w:rPr>
          <w:rFonts w:ascii="Arial" w:hAnsi="Arial" w:cs="Arial"/>
          <w:sz w:val="24"/>
          <w:szCs w:val="24"/>
        </w:rPr>
      </w:pPr>
      <w:r>
        <w:rPr>
          <w:rFonts w:ascii="Arial" w:hAnsi="Arial"/>
          <w:b/>
          <w:sz w:val="24"/>
        </w:rPr>
        <w:t>Interne Bewerberinnen und Bewerber:</w:t>
      </w:r>
      <w:r>
        <w:rPr>
          <w:rFonts w:ascii="Arial" w:hAnsi="Arial"/>
          <w:sz w:val="24"/>
        </w:rPr>
        <w:t xml:space="preserve">  Beamtinnen und Beamte oder sonstige Bedienstete, für die das Statut der Beamten bzw. die Beschäftigungsbedingungen für die sonstigen Bediensteten der Europäischen Union gilt und die im Dienst des Europäischen Parlaments stehen, können unter Umständen Anspruch auf eine Erstattung der Dienstreisekosten gemäß Anhang VII Artikel 11 bis 13 des Statuts der Beamten haben, wenn sie zu Prüfungen in persönlicher Präsenz eingeladen werden. </w:t>
      </w:r>
    </w:p>
    <w:p w14:paraId="5700995F" w14:textId="77777777" w:rsidR="00E34A39" w:rsidRPr="00825020" w:rsidRDefault="00E34A39" w:rsidP="0055310F">
      <w:pPr>
        <w:jc w:val="both"/>
        <w:rPr>
          <w:rFonts w:ascii="Arial" w:hAnsi="Arial" w:cs="Arial"/>
          <w:sz w:val="24"/>
          <w:szCs w:val="24"/>
        </w:rPr>
      </w:pPr>
    </w:p>
    <w:p w14:paraId="4D08B2B1" w14:textId="77777777" w:rsidR="001C61BC" w:rsidRPr="00825020" w:rsidRDefault="0033662F" w:rsidP="0058722D">
      <w:pPr>
        <w:ind w:left="110"/>
        <w:jc w:val="both"/>
        <w:rPr>
          <w:rFonts w:ascii="Arial" w:hAnsi="Arial" w:cs="Arial"/>
          <w:sz w:val="24"/>
          <w:szCs w:val="24"/>
        </w:rPr>
      </w:pPr>
      <w:r>
        <w:rPr>
          <w:rFonts w:ascii="Arial" w:hAnsi="Arial"/>
          <w:b/>
          <w:sz w:val="24"/>
        </w:rPr>
        <w:t>Bewerberinnen und Bewerber, die nicht länger im Dienst des Europäischen Parlaments stehen:</w:t>
      </w:r>
      <w:r>
        <w:rPr>
          <w:rFonts w:ascii="Arial" w:hAnsi="Arial"/>
          <w:sz w:val="24"/>
        </w:rPr>
        <w:t xml:space="preserve"> Zu Prüfungen in persönlicher Präsenz eingeladene Bewerberinnen und Bewerber können unter Umständen einen finanziellen Zuschuss zu den </w:t>
      </w:r>
      <w:r>
        <w:rPr>
          <w:rFonts w:ascii="Arial" w:hAnsi="Arial"/>
          <w:b/>
          <w:sz w:val="24"/>
        </w:rPr>
        <w:t>Reise- und Aufenthaltskosten</w:t>
      </w:r>
      <w:r>
        <w:rPr>
          <w:rFonts w:ascii="Arial" w:hAnsi="Arial"/>
          <w:sz w:val="24"/>
        </w:rPr>
        <w:t xml:space="preserve"> erhalten. </w:t>
      </w:r>
    </w:p>
    <w:p w14:paraId="61BC20B1" w14:textId="77777777" w:rsidR="001C61BC" w:rsidRPr="00825020" w:rsidRDefault="001C61BC" w:rsidP="0055310F">
      <w:pPr>
        <w:jc w:val="both"/>
        <w:rPr>
          <w:rFonts w:ascii="Arial" w:hAnsi="Arial" w:cs="Arial"/>
          <w:sz w:val="24"/>
          <w:szCs w:val="24"/>
        </w:rPr>
      </w:pPr>
    </w:p>
    <w:p w14:paraId="093F11D4" w14:textId="77777777" w:rsidR="001C61BC" w:rsidRPr="00825020" w:rsidRDefault="0033662F" w:rsidP="0058722D">
      <w:pPr>
        <w:ind w:firstLine="110"/>
        <w:jc w:val="both"/>
        <w:rPr>
          <w:rFonts w:ascii="Arial" w:hAnsi="Arial" w:cs="Arial"/>
          <w:sz w:val="24"/>
          <w:szCs w:val="24"/>
        </w:rPr>
      </w:pPr>
      <w:r>
        <w:rPr>
          <w:rFonts w:ascii="Arial" w:hAnsi="Arial"/>
          <w:sz w:val="24"/>
        </w:rPr>
        <w:t xml:space="preserve">Die Modalitäten des entsprechenden Verfahrens werden den Bewerberinnen und Bewerbern mit ihrer Einladung zu den Prüfungen mitgeteilt. </w:t>
      </w:r>
    </w:p>
    <w:p w14:paraId="539B983A" w14:textId="77777777" w:rsidR="001C61BC" w:rsidRPr="00825020" w:rsidRDefault="001C61BC" w:rsidP="0055310F">
      <w:pPr>
        <w:jc w:val="both"/>
        <w:rPr>
          <w:rFonts w:ascii="Arial" w:hAnsi="Arial" w:cs="Arial"/>
          <w:sz w:val="24"/>
          <w:szCs w:val="24"/>
        </w:rPr>
      </w:pPr>
    </w:p>
    <w:p w14:paraId="132BDB57" w14:textId="77777777" w:rsidR="005725E9" w:rsidRPr="00825020" w:rsidRDefault="0033662F" w:rsidP="0058722D">
      <w:pPr>
        <w:ind w:left="110"/>
        <w:jc w:val="both"/>
        <w:rPr>
          <w:rFonts w:ascii="Arial" w:hAnsi="Arial" w:cs="Arial"/>
          <w:sz w:val="24"/>
          <w:szCs w:val="24"/>
        </w:rPr>
      </w:pPr>
      <w:r>
        <w:rPr>
          <w:rFonts w:ascii="Arial" w:hAnsi="Arial"/>
          <w:sz w:val="24"/>
        </w:rPr>
        <w:t xml:space="preserve">Die im Bewerbungsformular auf Apply4EP von einer Bewerberin bzw. einem Bewerber angegebene Adresse gilt als der Ort, von dem aus sie bzw. er sich zu dem Ort der Prüfung begibt. Daher können nach Versand der Einladungen zu den Prüfungen durch das Europäische Parlament </w:t>
      </w:r>
      <w:r>
        <w:rPr>
          <w:rFonts w:ascii="Arial" w:hAnsi="Arial"/>
          <w:sz w:val="24"/>
        </w:rPr>
        <w:lastRenderedPageBreak/>
        <w:t>von Bewerberinnen oder Bewerbern mitgeteilte Adressenänderungen nicht berücksichtigt werden, es sei denn, das Parlament beurteilt die von den Bewerberinnen bzw. Bewerbern geltend gemachten Umstände als höhere Gewalt oder als gänzlich außergewöhnlich. Es liegt in der Verantwortung der Bewerberinnen und Bewerber, sicherzustellen, dass die in ihrem Apply4EP-Konto angegebene Adresse stets aktuell ist.</w:t>
      </w:r>
    </w:p>
    <w:p w14:paraId="148A4C29" w14:textId="77777777" w:rsidR="008C2DB1" w:rsidRPr="008C2DB1" w:rsidRDefault="008C2DB1" w:rsidP="00CF097D">
      <w:pPr>
        <w:pStyle w:val="Heading2"/>
        <w:tabs>
          <w:tab w:val="left" w:pos="598"/>
        </w:tabs>
        <w:rPr>
          <w:rFonts w:ascii="Arial" w:hAnsi="Arial" w:cs="Arial"/>
        </w:rPr>
      </w:pPr>
      <w:bookmarkStart w:id="41" w:name="_Toc176258004"/>
      <w:bookmarkStart w:id="42" w:name="_Toc192664407"/>
      <w:bookmarkStart w:id="43" w:name="_Toc196464372"/>
      <w:bookmarkStart w:id="44" w:name="_Toc196467459"/>
      <w:bookmarkStart w:id="45" w:name="_Toc196467744"/>
      <w:bookmarkEnd w:id="41"/>
      <w:bookmarkEnd w:id="42"/>
      <w:bookmarkEnd w:id="43"/>
      <w:bookmarkEnd w:id="44"/>
      <w:bookmarkEnd w:id="45"/>
    </w:p>
    <w:p w14:paraId="1898732D" w14:textId="77777777" w:rsidR="00133E45" w:rsidRPr="00825020" w:rsidRDefault="00CF097D" w:rsidP="00CF097D">
      <w:pPr>
        <w:pStyle w:val="Heading2"/>
        <w:jc w:val="both"/>
        <w:rPr>
          <w:rFonts w:ascii="Arial" w:hAnsi="Arial" w:cs="Arial"/>
        </w:rPr>
      </w:pPr>
      <w:bookmarkStart w:id="46" w:name="_Toc196467994"/>
      <w:r>
        <w:rPr>
          <w:rFonts w:ascii="Arial" w:hAnsi="Arial"/>
          <w:color w:val="2C4D9C"/>
        </w:rPr>
        <w:t>5.2</w:t>
      </w:r>
      <w:r>
        <w:rPr>
          <w:rFonts w:ascii="Arial" w:hAnsi="Arial"/>
          <w:color w:val="2C4D9C"/>
        </w:rPr>
        <w:tab/>
      </w:r>
      <w:r w:rsidR="007D29CE" w:rsidRPr="00CF097D">
        <w:rPr>
          <w:rFonts w:ascii="Arial" w:hAnsi="Arial"/>
          <w:color w:val="2C4D9C"/>
        </w:rPr>
        <w:t>Anträge der Bewerberinnen und Bewerber auf Zugang zu sie</w:t>
      </w:r>
      <w:r w:rsidR="007D29CE">
        <w:rPr>
          <w:rFonts w:ascii="Arial" w:hAnsi="Arial"/>
          <w:color w:val="2C4D9C"/>
        </w:rPr>
        <w:t xml:space="preserve"> betreffenden Informationen</w:t>
      </w:r>
      <w:bookmarkEnd w:id="46"/>
    </w:p>
    <w:p w14:paraId="2B873441" w14:textId="77777777" w:rsidR="00133E45" w:rsidRDefault="007D29CE" w:rsidP="0058722D">
      <w:pPr>
        <w:pStyle w:val="BodyText"/>
        <w:spacing w:before="145" w:line="216" w:lineRule="auto"/>
        <w:jc w:val="both"/>
        <w:rPr>
          <w:rFonts w:ascii="Arial" w:hAnsi="Arial" w:cs="Arial"/>
        </w:rPr>
      </w:pPr>
      <w:r>
        <w:rPr>
          <w:rFonts w:ascii="Arial" w:hAnsi="Arial"/>
        </w:rPr>
        <w:t xml:space="preserve">Die Bewerberinnen und Bewerber haben – unter den nachfolgend genannten Bedingungen – das Recht auf Zugang zu bestimmten Informationen, die sie direkt und persönlich betreffen. So kann das Parlament Bewerberinnen und Bewerbern, die nicht in die Eignungsliste aufgenommen werden, auf deren Antrag Auskunft über die in den einzelnen Abschnitten der Prüfungen erzielten Ergebnisse geben. Entsprechende Anträge sind </w:t>
      </w:r>
      <w:r>
        <w:rPr>
          <w:rFonts w:ascii="Arial" w:hAnsi="Arial"/>
          <w:b/>
        </w:rPr>
        <w:t>binnen eines Monats</w:t>
      </w:r>
      <w:r>
        <w:rPr>
          <w:rFonts w:ascii="Arial" w:hAnsi="Arial"/>
        </w:rPr>
        <w:t xml:space="preserve"> nach Versendung der E-Mail, mit der die Ergebnisse mitgeteilt wurden, über das Apply4EP-Konto einzureichen. </w:t>
      </w:r>
    </w:p>
    <w:p w14:paraId="7CEC7036" w14:textId="77777777" w:rsidR="00F9020B" w:rsidRDefault="00F9020B" w:rsidP="0058722D">
      <w:pPr>
        <w:pStyle w:val="BodyText"/>
        <w:spacing w:before="145" w:line="216" w:lineRule="auto"/>
        <w:jc w:val="both"/>
        <w:rPr>
          <w:rFonts w:ascii="Arial" w:hAnsi="Arial" w:cs="Arial"/>
        </w:rPr>
      </w:pPr>
      <w:r>
        <w:rPr>
          <w:rFonts w:ascii="Arial" w:hAnsi="Arial"/>
        </w:rPr>
        <w:t>Anträge auf Zugang zu Informationen beziehen sich stets auf eine endgültige Entscheidung des Prüfungsausschusses. Daher gilt Folgendes:</w:t>
      </w:r>
    </w:p>
    <w:p w14:paraId="1599B637" w14:textId="77777777" w:rsidR="00F9020B" w:rsidRDefault="00F9020B" w:rsidP="00F9020B">
      <w:pPr>
        <w:pStyle w:val="BodyText"/>
        <w:numPr>
          <w:ilvl w:val="0"/>
          <w:numId w:val="11"/>
        </w:numPr>
        <w:spacing w:before="145" w:line="216" w:lineRule="auto"/>
        <w:jc w:val="both"/>
        <w:rPr>
          <w:rFonts w:ascii="Arial" w:hAnsi="Arial" w:cs="Arial"/>
        </w:rPr>
      </w:pPr>
      <w:r>
        <w:rPr>
          <w:rFonts w:ascii="Arial" w:hAnsi="Arial"/>
        </w:rPr>
        <w:t>Mit dem Stellen eines Antrags auf erneute Prüfung (siehe Abschnitt 6) sollten Sie nicht abwarten, bis Sie Informationen erhalten, da das Referat Talentauswahl und -suche Ihren Antrag auf Zugang zu Informationen erst nach Ablauf der Frist für das Stellen von Anträgen auf erneute Prüfung bearbeiten kann.</w:t>
      </w:r>
    </w:p>
    <w:p w14:paraId="44F0135A" w14:textId="77777777"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Wenn Sie einen Antrag auf erneute Prüfung der Ihnen gegenüber abgegebenen Bewertungen gestellt haben, sollten Sie die entsprechende Antwort des Prüfungsausschusses (d. h. die endgültige Entscheidung) abwarten, bevor Sie einen Antrag auf Zugang zu Informationen stellen. </w:t>
      </w:r>
    </w:p>
    <w:p w14:paraId="49234673" w14:textId="77777777" w:rsidR="00F9020B" w:rsidRPr="00492FD0" w:rsidRDefault="00F9020B" w:rsidP="00825020">
      <w:pPr>
        <w:pStyle w:val="BodyText"/>
        <w:spacing w:before="145" w:line="216" w:lineRule="auto"/>
        <w:ind w:left="360"/>
        <w:jc w:val="both"/>
        <w:rPr>
          <w:rFonts w:ascii="Arial" w:hAnsi="Arial" w:cs="Arial"/>
        </w:rPr>
      </w:pPr>
    </w:p>
    <w:p w14:paraId="6952930D" w14:textId="77777777" w:rsidR="0054583B" w:rsidRDefault="00F9020B" w:rsidP="0058722D">
      <w:pPr>
        <w:pStyle w:val="BodyText"/>
        <w:spacing w:before="112" w:line="216" w:lineRule="auto"/>
        <w:ind w:left="0"/>
        <w:jc w:val="both"/>
        <w:rPr>
          <w:rFonts w:ascii="Arial" w:hAnsi="Arial" w:cs="Arial"/>
        </w:rPr>
      </w:pPr>
      <w:r>
        <w:rPr>
          <w:rFonts w:ascii="Arial" w:hAnsi="Arial"/>
        </w:rPr>
        <w:t xml:space="preserve">Die Bearbeitung von Anträgen auf Zugang zu Informationen muss gemäß der im Statut der Beamten der Europäischen Union (Anhang III Artikel 6) vorgesehenen Bestimmung, wonach die Arbeiten des Prüfungsausschusses geheim sind, erfolgen, weshalb eine Bekanntgabe der Ansichten des Prüfungsausschusses sowie jeglicher Elemente, die persönliche oder vergleichende Beurteilungen der Bewerberinnen und Bewerber betreffen, nicht möglich ist. </w:t>
      </w:r>
    </w:p>
    <w:p w14:paraId="1FE03B6E" w14:textId="77777777" w:rsidR="007D128C" w:rsidRPr="00825020" w:rsidRDefault="0036586D" w:rsidP="00825020">
      <w:pPr>
        <w:pStyle w:val="BodyText"/>
        <w:spacing w:before="112" w:line="216" w:lineRule="auto"/>
        <w:ind w:left="0"/>
        <w:jc w:val="both"/>
        <w:rPr>
          <w:rFonts w:ascii="Arial" w:hAnsi="Arial" w:cs="Arial"/>
        </w:rPr>
      </w:pPr>
      <w:r>
        <w:rPr>
          <w:rFonts w:ascii="Arial" w:hAnsi="Arial"/>
        </w:rPr>
        <w:t>Die Anträge werden ferner im Einklang mit den Vorschriften zum Schutz natürlicher Personen bei der Verarbeitung personenbezogener Daten bearbeitet. Anträge auf Zugang zu den genannten Informationen werden vom Parlament innerhalb eines Monats nach deren Erhalt beantwortet.</w:t>
      </w:r>
    </w:p>
    <w:p w14:paraId="7854BF67" w14:textId="77777777" w:rsidR="00133E45" w:rsidRPr="00492FD0" w:rsidRDefault="00133E45">
      <w:pPr>
        <w:pStyle w:val="BodyText"/>
        <w:ind w:left="0"/>
        <w:rPr>
          <w:rFonts w:ascii="Arial" w:hAnsi="Arial" w:cs="Arial"/>
        </w:rPr>
      </w:pPr>
    </w:p>
    <w:p w14:paraId="663FC774" w14:textId="77777777" w:rsidR="00F9020B" w:rsidRDefault="00F9020B">
      <w:pPr>
        <w:pStyle w:val="BodyText"/>
        <w:ind w:left="0"/>
        <w:rPr>
          <w:rFonts w:ascii="Arial" w:hAnsi="Arial" w:cs="Arial"/>
        </w:rPr>
      </w:pPr>
      <w:r>
        <w:rPr>
          <w:rFonts w:ascii="Arial" w:hAnsi="Arial"/>
        </w:rPr>
        <w:t>Konkret können Sie den Zugang zu folgenden Informationen beantragen:</w:t>
      </w:r>
    </w:p>
    <w:p w14:paraId="37D3A2DB" w14:textId="77777777" w:rsidR="00F9020B" w:rsidRDefault="00F9020B" w:rsidP="00F9020B">
      <w:pPr>
        <w:pStyle w:val="BodyText"/>
        <w:numPr>
          <w:ilvl w:val="0"/>
          <w:numId w:val="12"/>
        </w:numPr>
        <w:rPr>
          <w:rFonts w:ascii="Arial" w:hAnsi="Arial" w:cs="Arial"/>
        </w:rPr>
      </w:pPr>
      <w:r>
        <w:rPr>
          <w:rFonts w:ascii="Arial" w:hAnsi="Arial"/>
        </w:rPr>
        <w:t>in Bezug auf die Bewertung der Qualifikationen: die Ihnen für jedes einzelne grundlegende Bewertungskriterium zuerkannten Punkte;</w:t>
      </w:r>
    </w:p>
    <w:p w14:paraId="4D1B6CBF" w14:textId="77777777" w:rsidR="00F9020B" w:rsidRDefault="00F9020B" w:rsidP="00F9020B">
      <w:pPr>
        <w:pStyle w:val="BodyText"/>
        <w:numPr>
          <w:ilvl w:val="0"/>
          <w:numId w:val="12"/>
        </w:numPr>
        <w:rPr>
          <w:rFonts w:ascii="Arial" w:hAnsi="Arial" w:cs="Arial"/>
        </w:rPr>
      </w:pPr>
      <w:r>
        <w:rPr>
          <w:rFonts w:ascii="Arial" w:hAnsi="Arial"/>
        </w:rPr>
        <w:t xml:space="preserve">eine unkorrigierte Kopie ihrer schriftlichen Prüfung(en); </w:t>
      </w:r>
    </w:p>
    <w:p w14:paraId="3027B647" w14:textId="77777777" w:rsidR="00F9020B" w:rsidRDefault="00F9020B" w:rsidP="00F9020B">
      <w:pPr>
        <w:pStyle w:val="BodyText"/>
        <w:numPr>
          <w:ilvl w:val="0"/>
          <w:numId w:val="12"/>
        </w:numPr>
        <w:rPr>
          <w:rFonts w:ascii="Arial" w:hAnsi="Arial" w:cs="Arial"/>
        </w:rPr>
      </w:pPr>
      <w:r>
        <w:rPr>
          <w:rFonts w:ascii="Arial" w:hAnsi="Arial"/>
        </w:rPr>
        <w:t xml:space="preserve">für jede Prüfung, zu der Sie eingeladen wurden: Ihr individuelles Bewertungsraster (in dem die Ihnen für jedes einzelne grundlegende Bewertungskriterium zuerkannten Punkte aufgeführt sind). </w:t>
      </w:r>
    </w:p>
    <w:p w14:paraId="7E8881EE" w14:textId="77777777" w:rsidR="00F9020B" w:rsidRPr="00492FD0" w:rsidRDefault="00F9020B" w:rsidP="00F9020B">
      <w:pPr>
        <w:pStyle w:val="BodyText"/>
        <w:rPr>
          <w:rFonts w:ascii="Arial" w:hAnsi="Arial" w:cs="Arial"/>
        </w:rPr>
      </w:pPr>
    </w:p>
    <w:p w14:paraId="55ED73E2" w14:textId="77777777" w:rsidR="00F9020B" w:rsidRDefault="00F9020B" w:rsidP="00F9020B">
      <w:pPr>
        <w:pStyle w:val="BodyText"/>
        <w:rPr>
          <w:rFonts w:ascii="Arial" w:hAnsi="Arial" w:cs="Arial"/>
        </w:rPr>
      </w:pPr>
      <w:r>
        <w:rPr>
          <w:rFonts w:ascii="Arial" w:hAnsi="Arial"/>
        </w:rPr>
        <w:t xml:space="preserve">Im Falle Ihrer Aufnahme in die Eignungsliste können Sie einen Antrag auf Zugang zu Informationen erst stellen, nachdem Sie von Ihrer Aufnahme in die Eignungsliste in Kenntnis gesetzt wurden. </w:t>
      </w:r>
    </w:p>
    <w:p w14:paraId="118378A6" w14:textId="77777777" w:rsidR="00613CE8" w:rsidRPr="00492FD0" w:rsidRDefault="00613CE8" w:rsidP="00825020">
      <w:pPr>
        <w:pStyle w:val="BodyText"/>
        <w:rPr>
          <w:rFonts w:ascii="Arial" w:hAnsi="Arial" w:cs="Arial"/>
        </w:rPr>
      </w:pPr>
    </w:p>
    <w:p w14:paraId="7BB84015" w14:textId="77777777" w:rsidR="00133E45" w:rsidRPr="00825020" w:rsidRDefault="00A57583" w:rsidP="00984BE1">
      <w:pPr>
        <w:pStyle w:val="Heading2"/>
        <w:keepNext/>
        <w:keepLines/>
        <w:jc w:val="both"/>
        <w:rPr>
          <w:rFonts w:ascii="Arial" w:hAnsi="Arial" w:cs="Arial"/>
        </w:rPr>
      </w:pPr>
      <w:bookmarkStart w:id="47" w:name="_Toc196467995"/>
      <w:r>
        <w:rPr>
          <w:rFonts w:ascii="Arial" w:hAnsi="Arial"/>
          <w:color w:val="2C4D9C"/>
        </w:rPr>
        <w:lastRenderedPageBreak/>
        <w:t>5.3</w:t>
      </w:r>
      <w:r w:rsidR="008C2DB1">
        <w:rPr>
          <w:rFonts w:ascii="Arial" w:hAnsi="Arial"/>
          <w:color w:val="2C4D9C"/>
        </w:rPr>
        <w:tab/>
      </w:r>
      <w:r w:rsidR="007D29CE">
        <w:rPr>
          <w:rFonts w:ascii="Arial" w:hAnsi="Arial"/>
          <w:color w:val="2C4D9C"/>
        </w:rPr>
        <w:t>Schutz personenbezogener Daten</w:t>
      </w:r>
      <w:bookmarkEnd w:id="47"/>
    </w:p>
    <w:p w14:paraId="667F6647" w14:textId="77777777" w:rsidR="00133E45" w:rsidRPr="00825020" w:rsidRDefault="007D29CE" w:rsidP="00984BE1">
      <w:pPr>
        <w:pStyle w:val="BodyText"/>
        <w:keepNext/>
        <w:keepLines/>
        <w:spacing w:before="144" w:line="216" w:lineRule="auto"/>
        <w:ind w:left="0"/>
        <w:jc w:val="both"/>
        <w:rPr>
          <w:rFonts w:ascii="Arial" w:hAnsi="Arial" w:cs="Arial"/>
        </w:rPr>
      </w:pPr>
      <w:r>
        <w:rPr>
          <w:rFonts w:ascii="Arial" w:hAnsi="Arial"/>
        </w:rPr>
        <w:t>Als für die Durchführung von Auswahl- bzw. Ausleseverfahren zuständiges Organ stellt das Europäische Parlament sicher, dass die personenbezogenen Daten der Bewerberinnen und Bewerber unter vollständiger Beachtung der Verordnung (EU) 2018/1725 des Europäischen Parlaments und des Rates vom 23. Oktober 2018 zum Schutz</w:t>
      </w:r>
    </w:p>
    <w:p w14:paraId="4083AD5A" w14:textId="77777777" w:rsidR="00E34A39" w:rsidRPr="00825020" w:rsidRDefault="007D29CE" w:rsidP="00984BE1">
      <w:pPr>
        <w:pStyle w:val="BodyText"/>
        <w:keepNext/>
        <w:keepLines/>
        <w:spacing w:before="2" w:line="216" w:lineRule="auto"/>
        <w:ind w:left="0"/>
        <w:jc w:val="both"/>
        <w:rPr>
          <w:rFonts w:ascii="Arial" w:hAnsi="Arial" w:cs="Arial"/>
        </w:rPr>
      </w:pPr>
      <w:r>
        <w:rPr>
          <w:rFonts w:ascii="Arial" w:hAnsi="Arial"/>
        </w:rPr>
        <w:t>natürlicher Personen bei der Verarbeitung personenbezogener Daten durch die Organe, Einrichtungen und sonstigen Stellen der Union, zum freien Datenverkehr und zur Aufhebung der Verordnung (EG) Nr. 45/2001 und des Beschlusses Nr. 1247/2002/EG</w:t>
      </w:r>
      <w:r>
        <w:rPr>
          <w:rFonts w:ascii="Arial" w:hAnsi="Arial"/>
          <w:vertAlign w:val="superscript"/>
        </w:rPr>
        <w:t>1</w:t>
      </w:r>
      <w:r>
        <w:rPr>
          <w:rFonts w:ascii="Arial" w:hAnsi="Arial"/>
        </w:rPr>
        <w:t xml:space="preserve"> bearbeitet werden, insbesondere in Bezug auf deren Vertraulichkeit und Sicherheit.</w:t>
      </w:r>
    </w:p>
    <w:p w14:paraId="169E1D54" w14:textId="77777777" w:rsidR="00133E45" w:rsidRPr="00492FD0" w:rsidRDefault="00133E45">
      <w:pPr>
        <w:pStyle w:val="BodyText"/>
        <w:spacing w:before="227"/>
        <w:ind w:left="0"/>
        <w:rPr>
          <w:rFonts w:ascii="Arial" w:hAnsi="Arial" w:cs="Arial"/>
        </w:rPr>
      </w:pPr>
    </w:p>
    <w:p w14:paraId="4AD7EBDE"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48" w:name="_Toc196467996"/>
      <w:r>
        <w:rPr>
          <w:rFonts w:ascii="Arial" w:hAnsi="Arial"/>
          <w:color w:val="2C4D9C"/>
        </w:rPr>
        <w:t>ANTRÄGE AUF ERNEUTE PRÜFUNG – BESCHWERDEN UND RECHTSBEHELFE – BESCHWERDEN BEIM EUROPÄISCHEN BÜRGERBEAUFTRAGTEN</w:t>
      </w:r>
      <w:bookmarkEnd w:id="48"/>
    </w:p>
    <w:p w14:paraId="58808102" w14:textId="77777777" w:rsidR="00133E45" w:rsidRPr="00825020" w:rsidRDefault="007D29CE">
      <w:pPr>
        <w:pStyle w:val="BodyText"/>
        <w:spacing w:before="193" w:line="216" w:lineRule="auto"/>
        <w:rPr>
          <w:rFonts w:ascii="Arial" w:hAnsi="Arial" w:cs="Arial"/>
        </w:rPr>
      </w:pPr>
      <w:r>
        <w:rPr>
          <w:rFonts w:ascii="Arial" w:hAnsi="Arial"/>
        </w:rPr>
        <w:t>Informationen über Anträge auf erneute Prüfung, Rechtsbehelfe und Beschwerden beim Europäischen Bürgerbeauftragten finden sich in Anhang III des vorliegenden Leitfadens.</w:t>
      </w:r>
    </w:p>
    <w:p w14:paraId="54E21001" w14:textId="77777777" w:rsidR="00133E45" w:rsidRPr="00492FD0" w:rsidRDefault="00133E45">
      <w:pPr>
        <w:pStyle w:val="BodyText"/>
        <w:ind w:left="0"/>
        <w:rPr>
          <w:rFonts w:ascii="Arial" w:hAnsi="Arial" w:cs="Arial"/>
          <w:sz w:val="20"/>
        </w:rPr>
      </w:pPr>
    </w:p>
    <w:p w14:paraId="7F8CCDE0" w14:textId="77777777" w:rsidR="00133E45" w:rsidRPr="00492FD0" w:rsidRDefault="00133E45">
      <w:pPr>
        <w:pStyle w:val="BodyText"/>
        <w:ind w:left="0"/>
        <w:rPr>
          <w:rFonts w:ascii="Arial" w:hAnsi="Arial" w:cs="Arial"/>
          <w:sz w:val="20"/>
        </w:rPr>
      </w:pPr>
    </w:p>
    <w:p w14:paraId="57C31092" w14:textId="77777777" w:rsidR="00133E45" w:rsidRPr="00492FD0" w:rsidRDefault="00133E45">
      <w:pPr>
        <w:pStyle w:val="BodyText"/>
        <w:ind w:left="0"/>
        <w:rPr>
          <w:rFonts w:ascii="Arial" w:hAnsi="Arial" w:cs="Arial"/>
          <w:sz w:val="20"/>
        </w:rPr>
      </w:pPr>
    </w:p>
    <w:p w14:paraId="715F972A" w14:textId="77777777" w:rsidR="00133E45" w:rsidRPr="00492FD0" w:rsidRDefault="00133E45">
      <w:pPr>
        <w:pStyle w:val="BodyText"/>
        <w:ind w:left="0"/>
        <w:rPr>
          <w:rFonts w:ascii="Arial" w:hAnsi="Arial" w:cs="Arial"/>
          <w:sz w:val="20"/>
        </w:rPr>
      </w:pPr>
    </w:p>
    <w:p w14:paraId="7B371633" w14:textId="77777777" w:rsidR="00133E45" w:rsidRPr="00492FD0" w:rsidRDefault="00133E45">
      <w:pPr>
        <w:pStyle w:val="BodyText"/>
        <w:ind w:left="0"/>
        <w:rPr>
          <w:rFonts w:ascii="Arial" w:hAnsi="Arial" w:cs="Arial"/>
          <w:sz w:val="20"/>
        </w:rPr>
      </w:pPr>
    </w:p>
    <w:p w14:paraId="0B5B8AC2" w14:textId="77777777" w:rsidR="00133E45" w:rsidRPr="00492FD0" w:rsidRDefault="00133E45">
      <w:pPr>
        <w:pStyle w:val="BodyText"/>
        <w:ind w:left="0"/>
        <w:rPr>
          <w:rFonts w:ascii="Arial" w:hAnsi="Arial" w:cs="Arial"/>
          <w:sz w:val="20"/>
        </w:rPr>
      </w:pPr>
    </w:p>
    <w:p w14:paraId="51E6DB10" w14:textId="77777777" w:rsidR="00133E45" w:rsidRPr="00492FD0" w:rsidRDefault="00133E45">
      <w:pPr>
        <w:pStyle w:val="BodyText"/>
        <w:ind w:left="0"/>
        <w:rPr>
          <w:rFonts w:ascii="Arial" w:hAnsi="Arial" w:cs="Arial"/>
          <w:sz w:val="20"/>
        </w:rPr>
      </w:pPr>
    </w:p>
    <w:p w14:paraId="206EE38F" w14:textId="77777777" w:rsidR="0003084A" w:rsidRPr="00492FD0" w:rsidRDefault="0003084A">
      <w:pPr>
        <w:pStyle w:val="BodyText"/>
        <w:ind w:left="0"/>
        <w:rPr>
          <w:rFonts w:ascii="Arial" w:hAnsi="Arial" w:cs="Arial"/>
          <w:sz w:val="20"/>
        </w:rPr>
      </w:pPr>
    </w:p>
    <w:p w14:paraId="591CAA42" w14:textId="77777777" w:rsidR="0003084A" w:rsidRPr="00492FD0" w:rsidRDefault="0003084A">
      <w:pPr>
        <w:pStyle w:val="BodyText"/>
        <w:ind w:left="0"/>
        <w:rPr>
          <w:rFonts w:ascii="Arial" w:hAnsi="Arial" w:cs="Arial"/>
          <w:sz w:val="20"/>
        </w:rPr>
      </w:pPr>
    </w:p>
    <w:p w14:paraId="3BBC807E" w14:textId="77777777" w:rsidR="0003084A" w:rsidRPr="00492FD0" w:rsidRDefault="0003084A">
      <w:pPr>
        <w:pStyle w:val="BodyText"/>
        <w:ind w:left="0"/>
        <w:rPr>
          <w:rFonts w:ascii="Arial" w:hAnsi="Arial" w:cs="Arial"/>
          <w:sz w:val="20"/>
        </w:rPr>
      </w:pPr>
    </w:p>
    <w:p w14:paraId="499A256F" w14:textId="77777777" w:rsidR="0003084A" w:rsidRPr="00492FD0" w:rsidRDefault="0003084A">
      <w:pPr>
        <w:pStyle w:val="BodyText"/>
        <w:ind w:left="0"/>
        <w:rPr>
          <w:rFonts w:ascii="Arial" w:hAnsi="Arial" w:cs="Arial"/>
          <w:sz w:val="20"/>
        </w:rPr>
      </w:pPr>
    </w:p>
    <w:p w14:paraId="399AEDFD" w14:textId="77777777" w:rsidR="0003084A" w:rsidRPr="00492FD0" w:rsidRDefault="0003084A">
      <w:pPr>
        <w:pStyle w:val="BodyText"/>
        <w:ind w:left="0"/>
        <w:rPr>
          <w:rFonts w:ascii="Arial" w:hAnsi="Arial" w:cs="Arial"/>
          <w:sz w:val="20"/>
        </w:rPr>
      </w:pPr>
    </w:p>
    <w:p w14:paraId="07A8D483" w14:textId="77777777" w:rsidR="0003084A" w:rsidRPr="00492FD0" w:rsidRDefault="0003084A">
      <w:pPr>
        <w:pStyle w:val="BodyText"/>
        <w:ind w:left="0"/>
        <w:rPr>
          <w:rFonts w:ascii="Arial" w:hAnsi="Arial" w:cs="Arial"/>
          <w:sz w:val="20"/>
        </w:rPr>
      </w:pPr>
    </w:p>
    <w:p w14:paraId="72ED51A5" w14:textId="77777777" w:rsidR="0003084A" w:rsidRPr="00492FD0" w:rsidRDefault="0003084A">
      <w:pPr>
        <w:pStyle w:val="BodyText"/>
        <w:ind w:left="0"/>
        <w:rPr>
          <w:rFonts w:ascii="Arial" w:hAnsi="Arial" w:cs="Arial"/>
          <w:sz w:val="20"/>
        </w:rPr>
      </w:pPr>
    </w:p>
    <w:p w14:paraId="15621FA7" w14:textId="77777777" w:rsidR="0003084A" w:rsidRPr="00492FD0" w:rsidRDefault="0003084A">
      <w:pPr>
        <w:pStyle w:val="BodyText"/>
        <w:ind w:left="0"/>
        <w:rPr>
          <w:rFonts w:ascii="Arial" w:hAnsi="Arial" w:cs="Arial"/>
          <w:sz w:val="20"/>
        </w:rPr>
      </w:pPr>
    </w:p>
    <w:p w14:paraId="7065151E" w14:textId="77777777" w:rsidR="0003084A" w:rsidRPr="00492FD0" w:rsidRDefault="0003084A">
      <w:pPr>
        <w:pStyle w:val="BodyText"/>
        <w:ind w:left="0"/>
        <w:rPr>
          <w:rFonts w:ascii="Arial" w:hAnsi="Arial" w:cs="Arial"/>
          <w:sz w:val="20"/>
        </w:rPr>
      </w:pPr>
    </w:p>
    <w:p w14:paraId="70E81CBA" w14:textId="77777777" w:rsidR="0003084A" w:rsidRPr="00492FD0" w:rsidRDefault="0003084A">
      <w:pPr>
        <w:pStyle w:val="BodyText"/>
        <w:ind w:left="0"/>
        <w:rPr>
          <w:rFonts w:ascii="Arial" w:hAnsi="Arial" w:cs="Arial"/>
          <w:sz w:val="20"/>
        </w:rPr>
      </w:pPr>
    </w:p>
    <w:p w14:paraId="13A2FD17" w14:textId="77777777" w:rsidR="0003084A" w:rsidRPr="00492FD0" w:rsidRDefault="0003084A">
      <w:pPr>
        <w:pStyle w:val="BodyText"/>
        <w:ind w:left="0"/>
        <w:rPr>
          <w:rFonts w:ascii="Arial" w:hAnsi="Arial" w:cs="Arial"/>
          <w:sz w:val="20"/>
        </w:rPr>
      </w:pPr>
    </w:p>
    <w:p w14:paraId="6ED41606" w14:textId="77777777" w:rsidR="0003084A" w:rsidRPr="00492FD0" w:rsidRDefault="0003084A">
      <w:pPr>
        <w:pStyle w:val="BodyText"/>
        <w:ind w:left="0"/>
        <w:rPr>
          <w:rFonts w:ascii="Arial" w:hAnsi="Arial" w:cs="Arial"/>
          <w:sz w:val="20"/>
        </w:rPr>
      </w:pPr>
    </w:p>
    <w:p w14:paraId="595DC6A2" w14:textId="77777777" w:rsidR="0003084A" w:rsidRPr="00492FD0" w:rsidRDefault="0003084A">
      <w:pPr>
        <w:pStyle w:val="BodyText"/>
        <w:ind w:left="0"/>
        <w:rPr>
          <w:rFonts w:ascii="Arial" w:hAnsi="Arial" w:cs="Arial"/>
          <w:sz w:val="20"/>
        </w:rPr>
      </w:pPr>
    </w:p>
    <w:p w14:paraId="7D9A28C3" w14:textId="77777777" w:rsidR="0003084A" w:rsidRPr="00492FD0" w:rsidRDefault="0003084A">
      <w:pPr>
        <w:pStyle w:val="BodyText"/>
        <w:ind w:left="0"/>
        <w:rPr>
          <w:rFonts w:ascii="Arial" w:hAnsi="Arial" w:cs="Arial"/>
          <w:sz w:val="20"/>
        </w:rPr>
      </w:pPr>
    </w:p>
    <w:p w14:paraId="1E1AC0F8" w14:textId="77777777" w:rsidR="0003084A" w:rsidRPr="00492FD0" w:rsidRDefault="0003084A">
      <w:pPr>
        <w:pStyle w:val="BodyText"/>
        <w:ind w:left="0"/>
        <w:rPr>
          <w:rFonts w:ascii="Arial" w:hAnsi="Arial" w:cs="Arial"/>
          <w:sz w:val="20"/>
        </w:rPr>
      </w:pPr>
    </w:p>
    <w:p w14:paraId="0369B4F3" w14:textId="77777777" w:rsidR="0003084A" w:rsidRPr="00492FD0" w:rsidRDefault="0003084A">
      <w:pPr>
        <w:pStyle w:val="BodyText"/>
        <w:ind w:left="0"/>
        <w:rPr>
          <w:rFonts w:ascii="Arial" w:hAnsi="Arial" w:cs="Arial"/>
          <w:sz w:val="20"/>
        </w:rPr>
      </w:pPr>
    </w:p>
    <w:p w14:paraId="094F935D" w14:textId="77777777" w:rsidR="00984BE1" w:rsidRPr="00492FD0" w:rsidRDefault="00984BE1">
      <w:pPr>
        <w:pStyle w:val="BodyText"/>
        <w:ind w:left="0"/>
        <w:rPr>
          <w:rFonts w:ascii="Arial" w:hAnsi="Arial" w:cs="Arial"/>
          <w:sz w:val="20"/>
        </w:rPr>
      </w:pPr>
    </w:p>
    <w:p w14:paraId="4CD51C65" w14:textId="77777777" w:rsidR="00984BE1" w:rsidRPr="00492FD0" w:rsidRDefault="00984BE1">
      <w:pPr>
        <w:pStyle w:val="BodyText"/>
        <w:ind w:left="0"/>
        <w:rPr>
          <w:rFonts w:ascii="Arial" w:hAnsi="Arial" w:cs="Arial"/>
          <w:sz w:val="20"/>
        </w:rPr>
      </w:pPr>
    </w:p>
    <w:p w14:paraId="26AF1EB7" w14:textId="77777777" w:rsidR="00984BE1" w:rsidRPr="00492FD0" w:rsidRDefault="00984BE1">
      <w:pPr>
        <w:pStyle w:val="BodyText"/>
        <w:ind w:left="0"/>
        <w:rPr>
          <w:rFonts w:ascii="Arial" w:hAnsi="Arial" w:cs="Arial"/>
          <w:sz w:val="20"/>
        </w:rPr>
      </w:pPr>
    </w:p>
    <w:p w14:paraId="273A2C06" w14:textId="77777777" w:rsidR="00984BE1" w:rsidRPr="00492FD0" w:rsidRDefault="00984BE1">
      <w:pPr>
        <w:pStyle w:val="BodyText"/>
        <w:ind w:left="0"/>
        <w:rPr>
          <w:rFonts w:ascii="Arial" w:hAnsi="Arial" w:cs="Arial"/>
          <w:sz w:val="20"/>
        </w:rPr>
      </w:pPr>
    </w:p>
    <w:p w14:paraId="7DB797FA" w14:textId="77777777" w:rsidR="00984BE1" w:rsidRPr="00492FD0" w:rsidRDefault="00984BE1">
      <w:pPr>
        <w:pStyle w:val="BodyText"/>
        <w:ind w:left="0"/>
        <w:rPr>
          <w:rFonts w:ascii="Arial" w:hAnsi="Arial" w:cs="Arial"/>
          <w:sz w:val="20"/>
        </w:rPr>
      </w:pPr>
    </w:p>
    <w:p w14:paraId="074E3BB3" w14:textId="77777777" w:rsidR="00984BE1" w:rsidRPr="00492FD0" w:rsidRDefault="00984BE1">
      <w:pPr>
        <w:pStyle w:val="BodyText"/>
        <w:ind w:left="0"/>
        <w:rPr>
          <w:rFonts w:ascii="Arial" w:hAnsi="Arial" w:cs="Arial"/>
          <w:sz w:val="20"/>
        </w:rPr>
      </w:pPr>
    </w:p>
    <w:p w14:paraId="5F54E877" w14:textId="77777777" w:rsidR="00984BE1" w:rsidRPr="00492FD0" w:rsidRDefault="00984BE1">
      <w:pPr>
        <w:pStyle w:val="BodyText"/>
        <w:ind w:left="0"/>
        <w:rPr>
          <w:rFonts w:ascii="Arial" w:hAnsi="Arial" w:cs="Arial"/>
          <w:sz w:val="20"/>
        </w:rPr>
      </w:pPr>
    </w:p>
    <w:p w14:paraId="5766FE09" w14:textId="77777777" w:rsidR="00984BE1" w:rsidRPr="00492FD0" w:rsidRDefault="00984BE1">
      <w:pPr>
        <w:pStyle w:val="BodyText"/>
        <w:ind w:left="0"/>
        <w:rPr>
          <w:rFonts w:ascii="Arial" w:hAnsi="Arial" w:cs="Arial"/>
          <w:sz w:val="20"/>
        </w:rPr>
      </w:pPr>
    </w:p>
    <w:p w14:paraId="252C9330" w14:textId="77777777" w:rsidR="00984BE1" w:rsidRPr="00492FD0" w:rsidRDefault="00984BE1">
      <w:pPr>
        <w:pStyle w:val="BodyText"/>
        <w:ind w:left="0"/>
        <w:rPr>
          <w:rFonts w:ascii="Arial" w:hAnsi="Arial" w:cs="Arial"/>
          <w:sz w:val="20"/>
        </w:rPr>
      </w:pPr>
    </w:p>
    <w:p w14:paraId="3A174BD7" w14:textId="77777777" w:rsidR="00984BE1" w:rsidRPr="00492FD0" w:rsidRDefault="00984BE1">
      <w:pPr>
        <w:pStyle w:val="BodyText"/>
        <w:ind w:left="0"/>
        <w:rPr>
          <w:rFonts w:ascii="Arial" w:hAnsi="Arial" w:cs="Arial"/>
          <w:sz w:val="20"/>
        </w:rPr>
      </w:pPr>
    </w:p>
    <w:p w14:paraId="2AC541D0" w14:textId="77777777" w:rsidR="00984BE1" w:rsidRPr="00492FD0" w:rsidRDefault="00984BE1">
      <w:pPr>
        <w:pStyle w:val="BodyText"/>
        <w:ind w:left="0"/>
        <w:rPr>
          <w:rFonts w:ascii="Arial" w:hAnsi="Arial" w:cs="Arial"/>
          <w:sz w:val="20"/>
        </w:rPr>
      </w:pPr>
    </w:p>
    <w:p w14:paraId="6C7A7FB5" w14:textId="77777777" w:rsidR="00984BE1" w:rsidRPr="00492FD0" w:rsidRDefault="00984BE1">
      <w:pPr>
        <w:pStyle w:val="BodyText"/>
        <w:ind w:left="0"/>
        <w:rPr>
          <w:rFonts w:ascii="Arial" w:hAnsi="Arial" w:cs="Arial"/>
          <w:sz w:val="20"/>
        </w:rPr>
      </w:pPr>
    </w:p>
    <w:p w14:paraId="328236F8" w14:textId="77777777" w:rsidR="00984BE1" w:rsidRPr="00492FD0" w:rsidRDefault="00984BE1">
      <w:pPr>
        <w:pStyle w:val="BodyText"/>
        <w:ind w:left="0"/>
        <w:rPr>
          <w:rFonts w:ascii="Arial" w:hAnsi="Arial" w:cs="Arial"/>
          <w:sz w:val="20"/>
        </w:rPr>
      </w:pPr>
    </w:p>
    <w:p w14:paraId="48839771" w14:textId="77777777" w:rsidR="00984BE1" w:rsidRPr="00492FD0" w:rsidRDefault="00984BE1">
      <w:pPr>
        <w:pStyle w:val="BodyText"/>
        <w:ind w:left="0"/>
        <w:rPr>
          <w:rFonts w:ascii="Arial" w:hAnsi="Arial" w:cs="Arial"/>
          <w:sz w:val="20"/>
        </w:rPr>
      </w:pPr>
    </w:p>
    <w:p w14:paraId="7B55B199" w14:textId="77777777" w:rsidR="00984BE1" w:rsidRPr="00492FD0" w:rsidRDefault="00984BE1">
      <w:pPr>
        <w:pStyle w:val="BodyText"/>
        <w:ind w:left="0"/>
        <w:rPr>
          <w:rFonts w:ascii="Arial" w:hAnsi="Arial" w:cs="Arial"/>
          <w:sz w:val="20"/>
        </w:rPr>
      </w:pPr>
    </w:p>
    <w:p w14:paraId="218B3BD6" w14:textId="77777777" w:rsidR="00984BE1" w:rsidRPr="00492FD0" w:rsidRDefault="00984BE1">
      <w:pPr>
        <w:pStyle w:val="BodyText"/>
        <w:ind w:left="0"/>
        <w:rPr>
          <w:rFonts w:ascii="Arial" w:hAnsi="Arial" w:cs="Arial"/>
          <w:sz w:val="20"/>
        </w:rPr>
      </w:pPr>
    </w:p>
    <w:p w14:paraId="758340F4" w14:textId="77777777" w:rsidR="00133E45" w:rsidRPr="00825020" w:rsidRDefault="007D29CE">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374E21E1" wp14:editId="4B7679D2">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5FB5D" id="Graphic 4" o:spid="_x0000_s1026"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path="m,l914400,e" filled="f" strokeweight="1pt">
                <v:path arrowok="t"/>
                <w10:wrap type="topAndBottom" anchorx="page"/>
              </v:shape>
            </w:pict>
          </mc:Fallback>
        </mc:AlternateContent>
      </w:r>
    </w:p>
    <w:p w14:paraId="475FC408" w14:textId="77777777" w:rsidR="00133E45" w:rsidRPr="00825020"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ABl. L 295 vom 21.11.2018, S. 39.</w:t>
      </w:r>
    </w:p>
    <w:p w14:paraId="3FF03641" w14:textId="77777777" w:rsidR="00133E45" w:rsidRPr="00492FD0" w:rsidRDefault="00133E45">
      <w:pPr>
        <w:rPr>
          <w:sz w:val="20"/>
        </w:rPr>
        <w:sectPr w:rsidR="00133E45" w:rsidRPr="00492FD0">
          <w:pgSz w:w="11910" w:h="16840"/>
          <w:pgMar w:top="700" w:right="740" w:bottom="640" w:left="740" w:header="0" w:footer="288" w:gutter="0"/>
          <w:cols w:space="720"/>
        </w:sectPr>
      </w:pPr>
    </w:p>
    <w:p w14:paraId="7D5E4329" w14:textId="77777777" w:rsidR="00133E45" w:rsidRPr="00825020" w:rsidRDefault="007D29CE">
      <w:pPr>
        <w:pStyle w:val="Heading1"/>
        <w:ind w:left="110" w:firstLine="0"/>
        <w:rPr>
          <w:rFonts w:ascii="Arial" w:hAnsi="Arial" w:cs="Arial"/>
        </w:rPr>
      </w:pPr>
      <w:bookmarkStart w:id="49" w:name="ANNEX_I"/>
      <w:bookmarkStart w:id="50" w:name="_Toc196467997"/>
      <w:bookmarkEnd w:id="49"/>
      <w:r>
        <w:rPr>
          <w:rFonts w:ascii="Arial" w:hAnsi="Arial"/>
          <w:color w:val="2C4D9C"/>
        </w:rPr>
        <w:lastRenderedPageBreak/>
        <w:t>ANHANG I</w:t>
      </w:r>
      <w:bookmarkEnd w:id="50"/>
    </w:p>
    <w:p w14:paraId="24437D26" w14:textId="77777777" w:rsidR="00133E45" w:rsidRPr="00825020" w:rsidRDefault="007D29CE">
      <w:pPr>
        <w:spacing w:before="173" w:line="216" w:lineRule="auto"/>
        <w:ind w:left="110" w:right="176"/>
        <w:rPr>
          <w:rFonts w:ascii="Arial" w:hAnsi="Arial" w:cs="Arial"/>
        </w:rPr>
      </w:pPr>
      <w:r>
        <w:rPr>
          <w:rFonts w:ascii="Arial" w:hAnsi="Arial"/>
          <w:b/>
          <w:u w:val="single"/>
        </w:rPr>
        <w:t>Unverbindliche</w:t>
      </w:r>
      <w:r>
        <w:rPr>
          <w:rFonts w:ascii="Arial" w:hAnsi="Arial"/>
        </w:rPr>
        <w:t xml:space="preserve"> Tabelle der innerhalb der </w:t>
      </w:r>
      <w:r>
        <w:rPr>
          <w:rFonts w:ascii="Arial" w:hAnsi="Arial"/>
          <w:b/>
        </w:rPr>
        <w:t>Europäischen Union</w:t>
      </w:r>
      <w:r>
        <w:rPr>
          <w:rFonts w:ascii="Arial" w:hAnsi="Arial"/>
        </w:rPr>
        <w:t xml:space="preserve"> erworbenen Qualifikationen, die zur Teilnahme an Auswahl- bzw. Ausleseverfahren für die Funktionsgruppe </w:t>
      </w:r>
      <w:r w:rsidRPr="008C2DB1">
        <w:rPr>
          <w:rFonts w:ascii="Arial" w:hAnsi="Arial"/>
        </w:rPr>
        <w:t>AD</w:t>
      </w:r>
      <w:r w:rsidR="008C2DB1" w:rsidRPr="008C2DB1">
        <w:rPr>
          <w:rFonts w:ascii="Arial" w:hAnsi="Arial"/>
          <w:vertAlign w:val="superscript"/>
        </w:rPr>
        <w:t>2</w:t>
      </w:r>
      <w:r>
        <w:rPr>
          <w:rFonts w:ascii="Arial" w:hAnsi="Arial"/>
        </w:rPr>
        <w:t xml:space="preserve"> berechtigen (Einzelfallbewertung):</w:t>
      </w:r>
    </w:p>
    <w:p w14:paraId="4C24DB05" w14:textId="77777777" w:rsidR="00133E45" w:rsidRPr="00492FD0"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2D2EB436" w14:textId="77777777" w:rsidTr="00825020">
        <w:trPr>
          <w:trHeight w:val="555"/>
        </w:trPr>
        <w:tc>
          <w:tcPr>
            <w:tcW w:w="2219" w:type="dxa"/>
            <w:shd w:val="clear" w:color="auto" w:fill="E6E6E6"/>
          </w:tcPr>
          <w:p w14:paraId="3CF31BD8" w14:textId="77777777" w:rsidR="006F4C4B" w:rsidRPr="00825020" w:rsidRDefault="006F4C4B">
            <w:pPr>
              <w:pStyle w:val="TableParagraph"/>
              <w:spacing w:before="130"/>
              <w:rPr>
                <w:rFonts w:ascii="Arial" w:hAnsi="Arial" w:cs="Arial"/>
                <w:b/>
              </w:rPr>
            </w:pPr>
            <w:r>
              <w:rPr>
                <w:rFonts w:ascii="Arial" w:hAnsi="Arial"/>
                <w:b/>
              </w:rPr>
              <w:t>LAND</w:t>
            </w:r>
          </w:p>
        </w:tc>
        <w:tc>
          <w:tcPr>
            <w:tcW w:w="4821" w:type="dxa"/>
            <w:shd w:val="clear" w:color="auto" w:fill="E6E6E6"/>
          </w:tcPr>
          <w:p w14:paraId="557FFCD1" w14:textId="77777777" w:rsidR="006F4C4B" w:rsidRPr="00825020" w:rsidRDefault="006F4C4B">
            <w:pPr>
              <w:pStyle w:val="TableParagraph"/>
              <w:spacing w:before="25" w:line="213" w:lineRule="auto"/>
              <w:ind w:right="64"/>
              <w:rPr>
                <w:rFonts w:ascii="Arial" w:hAnsi="Arial" w:cs="Arial"/>
                <w:b/>
              </w:rPr>
            </w:pPr>
            <w:r>
              <w:rPr>
                <w:rFonts w:ascii="Arial" w:hAnsi="Arial"/>
                <w:b/>
              </w:rPr>
              <w:t>Hochschulausbildung – vier Jahre oder länger</w:t>
            </w:r>
          </w:p>
        </w:tc>
        <w:tc>
          <w:tcPr>
            <w:tcW w:w="3489" w:type="dxa"/>
            <w:shd w:val="clear" w:color="auto" w:fill="E6E6E6"/>
          </w:tcPr>
          <w:p w14:paraId="2A12C57A" w14:textId="77777777" w:rsidR="006F4C4B" w:rsidRPr="00825020" w:rsidRDefault="006F4C4B">
            <w:pPr>
              <w:pStyle w:val="TableParagraph"/>
              <w:spacing w:before="25" w:line="213" w:lineRule="auto"/>
              <w:ind w:left="81" w:right="181"/>
              <w:rPr>
                <w:rFonts w:ascii="Arial" w:hAnsi="Arial" w:cs="Arial"/>
                <w:b/>
              </w:rPr>
            </w:pPr>
            <w:r>
              <w:rPr>
                <w:rFonts w:ascii="Arial" w:hAnsi="Arial"/>
                <w:b/>
              </w:rPr>
              <w:t>Hochschulausbildung – drei Jahre oder länger</w:t>
            </w:r>
          </w:p>
        </w:tc>
      </w:tr>
      <w:tr w:rsidR="006F4C4B" w:rsidRPr="00ED785A" w14:paraId="05E8C2C6" w14:textId="77777777" w:rsidTr="00825020">
        <w:trPr>
          <w:trHeight w:val="4284"/>
        </w:trPr>
        <w:tc>
          <w:tcPr>
            <w:tcW w:w="2219" w:type="dxa"/>
          </w:tcPr>
          <w:p w14:paraId="73C43BC1" w14:textId="77777777" w:rsidR="006F4C4B" w:rsidRPr="00492FD0" w:rsidRDefault="006F4C4B">
            <w:pPr>
              <w:pStyle w:val="TableParagraph"/>
              <w:ind w:left="0"/>
              <w:rPr>
                <w:rFonts w:ascii="Arial" w:hAnsi="Arial" w:cs="Arial"/>
              </w:rPr>
            </w:pPr>
          </w:p>
          <w:p w14:paraId="4A354789" w14:textId="77777777" w:rsidR="006F4C4B" w:rsidRPr="00492FD0" w:rsidRDefault="006F4C4B">
            <w:pPr>
              <w:pStyle w:val="TableParagraph"/>
              <w:ind w:left="0"/>
              <w:rPr>
                <w:rFonts w:ascii="Arial" w:hAnsi="Arial" w:cs="Arial"/>
              </w:rPr>
            </w:pPr>
          </w:p>
          <w:p w14:paraId="79062650" w14:textId="77777777" w:rsidR="006F4C4B" w:rsidRPr="00492FD0" w:rsidRDefault="006F4C4B">
            <w:pPr>
              <w:pStyle w:val="TableParagraph"/>
              <w:ind w:left="0"/>
              <w:rPr>
                <w:rFonts w:ascii="Arial" w:hAnsi="Arial" w:cs="Arial"/>
              </w:rPr>
            </w:pPr>
          </w:p>
          <w:p w14:paraId="7BF8B934" w14:textId="77777777" w:rsidR="006F4C4B" w:rsidRPr="00492FD0" w:rsidRDefault="006F4C4B">
            <w:pPr>
              <w:pStyle w:val="TableParagraph"/>
              <w:ind w:left="0"/>
              <w:rPr>
                <w:rFonts w:ascii="Arial" w:hAnsi="Arial" w:cs="Arial"/>
              </w:rPr>
            </w:pPr>
          </w:p>
          <w:p w14:paraId="0FE600B2" w14:textId="77777777" w:rsidR="006F4C4B" w:rsidRPr="00492FD0" w:rsidRDefault="006F4C4B">
            <w:pPr>
              <w:pStyle w:val="TableParagraph"/>
              <w:ind w:left="0"/>
              <w:rPr>
                <w:rFonts w:ascii="Arial" w:hAnsi="Arial" w:cs="Arial"/>
              </w:rPr>
            </w:pPr>
          </w:p>
          <w:p w14:paraId="05B5696F" w14:textId="77777777" w:rsidR="006F4C4B" w:rsidRPr="00492FD0" w:rsidRDefault="006F4C4B">
            <w:pPr>
              <w:pStyle w:val="TableParagraph"/>
              <w:spacing w:before="206"/>
              <w:ind w:left="0"/>
              <w:rPr>
                <w:rFonts w:ascii="Arial" w:hAnsi="Arial" w:cs="Arial"/>
              </w:rPr>
            </w:pPr>
          </w:p>
          <w:p w14:paraId="1B9A86B7"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122EE796"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2C771573" w14:textId="77777777" w:rsidR="006F4C4B" w:rsidRPr="00492FD0" w:rsidRDefault="006F4C4B">
            <w:pPr>
              <w:pStyle w:val="TableParagraph"/>
              <w:spacing w:before="2" w:line="216" w:lineRule="auto"/>
              <w:ind w:right="64"/>
              <w:rPr>
                <w:rFonts w:ascii="Arial" w:hAnsi="Arial" w:cs="Arial"/>
                <w:lang w:val="nl-NL"/>
              </w:rPr>
            </w:pPr>
            <w:r w:rsidRPr="00492FD0">
              <w:rPr>
                <w:rFonts w:ascii="Arial" w:hAnsi="Arial"/>
                <w:lang w:val="nl-NL"/>
              </w:rPr>
              <w:t>in de Gespecialiseerde Studies (GGS) / Gediplomeerde in de Aanvullende Studies (GAS)</w:t>
            </w:r>
          </w:p>
          <w:p w14:paraId="6F7E99D7" w14:textId="77777777" w:rsidR="006F4C4B" w:rsidRPr="00492FD0" w:rsidRDefault="006F4C4B">
            <w:pPr>
              <w:pStyle w:val="TableParagraph"/>
              <w:spacing w:before="114" w:line="216" w:lineRule="auto"/>
              <w:ind w:right="64"/>
              <w:rPr>
                <w:rFonts w:ascii="Arial" w:hAnsi="Arial" w:cs="Arial"/>
                <w:lang w:val="fr-BE"/>
              </w:rPr>
            </w:pPr>
            <w:r w:rsidRPr="00492FD0">
              <w:rPr>
                <w:rFonts w:ascii="Arial" w:hAnsi="Arial"/>
                <w:lang w:val="fr-BE"/>
              </w:rPr>
              <w:t>Agrégation de l’enseignement secondaire supérieur (AESS)/ Aggregaat</w:t>
            </w:r>
          </w:p>
          <w:p w14:paraId="66E0CEBB" w14:textId="77777777" w:rsidR="006F4C4B" w:rsidRPr="00492FD0" w:rsidRDefault="006F4C4B">
            <w:pPr>
              <w:pStyle w:val="TableParagraph"/>
              <w:spacing w:before="115" w:line="216" w:lineRule="auto"/>
              <w:ind w:right="118"/>
              <w:rPr>
                <w:rFonts w:ascii="Arial" w:hAnsi="Arial" w:cs="Arial"/>
                <w:lang w:val="fr-BE"/>
              </w:rPr>
            </w:pPr>
            <w:r w:rsidRPr="00492FD0">
              <w:rPr>
                <w:rFonts w:ascii="Arial" w:hAnsi="Arial"/>
                <w:lang w:val="fr-BE"/>
              </w:rPr>
              <w:t>Ingénieur industriel/Industrïeel ingenieur / Master — 60/120 ECTS / Master complémentaire</w:t>
            </w:r>
          </w:p>
          <w:p w14:paraId="5967BF10" w14:textId="77777777" w:rsidR="006F4C4B" w:rsidRPr="00492FD0" w:rsidRDefault="006F4C4B">
            <w:pPr>
              <w:pStyle w:val="TableParagraph"/>
              <w:spacing w:line="270" w:lineRule="exact"/>
              <w:rPr>
                <w:rFonts w:ascii="Arial" w:hAnsi="Arial" w:cs="Arial"/>
                <w:lang w:val="fr-BE"/>
              </w:rPr>
            </w:pPr>
            <w:r w:rsidRPr="00492FD0">
              <w:rPr>
                <w:rFonts w:ascii="Arial" w:hAnsi="Arial"/>
                <w:lang w:val="fr-BE"/>
              </w:rPr>
              <w:t>— 60 ECTS ou plus</w:t>
            </w:r>
          </w:p>
          <w:p w14:paraId="7C19AE90" w14:textId="77777777" w:rsidR="006F4C4B" w:rsidRPr="00492FD0" w:rsidRDefault="006F4C4B">
            <w:pPr>
              <w:pStyle w:val="TableParagraph"/>
              <w:spacing w:before="108" w:line="216" w:lineRule="auto"/>
              <w:ind w:right="64"/>
              <w:rPr>
                <w:rFonts w:ascii="Arial" w:hAnsi="Arial" w:cs="Arial"/>
                <w:lang w:val="fr-BE"/>
              </w:rPr>
            </w:pPr>
            <w:r w:rsidRPr="00492FD0">
              <w:rPr>
                <w:rFonts w:ascii="Arial" w:hAnsi="Arial"/>
                <w:lang w:val="fr-BE"/>
              </w:rPr>
              <w:t>Agrégation de l’enseignement secondaire supérieur (AESS) — 30 ECTS</w:t>
            </w:r>
          </w:p>
          <w:p w14:paraId="004ABDC8"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4E5F51AF" w14:textId="77777777" w:rsidR="006F4C4B" w:rsidRPr="00825020" w:rsidRDefault="006F4C4B">
            <w:pPr>
              <w:pStyle w:val="TableParagraph"/>
              <w:ind w:left="0"/>
              <w:rPr>
                <w:rFonts w:ascii="Arial" w:hAnsi="Arial" w:cs="Arial"/>
                <w:lang w:val="fr-FR"/>
              </w:rPr>
            </w:pPr>
          </w:p>
          <w:p w14:paraId="39CD90F9" w14:textId="77777777" w:rsidR="006F4C4B" w:rsidRPr="00825020" w:rsidRDefault="006F4C4B">
            <w:pPr>
              <w:pStyle w:val="TableParagraph"/>
              <w:ind w:left="0"/>
              <w:rPr>
                <w:rFonts w:ascii="Arial" w:hAnsi="Arial" w:cs="Arial"/>
                <w:lang w:val="fr-FR"/>
              </w:rPr>
            </w:pPr>
          </w:p>
          <w:p w14:paraId="1E3F85FD" w14:textId="77777777" w:rsidR="006F4C4B" w:rsidRPr="00825020" w:rsidRDefault="006F4C4B">
            <w:pPr>
              <w:pStyle w:val="TableParagraph"/>
              <w:ind w:left="0"/>
              <w:rPr>
                <w:rFonts w:ascii="Arial" w:hAnsi="Arial" w:cs="Arial"/>
                <w:lang w:val="fr-FR"/>
              </w:rPr>
            </w:pPr>
          </w:p>
          <w:p w14:paraId="0603F31C" w14:textId="77777777" w:rsidR="006F4C4B" w:rsidRPr="00825020" w:rsidRDefault="006F4C4B">
            <w:pPr>
              <w:pStyle w:val="TableParagraph"/>
              <w:ind w:left="0"/>
              <w:rPr>
                <w:rFonts w:ascii="Arial" w:hAnsi="Arial" w:cs="Arial"/>
                <w:lang w:val="fr-FR"/>
              </w:rPr>
            </w:pPr>
          </w:p>
          <w:p w14:paraId="6092357D" w14:textId="77777777" w:rsidR="006F4C4B" w:rsidRPr="00825020" w:rsidRDefault="006F4C4B">
            <w:pPr>
              <w:pStyle w:val="TableParagraph"/>
              <w:spacing w:before="178"/>
              <w:ind w:left="0"/>
              <w:rPr>
                <w:rFonts w:ascii="Arial" w:hAnsi="Arial" w:cs="Arial"/>
                <w:lang w:val="fr-FR"/>
              </w:rPr>
            </w:pPr>
          </w:p>
          <w:p w14:paraId="641ADEB7" w14:textId="77777777" w:rsidR="006F4C4B" w:rsidRPr="00492FD0" w:rsidRDefault="006F4C4B">
            <w:pPr>
              <w:pStyle w:val="TableParagraph"/>
              <w:spacing w:before="1" w:line="216" w:lineRule="auto"/>
              <w:ind w:left="81" w:right="181"/>
              <w:rPr>
                <w:rFonts w:ascii="Arial" w:hAnsi="Arial" w:cs="Arial"/>
                <w:lang w:val="fr-BE"/>
              </w:rPr>
            </w:pPr>
            <w:r w:rsidRPr="00492FD0">
              <w:rPr>
                <w:rFonts w:ascii="Arial" w:hAnsi="Arial"/>
                <w:lang w:val="fr-BE"/>
              </w:rPr>
              <w:t>Bachelor académique (dit «de transition») - 180 ECTS</w:t>
            </w:r>
          </w:p>
          <w:p w14:paraId="75DEF84E"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5EF06E0C" w14:textId="77777777" w:rsidTr="00825020">
        <w:trPr>
          <w:trHeight w:val="1425"/>
        </w:trPr>
        <w:tc>
          <w:tcPr>
            <w:tcW w:w="2219" w:type="dxa"/>
          </w:tcPr>
          <w:p w14:paraId="4D84D1E9" w14:textId="77777777" w:rsidR="006F4C4B" w:rsidRPr="00825020" w:rsidRDefault="006F4C4B">
            <w:pPr>
              <w:pStyle w:val="TableParagraph"/>
              <w:spacing w:before="290"/>
              <w:ind w:left="0"/>
              <w:rPr>
                <w:rFonts w:ascii="Arial" w:hAnsi="Arial" w:cs="Arial"/>
                <w:lang w:val="en-GB"/>
              </w:rPr>
            </w:pPr>
          </w:p>
          <w:p w14:paraId="7B75C962"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70BBAA76"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6A87666D"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677163A6"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0408C168" w14:textId="77777777" w:rsidR="006F4C4B" w:rsidRPr="00825020" w:rsidRDefault="006F4C4B">
            <w:pPr>
              <w:pStyle w:val="TableParagraph"/>
              <w:ind w:left="0"/>
              <w:rPr>
                <w:rFonts w:ascii="Arial" w:hAnsi="Arial" w:cs="Arial"/>
                <w:sz w:val="20"/>
                <w:lang w:val="en-GB"/>
              </w:rPr>
            </w:pPr>
          </w:p>
        </w:tc>
      </w:tr>
      <w:tr w:rsidR="006F4C4B" w:rsidRPr="00ED785A" w14:paraId="2653D6F5" w14:textId="77777777" w:rsidTr="00825020">
        <w:trPr>
          <w:trHeight w:val="555"/>
        </w:trPr>
        <w:tc>
          <w:tcPr>
            <w:tcW w:w="2219" w:type="dxa"/>
          </w:tcPr>
          <w:p w14:paraId="48BAB633"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3DEC9553"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38295FFA"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0E21CE1C" w14:textId="77777777" w:rsidTr="00825020">
        <w:trPr>
          <w:trHeight w:val="808"/>
        </w:trPr>
        <w:tc>
          <w:tcPr>
            <w:tcW w:w="2219" w:type="dxa"/>
          </w:tcPr>
          <w:p w14:paraId="796A465F"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7D1AB4C0"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04952EE7" w14:textId="77777777" w:rsidR="006F4C4B" w:rsidRPr="00492FD0" w:rsidRDefault="006F4C4B">
            <w:pPr>
              <w:pStyle w:val="TableParagraph"/>
              <w:spacing w:before="2" w:line="278" w:lineRule="exact"/>
              <w:ind w:left="81"/>
              <w:rPr>
                <w:rFonts w:ascii="Arial" w:hAnsi="Arial" w:cs="Arial"/>
                <w:lang w:val="en-GB"/>
              </w:rPr>
            </w:pPr>
            <w:r w:rsidRPr="00492FD0">
              <w:rPr>
                <w:rFonts w:ascii="Arial" w:hAnsi="Arial"/>
                <w:lang w:val="en-GB"/>
              </w:rPr>
              <w:t>Bachelorgrad (B.A or B. Sc)</w:t>
            </w:r>
          </w:p>
          <w:p w14:paraId="6A34FEDA"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825020" w14:paraId="6B604DFD" w14:textId="77777777" w:rsidTr="00825020">
        <w:trPr>
          <w:trHeight w:val="1172"/>
        </w:trPr>
        <w:tc>
          <w:tcPr>
            <w:tcW w:w="2219" w:type="dxa"/>
          </w:tcPr>
          <w:p w14:paraId="41ECC4A4" w14:textId="77777777" w:rsidR="006F4C4B" w:rsidRPr="00825020" w:rsidRDefault="006F4C4B">
            <w:pPr>
              <w:pStyle w:val="TableParagraph"/>
              <w:spacing w:before="158"/>
              <w:ind w:left="0"/>
              <w:rPr>
                <w:rFonts w:ascii="Arial" w:hAnsi="Arial" w:cs="Arial"/>
                <w:lang w:val="en-GB"/>
              </w:rPr>
            </w:pPr>
          </w:p>
          <w:p w14:paraId="33409175"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4F191317" w14:textId="77777777" w:rsidR="006F4C4B" w:rsidRPr="00825020" w:rsidRDefault="006F4C4B">
            <w:pPr>
              <w:pStyle w:val="TableParagraph"/>
              <w:spacing w:before="53"/>
              <w:ind w:left="0"/>
              <w:rPr>
                <w:rFonts w:ascii="Arial" w:hAnsi="Arial" w:cs="Arial"/>
                <w:lang w:val="en-GB"/>
              </w:rPr>
            </w:pPr>
          </w:p>
          <w:p w14:paraId="0FFE2E2D"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253E3F81" w14:textId="77777777" w:rsidR="006F4C4B" w:rsidRPr="00825020" w:rsidRDefault="006F4C4B">
            <w:pPr>
              <w:pStyle w:val="TableParagraph"/>
              <w:spacing w:before="26" w:line="216" w:lineRule="auto"/>
              <w:ind w:left="81"/>
              <w:rPr>
                <w:rFonts w:ascii="Arial" w:hAnsi="Arial" w:cs="Arial"/>
              </w:rPr>
            </w:pPr>
            <w:r>
              <w:rPr>
                <w:rFonts w:ascii="Arial" w:hAnsi="Arial"/>
              </w:rPr>
              <w:t>Bachelor / Fachhochschulabschluss (FH)</w:t>
            </w:r>
          </w:p>
          <w:p w14:paraId="6016F275" w14:textId="77777777" w:rsidR="006F4C4B" w:rsidRPr="00825020" w:rsidRDefault="006F4C4B">
            <w:pPr>
              <w:pStyle w:val="TableParagraph"/>
              <w:spacing w:before="114" w:line="216" w:lineRule="auto"/>
              <w:ind w:left="81" w:right="181"/>
              <w:rPr>
                <w:rFonts w:ascii="Arial" w:hAnsi="Arial" w:cs="Arial"/>
              </w:rPr>
            </w:pPr>
            <w:r>
              <w:rPr>
                <w:rFonts w:ascii="Arial" w:hAnsi="Arial"/>
              </w:rPr>
              <w:t>Staatsexamen (Regelstudienzeit 3 Jahre)</w:t>
            </w:r>
          </w:p>
        </w:tc>
      </w:tr>
      <w:tr w:rsidR="006F4C4B" w:rsidRPr="00ED785A" w14:paraId="43C5601C" w14:textId="77777777" w:rsidTr="00825020">
        <w:trPr>
          <w:trHeight w:val="1316"/>
        </w:trPr>
        <w:tc>
          <w:tcPr>
            <w:tcW w:w="2219" w:type="dxa"/>
          </w:tcPr>
          <w:p w14:paraId="689CDACB" w14:textId="77777777" w:rsidR="006F4C4B" w:rsidRPr="00825020" w:rsidRDefault="006F4C4B">
            <w:pPr>
              <w:pStyle w:val="TableParagraph"/>
              <w:spacing w:before="233"/>
              <w:ind w:left="0"/>
              <w:rPr>
                <w:rFonts w:ascii="Arial" w:hAnsi="Arial" w:cs="Arial"/>
              </w:rPr>
            </w:pPr>
          </w:p>
          <w:p w14:paraId="64828F8F"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7FCA5DC7"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117C8CAA"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722D027D"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73F8A83F" w14:textId="77777777" w:rsidTr="00825020">
        <w:trPr>
          <w:trHeight w:val="1425"/>
        </w:trPr>
        <w:tc>
          <w:tcPr>
            <w:tcW w:w="2219" w:type="dxa"/>
          </w:tcPr>
          <w:p w14:paraId="0604DED4" w14:textId="77777777" w:rsidR="006F4C4B" w:rsidRPr="00492FD0" w:rsidRDefault="006F4C4B">
            <w:pPr>
              <w:pStyle w:val="TableParagraph"/>
              <w:spacing w:before="290"/>
              <w:ind w:left="0"/>
              <w:rPr>
                <w:rFonts w:ascii="Arial" w:hAnsi="Arial" w:cs="Arial"/>
              </w:rPr>
            </w:pPr>
          </w:p>
          <w:p w14:paraId="03E51787"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06C4457A"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32AA0BF9"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409A2134"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255B695B" w14:textId="77777777" w:rsidR="00CE2C7A" w:rsidRPr="00492FD0" w:rsidRDefault="00CE2C7A">
      <w:pPr>
        <w:pStyle w:val="BodyText"/>
        <w:ind w:left="0"/>
        <w:rPr>
          <w:rFonts w:ascii="Arial" w:hAnsi="Arial" w:cs="Arial"/>
          <w:sz w:val="20"/>
        </w:rPr>
      </w:pPr>
    </w:p>
    <w:p w14:paraId="3EE59443" w14:textId="77777777" w:rsidR="00CE2C7A" w:rsidRPr="00492FD0" w:rsidRDefault="00CE2C7A">
      <w:pPr>
        <w:pStyle w:val="BodyText"/>
        <w:ind w:left="0"/>
        <w:rPr>
          <w:rFonts w:ascii="Arial" w:hAnsi="Arial" w:cs="Arial"/>
          <w:sz w:val="20"/>
        </w:rPr>
      </w:pPr>
    </w:p>
    <w:p w14:paraId="08759DC4" w14:textId="77777777" w:rsidR="00133E45" w:rsidRPr="00825020" w:rsidRDefault="007D29CE">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1B2C5943" wp14:editId="0F692F5E">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C7B46" id="Graphic 5" o:spid="_x0000_s1026"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path="m,l914400,e" filled="f" strokeweight="1pt">
                <v:path arrowok="t"/>
                <w10:wrap type="topAndBottom" anchorx="page"/>
              </v:shape>
            </w:pict>
          </mc:Fallback>
        </mc:AlternateContent>
      </w:r>
    </w:p>
    <w:p w14:paraId="2332305C" w14:textId="77777777" w:rsidR="00133E45" w:rsidRPr="00825020" w:rsidRDefault="007D29CE">
      <w:pPr>
        <w:spacing w:before="35" w:line="216" w:lineRule="auto"/>
        <w:ind w:left="110"/>
        <w:rPr>
          <w:rFonts w:ascii="Arial" w:hAnsi="Arial" w:cs="Arial"/>
          <w:sz w:val="20"/>
        </w:rPr>
      </w:pPr>
      <w:r w:rsidRPr="000A464F">
        <w:rPr>
          <w:rFonts w:ascii="Arial" w:hAnsi="Arial"/>
          <w:sz w:val="20"/>
          <w:vertAlign w:val="superscript"/>
        </w:rPr>
        <w:t xml:space="preserve">2 </w:t>
      </w:r>
      <w:r>
        <w:rPr>
          <w:rFonts w:ascii="Arial" w:hAnsi="Arial"/>
          <w:sz w:val="20"/>
        </w:rPr>
        <w:t>Für eine Einstufung in die Besoldungsgruppen 7 bis 16 der Funktionsgruppe AD wird zusätzlich einschlägige Berufserfahrung von mindestens einem Jahr vorausgesetzt.</w:t>
      </w:r>
    </w:p>
    <w:p w14:paraId="57761030" w14:textId="77777777" w:rsidR="00133E45" w:rsidRPr="00492FD0" w:rsidRDefault="00133E45">
      <w:pPr>
        <w:spacing w:line="216" w:lineRule="auto"/>
        <w:rPr>
          <w:rFonts w:ascii="Arial" w:hAnsi="Arial" w:cs="Arial"/>
          <w:sz w:val="20"/>
        </w:rPr>
        <w:sectPr w:rsidR="00133E45" w:rsidRPr="00492FD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4B977F45" w14:textId="77777777">
        <w:trPr>
          <w:trHeight w:val="578"/>
        </w:trPr>
        <w:tc>
          <w:tcPr>
            <w:tcW w:w="2149" w:type="dxa"/>
            <w:shd w:val="clear" w:color="auto" w:fill="E6E6E6"/>
          </w:tcPr>
          <w:p w14:paraId="6757E850" w14:textId="77777777" w:rsidR="00133E45" w:rsidRPr="00825020" w:rsidRDefault="007D29CE">
            <w:pPr>
              <w:pStyle w:val="TableParagraph"/>
              <w:spacing w:before="130"/>
              <w:rPr>
                <w:rFonts w:ascii="Arial" w:hAnsi="Arial" w:cs="Arial"/>
                <w:b/>
              </w:rPr>
            </w:pPr>
            <w:r>
              <w:rPr>
                <w:rFonts w:ascii="Arial" w:hAnsi="Arial"/>
                <w:b/>
              </w:rPr>
              <w:lastRenderedPageBreak/>
              <w:t>LAND</w:t>
            </w:r>
          </w:p>
        </w:tc>
        <w:tc>
          <w:tcPr>
            <w:tcW w:w="4667" w:type="dxa"/>
            <w:shd w:val="clear" w:color="auto" w:fill="E6E6E6"/>
          </w:tcPr>
          <w:p w14:paraId="32782DF7" w14:textId="77777777" w:rsidR="00133E45" w:rsidRPr="00825020" w:rsidRDefault="007D29CE">
            <w:pPr>
              <w:pStyle w:val="TableParagraph"/>
              <w:spacing w:before="25" w:line="213" w:lineRule="auto"/>
              <w:ind w:right="64"/>
              <w:rPr>
                <w:rFonts w:ascii="Arial" w:hAnsi="Arial" w:cs="Arial"/>
                <w:b/>
              </w:rPr>
            </w:pPr>
            <w:r>
              <w:rPr>
                <w:rFonts w:ascii="Arial" w:hAnsi="Arial"/>
                <w:b/>
              </w:rPr>
              <w:t>Hochschulausbildung – vier Jahre oder länger</w:t>
            </w:r>
          </w:p>
        </w:tc>
        <w:tc>
          <w:tcPr>
            <w:tcW w:w="3377" w:type="dxa"/>
            <w:shd w:val="clear" w:color="auto" w:fill="E6E6E6"/>
          </w:tcPr>
          <w:p w14:paraId="47881B98" w14:textId="77777777" w:rsidR="00133E45" w:rsidRPr="00825020" w:rsidRDefault="007D29CE">
            <w:pPr>
              <w:pStyle w:val="TableParagraph"/>
              <w:spacing w:before="25" w:line="213" w:lineRule="auto"/>
              <w:ind w:left="81" w:right="181"/>
              <w:rPr>
                <w:rFonts w:ascii="Arial" w:hAnsi="Arial" w:cs="Arial"/>
                <w:b/>
              </w:rPr>
            </w:pPr>
            <w:r>
              <w:rPr>
                <w:rFonts w:ascii="Arial" w:hAnsi="Arial"/>
                <w:b/>
              </w:rPr>
              <w:t>Hochschulausbildung – drei Jahre oder länger</w:t>
            </w:r>
          </w:p>
        </w:tc>
      </w:tr>
      <w:tr w:rsidR="00133E45" w:rsidRPr="00492FD0" w14:paraId="3CE1FEF9" w14:textId="77777777">
        <w:trPr>
          <w:trHeight w:val="1597"/>
        </w:trPr>
        <w:tc>
          <w:tcPr>
            <w:tcW w:w="2149" w:type="dxa"/>
          </w:tcPr>
          <w:p w14:paraId="0DFA46DF" w14:textId="77777777" w:rsidR="00133E45" w:rsidRPr="00492FD0" w:rsidRDefault="00133E45">
            <w:pPr>
              <w:pStyle w:val="TableParagraph"/>
              <w:ind w:left="0"/>
              <w:rPr>
                <w:rFonts w:ascii="Arial" w:hAnsi="Arial" w:cs="Arial"/>
              </w:rPr>
            </w:pPr>
          </w:p>
          <w:p w14:paraId="557D9374" w14:textId="77777777" w:rsidR="00133E45" w:rsidRPr="00492FD0" w:rsidRDefault="00133E45">
            <w:pPr>
              <w:pStyle w:val="TableParagraph"/>
              <w:spacing w:before="54"/>
              <w:ind w:left="0"/>
              <w:rPr>
                <w:rFonts w:ascii="Arial" w:hAnsi="Arial" w:cs="Arial"/>
              </w:rPr>
            </w:pPr>
          </w:p>
          <w:p w14:paraId="4D8EBD0E"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77F79BD9" w14:textId="77777777" w:rsidR="00133E45" w:rsidRPr="00492FD0" w:rsidRDefault="007D29CE">
            <w:pPr>
              <w:pStyle w:val="TableParagraph"/>
              <w:spacing w:before="26" w:line="216" w:lineRule="auto"/>
              <w:ind w:right="410"/>
              <w:jc w:val="both"/>
              <w:rPr>
                <w:rFonts w:ascii="Arial" w:hAnsi="Arial" w:cs="Arial"/>
                <w:lang w:val="el-GR"/>
              </w:rPr>
            </w:pPr>
            <w:r w:rsidRPr="00492FD0">
              <w:rPr>
                <w:rFonts w:ascii="Arial" w:hAnsi="Arial"/>
                <w:lang w:val="el-GR"/>
              </w:rPr>
              <w:t>Πτυχίο (ΑΕ</w:t>
            </w:r>
            <w:r>
              <w:rPr>
                <w:rFonts w:ascii="Arial" w:hAnsi="Arial"/>
              </w:rPr>
              <w:t>I</w:t>
            </w:r>
            <w:r w:rsidRPr="00492FD0">
              <w:rPr>
                <w:rFonts w:ascii="Arial" w:hAnsi="Arial"/>
                <w:lang w:val="el-GR"/>
              </w:rPr>
              <w:t xml:space="preserve"> πανεπιστημίου, πολυτεχνείου, ΤΕ</w:t>
            </w:r>
            <w:r>
              <w:rPr>
                <w:rFonts w:ascii="Arial" w:hAnsi="Arial"/>
              </w:rPr>
              <w:t>I</w:t>
            </w:r>
            <w:r w:rsidRPr="00492FD0">
              <w:rPr>
                <w:rFonts w:ascii="Arial" w:hAnsi="Arial"/>
                <w:lang w:val="el-GR"/>
              </w:rPr>
              <w:t xml:space="preserve"> υποχρεωτικής τετραετούς φοίτησης) 4 χρόνια (1ος κύκλος)</w:t>
            </w:r>
          </w:p>
          <w:p w14:paraId="7122C4E5" w14:textId="77777777" w:rsidR="00133E45" w:rsidRPr="00492FD0" w:rsidRDefault="007D29CE">
            <w:pPr>
              <w:pStyle w:val="TableParagraph"/>
              <w:spacing w:before="13" w:line="370" w:lineRule="atLeast"/>
              <w:ind w:right="176"/>
              <w:jc w:val="both"/>
              <w:rPr>
                <w:rFonts w:ascii="Arial" w:hAnsi="Arial" w:cs="Arial"/>
                <w:lang w:val="el-GR"/>
              </w:rPr>
            </w:pPr>
            <w:r w:rsidRPr="00492FD0">
              <w:rPr>
                <w:rFonts w:ascii="Arial" w:hAnsi="Arial"/>
                <w:lang w:val="el-GR"/>
              </w:rPr>
              <w:t>Μεταπτυχιακό Δίπλωμα Ειδίκευσης (2ος κύκλος) Διδακτορικό Δίπλωμα (3ος κύκλος)</w:t>
            </w:r>
          </w:p>
        </w:tc>
        <w:tc>
          <w:tcPr>
            <w:tcW w:w="3377" w:type="dxa"/>
          </w:tcPr>
          <w:p w14:paraId="5DE88923" w14:textId="77777777" w:rsidR="00133E45" w:rsidRPr="00825020" w:rsidRDefault="00133E45">
            <w:pPr>
              <w:pStyle w:val="TableParagraph"/>
              <w:ind w:left="0"/>
              <w:rPr>
                <w:rFonts w:ascii="Arial" w:hAnsi="Arial" w:cs="Arial"/>
                <w:lang w:val="el-GR"/>
              </w:rPr>
            </w:pPr>
          </w:p>
        </w:tc>
      </w:tr>
      <w:tr w:rsidR="00133E45" w:rsidRPr="00ED785A" w14:paraId="5FD6E9D0" w14:textId="77777777">
        <w:trPr>
          <w:trHeight w:val="692"/>
        </w:trPr>
        <w:tc>
          <w:tcPr>
            <w:tcW w:w="2149" w:type="dxa"/>
          </w:tcPr>
          <w:p w14:paraId="44FF6894"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155BD29B"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7EAB39CE"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09D58834"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4BD45FE0" w14:textId="77777777">
        <w:trPr>
          <w:trHeight w:val="3408"/>
        </w:trPr>
        <w:tc>
          <w:tcPr>
            <w:tcW w:w="2149" w:type="dxa"/>
          </w:tcPr>
          <w:p w14:paraId="52D4AFDF" w14:textId="77777777" w:rsidR="00133E45" w:rsidRPr="00825020" w:rsidRDefault="00133E45">
            <w:pPr>
              <w:pStyle w:val="TableParagraph"/>
              <w:ind w:left="0"/>
              <w:rPr>
                <w:rFonts w:ascii="Arial" w:hAnsi="Arial" w:cs="Arial"/>
                <w:lang w:val="en-GB"/>
              </w:rPr>
            </w:pPr>
          </w:p>
          <w:p w14:paraId="446BD9A6" w14:textId="77777777" w:rsidR="00133E45" w:rsidRPr="00825020" w:rsidRDefault="00133E45">
            <w:pPr>
              <w:pStyle w:val="TableParagraph"/>
              <w:ind w:left="0"/>
              <w:rPr>
                <w:rFonts w:ascii="Arial" w:hAnsi="Arial" w:cs="Arial"/>
                <w:lang w:val="en-GB"/>
              </w:rPr>
            </w:pPr>
          </w:p>
          <w:p w14:paraId="788994C3" w14:textId="77777777" w:rsidR="00133E45" w:rsidRPr="00825020" w:rsidRDefault="00133E45">
            <w:pPr>
              <w:pStyle w:val="TableParagraph"/>
              <w:ind w:left="0"/>
              <w:rPr>
                <w:rFonts w:ascii="Arial" w:hAnsi="Arial" w:cs="Arial"/>
                <w:lang w:val="en-GB"/>
              </w:rPr>
            </w:pPr>
          </w:p>
          <w:p w14:paraId="511CE66A" w14:textId="77777777" w:rsidR="00133E45" w:rsidRPr="00825020" w:rsidRDefault="00133E45">
            <w:pPr>
              <w:pStyle w:val="TableParagraph"/>
              <w:ind w:left="0"/>
              <w:rPr>
                <w:rFonts w:ascii="Arial" w:hAnsi="Arial" w:cs="Arial"/>
                <w:lang w:val="en-GB"/>
              </w:rPr>
            </w:pPr>
          </w:p>
          <w:p w14:paraId="5CC047CC" w14:textId="77777777" w:rsidR="00133E45" w:rsidRPr="00825020" w:rsidRDefault="00133E45">
            <w:pPr>
              <w:pStyle w:val="TableParagraph"/>
              <w:spacing w:before="81"/>
              <w:ind w:left="0"/>
              <w:rPr>
                <w:rFonts w:ascii="Arial" w:hAnsi="Arial" w:cs="Arial"/>
                <w:lang w:val="en-GB"/>
              </w:rPr>
            </w:pPr>
          </w:p>
          <w:p w14:paraId="578F4E66"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2FBF9179" w14:textId="77777777" w:rsidR="00133E45" w:rsidRPr="00492FD0" w:rsidRDefault="007D29CE">
            <w:pPr>
              <w:pStyle w:val="TableParagraph"/>
              <w:spacing w:before="26" w:line="216" w:lineRule="auto"/>
              <w:ind w:right="64"/>
              <w:rPr>
                <w:rFonts w:ascii="Arial" w:hAnsi="Arial" w:cs="Arial"/>
                <w:lang w:val="fr-BE"/>
              </w:rPr>
            </w:pPr>
            <w:r w:rsidRPr="00492FD0">
              <w:rPr>
                <w:rFonts w:ascii="Arial" w:hAnsi="Arial"/>
                <w:lang w:val="fr-BE"/>
              </w:rPr>
              <w:t>Maîtrise / MST (maîtrise des sciences et techniques) / MSG (maîtrise des sciences de gestion)</w:t>
            </w:r>
          </w:p>
          <w:p w14:paraId="633C9071" w14:textId="77777777" w:rsidR="00133E45" w:rsidRPr="00492FD0" w:rsidRDefault="007D29CE">
            <w:pPr>
              <w:pStyle w:val="TableParagraph"/>
              <w:spacing w:before="91" w:line="278" w:lineRule="exact"/>
              <w:rPr>
                <w:rFonts w:ascii="Arial" w:hAnsi="Arial" w:cs="Arial"/>
                <w:lang w:val="fr-BE"/>
              </w:rPr>
            </w:pPr>
            <w:r w:rsidRPr="00492FD0">
              <w:rPr>
                <w:rFonts w:ascii="Arial" w:hAnsi="Arial"/>
                <w:lang w:val="fr-BE"/>
              </w:rPr>
              <w:t>DEST (diplôme d’études supérieures techniques)</w:t>
            </w:r>
          </w:p>
          <w:p w14:paraId="257E35D0" w14:textId="77777777" w:rsidR="00133E45" w:rsidRPr="00492FD0" w:rsidRDefault="007D29CE">
            <w:pPr>
              <w:pStyle w:val="TableParagraph"/>
              <w:spacing w:line="278" w:lineRule="exact"/>
              <w:rPr>
                <w:rFonts w:ascii="Arial" w:hAnsi="Arial" w:cs="Arial"/>
                <w:lang w:val="fr-BE"/>
              </w:rPr>
            </w:pPr>
            <w:r w:rsidRPr="00492FD0">
              <w:rPr>
                <w:rFonts w:ascii="Arial" w:hAnsi="Arial"/>
                <w:lang w:val="fr-BE"/>
              </w:rPr>
              <w:t>/ DRT (diplôme de recherche technologique)</w:t>
            </w:r>
          </w:p>
          <w:p w14:paraId="75E34294" w14:textId="77777777" w:rsidR="00133E45" w:rsidRPr="00492FD0" w:rsidRDefault="007D29CE">
            <w:pPr>
              <w:pStyle w:val="TableParagraph"/>
              <w:spacing w:before="84" w:line="278" w:lineRule="exact"/>
              <w:rPr>
                <w:rFonts w:ascii="Arial" w:hAnsi="Arial" w:cs="Arial"/>
                <w:lang w:val="fr-BE"/>
              </w:rPr>
            </w:pPr>
            <w:r w:rsidRPr="00492FD0">
              <w:rPr>
                <w:rFonts w:ascii="Arial" w:hAnsi="Arial"/>
                <w:lang w:val="fr-BE"/>
              </w:rPr>
              <w:t>DESS (diplôme d’études supérieures spécialisées)</w:t>
            </w:r>
          </w:p>
          <w:p w14:paraId="2A7E15B0" w14:textId="77777777" w:rsidR="00133E45" w:rsidRPr="00492FD0" w:rsidRDefault="007D29CE">
            <w:pPr>
              <w:pStyle w:val="TableParagraph"/>
              <w:spacing w:line="278" w:lineRule="exact"/>
              <w:rPr>
                <w:rFonts w:ascii="Arial" w:hAnsi="Arial" w:cs="Arial"/>
                <w:lang w:val="fr-BE"/>
              </w:rPr>
            </w:pPr>
            <w:r w:rsidRPr="00492FD0">
              <w:rPr>
                <w:rFonts w:ascii="Arial" w:hAnsi="Arial"/>
                <w:lang w:val="fr-BE"/>
              </w:rPr>
              <w:t>/ DEA (diplôme d’études approfondies)</w:t>
            </w:r>
          </w:p>
          <w:p w14:paraId="4212C665" w14:textId="77777777" w:rsidR="00133E45" w:rsidRPr="00492FD0" w:rsidRDefault="007D29CE">
            <w:pPr>
              <w:pStyle w:val="TableParagraph"/>
              <w:spacing w:before="109" w:line="216" w:lineRule="auto"/>
              <w:ind w:right="64"/>
              <w:rPr>
                <w:rFonts w:ascii="Arial" w:hAnsi="Arial" w:cs="Arial"/>
                <w:lang w:val="fr-BE"/>
              </w:rPr>
            </w:pPr>
            <w:r w:rsidRPr="00492FD0">
              <w:rPr>
                <w:rFonts w:ascii="Arial" w:hAnsi="Arial"/>
                <w:lang w:val="fr-BE"/>
              </w:rPr>
              <w:t>Master 1 / Master 2 professionnel / Master 2 recherche</w:t>
            </w:r>
          </w:p>
          <w:p w14:paraId="6551F924" w14:textId="77777777" w:rsidR="00133E45" w:rsidRPr="00492FD0" w:rsidRDefault="007D29CE">
            <w:pPr>
              <w:pStyle w:val="TableParagraph"/>
              <w:spacing w:before="114" w:line="216" w:lineRule="auto"/>
              <w:ind w:right="64"/>
              <w:rPr>
                <w:rFonts w:ascii="Arial" w:hAnsi="Arial" w:cs="Arial"/>
                <w:lang w:val="fr-BE"/>
              </w:rPr>
            </w:pPr>
            <w:r w:rsidRPr="00492FD0">
              <w:rPr>
                <w:rFonts w:ascii="Arial" w:hAnsi="Arial"/>
                <w:lang w:val="fr-BE"/>
              </w:rPr>
              <w:t>Diplôme des grandes écoles / Diplôme d’ingénieur / Doctorat</w:t>
            </w:r>
          </w:p>
        </w:tc>
        <w:tc>
          <w:tcPr>
            <w:tcW w:w="3377" w:type="dxa"/>
          </w:tcPr>
          <w:p w14:paraId="14CFBBDD" w14:textId="77777777" w:rsidR="00133E45" w:rsidRPr="00825020" w:rsidRDefault="00133E45">
            <w:pPr>
              <w:pStyle w:val="TableParagraph"/>
              <w:ind w:left="0"/>
              <w:rPr>
                <w:rFonts w:ascii="Arial" w:hAnsi="Arial" w:cs="Arial"/>
                <w:lang w:val="fr-FR"/>
              </w:rPr>
            </w:pPr>
          </w:p>
          <w:p w14:paraId="0066C257" w14:textId="77777777" w:rsidR="00133E45" w:rsidRPr="00825020" w:rsidRDefault="00133E45">
            <w:pPr>
              <w:pStyle w:val="TableParagraph"/>
              <w:ind w:left="0"/>
              <w:rPr>
                <w:rFonts w:ascii="Arial" w:hAnsi="Arial" w:cs="Arial"/>
                <w:lang w:val="fr-FR"/>
              </w:rPr>
            </w:pPr>
          </w:p>
          <w:p w14:paraId="013A27CD" w14:textId="77777777" w:rsidR="00133E45" w:rsidRPr="00825020" w:rsidRDefault="00133E45">
            <w:pPr>
              <w:pStyle w:val="TableParagraph"/>
              <w:ind w:left="0"/>
              <w:rPr>
                <w:rFonts w:ascii="Arial" w:hAnsi="Arial" w:cs="Arial"/>
                <w:lang w:val="fr-FR"/>
              </w:rPr>
            </w:pPr>
          </w:p>
          <w:p w14:paraId="2F158CB0" w14:textId="77777777" w:rsidR="00133E45" w:rsidRPr="00825020" w:rsidRDefault="00133E45">
            <w:pPr>
              <w:pStyle w:val="TableParagraph"/>
              <w:ind w:left="0"/>
              <w:rPr>
                <w:rFonts w:ascii="Arial" w:hAnsi="Arial" w:cs="Arial"/>
                <w:lang w:val="fr-FR"/>
              </w:rPr>
            </w:pPr>
          </w:p>
          <w:p w14:paraId="68C2FA0A" w14:textId="77777777" w:rsidR="00133E45" w:rsidRPr="00825020" w:rsidRDefault="00133E45">
            <w:pPr>
              <w:pStyle w:val="TableParagraph"/>
              <w:spacing w:before="84"/>
              <w:ind w:left="0"/>
              <w:rPr>
                <w:rFonts w:ascii="Arial" w:hAnsi="Arial" w:cs="Arial"/>
                <w:lang w:val="fr-FR"/>
              </w:rPr>
            </w:pPr>
          </w:p>
          <w:p w14:paraId="1AFF3657"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492FD0" w14:paraId="5AAE6D75" w14:textId="77777777">
        <w:trPr>
          <w:trHeight w:val="1371"/>
        </w:trPr>
        <w:tc>
          <w:tcPr>
            <w:tcW w:w="2149" w:type="dxa"/>
          </w:tcPr>
          <w:p w14:paraId="2D6EFE06" w14:textId="77777777" w:rsidR="00133E45" w:rsidRPr="00825020" w:rsidRDefault="00133E45">
            <w:pPr>
              <w:pStyle w:val="TableParagraph"/>
              <w:spacing w:before="233"/>
              <w:ind w:left="0"/>
              <w:rPr>
                <w:rFonts w:ascii="Arial" w:hAnsi="Arial" w:cs="Arial"/>
                <w:lang w:val="en-GB"/>
              </w:rPr>
            </w:pPr>
          </w:p>
          <w:p w14:paraId="16140A5E"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19DE77FD" w14:textId="77777777" w:rsidR="00133E45" w:rsidRPr="00492FD0" w:rsidRDefault="007D29CE">
            <w:pPr>
              <w:pStyle w:val="TableParagraph"/>
              <w:spacing w:before="26" w:line="216" w:lineRule="auto"/>
              <w:ind w:right="118"/>
              <w:rPr>
                <w:rFonts w:ascii="Arial" w:hAnsi="Arial" w:cs="Arial"/>
                <w:lang w:val="it-IT"/>
              </w:rPr>
            </w:pPr>
            <w:r w:rsidRPr="00492FD0">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6ADF576" w14:textId="77777777" w:rsidR="00133E45" w:rsidRPr="00492FD0" w:rsidRDefault="007D29CE">
            <w:pPr>
              <w:pStyle w:val="TableParagraph"/>
              <w:spacing w:before="158" w:line="216" w:lineRule="auto"/>
              <w:ind w:left="81" w:right="181"/>
              <w:rPr>
                <w:rFonts w:ascii="Arial" w:hAnsi="Arial" w:cs="Arial"/>
                <w:lang w:val="it-IT"/>
              </w:rPr>
            </w:pPr>
            <w:r w:rsidRPr="00492FD0">
              <w:rPr>
                <w:rFonts w:ascii="Arial" w:hAnsi="Arial"/>
                <w:lang w:val="it-IT"/>
              </w:rPr>
              <w:t>Diploma universitario (3 anni) / Diploma di Scuola diretta a fini speciali (3 anni) / Laurea — L180 crediti</w:t>
            </w:r>
          </w:p>
        </w:tc>
      </w:tr>
      <w:tr w:rsidR="00133E45" w:rsidRPr="00ED785A" w14:paraId="6D7FD5D7" w14:textId="77777777">
        <w:trPr>
          <w:trHeight w:val="692"/>
        </w:trPr>
        <w:tc>
          <w:tcPr>
            <w:tcW w:w="2149" w:type="dxa"/>
          </w:tcPr>
          <w:p w14:paraId="70AA072E"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45E25C35"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17F837B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287D645C" w14:textId="77777777" w:rsidR="00133E45" w:rsidRPr="00492FD0" w:rsidRDefault="00133E45">
            <w:pPr>
              <w:pStyle w:val="TableParagraph"/>
              <w:ind w:left="0"/>
              <w:rPr>
                <w:rFonts w:ascii="Arial" w:hAnsi="Arial" w:cs="Arial"/>
              </w:rPr>
            </w:pPr>
          </w:p>
        </w:tc>
      </w:tr>
      <w:tr w:rsidR="00133E45" w:rsidRPr="00ED785A" w14:paraId="47F1EAFA" w14:textId="77777777">
        <w:trPr>
          <w:trHeight w:val="843"/>
        </w:trPr>
        <w:tc>
          <w:tcPr>
            <w:tcW w:w="2149" w:type="dxa"/>
          </w:tcPr>
          <w:p w14:paraId="5C3B90B1"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742AAC3E"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241EAD7A"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3569223F" w14:textId="77777777">
        <w:trPr>
          <w:trHeight w:val="842"/>
        </w:trPr>
        <w:tc>
          <w:tcPr>
            <w:tcW w:w="2149" w:type="dxa"/>
          </w:tcPr>
          <w:p w14:paraId="26D04181"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1E6DACAF"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70867F9A"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72DA2277"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0F61F095" w14:textId="77777777">
        <w:trPr>
          <w:trHeight w:val="578"/>
        </w:trPr>
        <w:tc>
          <w:tcPr>
            <w:tcW w:w="2149" w:type="dxa"/>
          </w:tcPr>
          <w:p w14:paraId="1D539DD6"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2BDAD124" w14:textId="77777777" w:rsidR="00133E45" w:rsidRPr="00825020" w:rsidRDefault="007D29CE">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049626FA"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3EFFF1BD" w14:textId="77777777">
        <w:trPr>
          <w:trHeight w:val="579"/>
        </w:trPr>
        <w:tc>
          <w:tcPr>
            <w:tcW w:w="2149" w:type="dxa"/>
          </w:tcPr>
          <w:p w14:paraId="3B573A9A"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1C7001CF"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10023034"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7D3956C8" w14:textId="77777777">
        <w:trPr>
          <w:trHeight w:val="386"/>
        </w:trPr>
        <w:tc>
          <w:tcPr>
            <w:tcW w:w="2149" w:type="dxa"/>
          </w:tcPr>
          <w:p w14:paraId="7BE9B7FF"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5044B7C2" w14:textId="77777777" w:rsidR="00133E45" w:rsidRPr="00825020" w:rsidRDefault="007D29CE">
            <w:pPr>
              <w:pStyle w:val="TableParagraph"/>
              <w:spacing w:before="38"/>
              <w:rPr>
                <w:rFonts w:ascii="Arial" w:hAnsi="Arial" w:cs="Arial"/>
              </w:rPr>
            </w:pPr>
            <w:r>
              <w:rPr>
                <w:rFonts w:ascii="Arial" w:hAnsi="Arial"/>
              </w:rPr>
              <w:t>Bachelor’s degree / Master of Arts / Doctorate</w:t>
            </w:r>
          </w:p>
        </w:tc>
        <w:tc>
          <w:tcPr>
            <w:tcW w:w="3377" w:type="dxa"/>
          </w:tcPr>
          <w:p w14:paraId="774A6CB5"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0DDB7B07" w14:textId="77777777">
        <w:trPr>
          <w:trHeight w:val="1069"/>
        </w:trPr>
        <w:tc>
          <w:tcPr>
            <w:tcW w:w="2149" w:type="dxa"/>
          </w:tcPr>
          <w:p w14:paraId="1BC340C0" w14:textId="77777777" w:rsidR="00133E45" w:rsidRPr="00825020" w:rsidRDefault="00133E45">
            <w:pPr>
              <w:pStyle w:val="TableParagraph"/>
              <w:spacing w:before="83"/>
              <w:ind w:left="0"/>
              <w:rPr>
                <w:rFonts w:ascii="Arial" w:hAnsi="Arial" w:cs="Arial"/>
                <w:lang w:val="en-GB"/>
              </w:rPr>
            </w:pPr>
          </w:p>
          <w:p w14:paraId="2C97D699"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5810850C" w14:textId="77777777" w:rsidR="00133E45" w:rsidRPr="00825020" w:rsidRDefault="007D29CE">
            <w:pPr>
              <w:pStyle w:val="TableParagraph"/>
              <w:spacing w:before="2" w:line="309" w:lineRule="auto"/>
              <w:ind w:right="2252"/>
              <w:rPr>
                <w:rFonts w:ascii="Arial" w:hAnsi="Arial" w:cs="Arial"/>
              </w:rPr>
            </w:pPr>
            <w:r>
              <w:rPr>
                <w:rFonts w:ascii="Arial" w:hAnsi="Arial"/>
              </w:rPr>
              <w:t>HBO Bachelor degree HBO/WO Master’s degree</w:t>
            </w:r>
          </w:p>
          <w:p w14:paraId="0CCCF28E"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2D81F938" w14:textId="77777777" w:rsidR="00133E45" w:rsidRPr="00825020" w:rsidRDefault="00133E45">
            <w:pPr>
              <w:pStyle w:val="TableParagraph"/>
              <w:spacing w:before="86"/>
              <w:ind w:left="0"/>
              <w:rPr>
                <w:rFonts w:ascii="Arial" w:hAnsi="Arial" w:cs="Arial"/>
                <w:lang w:val="en-GB"/>
              </w:rPr>
            </w:pPr>
          </w:p>
          <w:p w14:paraId="6E42A5B1"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039B9C9C" w14:textId="77777777">
        <w:trPr>
          <w:trHeight w:val="2201"/>
        </w:trPr>
        <w:tc>
          <w:tcPr>
            <w:tcW w:w="2149" w:type="dxa"/>
          </w:tcPr>
          <w:p w14:paraId="380B7B9C" w14:textId="77777777" w:rsidR="00133E45" w:rsidRPr="00825020" w:rsidRDefault="00133E45">
            <w:pPr>
              <w:pStyle w:val="TableParagraph"/>
              <w:ind w:left="0"/>
              <w:rPr>
                <w:rFonts w:ascii="Arial" w:hAnsi="Arial" w:cs="Arial"/>
                <w:lang w:val="en-GB"/>
              </w:rPr>
            </w:pPr>
          </w:p>
          <w:p w14:paraId="2B91CEC3" w14:textId="77777777" w:rsidR="00133E45" w:rsidRPr="00825020" w:rsidRDefault="00133E45">
            <w:pPr>
              <w:pStyle w:val="TableParagraph"/>
              <w:ind w:left="0"/>
              <w:rPr>
                <w:rFonts w:ascii="Arial" w:hAnsi="Arial" w:cs="Arial"/>
                <w:lang w:val="en-GB"/>
              </w:rPr>
            </w:pPr>
          </w:p>
          <w:p w14:paraId="13B5E66F" w14:textId="77777777" w:rsidR="00133E45" w:rsidRPr="00825020" w:rsidRDefault="00133E45">
            <w:pPr>
              <w:pStyle w:val="TableParagraph"/>
              <w:spacing w:before="63"/>
              <w:ind w:left="0"/>
              <w:rPr>
                <w:rFonts w:ascii="Arial" w:hAnsi="Arial" w:cs="Arial"/>
                <w:lang w:val="en-GB"/>
              </w:rPr>
            </w:pPr>
          </w:p>
          <w:p w14:paraId="4455F0C3"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30024AC6" w14:textId="77777777" w:rsidR="00133E45" w:rsidRPr="00825020" w:rsidRDefault="007D29CE">
            <w:pPr>
              <w:pStyle w:val="TableParagraph"/>
              <w:spacing w:before="2" w:line="309" w:lineRule="auto"/>
              <w:ind w:right="2235"/>
              <w:rPr>
                <w:rFonts w:ascii="Arial" w:hAnsi="Arial" w:cs="Arial"/>
              </w:rPr>
            </w:pPr>
            <w:r>
              <w:rPr>
                <w:rFonts w:ascii="Arial" w:hAnsi="Arial"/>
              </w:rPr>
              <w:t>Master</w:t>
            </w:r>
            <w:r>
              <w:rPr>
                <w:rFonts w:ascii="Arial" w:hAnsi="Arial"/>
              </w:rPr>
              <w:br/>
              <w:t>Magister/Magistra Magister/Magistra (FH) Diplom-Ingenieur/in Diplom-Ingenieur/in (FH) Doktor/in</w:t>
            </w:r>
          </w:p>
          <w:p w14:paraId="62FB50EA"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5E5C09AE" w14:textId="77777777" w:rsidR="00133E45" w:rsidRPr="00825020" w:rsidRDefault="00133E45">
            <w:pPr>
              <w:pStyle w:val="TableParagraph"/>
              <w:spacing w:before="275"/>
              <w:ind w:left="0"/>
              <w:rPr>
                <w:rFonts w:ascii="Arial" w:hAnsi="Arial" w:cs="Arial"/>
                <w:lang w:val="en-GB"/>
              </w:rPr>
            </w:pPr>
          </w:p>
          <w:p w14:paraId="0BEC4EE7"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03D3B1FD" w14:textId="77777777" w:rsidR="00133E45" w:rsidRPr="00825020" w:rsidRDefault="00133E45">
      <w:pPr>
        <w:spacing w:line="309" w:lineRule="auto"/>
        <w:rPr>
          <w:rFonts w:ascii="Arial" w:hAnsi="Arial" w:cs="Arial"/>
          <w:lang w:val="en-GB"/>
        </w:rPr>
        <w:sectPr w:rsidR="00133E45" w:rsidRPr="0082502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358476FB" w14:textId="77777777">
        <w:trPr>
          <w:trHeight w:val="578"/>
        </w:trPr>
        <w:tc>
          <w:tcPr>
            <w:tcW w:w="2149" w:type="dxa"/>
            <w:shd w:val="clear" w:color="auto" w:fill="E6E6E6"/>
          </w:tcPr>
          <w:p w14:paraId="6B5FFBEB" w14:textId="77777777" w:rsidR="00133E45" w:rsidRPr="00825020" w:rsidRDefault="007D29CE">
            <w:pPr>
              <w:pStyle w:val="TableParagraph"/>
              <w:spacing w:before="130"/>
              <w:rPr>
                <w:rFonts w:ascii="Arial" w:hAnsi="Arial" w:cs="Arial"/>
                <w:b/>
              </w:rPr>
            </w:pPr>
            <w:r>
              <w:rPr>
                <w:rFonts w:ascii="Arial" w:hAnsi="Arial"/>
                <w:b/>
              </w:rPr>
              <w:t>LAND</w:t>
            </w:r>
          </w:p>
        </w:tc>
        <w:tc>
          <w:tcPr>
            <w:tcW w:w="4667" w:type="dxa"/>
            <w:shd w:val="clear" w:color="auto" w:fill="E6E6E6"/>
          </w:tcPr>
          <w:p w14:paraId="5C504B5F" w14:textId="77777777" w:rsidR="00133E45" w:rsidRPr="00825020" w:rsidRDefault="007D29CE">
            <w:pPr>
              <w:pStyle w:val="TableParagraph"/>
              <w:spacing w:before="25" w:line="213" w:lineRule="auto"/>
              <w:ind w:right="64"/>
              <w:rPr>
                <w:rFonts w:ascii="Arial" w:hAnsi="Arial" w:cs="Arial"/>
                <w:b/>
              </w:rPr>
            </w:pPr>
            <w:r>
              <w:rPr>
                <w:rFonts w:ascii="Arial" w:hAnsi="Arial"/>
                <w:b/>
              </w:rPr>
              <w:t>Hochschulausbildung – vier Jahre oder länger</w:t>
            </w:r>
          </w:p>
        </w:tc>
        <w:tc>
          <w:tcPr>
            <w:tcW w:w="3377" w:type="dxa"/>
            <w:shd w:val="clear" w:color="auto" w:fill="E6E6E6"/>
          </w:tcPr>
          <w:p w14:paraId="0F687606" w14:textId="77777777" w:rsidR="00133E45" w:rsidRPr="00825020" w:rsidRDefault="007D29CE">
            <w:pPr>
              <w:pStyle w:val="TableParagraph"/>
              <w:spacing w:before="25" w:line="213" w:lineRule="auto"/>
              <w:ind w:left="81" w:right="181"/>
              <w:rPr>
                <w:rFonts w:ascii="Arial" w:hAnsi="Arial" w:cs="Arial"/>
                <w:b/>
              </w:rPr>
            </w:pPr>
            <w:r>
              <w:rPr>
                <w:rFonts w:ascii="Arial" w:hAnsi="Arial"/>
                <w:b/>
              </w:rPr>
              <w:t>Hochschulausbildung – drei Jahre oder länger</w:t>
            </w:r>
          </w:p>
        </w:tc>
      </w:tr>
      <w:tr w:rsidR="00133E45" w:rsidRPr="00ED785A" w14:paraId="2175C161" w14:textId="77777777">
        <w:trPr>
          <w:trHeight w:val="692"/>
        </w:trPr>
        <w:tc>
          <w:tcPr>
            <w:tcW w:w="2149" w:type="dxa"/>
          </w:tcPr>
          <w:p w14:paraId="35D55ADE"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550BCEC3" w14:textId="77777777" w:rsidR="00133E45" w:rsidRPr="00825020" w:rsidRDefault="007D29CE">
            <w:pPr>
              <w:pStyle w:val="TableParagraph"/>
              <w:spacing w:before="2"/>
              <w:rPr>
                <w:rFonts w:ascii="Arial" w:hAnsi="Arial" w:cs="Arial"/>
              </w:rPr>
            </w:pPr>
            <w:r>
              <w:rPr>
                <w:rFonts w:ascii="Arial" w:hAnsi="Arial"/>
              </w:rPr>
              <w:t>Magister / Magister inżynier</w:t>
            </w:r>
          </w:p>
          <w:p w14:paraId="4108000F"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6AF70488"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01A2A1A3" w14:textId="77777777">
        <w:trPr>
          <w:trHeight w:val="387"/>
        </w:trPr>
        <w:tc>
          <w:tcPr>
            <w:tcW w:w="2149" w:type="dxa"/>
          </w:tcPr>
          <w:p w14:paraId="3D887656"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3730A1C0"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5FBA1ACA"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793DADBC" w14:textId="77777777">
        <w:trPr>
          <w:trHeight w:val="2352"/>
        </w:trPr>
        <w:tc>
          <w:tcPr>
            <w:tcW w:w="2149" w:type="dxa"/>
          </w:tcPr>
          <w:p w14:paraId="571F8D0E" w14:textId="77777777" w:rsidR="00133E45" w:rsidRPr="00825020" w:rsidRDefault="00133E45">
            <w:pPr>
              <w:pStyle w:val="TableParagraph"/>
              <w:ind w:left="0"/>
              <w:rPr>
                <w:rFonts w:ascii="Arial" w:hAnsi="Arial" w:cs="Arial"/>
                <w:lang w:val="en-GB"/>
              </w:rPr>
            </w:pPr>
          </w:p>
          <w:p w14:paraId="70733DAE" w14:textId="77777777" w:rsidR="00133E45" w:rsidRPr="00825020" w:rsidRDefault="00133E45">
            <w:pPr>
              <w:pStyle w:val="TableParagraph"/>
              <w:ind w:left="0"/>
              <w:rPr>
                <w:rFonts w:ascii="Arial" w:hAnsi="Arial" w:cs="Arial"/>
                <w:lang w:val="en-GB"/>
              </w:rPr>
            </w:pPr>
          </w:p>
          <w:p w14:paraId="10124196" w14:textId="77777777" w:rsidR="00133E45" w:rsidRPr="00825020" w:rsidRDefault="00133E45">
            <w:pPr>
              <w:pStyle w:val="TableParagraph"/>
              <w:spacing w:before="138"/>
              <w:ind w:left="0"/>
              <w:rPr>
                <w:rFonts w:ascii="Arial" w:hAnsi="Arial" w:cs="Arial"/>
                <w:lang w:val="en-GB"/>
              </w:rPr>
            </w:pPr>
          </w:p>
          <w:p w14:paraId="276AD742"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48D0C88E"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0CAAD7AA" w14:textId="77777777" w:rsidR="00133E45" w:rsidRPr="00825020" w:rsidRDefault="007D29CE">
            <w:pPr>
              <w:pStyle w:val="TableParagraph"/>
              <w:spacing w:before="90"/>
              <w:rPr>
                <w:rFonts w:ascii="Arial" w:hAnsi="Arial" w:cs="Arial"/>
              </w:rPr>
            </w:pPr>
            <w:r>
              <w:rPr>
                <w:rFonts w:ascii="Arial" w:hAnsi="Arial"/>
              </w:rPr>
              <w:t>Stručni Specijalist</w:t>
            </w:r>
          </w:p>
          <w:p w14:paraId="112053B3"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2037C3AF"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165AD942"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364D73CC" w14:textId="77777777" w:rsidR="00133E45" w:rsidRPr="00825020" w:rsidRDefault="00133E45">
            <w:pPr>
              <w:pStyle w:val="TableParagraph"/>
              <w:ind w:left="0"/>
              <w:rPr>
                <w:rFonts w:ascii="Arial" w:hAnsi="Arial" w:cs="Arial"/>
                <w:lang w:val="en-GB"/>
              </w:rPr>
            </w:pPr>
          </w:p>
          <w:p w14:paraId="54602323" w14:textId="77777777" w:rsidR="00133E45" w:rsidRPr="00825020" w:rsidRDefault="00133E45">
            <w:pPr>
              <w:pStyle w:val="TableParagraph"/>
              <w:spacing w:before="195"/>
              <w:ind w:left="0"/>
              <w:rPr>
                <w:rFonts w:ascii="Arial" w:hAnsi="Arial" w:cs="Arial"/>
                <w:lang w:val="en-GB"/>
              </w:rPr>
            </w:pPr>
          </w:p>
          <w:p w14:paraId="0730E13E"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3F124747" w14:textId="77777777">
        <w:trPr>
          <w:trHeight w:val="1371"/>
        </w:trPr>
        <w:tc>
          <w:tcPr>
            <w:tcW w:w="2149" w:type="dxa"/>
          </w:tcPr>
          <w:p w14:paraId="4E3EF790" w14:textId="77777777" w:rsidR="00133E45" w:rsidRPr="00825020" w:rsidRDefault="00133E45">
            <w:pPr>
              <w:pStyle w:val="TableParagraph"/>
              <w:spacing w:before="233"/>
              <w:ind w:left="0"/>
              <w:rPr>
                <w:rFonts w:ascii="Arial" w:hAnsi="Arial" w:cs="Arial"/>
                <w:lang w:val="en-GB"/>
              </w:rPr>
            </w:pPr>
          </w:p>
          <w:p w14:paraId="60AC294D"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47B94E95"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2B087B47" w14:textId="77777777" w:rsidR="00133E45" w:rsidRPr="00825020" w:rsidRDefault="00133E45">
            <w:pPr>
              <w:pStyle w:val="TableParagraph"/>
              <w:spacing w:before="237"/>
              <w:ind w:left="0"/>
              <w:rPr>
                <w:rFonts w:ascii="Arial" w:hAnsi="Arial" w:cs="Arial"/>
                <w:lang w:val="en-GB"/>
              </w:rPr>
            </w:pPr>
          </w:p>
          <w:p w14:paraId="7F6E21C4"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39E3050A" w14:textId="77777777">
        <w:trPr>
          <w:trHeight w:val="578"/>
        </w:trPr>
        <w:tc>
          <w:tcPr>
            <w:tcW w:w="2149" w:type="dxa"/>
          </w:tcPr>
          <w:p w14:paraId="3B453800"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69821D3B"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FA85A58"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389EA9C0"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67A8DB30" w14:textId="77777777">
        <w:trPr>
          <w:trHeight w:val="578"/>
        </w:trPr>
        <w:tc>
          <w:tcPr>
            <w:tcW w:w="2149" w:type="dxa"/>
          </w:tcPr>
          <w:p w14:paraId="554525C0"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58C61DC6"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43712BC4"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825020" w14:paraId="3D58DD31" w14:textId="77777777">
        <w:trPr>
          <w:trHeight w:val="2389"/>
        </w:trPr>
        <w:tc>
          <w:tcPr>
            <w:tcW w:w="2149" w:type="dxa"/>
          </w:tcPr>
          <w:p w14:paraId="53EDAA3C" w14:textId="77777777" w:rsidR="00133E45" w:rsidRPr="00825020" w:rsidRDefault="00133E45">
            <w:pPr>
              <w:pStyle w:val="TableParagraph"/>
              <w:ind w:left="0"/>
              <w:rPr>
                <w:rFonts w:ascii="Arial" w:hAnsi="Arial" w:cs="Arial"/>
                <w:lang w:val="en-GB"/>
              </w:rPr>
            </w:pPr>
          </w:p>
          <w:p w14:paraId="5FA8ABEB" w14:textId="77777777" w:rsidR="00133E45" w:rsidRPr="00825020" w:rsidRDefault="00133E45">
            <w:pPr>
              <w:pStyle w:val="TableParagraph"/>
              <w:ind w:left="0"/>
              <w:rPr>
                <w:rFonts w:ascii="Arial" w:hAnsi="Arial" w:cs="Arial"/>
                <w:lang w:val="en-GB"/>
              </w:rPr>
            </w:pPr>
          </w:p>
          <w:p w14:paraId="64D83454" w14:textId="77777777" w:rsidR="00133E45" w:rsidRPr="00825020" w:rsidRDefault="00133E45">
            <w:pPr>
              <w:pStyle w:val="TableParagraph"/>
              <w:spacing w:before="157"/>
              <w:ind w:left="0"/>
              <w:rPr>
                <w:rFonts w:ascii="Arial" w:hAnsi="Arial" w:cs="Arial"/>
                <w:lang w:val="en-GB"/>
              </w:rPr>
            </w:pPr>
          </w:p>
          <w:p w14:paraId="555C722D"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56950542" w14:textId="77777777" w:rsidR="00133E45" w:rsidRPr="00825020" w:rsidRDefault="007D29CE">
            <w:pPr>
              <w:pStyle w:val="TableParagraph"/>
              <w:spacing w:before="2"/>
              <w:rPr>
                <w:rFonts w:ascii="Arial" w:hAnsi="Arial" w:cs="Arial"/>
              </w:rPr>
            </w:pPr>
            <w:r>
              <w:rPr>
                <w:rFonts w:ascii="Arial" w:hAnsi="Arial"/>
              </w:rPr>
              <w:t>Maisterin tutkinto — Magister-examen</w:t>
            </w:r>
          </w:p>
          <w:p w14:paraId="2DF797CF" w14:textId="77777777" w:rsidR="00133E45" w:rsidRPr="00825020" w:rsidRDefault="007D29CE">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0E87AA15" w14:textId="77777777" w:rsidR="00133E45" w:rsidRPr="00825020" w:rsidRDefault="007D29CE">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05949EDB" w14:textId="77777777" w:rsidR="00133E45" w:rsidRPr="00825020" w:rsidRDefault="00133E45">
            <w:pPr>
              <w:pStyle w:val="TableParagraph"/>
              <w:spacing w:before="162"/>
              <w:ind w:left="0"/>
              <w:rPr>
                <w:rFonts w:ascii="Arial" w:hAnsi="Arial" w:cs="Arial"/>
                <w:lang w:val="fi-FI"/>
              </w:rPr>
            </w:pPr>
          </w:p>
          <w:p w14:paraId="319EE604" w14:textId="77777777" w:rsidR="00133E45" w:rsidRPr="00825020" w:rsidRDefault="007D29CE">
            <w:pPr>
              <w:pStyle w:val="TableParagraph"/>
              <w:spacing w:line="278" w:lineRule="exact"/>
              <w:ind w:left="81"/>
              <w:rPr>
                <w:rFonts w:ascii="Arial" w:hAnsi="Arial" w:cs="Arial"/>
              </w:rPr>
            </w:pPr>
            <w:r>
              <w:rPr>
                <w:rFonts w:ascii="Arial" w:hAnsi="Arial"/>
              </w:rPr>
              <w:t>Kandidaatin tutkinto</w:t>
            </w:r>
          </w:p>
          <w:p w14:paraId="37EAF29B" w14:textId="77777777" w:rsidR="00133E45" w:rsidRPr="00825020" w:rsidRDefault="007D29CE">
            <w:pPr>
              <w:pStyle w:val="TableParagraph"/>
              <w:spacing w:before="9" w:line="216" w:lineRule="auto"/>
              <w:ind w:left="81" w:right="488"/>
              <w:rPr>
                <w:rFonts w:ascii="Arial" w:hAnsi="Arial" w:cs="Arial"/>
              </w:rPr>
            </w:pPr>
            <w:r>
              <w:rPr>
                <w:rFonts w:ascii="Arial" w:hAnsi="Arial"/>
              </w:rPr>
              <w:t>- Kandidatexamen / Ammattikorkeakoulututkinto -</w:t>
            </w:r>
          </w:p>
          <w:p w14:paraId="4B6A0544" w14:textId="77777777" w:rsidR="00133E45" w:rsidRPr="00825020" w:rsidRDefault="007D29CE">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133E45" w:rsidRPr="00825020" w14:paraId="0E5593F7" w14:textId="77777777">
        <w:trPr>
          <w:trHeight w:val="3181"/>
        </w:trPr>
        <w:tc>
          <w:tcPr>
            <w:tcW w:w="2149" w:type="dxa"/>
          </w:tcPr>
          <w:p w14:paraId="152A7253" w14:textId="77777777" w:rsidR="00133E45" w:rsidRPr="00825020" w:rsidRDefault="00133E45">
            <w:pPr>
              <w:pStyle w:val="TableParagraph"/>
              <w:ind w:left="0"/>
              <w:rPr>
                <w:rFonts w:ascii="Arial" w:hAnsi="Arial" w:cs="Arial"/>
                <w:lang w:val="fi-FI"/>
              </w:rPr>
            </w:pPr>
          </w:p>
          <w:p w14:paraId="1870A59C" w14:textId="77777777" w:rsidR="00133E45" w:rsidRPr="00825020" w:rsidRDefault="00133E45">
            <w:pPr>
              <w:pStyle w:val="TableParagraph"/>
              <w:ind w:left="0"/>
              <w:rPr>
                <w:rFonts w:ascii="Arial" w:hAnsi="Arial" w:cs="Arial"/>
                <w:lang w:val="fi-FI"/>
              </w:rPr>
            </w:pPr>
          </w:p>
          <w:p w14:paraId="348E01C7" w14:textId="77777777" w:rsidR="00133E45" w:rsidRPr="00825020" w:rsidRDefault="00133E45">
            <w:pPr>
              <w:pStyle w:val="TableParagraph"/>
              <w:ind w:left="0"/>
              <w:rPr>
                <w:rFonts w:ascii="Arial" w:hAnsi="Arial" w:cs="Arial"/>
                <w:lang w:val="fi-FI"/>
              </w:rPr>
            </w:pPr>
          </w:p>
          <w:p w14:paraId="46E6FA4C" w14:textId="77777777" w:rsidR="00133E45" w:rsidRPr="00825020" w:rsidRDefault="00133E45">
            <w:pPr>
              <w:pStyle w:val="TableParagraph"/>
              <w:spacing w:before="260"/>
              <w:ind w:left="0"/>
              <w:rPr>
                <w:rFonts w:ascii="Arial" w:hAnsi="Arial" w:cs="Arial"/>
                <w:lang w:val="fi-FI"/>
              </w:rPr>
            </w:pPr>
          </w:p>
          <w:p w14:paraId="261D08A2"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42E0EC38" w14:textId="77777777" w:rsidR="00133E45" w:rsidRPr="00825020" w:rsidRDefault="007D29CE">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49D2F11E" w14:textId="77777777" w:rsidR="00133E45" w:rsidRPr="00825020" w:rsidRDefault="007D29CE">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3C78DE65" w14:textId="77777777" w:rsidR="00133E45" w:rsidRPr="00825020" w:rsidRDefault="007D29CE">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03F8A203" w14:textId="77777777" w:rsidR="00133E45" w:rsidRPr="00825020" w:rsidRDefault="00133E45">
            <w:pPr>
              <w:pStyle w:val="TableParagraph"/>
              <w:spacing w:before="129"/>
              <w:ind w:left="0"/>
              <w:rPr>
                <w:rFonts w:ascii="Arial" w:hAnsi="Arial" w:cs="Arial"/>
                <w:lang w:val="sv-SE"/>
              </w:rPr>
            </w:pPr>
          </w:p>
          <w:p w14:paraId="746BEDFB" w14:textId="77777777" w:rsidR="00133E45" w:rsidRPr="00825020" w:rsidRDefault="007D29CE">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6B95AC6B" w14:textId="77777777" w:rsidR="00133E45" w:rsidRPr="00825020" w:rsidRDefault="007D29CE">
            <w:pPr>
              <w:pStyle w:val="TableParagraph"/>
              <w:spacing w:before="92"/>
              <w:ind w:left="81"/>
              <w:rPr>
                <w:rFonts w:ascii="Arial" w:hAnsi="Arial" w:cs="Arial"/>
              </w:rPr>
            </w:pPr>
            <w:r>
              <w:rPr>
                <w:rFonts w:ascii="Arial" w:hAnsi="Arial"/>
              </w:rPr>
              <w:t>Meriter på grundnivå:</w:t>
            </w:r>
          </w:p>
          <w:p w14:paraId="680476FC" w14:textId="77777777" w:rsidR="00133E45" w:rsidRPr="00825020" w:rsidRDefault="007D29CE">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133E45" w:rsidRPr="00492FD0" w14:paraId="3AAD08D6" w14:textId="77777777">
        <w:trPr>
          <w:trHeight w:val="2389"/>
        </w:trPr>
        <w:tc>
          <w:tcPr>
            <w:tcW w:w="2149" w:type="dxa"/>
          </w:tcPr>
          <w:p w14:paraId="041A2C39" w14:textId="77777777" w:rsidR="00133E45" w:rsidRPr="00825020" w:rsidRDefault="00133E45">
            <w:pPr>
              <w:pStyle w:val="TableParagraph"/>
              <w:ind w:left="0"/>
              <w:rPr>
                <w:rFonts w:ascii="Arial" w:hAnsi="Arial" w:cs="Arial"/>
                <w:lang w:val="sv-SE"/>
              </w:rPr>
            </w:pPr>
          </w:p>
          <w:p w14:paraId="7B1F30BD" w14:textId="77777777" w:rsidR="00133E45" w:rsidRPr="00825020" w:rsidRDefault="00133E45">
            <w:pPr>
              <w:pStyle w:val="TableParagraph"/>
              <w:ind w:left="0"/>
              <w:rPr>
                <w:rFonts w:ascii="Arial" w:hAnsi="Arial" w:cs="Arial"/>
                <w:lang w:val="sv-SE"/>
              </w:rPr>
            </w:pPr>
          </w:p>
          <w:p w14:paraId="769DBF0A" w14:textId="77777777" w:rsidR="00133E45" w:rsidRPr="00825020" w:rsidRDefault="00133E45">
            <w:pPr>
              <w:pStyle w:val="TableParagraph"/>
              <w:spacing w:before="157"/>
              <w:ind w:left="0"/>
              <w:rPr>
                <w:rFonts w:ascii="Arial" w:hAnsi="Arial" w:cs="Arial"/>
                <w:lang w:val="sv-SE"/>
              </w:rPr>
            </w:pPr>
          </w:p>
          <w:p w14:paraId="1CB6D08E"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2C6B9D0C" w14:textId="77777777" w:rsidR="00133E45" w:rsidRPr="00492FD0" w:rsidRDefault="007D29CE">
            <w:pPr>
              <w:pStyle w:val="TableParagraph"/>
              <w:spacing w:before="26" w:line="216" w:lineRule="auto"/>
              <w:ind w:right="64"/>
              <w:rPr>
                <w:rFonts w:ascii="Arial" w:hAnsi="Arial" w:cs="Arial"/>
                <w:lang w:val="en-GB"/>
              </w:rPr>
            </w:pPr>
            <w:r w:rsidRPr="00492FD0">
              <w:rPr>
                <w:rFonts w:ascii="Arial" w:hAnsi="Arial"/>
                <w:lang w:val="en-GB"/>
              </w:rPr>
              <w:t>Honours Bachelor degree / Master’s degree (MA, MB, MEng, MPhil, MSc) / Doctorate</w:t>
            </w:r>
          </w:p>
          <w:p w14:paraId="37749772" w14:textId="77777777" w:rsidR="00133E45" w:rsidRPr="00492FD0" w:rsidRDefault="007D29CE">
            <w:pPr>
              <w:pStyle w:val="TableParagraph"/>
              <w:spacing w:before="87"/>
              <w:rPr>
                <w:rFonts w:ascii="Arial" w:hAnsi="Arial" w:cs="Arial"/>
                <w:b/>
                <w:lang w:val="en-GB"/>
              </w:rPr>
            </w:pPr>
            <w:r w:rsidRPr="00492FD0">
              <w:rPr>
                <w:rFonts w:ascii="Arial" w:hAnsi="Arial"/>
                <w:b/>
                <w:lang w:val="en-GB"/>
              </w:rPr>
              <w:t>NOTE:</w:t>
            </w:r>
          </w:p>
          <w:p w14:paraId="4DD97B91" w14:textId="77777777" w:rsidR="00492FD0" w:rsidRPr="00492FD0" w:rsidRDefault="007D29CE">
            <w:pPr>
              <w:pStyle w:val="TableParagraph"/>
              <w:spacing w:before="108" w:line="216" w:lineRule="auto"/>
              <w:ind w:right="350"/>
              <w:jc w:val="both"/>
              <w:rPr>
                <w:rFonts w:ascii="Arial" w:hAnsi="Arial"/>
                <w:lang w:val="en-GB"/>
              </w:rPr>
            </w:pPr>
            <w:r w:rsidRPr="00492FD0">
              <w:rPr>
                <w:rFonts w:ascii="Arial" w:hAnsi="Arial"/>
                <w:lang w:val="en-GB"/>
              </w:rPr>
              <w:t xml:space="preserve">UK diplomas awarded until 31 December 2020 are accepted without an equivalence. </w:t>
            </w:r>
          </w:p>
          <w:p w14:paraId="2EA6A394" w14:textId="5DFEC91F" w:rsidR="00133E45" w:rsidRPr="00492FD0" w:rsidRDefault="007D29CE" w:rsidP="00492FD0">
            <w:pPr>
              <w:pStyle w:val="TableParagraph"/>
              <w:spacing w:before="108" w:line="216" w:lineRule="auto"/>
              <w:ind w:right="350"/>
              <w:jc w:val="both"/>
              <w:rPr>
                <w:rFonts w:ascii="Arial" w:hAnsi="Arial" w:cs="Arial"/>
                <w:lang w:val="en-GB"/>
              </w:rPr>
            </w:pPr>
            <w:r w:rsidRPr="00492FD0">
              <w:rPr>
                <w:rFonts w:ascii="Arial" w:hAnsi="Arial"/>
                <w:lang w:val="en-GB"/>
              </w:rPr>
              <w:t>UK</w:t>
            </w:r>
            <w:r w:rsidR="00492FD0">
              <w:rPr>
                <w:rFonts w:ascii="Arial" w:hAnsi="Arial" w:cs="Arial"/>
                <w:lang w:val="en-GB"/>
              </w:rPr>
              <w:t xml:space="preserve"> </w:t>
            </w:r>
            <w:r w:rsidRPr="00492FD0">
              <w:rPr>
                <w:rFonts w:ascii="Arial" w:hAnsi="Arial"/>
                <w:lang w:val="en-GB"/>
              </w:rPr>
              <w:t>diplomas awarded as from 1 January 2021 must be accompanied by an equivalence issued by a competent authority of an EU Member State.</w:t>
            </w:r>
          </w:p>
        </w:tc>
        <w:tc>
          <w:tcPr>
            <w:tcW w:w="3377" w:type="dxa"/>
          </w:tcPr>
          <w:p w14:paraId="49DE2F52" w14:textId="77777777" w:rsidR="00133E45" w:rsidRPr="00825020" w:rsidRDefault="00133E45">
            <w:pPr>
              <w:pStyle w:val="TableParagraph"/>
              <w:ind w:left="0"/>
              <w:rPr>
                <w:rFonts w:ascii="Arial" w:hAnsi="Arial" w:cs="Arial"/>
                <w:lang w:val="en-GB"/>
              </w:rPr>
            </w:pPr>
          </w:p>
          <w:p w14:paraId="6BCA2C5C" w14:textId="77777777" w:rsidR="00133E45" w:rsidRPr="00825020" w:rsidRDefault="00133E45">
            <w:pPr>
              <w:pStyle w:val="TableParagraph"/>
              <w:spacing w:before="265"/>
              <w:ind w:left="0"/>
              <w:rPr>
                <w:rFonts w:ascii="Arial" w:hAnsi="Arial" w:cs="Arial"/>
                <w:lang w:val="en-GB"/>
              </w:rPr>
            </w:pPr>
          </w:p>
          <w:p w14:paraId="4614C1E1" w14:textId="77777777" w:rsidR="00133E45" w:rsidRPr="00492FD0" w:rsidRDefault="007D29CE">
            <w:pPr>
              <w:pStyle w:val="TableParagraph"/>
              <w:ind w:left="81"/>
              <w:rPr>
                <w:rFonts w:ascii="Arial" w:hAnsi="Arial" w:cs="Arial"/>
                <w:lang w:val="en-GB"/>
              </w:rPr>
            </w:pPr>
            <w:r w:rsidRPr="00492FD0">
              <w:rPr>
                <w:rFonts w:ascii="Arial" w:hAnsi="Arial"/>
                <w:lang w:val="en-GB"/>
              </w:rPr>
              <w:t>(Honours) Bachelor degree</w:t>
            </w:r>
          </w:p>
          <w:p w14:paraId="255EA357" w14:textId="77777777" w:rsidR="00133E45" w:rsidRPr="00492FD0" w:rsidRDefault="007D29CE">
            <w:pPr>
              <w:pStyle w:val="TableParagraph"/>
              <w:spacing w:before="84"/>
              <w:ind w:left="81"/>
              <w:rPr>
                <w:rFonts w:ascii="Arial" w:hAnsi="Arial" w:cs="Arial"/>
                <w:lang w:val="en-GB"/>
              </w:rPr>
            </w:pPr>
            <w:r w:rsidRPr="00492FD0">
              <w:rPr>
                <w:rFonts w:ascii="Arial" w:hAnsi="Arial"/>
                <w:lang w:val="en-GB"/>
              </w:rPr>
              <w:t>NB: Master’s degree in Scotland</w:t>
            </w:r>
          </w:p>
        </w:tc>
      </w:tr>
    </w:tbl>
    <w:p w14:paraId="1B38D77B"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6EAF4613" w14:textId="77777777" w:rsidR="00133E45" w:rsidRPr="00825020" w:rsidRDefault="007D29CE">
      <w:pPr>
        <w:pStyle w:val="Heading1"/>
        <w:ind w:left="110" w:firstLine="0"/>
        <w:rPr>
          <w:rFonts w:ascii="Arial" w:hAnsi="Arial" w:cs="Arial"/>
        </w:rPr>
      </w:pPr>
      <w:bookmarkStart w:id="51" w:name="ANNEX_II"/>
      <w:bookmarkStart w:id="52" w:name="_Toc196467998"/>
      <w:bookmarkEnd w:id="51"/>
      <w:r>
        <w:rPr>
          <w:rFonts w:ascii="Arial" w:hAnsi="Arial"/>
          <w:color w:val="2C4D9C"/>
        </w:rPr>
        <w:lastRenderedPageBreak/>
        <w:t>ANHANG II</w:t>
      </w:r>
      <w:bookmarkEnd w:id="52"/>
    </w:p>
    <w:p w14:paraId="5520302D" w14:textId="77777777" w:rsidR="00133E45" w:rsidRPr="00825020" w:rsidRDefault="007D29CE">
      <w:pPr>
        <w:spacing w:before="173" w:line="216" w:lineRule="auto"/>
        <w:ind w:left="110"/>
        <w:rPr>
          <w:rFonts w:ascii="Arial" w:hAnsi="Arial" w:cs="Arial"/>
        </w:rPr>
      </w:pPr>
      <w:r>
        <w:rPr>
          <w:rFonts w:ascii="Arial" w:hAnsi="Arial"/>
          <w:b/>
          <w:u w:val="single"/>
        </w:rPr>
        <w:t>Unverbindliche</w:t>
      </w:r>
      <w:r>
        <w:rPr>
          <w:rFonts w:ascii="Arial" w:hAnsi="Arial"/>
        </w:rPr>
        <w:t xml:space="preserve"> Tabelle der innerhalb der </w:t>
      </w:r>
      <w:r>
        <w:rPr>
          <w:rFonts w:ascii="Arial" w:hAnsi="Arial"/>
          <w:b/>
        </w:rPr>
        <w:t>Europäischen Union</w:t>
      </w:r>
      <w:r>
        <w:rPr>
          <w:rFonts w:ascii="Arial" w:hAnsi="Arial"/>
        </w:rPr>
        <w:t xml:space="preserve"> erworbenen Qualifikationen, die zur Teilnahme an Auswahl- bzw. Ausleseverfahren für die Funktionsgruppe </w:t>
      </w:r>
      <w:r w:rsidRPr="008C2DB1">
        <w:rPr>
          <w:rFonts w:ascii="Arial" w:hAnsi="Arial"/>
        </w:rPr>
        <w:t>AST</w:t>
      </w:r>
      <w:r w:rsidR="008C2DB1" w:rsidRPr="008C2DB1">
        <w:rPr>
          <w:rFonts w:ascii="Arial" w:hAnsi="Arial"/>
          <w:vertAlign w:val="superscript"/>
        </w:rPr>
        <w:t>3</w:t>
      </w:r>
      <w:r>
        <w:rPr>
          <w:rFonts w:ascii="Arial" w:hAnsi="Arial"/>
        </w:rPr>
        <w:t xml:space="preserve"> berechtigen (Einzelfallbewertung):</w:t>
      </w:r>
    </w:p>
    <w:p w14:paraId="4EE51021" w14:textId="77777777" w:rsidR="00133E45" w:rsidRPr="00492FD0"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5CBE4331" w14:textId="77777777">
        <w:trPr>
          <w:trHeight w:val="1107"/>
        </w:trPr>
        <w:tc>
          <w:tcPr>
            <w:tcW w:w="2149" w:type="dxa"/>
            <w:shd w:val="clear" w:color="auto" w:fill="E6E6E6"/>
          </w:tcPr>
          <w:p w14:paraId="44A89D67" w14:textId="77777777" w:rsidR="00133E45" w:rsidRPr="00492FD0" w:rsidRDefault="00133E45">
            <w:pPr>
              <w:pStyle w:val="TableParagraph"/>
              <w:spacing w:before="101"/>
              <w:ind w:left="0"/>
              <w:rPr>
                <w:rFonts w:ascii="Arial" w:hAnsi="Arial" w:cs="Arial"/>
              </w:rPr>
            </w:pPr>
          </w:p>
          <w:p w14:paraId="13AB42FA"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2C351A08" w14:textId="77777777" w:rsidR="00133E45" w:rsidRPr="00825020" w:rsidRDefault="007D29CE">
            <w:pPr>
              <w:pStyle w:val="TableParagraph"/>
              <w:spacing w:before="262" w:line="280" w:lineRule="exact"/>
              <w:rPr>
                <w:rFonts w:ascii="Arial" w:hAnsi="Arial" w:cs="Arial"/>
                <w:b/>
              </w:rPr>
            </w:pPr>
            <w:r>
              <w:rPr>
                <w:rFonts w:ascii="Arial" w:hAnsi="Arial"/>
                <w:b/>
              </w:rPr>
              <w:t>Sekundärer Bildungsabschluss</w:t>
            </w:r>
          </w:p>
          <w:p w14:paraId="0C347B01" w14:textId="77777777" w:rsidR="00133E45" w:rsidRPr="00825020" w:rsidRDefault="007D29CE">
            <w:pPr>
              <w:pStyle w:val="TableParagraph"/>
              <w:spacing w:line="280" w:lineRule="exact"/>
              <w:rPr>
                <w:rFonts w:ascii="Arial" w:hAnsi="Arial" w:cs="Arial"/>
                <w:b/>
              </w:rPr>
            </w:pPr>
            <w:r>
              <w:rPr>
                <w:rFonts w:ascii="Arial" w:hAnsi="Arial"/>
                <w:b/>
              </w:rPr>
              <w:t>(der den Zugang zu postsekundärer Bildung ermöglicht)</w:t>
            </w:r>
          </w:p>
        </w:tc>
        <w:tc>
          <w:tcPr>
            <w:tcW w:w="3430" w:type="dxa"/>
            <w:shd w:val="clear" w:color="auto" w:fill="E6E6E6"/>
          </w:tcPr>
          <w:p w14:paraId="545F7D86" w14:textId="77777777" w:rsidR="00133E45" w:rsidRPr="00825020" w:rsidRDefault="007D29CE">
            <w:pPr>
              <w:pStyle w:val="TableParagraph"/>
              <w:spacing w:line="279" w:lineRule="exact"/>
              <w:jc w:val="both"/>
              <w:rPr>
                <w:rFonts w:ascii="Arial" w:hAnsi="Arial" w:cs="Arial"/>
                <w:b/>
              </w:rPr>
            </w:pPr>
            <w:r>
              <w:rPr>
                <w:rFonts w:ascii="Arial" w:hAnsi="Arial"/>
                <w:b/>
              </w:rPr>
              <w:t>Postsekundärer Bildungsabschluss</w:t>
            </w:r>
          </w:p>
          <w:p w14:paraId="6E5F654E"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(nicht-universitärer postsekundärer Studiengang oder universitärer Kurzstudiengang mit einer Studiendauer von mindestens zwei Jahren)</w:t>
            </w:r>
          </w:p>
        </w:tc>
      </w:tr>
      <w:tr w:rsidR="00133E45" w:rsidRPr="00ED785A" w14:paraId="0E3459F1" w14:textId="77777777">
        <w:trPr>
          <w:trHeight w:val="1894"/>
        </w:trPr>
        <w:tc>
          <w:tcPr>
            <w:tcW w:w="2149" w:type="dxa"/>
          </w:tcPr>
          <w:p w14:paraId="0A249156" w14:textId="77777777" w:rsidR="00133E45" w:rsidRPr="00492FD0" w:rsidRDefault="00133E45">
            <w:pPr>
              <w:pStyle w:val="TableParagraph"/>
              <w:ind w:left="0"/>
              <w:rPr>
                <w:rFonts w:ascii="Arial" w:hAnsi="Arial" w:cs="Arial"/>
              </w:rPr>
            </w:pPr>
          </w:p>
          <w:p w14:paraId="37E83E40" w14:textId="77777777" w:rsidR="00133E45" w:rsidRPr="00492FD0" w:rsidRDefault="00133E45">
            <w:pPr>
              <w:pStyle w:val="TableParagraph"/>
              <w:spacing w:before="94"/>
              <w:ind w:left="0"/>
              <w:rPr>
                <w:rFonts w:ascii="Arial" w:hAnsi="Arial" w:cs="Arial"/>
              </w:rPr>
            </w:pPr>
          </w:p>
          <w:p w14:paraId="63A8E4F4"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61645E53" w14:textId="77777777" w:rsidR="00133E45" w:rsidRPr="00492FD0" w:rsidRDefault="007D29CE">
            <w:pPr>
              <w:pStyle w:val="TableParagraph"/>
              <w:spacing w:before="21" w:line="216" w:lineRule="auto"/>
              <w:ind w:right="111"/>
              <w:rPr>
                <w:rFonts w:ascii="Arial" w:hAnsi="Arial" w:cs="Arial"/>
                <w:lang w:val="fr-BE"/>
              </w:rPr>
            </w:pPr>
            <w:r w:rsidRPr="00492FD0">
              <w:rPr>
                <w:rFonts w:ascii="Arial" w:hAnsi="Arial"/>
                <w:lang w:val="fr-BE"/>
              </w:rPr>
              <w:t>Certificat de l’enseignement secondaire supérieur (CESS) / Diploma secundair onderwijs</w:t>
            </w:r>
          </w:p>
          <w:p w14:paraId="62836F64" w14:textId="77777777" w:rsidR="00133E45" w:rsidRPr="00492FD0" w:rsidRDefault="007D29CE">
            <w:pPr>
              <w:pStyle w:val="TableParagraph"/>
              <w:spacing w:before="1" w:line="216" w:lineRule="auto"/>
              <w:rPr>
                <w:rFonts w:ascii="Arial" w:hAnsi="Arial" w:cs="Arial"/>
                <w:lang w:val="fr-BE"/>
              </w:rPr>
            </w:pPr>
            <w:r w:rsidRPr="00492FD0">
              <w:rPr>
                <w:rFonts w:ascii="Arial" w:hAnsi="Arial"/>
                <w:lang w:val="fr-BE"/>
              </w:rPr>
              <w:t>/ Diplôme d’aptitude à accéder à l’enseignement supérieur (DAES) / Getuigschrift van hoger secundair onderwijs / Diplôme d’enseignement professionnel / Getuigschrift van het beroepssecundair onderwijs</w:t>
            </w:r>
          </w:p>
        </w:tc>
        <w:tc>
          <w:tcPr>
            <w:tcW w:w="3430" w:type="dxa"/>
          </w:tcPr>
          <w:p w14:paraId="675535FA"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4B04B22E"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7E9CD9C8" w14:textId="77777777">
        <w:trPr>
          <w:trHeight w:val="1106"/>
        </w:trPr>
        <w:tc>
          <w:tcPr>
            <w:tcW w:w="2149" w:type="dxa"/>
          </w:tcPr>
          <w:p w14:paraId="096B341E" w14:textId="77777777" w:rsidR="00133E45" w:rsidRPr="00825020" w:rsidRDefault="00133E45">
            <w:pPr>
              <w:pStyle w:val="TableParagraph"/>
              <w:spacing w:before="101"/>
              <w:ind w:left="0"/>
              <w:rPr>
                <w:rFonts w:ascii="Arial" w:hAnsi="Arial" w:cs="Arial"/>
                <w:lang w:val="fr-BE"/>
              </w:rPr>
            </w:pPr>
          </w:p>
          <w:p w14:paraId="70BB13E6"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53F756D0"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52CA57EE" w14:textId="77777777" w:rsidR="00133E45" w:rsidRPr="00492FD0" w:rsidRDefault="00133E45">
            <w:pPr>
              <w:pStyle w:val="TableParagraph"/>
              <w:spacing w:before="105"/>
              <w:ind w:left="0"/>
              <w:rPr>
                <w:rFonts w:ascii="Arial" w:hAnsi="Arial" w:cs="Arial"/>
              </w:rPr>
            </w:pPr>
          </w:p>
          <w:p w14:paraId="379C34A8"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492FD0" w14:paraId="499CCB8E" w14:textId="77777777">
        <w:trPr>
          <w:trHeight w:val="843"/>
        </w:trPr>
        <w:tc>
          <w:tcPr>
            <w:tcW w:w="2149" w:type="dxa"/>
          </w:tcPr>
          <w:p w14:paraId="625BDC2B"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791A4A0A"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00975B78" w14:textId="77777777" w:rsidR="00133E45" w:rsidRPr="00492FD0" w:rsidRDefault="007D29CE">
            <w:pPr>
              <w:pStyle w:val="TableParagraph"/>
              <w:spacing w:before="26" w:line="216" w:lineRule="auto"/>
              <w:ind w:right="516"/>
              <w:rPr>
                <w:rFonts w:ascii="Arial" w:hAnsi="Arial" w:cs="Arial"/>
                <w:lang w:val="pt-PT"/>
              </w:rPr>
            </w:pPr>
            <w:r w:rsidRPr="00492FD0">
              <w:rPr>
                <w:rFonts w:ascii="Arial" w:hAnsi="Arial"/>
                <w:lang w:val="pt-PT"/>
              </w:rPr>
              <w:t>Vysvědčení o absolutoriu (Absolutorium) + diplomovaný specialista (DiS.)</w:t>
            </w:r>
          </w:p>
        </w:tc>
      </w:tr>
      <w:tr w:rsidR="00133E45" w:rsidRPr="00492FD0" w14:paraId="6CF7E8FC" w14:textId="77777777">
        <w:trPr>
          <w:trHeight w:val="1484"/>
        </w:trPr>
        <w:tc>
          <w:tcPr>
            <w:tcW w:w="2149" w:type="dxa"/>
          </w:tcPr>
          <w:p w14:paraId="1F39F2F0" w14:textId="77777777" w:rsidR="00133E45" w:rsidRPr="00825020" w:rsidRDefault="00133E45">
            <w:pPr>
              <w:pStyle w:val="TableParagraph"/>
              <w:spacing w:before="290"/>
              <w:ind w:left="0"/>
              <w:rPr>
                <w:rFonts w:ascii="Arial" w:hAnsi="Arial" w:cs="Arial"/>
                <w:lang w:val="pt-PT"/>
              </w:rPr>
            </w:pPr>
          </w:p>
          <w:p w14:paraId="0D2992CB"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0EF132AB" w14:textId="77777777" w:rsidR="00133E45" w:rsidRPr="00492FD0" w:rsidRDefault="007D29CE">
            <w:pPr>
              <w:pStyle w:val="TableParagraph"/>
              <w:spacing w:before="2"/>
              <w:rPr>
                <w:rFonts w:ascii="Arial" w:hAnsi="Arial" w:cs="Arial"/>
                <w:lang w:val="da-DK"/>
              </w:rPr>
            </w:pPr>
            <w:r w:rsidRPr="00492FD0">
              <w:rPr>
                <w:rFonts w:ascii="Arial" w:hAnsi="Arial"/>
                <w:lang w:val="da-DK"/>
              </w:rPr>
              <w:t>Bevis for: Studentereksamen</w:t>
            </w:r>
          </w:p>
          <w:p w14:paraId="56317115" w14:textId="77777777" w:rsidR="00133E45" w:rsidRPr="00492FD0" w:rsidRDefault="007D29CE">
            <w:pPr>
              <w:pStyle w:val="TableParagraph"/>
              <w:spacing w:before="108" w:line="216" w:lineRule="auto"/>
              <w:ind w:right="849"/>
              <w:rPr>
                <w:rFonts w:ascii="Arial" w:hAnsi="Arial" w:cs="Arial"/>
                <w:lang w:val="da-DK"/>
              </w:rPr>
            </w:pPr>
            <w:r w:rsidRPr="00492FD0">
              <w:rPr>
                <w:rFonts w:ascii="Arial" w:hAnsi="Arial"/>
                <w:lang w:val="da-DK"/>
              </w:rPr>
              <w:t>Højere Forberedelseseksamen (HF) / Højere Handelseksamen (HHX) / Højere</w:t>
            </w:r>
          </w:p>
          <w:p w14:paraId="41CC1DDA" w14:textId="77777777" w:rsidR="00133E45" w:rsidRPr="00492FD0" w:rsidRDefault="007D29CE">
            <w:pPr>
              <w:pStyle w:val="TableParagraph"/>
              <w:spacing w:before="1" w:line="216" w:lineRule="auto"/>
              <w:rPr>
                <w:rFonts w:ascii="Arial" w:hAnsi="Arial" w:cs="Arial"/>
                <w:lang w:val="da-DK"/>
              </w:rPr>
            </w:pPr>
            <w:r w:rsidRPr="00492FD0">
              <w:rPr>
                <w:rFonts w:ascii="Arial" w:hAnsi="Arial"/>
                <w:lang w:val="da-DK"/>
              </w:rPr>
              <w:t>Afgangseksamen (HA) / Bevis for Højere Teknisk Eksamen (HTX)</w:t>
            </w:r>
          </w:p>
        </w:tc>
        <w:tc>
          <w:tcPr>
            <w:tcW w:w="3430" w:type="dxa"/>
          </w:tcPr>
          <w:p w14:paraId="4EA20B43" w14:textId="77777777" w:rsidR="00133E45" w:rsidRPr="00825020" w:rsidRDefault="00133E45">
            <w:pPr>
              <w:pStyle w:val="TableParagraph"/>
              <w:spacing w:before="53"/>
              <w:ind w:left="0"/>
              <w:rPr>
                <w:rFonts w:ascii="Arial" w:hAnsi="Arial" w:cs="Arial"/>
                <w:lang w:val="da-DK"/>
              </w:rPr>
            </w:pPr>
          </w:p>
          <w:p w14:paraId="3996E5BA" w14:textId="77777777" w:rsidR="00133E45" w:rsidRPr="00492FD0" w:rsidRDefault="007D29CE">
            <w:pPr>
              <w:pStyle w:val="TableParagraph"/>
              <w:spacing w:before="1" w:line="216" w:lineRule="auto"/>
              <w:ind w:right="363"/>
              <w:rPr>
                <w:rFonts w:ascii="Arial" w:hAnsi="Arial" w:cs="Arial"/>
                <w:lang w:val="da-DK"/>
              </w:rPr>
            </w:pPr>
            <w:r w:rsidRPr="00492FD0">
              <w:rPr>
                <w:rFonts w:ascii="Arial" w:hAnsi="Arial"/>
                <w:lang w:val="da-DK"/>
              </w:rPr>
              <w:t>Videregående uddannelser = Bevis for = Eksamensbevis som (erhversakademiuddannelse AK)</w:t>
            </w:r>
          </w:p>
        </w:tc>
      </w:tr>
      <w:tr w:rsidR="00133E45" w:rsidRPr="00825020" w14:paraId="1A6E2124" w14:textId="77777777">
        <w:trPr>
          <w:trHeight w:val="1107"/>
        </w:trPr>
        <w:tc>
          <w:tcPr>
            <w:tcW w:w="2149" w:type="dxa"/>
          </w:tcPr>
          <w:p w14:paraId="7DB1F245" w14:textId="77777777" w:rsidR="00133E45" w:rsidRPr="00825020" w:rsidRDefault="00133E45">
            <w:pPr>
              <w:pStyle w:val="TableParagraph"/>
              <w:spacing w:before="101"/>
              <w:ind w:left="0"/>
              <w:rPr>
                <w:rFonts w:ascii="Arial" w:hAnsi="Arial" w:cs="Arial"/>
                <w:lang w:val="da-DK"/>
              </w:rPr>
            </w:pPr>
          </w:p>
          <w:p w14:paraId="2EA84278"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080AC3BF" w14:textId="77777777" w:rsidR="00133E45" w:rsidRPr="00825020" w:rsidRDefault="007D29CE">
            <w:pPr>
              <w:pStyle w:val="TableParagraph"/>
              <w:spacing w:before="2" w:line="278" w:lineRule="exact"/>
              <w:rPr>
                <w:rFonts w:ascii="Arial" w:hAnsi="Arial" w:cs="Arial"/>
              </w:rPr>
            </w:pPr>
            <w:r>
              <w:rPr>
                <w:rFonts w:ascii="Arial" w:hAnsi="Arial"/>
              </w:rPr>
              <w:t>Allgemeine Hochschulreife / Abitur</w:t>
            </w:r>
          </w:p>
          <w:p w14:paraId="20043B2C" w14:textId="77777777" w:rsidR="00133E45" w:rsidRPr="00825020" w:rsidRDefault="007D29CE">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5D5ED715" w14:textId="77777777" w:rsidR="00133E45" w:rsidRPr="00825020" w:rsidRDefault="00133E45">
            <w:pPr>
              <w:pStyle w:val="TableParagraph"/>
              <w:ind w:left="0"/>
              <w:rPr>
                <w:rFonts w:ascii="Arial" w:hAnsi="Arial" w:cs="Arial"/>
                <w:sz w:val="20"/>
              </w:rPr>
            </w:pPr>
          </w:p>
        </w:tc>
      </w:tr>
      <w:tr w:rsidR="00133E45" w:rsidRPr="00492FD0" w14:paraId="60A3EBB6" w14:textId="77777777">
        <w:trPr>
          <w:trHeight w:val="1220"/>
        </w:trPr>
        <w:tc>
          <w:tcPr>
            <w:tcW w:w="2149" w:type="dxa"/>
          </w:tcPr>
          <w:p w14:paraId="0DFA13C2" w14:textId="77777777" w:rsidR="00133E45" w:rsidRPr="00825020" w:rsidRDefault="00133E45">
            <w:pPr>
              <w:pStyle w:val="TableParagraph"/>
              <w:spacing w:before="158"/>
              <w:ind w:left="0"/>
              <w:rPr>
                <w:rFonts w:ascii="Arial" w:hAnsi="Arial" w:cs="Arial"/>
              </w:rPr>
            </w:pPr>
          </w:p>
          <w:p w14:paraId="4DD4BD5C"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757161FD" w14:textId="77777777" w:rsidR="00133E45" w:rsidRPr="00492FD0" w:rsidRDefault="007D29CE">
            <w:pPr>
              <w:pStyle w:val="TableParagraph"/>
              <w:spacing w:before="26" w:line="216" w:lineRule="auto"/>
              <w:rPr>
                <w:rFonts w:ascii="Arial" w:hAnsi="Arial" w:cs="Arial"/>
                <w:lang w:val="fi-FI"/>
              </w:rPr>
            </w:pPr>
            <w:r w:rsidRPr="00492FD0">
              <w:rPr>
                <w:rFonts w:ascii="Arial" w:hAnsi="Arial"/>
                <w:lang w:val="fi-FI"/>
              </w:rPr>
              <w:t>Gümnaasiumi lõputunnistus + riigieksamitunnistus</w:t>
            </w:r>
          </w:p>
          <w:p w14:paraId="19C91283" w14:textId="77777777" w:rsidR="00133E45" w:rsidRPr="00492FD0" w:rsidRDefault="007D29CE">
            <w:pPr>
              <w:pStyle w:val="TableParagraph"/>
              <w:spacing w:before="114" w:line="216" w:lineRule="auto"/>
              <w:rPr>
                <w:rFonts w:ascii="Arial" w:hAnsi="Arial" w:cs="Arial"/>
                <w:lang w:val="fi-FI"/>
              </w:rPr>
            </w:pPr>
            <w:r w:rsidRPr="00492FD0">
              <w:rPr>
                <w:rFonts w:ascii="Arial" w:hAnsi="Arial"/>
                <w:lang w:val="fi-FI"/>
              </w:rPr>
              <w:t>Lõputunnistus kutsekeskhariduse omandamise kohta</w:t>
            </w:r>
          </w:p>
        </w:tc>
        <w:tc>
          <w:tcPr>
            <w:tcW w:w="3430" w:type="dxa"/>
          </w:tcPr>
          <w:p w14:paraId="51D7D8C5" w14:textId="77777777" w:rsidR="00133E45" w:rsidRPr="00492FD0" w:rsidRDefault="007D29CE">
            <w:pPr>
              <w:pStyle w:val="TableParagraph"/>
              <w:spacing w:before="214" w:line="216" w:lineRule="auto"/>
              <w:rPr>
                <w:rFonts w:ascii="Arial" w:hAnsi="Arial" w:cs="Arial"/>
                <w:lang w:val="fi-FI"/>
              </w:rPr>
            </w:pPr>
            <w:r w:rsidRPr="00492FD0">
              <w:rPr>
                <w:rFonts w:ascii="Arial" w:hAnsi="Arial"/>
                <w:lang w:val="fi-FI"/>
              </w:rPr>
              <w:t>Tunnistus keskhariduse baasil kutsekeskhariduse omandamise kohta</w:t>
            </w:r>
          </w:p>
        </w:tc>
      </w:tr>
      <w:tr w:rsidR="00133E45" w:rsidRPr="00492FD0" w14:paraId="1329B74C" w14:textId="77777777">
        <w:trPr>
          <w:trHeight w:val="1853"/>
        </w:trPr>
        <w:tc>
          <w:tcPr>
            <w:tcW w:w="2149" w:type="dxa"/>
          </w:tcPr>
          <w:p w14:paraId="0B967F69" w14:textId="77777777" w:rsidR="00133E45" w:rsidRPr="00825020" w:rsidRDefault="00133E45">
            <w:pPr>
              <w:pStyle w:val="TableParagraph"/>
              <w:ind w:left="0"/>
              <w:rPr>
                <w:rFonts w:ascii="Arial" w:hAnsi="Arial" w:cs="Arial"/>
                <w:lang w:val="fi-FI"/>
              </w:rPr>
            </w:pPr>
          </w:p>
          <w:p w14:paraId="27A28DE7" w14:textId="77777777" w:rsidR="00133E45" w:rsidRPr="00825020" w:rsidRDefault="00133E45">
            <w:pPr>
              <w:pStyle w:val="TableParagraph"/>
              <w:spacing w:before="182"/>
              <w:ind w:left="0"/>
              <w:rPr>
                <w:rFonts w:ascii="Arial" w:hAnsi="Arial" w:cs="Arial"/>
                <w:lang w:val="fi-FI"/>
              </w:rPr>
            </w:pPr>
          </w:p>
          <w:p w14:paraId="222A9795"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5705FF9A" w14:textId="77777777" w:rsidR="00133E45" w:rsidRPr="00492FD0" w:rsidRDefault="00133E45">
            <w:pPr>
              <w:pStyle w:val="TableParagraph"/>
              <w:spacing w:before="106"/>
              <w:ind w:left="0"/>
              <w:rPr>
                <w:rFonts w:ascii="Arial" w:hAnsi="Arial" w:cs="Arial"/>
              </w:rPr>
            </w:pPr>
          </w:p>
          <w:p w14:paraId="1C2B93EF"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4ED6FB42"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2871FF1A"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3854400B" w14:textId="77777777" w:rsidR="00133E45" w:rsidRPr="00492FD0" w:rsidRDefault="007D29CE">
            <w:pPr>
              <w:pStyle w:val="TableParagraph"/>
              <w:spacing w:before="2" w:line="216" w:lineRule="auto"/>
              <w:ind w:right="67"/>
              <w:rPr>
                <w:rFonts w:ascii="Arial" w:hAnsi="Arial" w:cs="Arial"/>
                <w:sz w:val="20"/>
                <w:lang w:val="en-GB"/>
              </w:rPr>
            </w:pPr>
            <w:r w:rsidRPr="00492FD0">
              <w:rPr>
                <w:rFonts w:ascii="Arial" w:hAnsi="Arial"/>
                <w:sz w:val="20"/>
                <w:lang w:val="en-GB"/>
              </w:rPr>
              <w:t xml:space="preserve">Dámhachtain Ardteastas Ardoideachais (120 ECTS) / </w:t>
            </w:r>
            <w:r w:rsidRPr="00492FD0">
              <w:rPr>
                <w:rFonts w:ascii="Arial" w:hAnsi="Arial"/>
                <w:i/>
                <w:sz w:val="20"/>
                <w:lang w:val="en-GB"/>
              </w:rPr>
              <w:t xml:space="preserve">Higher Certificate </w:t>
            </w:r>
            <w:r w:rsidRPr="00492FD0">
              <w:rPr>
                <w:rFonts w:ascii="Arial" w:hAnsi="Arial"/>
                <w:sz w:val="20"/>
                <w:lang w:val="en-GB"/>
              </w:rPr>
              <w:t>(120 ECTS)</w:t>
            </w:r>
          </w:p>
        </w:tc>
      </w:tr>
    </w:tbl>
    <w:p w14:paraId="42699528" w14:textId="77777777" w:rsidR="00133E45" w:rsidRPr="00825020" w:rsidRDefault="00133E45">
      <w:pPr>
        <w:pStyle w:val="BodyText"/>
        <w:ind w:left="0"/>
        <w:rPr>
          <w:rFonts w:ascii="Arial" w:hAnsi="Arial" w:cs="Arial"/>
          <w:sz w:val="20"/>
          <w:lang w:val="en-GB"/>
        </w:rPr>
      </w:pPr>
    </w:p>
    <w:p w14:paraId="678C025C" w14:textId="77777777" w:rsidR="00CE2C7A" w:rsidRPr="00825020" w:rsidRDefault="00CE2C7A">
      <w:pPr>
        <w:pStyle w:val="BodyText"/>
        <w:ind w:left="0"/>
        <w:rPr>
          <w:rFonts w:ascii="Arial" w:hAnsi="Arial" w:cs="Arial"/>
          <w:sz w:val="20"/>
          <w:lang w:val="en-GB"/>
        </w:rPr>
      </w:pPr>
    </w:p>
    <w:p w14:paraId="014373AB" w14:textId="77777777" w:rsidR="00CE2C7A" w:rsidRPr="00825020" w:rsidRDefault="00CE2C7A">
      <w:pPr>
        <w:pStyle w:val="BodyText"/>
        <w:ind w:left="0"/>
        <w:rPr>
          <w:rFonts w:ascii="Arial" w:hAnsi="Arial" w:cs="Arial"/>
          <w:sz w:val="20"/>
          <w:lang w:val="en-GB"/>
        </w:rPr>
      </w:pPr>
    </w:p>
    <w:p w14:paraId="13B91E59" w14:textId="77777777" w:rsidR="00133E45" w:rsidRPr="00825020" w:rsidRDefault="00133E45">
      <w:pPr>
        <w:pStyle w:val="BodyText"/>
        <w:ind w:left="0"/>
        <w:rPr>
          <w:rFonts w:ascii="Arial" w:hAnsi="Arial" w:cs="Arial"/>
          <w:sz w:val="20"/>
          <w:lang w:val="en-GB"/>
        </w:rPr>
      </w:pPr>
    </w:p>
    <w:p w14:paraId="3FCDEACA" w14:textId="77777777" w:rsidR="00133E45" w:rsidRPr="00492FD0" w:rsidRDefault="007D29CE">
      <w:pPr>
        <w:pStyle w:val="BodyText"/>
        <w:spacing w:before="18"/>
        <w:ind w:left="0"/>
        <w:rPr>
          <w:rFonts w:ascii="Arial" w:hAnsi="Arial" w:cs="Arial"/>
          <w:sz w:val="20"/>
          <w:lang w:val="en-GB"/>
        </w:rPr>
      </w:pPr>
      <w:r>
        <w:rPr>
          <w:rFonts w:ascii="Arial" w:hAnsi="Arial"/>
          <w:noProof/>
          <w:lang w:val="en-GB" w:eastAsia="en-GB"/>
        </w:rPr>
        <mc:AlternateContent>
          <mc:Choice Requires="wps">
            <w:drawing>
              <wp:anchor distT="0" distB="0" distL="0" distR="0" simplePos="0" relativeHeight="487589376" behindDoc="1" locked="0" layoutInCell="1" allowOverlap="1" wp14:anchorId="514ADC53" wp14:editId="3FF33851">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968DB" id="Graphic 6" o:spid="_x0000_s102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path="m,l914400,e" filled="f" strokeweight="1pt">
                <v:path arrowok="t"/>
                <w10:wrap type="topAndBottom" anchorx="page"/>
              </v:shape>
            </w:pict>
          </mc:Fallback>
        </mc:AlternateContent>
      </w:r>
    </w:p>
    <w:p w14:paraId="59B51E09" w14:textId="77777777" w:rsidR="00133E45" w:rsidRPr="00825020" w:rsidRDefault="007D29CE">
      <w:pPr>
        <w:spacing w:before="35" w:line="216" w:lineRule="auto"/>
        <w:ind w:left="110"/>
        <w:rPr>
          <w:rFonts w:ascii="Arial" w:hAnsi="Arial" w:cs="Arial"/>
          <w:sz w:val="20"/>
        </w:rPr>
      </w:pPr>
      <w:r w:rsidRPr="000A464F">
        <w:rPr>
          <w:rFonts w:ascii="Arial" w:hAnsi="Arial"/>
          <w:sz w:val="20"/>
          <w:vertAlign w:val="superscript"/>
        </w:rPr>
        <w:t>3</w:t>
      </w:r>
      <w:r>
        <w:rPr>
          <w:rFonts w:ascii="Arial" w:hAnsi="Arial"/>
          <w:sz w:val="20"/>
        </w:rPr>
        <w:t xml:space="preserve"> Für eine Einstufung in die Funktionsgruppe AST wird zusätzlich einschlägige Berufserfahrung von mindestens drei Jahren vorausgesetzt.</w:t>
      </w:r>
    </w:p>
    <w:p w14:paraId="144E2EEA" w14:textId="77777777" w:rsidR="00133E45" w:rsidRPr="00492FD0" w:rsidRDefault="00133E45">
      <w:pPr>
        <w:spacing w:line="216" w:lineRule="auto"/>
        <w:rPr>
          <w:rFonts w:ascii="Arial" w:hAnsi="Arial" w:cs="Arial"/>
          <w:sz w:val="20"/>
        </w:rPr>
        <w:sectPr w:rsidR="00133E45" w:rsidRPr="00492FD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CA6FD5A" w14:textId="77777777">
        <w:trPr>
          <w:trHeight w:val="1107"/>
        </w:trPr>
        <w:tc>
          <w:tcPr>
            <w:tcW w:w="2149" w:type="dxa"/>
            <w:shd w:val="clear" w:color="auto" w:fill="E6E6E6"/>
          </w:tcPr>
          <w:p w14:paraId="166A9336" w14:textId="77777777" w:rsidR="00133E45" w:rsidRPr="00492FD0" w:rsidRDefault="00133E45">
            <w:pPr>
              <w:pStyle w:val="TableParagraph"/>
              <w:spacing w:before="101"/>
              <w:ind w:left="0"/>
              <w:rPr>
                <w:rFonts w:ascii="Arial" w:hAnsi="Arial" w:cs="Arial"/>
              </w:rPr>
            </w:pPr>
          </w:p>
          <w:p w14:paraId="119E4E0B"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0124C428" w14:textId="77777777" w:rsidR="00133E45" w:rsidRPr="00825020" w:rsidRDefault="007D29CE">
            <w:pPr>
              <w:pStyle w:val="TableParagraph"/>
              <w:spacing w:before="262" w:line="280" w:lineRule="exact"/>
              <w:rPr>
                <w:rFonts w:ascii="Arial" w:hAnsi="Arial" w:cs="Arial"/>
                <w:b/>
              </w:rPr>
            </w:pPr>
            <w:r>
              <w:rPr>
                <w:rFonts w:ascii="Arial" w:hAnsi="Arial"/>
                <w:b/>
              </w:rPr>
              <w:t>Sekundärer Bildungsabschluss</w:t>
            </w:r>
          </w:p>
          <w:p w14:paraId="7A85E2EF" w14:textId="77777777" w:rsidR="00133E45" w:rsidRPr="00825020" w:rsidRDefault="007D29CE">
            <w:pPr>
              <w:pStyle w:val="TableParagraph"/>
              <w:spacing w:line="280" w:lineRule="exact"/>
              <w:rPr>
                <w:rFonts w:ascii="Arial" w:hAnsi="Arial" w:cs="Arial"/>
                <w:b/>
              </w:rPr>
            </w:pPr>
            <w:r>
              <w:rPr>
                <w:rFonts w:ascii="Arial" w:hAnsi="Arial"/>
                <w:b/>
              </w:rPr>
              <w:t>(der den Zugang zu postsekundärer Bildung ermöglicht)</w:t>
            </w:r>
          </w:p>
        </w:tc>
        <w:tc>
          <w:tcPr>
            <w:tcW w:w="3430" w:type="dxa"/>
            <w:shd w:val="clear" w:color="auto" w:fill="E6E6E6"/>
          </w:tcPr>
          <w:p w14:paraId="7D5FD1B3" w14:textId="77777777" w:rsidR="00133E45" w:rsidRPr="00825020" w:rsidRDefault="007D29CE">
            <w:pPr>
              <w:pStyle w:val="TableParagraph"/>
              <w:spacing w:line="279" w:lineRule="exact"/>
              <w:jc w:val="both"/>
              <w:rPr>
                <w:rFonts w:ascii="Arial" w:hAnsi="Arial" w:cs="Arial"/>
                <w:b/>
              </w:rPr>
            </w:pPr>
            <w:r>
              <w:rPr>
                <w:rFonts w:ascii="Arial" w:hAnsi="Arial"/>
                <w:b/>
              </w:rPr>
              <w:t>Postsekundärer Bildungsabschluss</w:t>
            </w:r>
          </w:p>
          <w:p w14:paraId="5FFCB48A"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(nicht-universitärer postsekundärer Studiengang oder universitärer Kurzstudiengang mit einer Studiendauer von mindestens zwei Jahren)</w:t>
            </w:r>
          </w:p>
        </w:tc>
      </w:tr>
      <w:tr w:rsidR="00133E45" w:rsidRPr="00ED785A" w14:paraId="33188229" w14:textId="77777777">
        <w:trPr>
          <w:trHeight w:val="2880"/>
        </w:trPr>
        <w:tc>
          <w:tcPr>
            <w:tcW w:w="2149" w:type="dxa"/>
          </w:tcPr>
          <w:p w14:paraId="2D526320" w14:textId="77777777" w:rsidR="00133E45" w:rsidRPr="00492FD0" w:rsidRDefault="00133E45">
            <w:pPr>
              <w:pStyle w:val="TableParagraph"/>
              <w:ind w:left="0"/>
              <w:rPr>
                <w:rFonts w:ascii="Arial" w:hAnsi="Arial" w:cs="Arial"/>
              </w:rPr>
            </w:pPr>
          </w:p>
          <w:p w14:paraId="4CB19F29" w14:textId="77777777" w:rsidR="00133E45" w:rsidRPr="00492FD0" w:rsidRDefault="00133E45">
            <w:pPr>
              <w:pStyle w:val="TableParagraph"/>
              <w:ind w:left="0"/>
              <w:rPr>
                <w:rFonts w:ascii="Arial" w:hAnsi="Arial" w:cs="Arial"/>
              </w:rPr>
            </w:pPr>
          </w:p>
          <w:p w14:paraId="5533CE3F" w14:textId="77777777" w:rsidR="00133E45" w:rsidRPr="00492FD0" w:rsidRDefault="00133E45">
            <w:pPr>
              <w:pStyle w:val="TableParagraph"/>
              <w:ind w:left="0"/>
              <w:rPr>
                <w:rFonts w:ascii="Arial" w:hAnsi="Arial" w:cs="Arial"/>
              </w:rPr>
            </w:pPr>
          </w:p>
          <w:p w14:paraId="3F7C255F" w14:textId="77777777" w:rsidR="00133E45" w:rsidRPr="00492FD0" w:rsidRDefault="00133E45">
            <w:pPr>
              <w:pStyle w:val="TableParagraph"/>
              <w:spacing w:before="110"/>
              <w:ind w:left="0"/>
              <w:rPr>
                <w:rFonts w:ascii="Arial" w:hAnsi="Arial" w:cs="Arial"/>
              </w:rPr>
            </w:pPr>
          </w:p>
          <w:p w14:paraId="18B2893A"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14473623" w14:textId="77777777" w:rsidR="00133E45" w:rsidRPr="00492FD0" w:rsidRDefault="007D29CE">
            <w:pPr>
              <w:pStyle w:val="TableParagraph"/>
              <w:spacing w:before="2" w:line="309" w:lineRule="auto"/>
              <w:ind w:right="1487"/>
              <w:rPr>
                <w:rFonts w:ascii="Arial" w:hAnsi="Arial" w:cs="Arial"/>
                <w:lang w:val="el-GR"/>
              </w:rPr>
            </w:pPr>
            <w:r w:rsidRPr="00492FD0">
              <w:rPr>
                <w:rFonts w:ascii="Arial" w:hAnsi="Arial"/>
                <w:lang w:val="el-GR"/>
              </w:rPr>
              <w:t>α) Απολυτήριο Γενικού Λυκείου β) Απολυτήριο Κλασικού Λυκείου</w:t>
            </w:r>
          </w:p>
          <w:p w14:paraId="0AF49BCF" w14:textId="77777777" w:rsidR="00133E45" w:rsidRPr="00492FD0" w:rsidRDefault="007D29CE">
            <w:pPr>
              <w:pStyle w:val="TableParagraph"/>
              <w:spacing w:before="23" w:line="216" w:lineRule="auto"/>
              <w:rPr>
                <w:rFonts w:ascii="Arial" w:hAnsi="Arial" w:cs="Arial"/>
                <w:lang w:val="el-GR"/>
              </w:rPr>
            </w:pPr>
            <w:r w:rsidRPr="00492FD0">
              <w:rPr>
                <w:rFonts w:ascii="Arial" w:hAnsi="Arial"/>
                <w:lang w:val="el-GR"/>
              </w:rPr>
              <w:t>γ) Απολυτήριο Τεχνικού — Επαγγελματικού Λυκείου</w:t>
            </w:r>
          </w:p>
          <w:p w14:paraId="650A056D" w14:textId="77777777" w:rsidR="00133E45" w:rsidRPr="00492FD0" w:rsidRDefault="007D29CE">
            <w:pPr>
              <w:pStyle w:val="TableParagraph"/>
              <w:spacing w:before="90"/>
              <w:rPr>
                <w:rFonts w:ascii="Arial" w:hAnsi="Arial" w:cs="Arial"/>
                <w:lang w:val="el-GR"/>
              </w:rPr>
            </w:pPr>
            <w:r w:rsidRPr="00492FD0">
              <w:rPr>
                <w:rFonts w:ascii="Arial" w:hAnsi="Arial"/>
                <w:lang w:val="el-GR"/>
              </w:rPr>
              <w:t>δ) Απολυτήριο Ενιαίου Πολυκλαδικού Λυκείου</w:t>
            </w:r>
          </w:p>
          <w:p w14:paraId="4C7F0D66" w14:textId="77777777" w:rsidR="00133E45" w:rsidRPr="00492FD0" w:rsidRDefault="007D29CE">
            <w:pPr>
              <w:pStyle w:val="TableParagraph"/>
              <w:spacing w:before="109" w:line="216" w:lineRule="auto"/>
              <w:rPr>
                <w:rFonts w:ascii="Arial" w:hAnsi="Arial" w:cs="Arial"/>
                <w:lang w:val="el-GR"/>
              </w:rPr>
            </w:pPr>
            <w:r w:rsidRPr="00492FD0">
              <w:rPr>
                <w:rFonts w:ascii="Arial" w:hAnsi="Arial"/>
                <w:lang w:val="el-GR"/>
              </w:rPr>
              <w:t>Απολυτήριο Ενιαίου Λυκείου / Απολυτήριο Τεχνολογικού Επαγγελματικού Εκπαιδευτηρίου</w:t>
            </w:r>
          </w:p>
          <w:p w14:paraId="4131E3FC" w14:textId="77777777" w:rsidR="00133E45" w:rsidRPr="00492FD0" w:rsidRDefault="007D29CE">
            <w:pPr>
              <w:pStyle w:val="TableParagraph"/>
              <w:spacing w:before="1" w:line="216" w:lineRule="auto"/>
              <w:rPr>
                <w:rFonts w:ascii="Arial" w:hAnsi="Arial" w:cs="Arial"/>
                <w:lang w:val="el-GR"/>
              </w:rPr>
            </w:pPr>
            <w:r w:rsidRPr="00492FD0">
              <w:rPr>
                <w:rFonts w:ascii="Arial" w:hAnsi="Arial"/>
                <w:lang w:val="el-GR"/>
              </w:rPr>
              <w:t>/ Απολυτήριο Γενικού Λυκείου / Απολυτήριο Επαγγελματικού Λυκείου</w:t>
            </w:r>
          </w:p>
        </w:tc>
        <w:tc>
          <w:tcPr>
            <w:tcW w:w="3430" w:type="dxa"/>
          </w:tcPr>
          <w:p w14:paraId="320423E6" w14:textId="77777777" w:rsidR="00133E45" w:rsidRPr="00825020" w:rsidRDefault="00133E45">
            <w:pPr>
              <w:pStyle w:val="TableParagraph"/>
              <w:ind w:left="0"/>
              <w:rPr>
                <w:rFonts w:ascii="Arial" w:hAnsi="Arial" w:cs="Arial"/>
                <w:lang w:val="el-GR"/>
              </w:rPr>
            </w:pPr>
          </w:p>
          <w:p w14:paraId="63E1F0DD" w14:textId="77777777" w:rsidR="00133E45" w:rsidRPr="00825020" w:rsidRDefault="00133E45">
            <w:pPr>
              <w:pStyle w:val="TableParagraph"/>
              <w:ind w:left="0"/>
              <w:rPr>
                <w:rFonts w:ascii="Arial" w:hAnsi="Arial" w:cs="Arial"/>
                <w:lang w:val="el-GR"/>
              </w:rPr>
            </w:pPr>
          </w:p>
          <w:p w14:paraId="6DE244F8" w14:textId="77777777" w:rsidR="00133E45" w:rsidRPr="00825020" w:rsidRDefault="00133E45">
            <w:pPr>
              <w:pStyle w:val="TableParagraph"/>
              <w:ind w:left="0"/>
              <w:rPr>
                <w:rFonts w:ascii="Arial" w:hAnsi="Arial" w:cs="Arial"/>
                <w:lang w:val="el-GR"/>
              </w:rPr>
            </w:pPr>
          </w:p>
          <w:p w14:paraId="1C7CD382" w14:textId="77777777" w:rsidR="00133E45" w:rsidRPr="00825020" w:rsidRDefault="00133E45">
            <w:pPr>
              <w:pStyle w:val="TableParagraph"/>
              <w:spacing w:before="5"/>
              <w:ind w:left="0"/>
              <w:rPr>
                <w:rFonts w:ascii="Arial" w:hAnsi="Arial" w:cs="Arial"/>
                <w:lang w:val="el-GR"/>
              </w:rPr>
            </w:pPr>
          </w:p>
          <w:p w14:paraId="7BCAEDFA"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09714AD1" w14:textId="77777777">
        <w:trPr>
          <w:trHeight w:val="842"/>
        </w:trPr>
        <w:tc>
          <w:tcPr>
            <w:tcW w:w="2149" w:type="dxa"/>
          </w:tcPr>
          <w:p w14:paraId="4E463FED"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780F498D" w14:textId="77777777" w:rsidR="00133E45" w:rsidRPr="00492FD0" w:rsidRDefault="007D29CE">
            <w:pPr>
              <w:pStyle w:val="TableParagraph"/>
              <w:spacing w:before="26" w:line="216" w:lineRule="auto"/>
              <w:ind w:right="111"/>
              <w:rPr>
                <w:rFonts w:ascii="Arial" w:hAnsi="Arial" w:cs="Arial"/>
                <w:lang w:val="es-ES"/>
              </w:rPr>
            </w:pPr>
            <w:r w:rsidRPr="00492FD0">
              <w:rPr>
                <w:rFonts w:ascii="Arial" w:hAnsi="Arial"/>
                <w:lang w:val="es-ES"/>
              </w:rPr>
              <w:t>Bachillerato Unificado y Polivalente (BUP) + Curso de Orientación Universitaria (COU) / Bachillerato</w:t>
            </w:r>
          </w:p>
        </w:tc>
        <w:tc>
          <w:tcPr>
            <w:tcW w:w="3430" w:type="dxa"/>
          </w:tcPr>
          <w:p w14:paraId="7D8599FC"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492FD0" w14:paraId="4212FFCC" w14:textId="77777777">
        <w:trPr>
          <w:trHeight w:val="1899"/>
        </w:trPr>
        <w:tc>
          <w:tcPr>
            <w:tcW w:w="2149" w:type="dxa"/>
          </w:tcPr>
          <w:p w14:paraId="5A4FE78D" w14:textId="77777777" w:rsidR="00133E45" w:rsidRPr="00825020" w:rsidRDefault="00133E45">
            <w:pPr>
              <w:pStyle w:val="TableParagraph"/>
              <w:ind w:left="0"/>
              <w:rPr>
                <w:rFonts w:ascii="Arial" w:hAnsi="Arial" w:cs="Arial"/>
                <w:lang w:val="en-GB"/>
              </w:rPr>
            </w:pPr>
          </w:p>
          <w:p w14:paraId="4672EBD5" w14:textId="77777777" w:rsidR="00133E45" w:rsidRPr="00825020" w:rsidRDefault="00133E45">
            <w:pPr>
              <w:pStyle w:val="TableParagraph"/>
              <w:spacing w:before="205"/>
              <w:ind w:left="0"/>
              <w:rPr>
                <w:rFonts w:ascii="Arial" w:hAnsi="Arial" w:cs="Arial"/>
                <w:lang w:val="en-GB"/>
              </w:rPr>
            </w:pPr>
          </w:p>
          <w:p w14:paraId="41CE1B87"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1B02D905" w14:textId="77777777" w:rsidR="00133E45" w:rsidRPr="00825020" w:rsidRDefault="00133E45">
            <w:pPr>
              <w:pStyle w:val="TableParagraph"/>
              <w:ind w:left="0"/>
              <w:rPr>
                <w:rFonts w:ascii="Arial" w:hAnsi="Arial" w:cs="Arial"/>
                <w:lang w:val="fr-FR"/>
              </w:rPr>
            </w:pPr>
          </w:p>
          <w:p w14:paraId="574C5986" w14:textId="77777777" w:rsidR="00133E45" w:rsidRPr="00825020" w:rsidRDefault="00133E45">
            <w:pPr>
              <w:pStyle w:val="TableParagraph"/>
              <w:spacing w:before="100"/>
              <w:ind w:left="0"/>
              <w:rPr>
                <w:rFonts w:ascii="Arial" w:hAnsi="Arial" w:cs="Arial"/>
                <w:lang w:val="fr-FR"/>
              </w:rPr>
            </w:pPr>
          </w:p>
          <w:p w14:paraId="2713592D" w14:textId="77777777" w:rsidR="00133E45" w:rsidRPr="00492FD0" w:rsidRDefault="007D29CE">
            <w:pPr>
              <w:pStyle w:val="TableParagraph"/>
              <w:spacing w:line="216" w:lineRule="auto"/>
              <w:rPr>
                <w:rFonts w:ascii="Arial" w:hAnsi="Arial" w:cs="Arial"/>
                <w:lang w:val="fr-BE"/>
              </w:rPr>
            </w:pPr>
            <w:r w:rsidRPr="00492FD0">
              <w:rPr>
                <w:rFonts w:ascii="Arial" w:hAnsi="Arial"/>
                <w:lang w:val="fr-BE"/>
              </w:rPr>
              <w:t>Baccalauréat / Diplôme d’accès aux études universitaires (DAEU) / Brevet de technicien</w:t>
            </w:r>
          </w:p>
        </w:tc>
        <w:tc>
          <w:tcPr>
            <w:tcW w:w="3430" w:type="dxa"/>
          </w:tcPr>
          <w:p w14:paraId="2C50D19D" w14:textId="77777777" w:rsidR="00133E45" w:rsidRPr="00492FD0" w:rsidRDefault="007D29CE">
            <w:pPr>
              <w:pStyle w:val="TableParagraph"/>
              <w:spacing w:before="26" w:line="216" w:lineRule="auto"/>
              <w:rPr>
                <w:rFonts w:ascii="Arial" w:hAnsi="Arial" w:cs="Arial"/>
                <w:lang w:val="fr-BE"/>
              </w:rPr>
            </w:pPr>
            <w:r w:rsidRPr="00492FD0">
              <w:rPr>
                <w:rFonts w:ascii="Arial" w:hAnsi="Arial"/>
                <w:lang w:val="fr-BE"/>
              </w:rPr>
              <w:t>Diplôme d’études universitaires générales (DEUG) / Brevet de technicien supérieur (BTS)</w:t>
            </w:r>
          </w:p>
          <w:p w14:paraId="33864BB4" w14:textId="77777777" w:rsidR="00133E45" w:rsidRPr="00492FD0" w:rsidRDefault="007D29CE">
            <w:pPr>
              <w:pStyle w:val="TableParagraph"/>
              <w:spacing w:before="1" w:line="216" w:lineRule="auto"/>
              <w:rPr>
                <w:rFonts w:ascii="Arial" w:hAnsi="Arial" w:cs="Arial"/>
                <w:lang w:val="fr-BE"/>
              </w:rPr>
            </w:pPr>
            <w:r w:rsidRPr="00492FD0">
              <w:rPr>
                <w:rFonts w:ascii="Arial" w:hAnsi="Arial"/>
                <w:lang w:val="fr-BE"/>
              </w:rPr>
              <w:t>/ Diplôme universitaire de technologie (DUT) / Diplôme d’études universitaires scientifiques et techniques (DEUST)</w:t>
            </w:r>
          </w:p>
        </w:tc>
      </w:tr>
      <w:tr w:rsidR="00133E45" w:rsidRPr="00492FD0" w14:paraId="3083EB86" w14:textId="77777777">
        <w:trPr>
          <w:trHeight w:val="2540"/>
        </w:trPr>
        <w:tc>
          <w:tcPr>
            <w:tcW w:w="2149" w:type="dxa"/>
          </w:tcPr>
          <w:p w14:paraId="6DEC12EB" w14:textId="77777777" w:rsidR="00133E45" w:rsidRPr="00825020" w:rsidRDefault="00133E45">
            <w:pPr>
              <w:pStyle w:val="TableParagraph"/>
              <w:ind w:left="0"/>
              <w:rPr>
                <w:rFonts w:ascii="Arial" w:hAnsi="Arial" w:cs="Arial"/>
                <w:lang w:val="fr-FR"/>
              </w:rPr>
            </w:pPr>
          </w:p>
          <w:p w14:paraId="149EAB19" w14:textId="77777777" w:rsidR="00133E45" w:rsidRPr="00825020" w:rsidRDefault="00133E45">
            <w:pPr>
              <w:pStyle w:val="TableParagraph"/>
              <w:ind w:left="0"/>
              <w:rPr>
                <w:rFonts w:ascii="Arial" w:hAnsi="Arial" w:cs="Arial"/>
                <w:lang w:val="fr-FR"/>
              </w:rPr>
            </w:pPr>
          </w:p>
          <w:p w14:paraId="26169CF3" w14:textId="77777777" w:rsidR="00133E45" w:rsidRPr="00825020" w:rsidRDefault="00133E45">
            <w:pPr>
              <w:pStyle w:val="TableParagraph"/>
              <w:spacing w:before="232"/>
              <w:ind w:left="0"/>
              <w:rPr>
                <w:rFonts w:ascii="Arial" w:hAnsi="Arial" w:cs="Arial"/>
                <w:lang w:val="fr-FR"/>
              </w:rPr>
            </w:pPr>
          </w:p>
          <w:p w14:paraId="4C8FD8F7"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45834888" w14:textId="77777777" w:rsidR="00133E45" w:rsidRPr="00825020" w:rsidRDefault="00133E45">
            <w:pPr>
              <w:pStyle w:val="TableParagraph"/>
              <w:ind w:left="0"/>
              <w:rPr>
                <w:rFonts w:ascii="Arial" w:hAnsi="Arial" w:cs="Arial"/>
                <w:lang w:val="it-IT"/>
              </w:rPr>
            </w:pPr>
          </w:p>
          <w:p w14:paraId="58826A36" w14:textId="77777777" w:rsidR="00133E45" w:rsidRPr="00825020" w:rsidRDefault="00133E45">
            <w:pPr>
              <w:pStyle w:val="TableParagraph"/>
              <w:spacing w:before="157"/>
              <w:ind w:left="0"/>
              <w:rPr>
                <w:rFonts w:ascii="Arial" w:hAnsi="Arial" w:cs="Arial"/>
                <w:lang w:val="it-IT"/>
              </w:rPr>
            </w:pPr>
          </w:p>
          <w:p w14:paraId="1E318D89" w14:textId="77777777" w:rsidR="00133E45" w:rsidRPr="00492FD0" w:rsidRDefault="007D29CE">
            <w:pPr>
              <w:pStyle w:val="TableParagraph"/>
              <w:spacing w:line="216" w:lineRule="auto"/>
              <w:ind w:right="73"/>
              <w:rPr>
                <w:rFonts w:ascii="Arial" w:hAnsi="Arial" w:cs="Arial"/>
                <w:lang w:val="it-IT"/>
              </w:rPr>
            </w:pPr>
            <w:r w:rsidRPr="00492FD0">
              <w:rPr>
                <w:rFonts w:ascii="Arial" w:hAnsi="Arial"/>
                <w:lang w:val="it-IT"/>
              </w:rPr>
              <w:t>Diploma di scuola secondaria superiore (diploma di maturità o esame di Stato conclusivo dei corsi di studio di istruzione secondaria superiore)</w:t>
            </w:r>
          </w:p>
        </w:tc>
        <w:tc>
          <w:tcPr>
            <w:tcW w:w="3430" w:type="dxa"/>
          </w:tcPr>
          <w:p w14:paraId="6E0F742B" w14:textId="77777777" w:rsidR="00133E45" w:rsidRPr="00492FD0" w:rsidRDefault="007D29CE">
            <w:pPr>
              <w:pStyle w:val="TableParagraph"/>
              <w:spacing w:before="26" w:line="216" w:lineRule="auto"/>
              <w:ind w:right="138"/>
              <w:rPr>
                <w:rFonts w:ascii="Arial" w:hAnsi="Arial" w:cs="Arial"/>
                <w:lang w:val="it-IT"/>
              </w:rPr>
            </w:pPr>
            <w:r w:rsidRPr="00492FD0">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61E886B0" w14:textId="77777777" w:rsidR="00133E45" w:rsidRPr="00492FD0" w:rsidRDefault="007D29CE">
            <w:pPr>
              <w:pStyle w:val="TableParagraph"/>
              <w:spacing w:before="116" w:line="216" w:lineRule="auto"/>
              <w:rPr>
                <w:rFonts w:ascii="Arial" w:hAnsi="Arial" w:cs="Arial"/>
                <w:lang w:val="it-IT"/>
              </w:rPr>
            </w:pPr>
            <w:r w:rsidRPr="00492FD0">
              <w:rPr>
                <w:rFonts w:ascii="Arial" w:hAnsi="Arial"/>
                <w:lang w:val="it-IT"/>
              </w:rPr>
              <w:t>Diploma di Scuola diretta a fini speciali (2 anni)</w:t>
            </w:r>
          </w:p>
        </w:tc>
      </w:tr>
      <w:tr w:rsidR="00133E45" w:rsidRPr="00492FD0" w14:paraId="1D76E268" w14:textId="77777777">
        <w:trPr>
          <w:trHeight w:val="1371"/>
        </w:trPr>
        <w:tc>
          <w:tcPr>
            <w:tcW w:w="2149" w:type="dxa"/>
          </w:tcPr>
          <w:p w14:paraId="4FEF487F" w14:textId="77777777" w:rsidR="00133E45" w:rsidRPr="00825020" w:rsidRDefault="00133E45">
            <w:pPr>
              <w:pStyle w:val="TableParagraph"/>
              <w:spacing w:before="233"/>
              <w:ind w:left="0"/>
              <w:rPr>
                <w:rFonts w:ascii="Arial" w:hAnsi="Arial" w:cs="Arial"/>
                <w:lang w:val="it-IT"/>
              </w:rPr>
            </w:pPr>
          </w:p>
          <w:p w14:paraId="29BD21A8"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57C0E4A0" w14:textId="77777777" w:rsidR="00133E45" w:rsidRPr="00825020" w:rsidRDefault="00133E45">
            <w:pPr>
              <w:pStyle w:val="TableParagraph"/>
              <w:spacing w:before="237"/>
              <w:ind w:left="0"/>
              <w:rPr>
                <w:rFonts w:ascii="Arial" w:hAnsi="Arial" w:cs="Arial"/>
                <w:lang w:val="en-GB"/>
              </w:rPr>
            </w:pPr>
          </w:p>
          <w:p w14:paraId="1E0FA99D"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59EABD8E" w14:textId="77777777" w:rsidR="00133E45" w:rsidRPr="00492FD0" w:rsidRDefault="007D29CE">
            <w:pPr>
              <w:pStyle w:val="TableParagraph"/>
              <w:spacing w:before="26" w:line="216" w:lineRule="auto"/>
              <w:ind w:right="363"/>
              <w:rPr>
                <w:rFonts w:ascii="Arial" w:hAnsi="Arial" w:cs="Arial"/>
                <w:lang w:val="en-GB"/>
              </w:rPr>
            </w:pPr>
            <w:r>
              <w:rPr>
                <w:rFonts w:ascii="Arial" w:hAnsi="Arial"/>
              </w:rPr>
              <w:t>Δίπλωμα</w:t>
            </w:r>
            <w:r w:rsidRPr="00492FD0">
              <w:rPr>
                <w:rFonts w:ascii="Arial" w:hAnsi="Arial"/>
                <w:lang w:val="en-GB"/>
              </w:rPr>
              <w:t xml:space="preserve"> = Programmes offered by Public/Private Schools of Higher Education (for the latter accreditation is compulsory) / Higher Diploma</w:t>
            </w:r>
          </w:p>
        </w:tc>
      </w:tr>
      <w:tr w:rsidR="00133E45" w:rsidRPr="00ED785A" w14:paraId="122D73DF" w14:textId="77777777">
        <w:trPr>
          <w:trHeight w:val="692"/>
        </w:trPr>
        <w:tc>
          <w:tcPr>
            <w:tcW w:w="2149" w:type="dxa"/>
          </w:tcPr>
          <w:p w14:paraId="74D85FE2"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2BE35278"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4ADF98B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7EF182A2"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7EA94286" w14:textId="77777777">
        <w:trPr>
          <w:trHeight w:val="692"/>
        </w:trPr>
        <w:tc>
          <w:tcPr>
            <w:tcW w:w="2149" w:type="dxa"/>
          </w:tcPr>
          <w:p w14:paraId="74C2DE97"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72E249FA"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E3CF73A" w14:textId="77777777" w:rsidR="00133E45" w:rsidRPr="00825020" w:rsidRDefault="007D29CE">
            <w:pPr>
              <w:pStyle w:val="TableParagraph"/>
              <w:spacing w:before="2"/>
              <w:rPr>
                <w:rFonts w:ascii="Arial" w:hAnsi="Arial" w:cs="Arial"/>
              </w:rPr>
            </w:pPr>
            <w:r>
              <w:rPr>
                <w:rFonts w:ascii="Arial" w:hAnsi="Arial"/>
              </w:rPr>
              <w:t>Aukštojo mokslo diplomas</w:t>
            </w:r>
          </w:p>
          <w:p w14:paraId="33E54C34"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492FD0" w14:paraId="4B4FDCD3" w14:textId="77777777">
        <w:trPr>
          <w:trHeight w:val="1371"/>
        </w:trPr>
        <w:tc>
          <w:tcPr>
            <w:tcW w:w="2149" w:type="dxa"/>
          </w:tcPr>
          <w:p w14:paraId="3E6A1481" w14:textId="77777777" w:rsidR="00133E45" w:rsidRPr="00825020" w:rsidRDefault="00133E45">
            <w:pPr>
              <w:pStyle w:val="TableParagraph"/>
              <w:spacing w:before="233"/>
              <w:ind w:left="0"/>
              <w:rPr>
                <w:rFonts w:ascii="Arial" w:hAnsi="Arial" w:cs="Arial"/>
                <w:lang w:val="en-GB"/>
              </w:rPr>
            </w:pPr>
          </w:p>
          <w:p w14:paraId="06A15C3A"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775BDBDB" w14:textId="77777777" w:rsidR="00133E45" w:rsidRPr="00825020" w:rsidRDefault="00133E45">
            <w:pPr>
              <w:pStyle w:val="TableParagraph"/>
              <w:spacing w:before="129"/>
              <w:ind w:left="0"/>
              <w:rPr>
                <w:rFonts w:ascii="Arial" w:hAnsi="Arial" w:cs="Arial"/>
                <w:lang w:val="fr-FR"/>
              </w:rPr>
            </w:pPr>
          </w:p>
          <w:p w14:paraId="1A0E6901" w14:textId="77777777" w:rsidR="00133E45" w:rsidRPr="00492FD0" w:rsidRDefault="007D29CE">
            <w:pPr>
              <w:pStyle w:val="TableParagraph"/>
              <w:spacing w:line="216" w:lineRule="auto"/>
              <w:ind w:right="111"/>
              <w:rPr>
                <w:rFonts w:ascii="Arial" w:hAnsi="Arial" w:cs="Arial"/>
                <w:lang w:val="fr-BE"/>
              </w:rPr>
            </w:pPr>
            <w:r w:rsidRPr="00492FD0">
              <w:rPr>
                <w:rFonts w:ascii="Arial" w:hAnsi="Arial"/>
                <w:lang w:val="fr-BE"/>
              </w:rPr>
              <w:t>Diplôme de fin d’études secondaires et techniques</w:t>
            </w:r>
          </w:p>
        </w:tc>
        <w:tc>
          <w:tcPr>
            <w:tcW w:w="3430" w:type="dxa"/>
          </w:tcPr>
          <w:p w14:paraId="35DF1C5D" w14:textId="77777777" w:rsidR="00133E45" w:rsidRPr="00492FD0" w:rsidRDefault="007D29CE">
            <w:pPr>
              <w:pStyle w:val="TableParagraph"/>
              <w:spacing w:before="26" w:line="216" w:lineRule="auto"/>
              <w:ind w:right="103"/>
              <w:rPr>
                <w:rFonts w:ascii="Arial" w:hAnsi="Arial" w:cs="Arial"/>
                <w:lang w:val="fr-BE"/>
              </w:rPr>
            </w:pPr>
            <w:r w:rsidRPr="00492FD0">
              <w:rPr>
                <w:rFonts w:ascii="Arial" w:hAnsi="Arial"/>
                <w:lang w:val="fr-BE"/>
              </w:rPr>
              <w:t>Brevet de technicien supérieur (BTS) / Brevet de maîtrise / Diplôme de premier cycle universitaire (DPCU) / Diplôme universitaire de technologie (DUT)</w:t>
            </w:r>
          </w:p>
        </w:tc>
      </w:tr>
      <w:tr w:rsidR="00133E45" w:rsidRPr="00ED785A" w14:paraId="3A78BF30" w14:textId="77777777">
        <w:trPr>
          <w:trHeight w:val="843"/>
        </w:trPr>
        <w:tc>
          <w:tcPr>
            <w:tcW w:w="2149" w:type="dxa"/>
          </w:tcPr>
          <w:p w14:paraId="51D7579A" w14:textId="77777777" w:rsidR="00133E45" w:rsidRPr="00825020" w:rsidRDefault="007D29CE">
            <w:pPr>
              <w:pStyle w:val="TableParagraph"/>
              <w:spacing w:before="262"/>
              <w:ind w:left="135"/>
              <w:rPr>
                <w:rFonts w:ascii="Arial" w:hAnsi="Arial" w:cs="Arial"/>
                <w:b/>
              </w:rPr>
            </w:pPr>
            <w:r>
              <w:rPr>
                <w:rFonts w:ascii="Arial" w:hAnsi="Arial"/>
                <w:b/>
              </w:rPr>
              <w:lastRenderedPageBreak/>
              <w:t>Magyarország</w:t>
            </w:r>
          </w:p>
        </w:tc>
        <w:tc>
          <w:tcPr>
            <w:tcW w:w="4611" w:type="dxa"/>
          </w:tcPr>
          <w:p w14:paraId="4D489DB0"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5D6549B"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454B5819"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F2BE83C" w14:textId="77777777">
        <w:trPr>
          <w:trHeight w:val="1107"/>
        </w:trPr>
        <w:tc>
          <w:tcPr>
            <w:tcW w:w="2149" w:type="dxa"/>
            <w:shd w:val="clear" w:color="auto" w:fill="E6E6E6"/>
          </w:tcPr>
          <w:p w14:paraId="767F91BE" w14:textId="77777777" w:rsidR="00133E45" w:rsidRPr="00825020" w:rsidRDefault="00133E45">
            <w:pPr>
              <w:pStyle w:val="TableParagraph"/>
              <w:spacing w:before="101"/>
              <w:ind w:left="0"/>
              <w:rPr>
                <w:rFonts w:ascii="Arial" w:hAnsi="Arial" w:cs="Arial"/>
                <w:lang w:val="en-GB"/>
              </w:rPr>
            </w:pPr>
          </w:p>
          <w:p w14:paraId="17071DFD"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07161F0C" w14:textId="77777777" w:rsidR="00133E45" w:rsidRPr="00825020" w:rsidRDefault="007D29CE">
            <w:pPr>
              <w:pStyle w:val="TableParagraph"/>
              <w:spacing w:before="262" w:line="280" w:lineRule="exact"/>
              <w:rPr>
                <w:rFonts w:ascii="Arial" w:hAnsi="Arial" w:cs="Arial"/>
                <w:b/>
              </w:rPr>
            </w:pPr>
            <w:r>
              <w:rPr>
                <w:rFonts w:ascii="Arial" w:hAnsi="Arial"/>
                <w:b/>
              </w:rPr>
              <w:t>Sekundärer Bildungsabschluss</w:t>
            </w:r>
          </w:p>
          <w:p w14:paraId="76B1C24F" w14:textId="77777777" w:rsidR="00133E45" w:rsidRPr="00825020" w:rsidRDefault="007D29CE">
            <w:pPr>
              <w:pStyle w:val="TableParagraph"/>
              <w:spacing w:line="280" w:lineRule="exact"/>
              <w:rPr>
                <w:rFonts w:ascii="Arial" w:hAnsi="Arial" w:cs="Arial"/>
                <w:b/>
              </w:rPr>
            </w:pPr>
            <w:r>
              <w:rPr>
                <w:rFonts w:ascii="Arial" w:hAnsi="Arial"/>
                <w:b/>
              </w:rPr>
              <w:t>(der den Zugang zu postsekundärer Bildung ermöglicht)</w:t>
            </w:r>
          </w:p>
        </w:tc>
        <w:tc>
          <w:tcPr>
            <w:tcW w:w="3430" w:type="dxa"/>
            <w:shd w:val="clear" w:color="auto" w:fill="E6E6E6"/>
          </w:tcPr>
          <w:p w14:paraId="1C783E52" w14:textId="77777777" w:rsidR="00133E45" w:rsidRPr="00825020" w:rsidRDefault="007D29CE">
            <w:pPr>
              <w:pStyle w:val="TableParagraph"/>
              <w:spacing w:line="279" w:lineRule="exact"/>
              <w:jc w:val="both"/>
              <w:rPr>
                <w:rFonts w:ascii="Arial" w:hAnsi="Arial" w:cs="Arial"/>
                <w:b/>
              </w:rPr>
            </w:pPr>
            <w:r>
              <w:rPr>
                <w:rFonts w:ascii="Arial" w:hAnsi="Arial"/>
                <w:b/>
              </w:rPr>
              <w:t>Postsekundärer Bildungsabschluss</w:t>
            </w:r>
          </w:p>
          <w:p w14:paraId="4BFB9FB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(nicht-universitärer postsekundärer Studiengang oder universitärer Kurzstudiengang mit einer Studiendauer von mindestens zwei Jahren)</w:t>
            </w:r>
          </w:p>
        </w:tc>
      </w:tr>
      <w:tr w:rsidR="00133E45" w:rsidRPr="00492FD0" w14:paraId="559629A9" w14:textId="77777777">
        <w:trPr>
          <w:trHeight w:val="2540"/>
        </w:trPr>
        <w:tc>
          <w:tcPr>
            <w:tcW w:w="2149" w:type="dxa"/>
          </w:tcPr>
          <w:p w14:paraId="2278FFB8" w14:textId="77777777" w:rsidR="00133E45" w:rsidRPr="00492FD0" w:rsidRDefault="00133E45">
            <w:pPr>
              <w:pStyle w:val="TableParagraph"/>
              <w:ind w:left="0"/>
              <w:rPr>
                <w:rFonts w:ascii="Arial" w:hAnsi="Arial" w:cs="Arial"/>
              </w:rPr>
            </w:pPr>
          </w:p>
          <w:p w14:paraId="16F6F8FB" w14:textId="77777777" w:rsidR="00133E45" w:rsidRPr="00492FD0" w:rsidRDefault="00133E45">
            <w:pPr>
              <w:pStyle w:val="TableParagraph"/>
              <w:ind w:left="0"/>
              <w:rPr>
                <w:rFonts w:ascii="Arial" w:hAnsi="Arial" w:cs="Arial"/>
              </w:rPr>
            </w:pPr>
          </w:p>
          <w:p w14:paraId="1BBA856F" w14:textId="77777777" w:rsidR="00133E45" w:rsidRPr="00492FD0" w:rsidRDefault="00133E45">
            <w:pPr>
              <w:pStyle w:val="TableParagraph"/>
              <w:spacing w:before="232"/>
              <w:ind w:left="0"/>
              <w:rPr>
                <w:rFonts w:ascii="Arial" w:hAnsi="Arial" w:cs="Arial"/>
              </w:rPr>
            </w:pPr>
          </w:p>
          <w:p w14:paraId="5D9DBB67"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072B5495" w14:textId="77777777" w:rsidR="00133E45" w:rsidRPr="00492FD0" w:rsidRDefault="007D29CE">
            <w:pPr>
              <w:pStyle w:val="TableParagraph"/>
              <w:spacing w:before="26" w:line="216" w:lineRule="auto"/>
              <w:ind w:right="111"/>
              <w:rPr>
                <w:rFonts w:ascii="Arial" w:hAnsi="Arial" w:cs="Arial"/>
                <w:lang w:val="en-GB"/>
              </w:rPr>
            </w:pPr>
            <w:r w:rsidRPr="00492FD0">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24589CC4" w14:textId="77777777" w:rsidR="00133E45" w:rsidRPr="00492FD0" w:rsidRDefault="007D29CE">
            <w:pPr>
              <w:pStyle w:val="TableParagraph"/>
              <w:spacing w:before="2" w:line="216" w:lineRule="auto"/>
              <w:rPr>
                <w:rFonts w:ascii="Arial" w:hAnsi="Arial" w:cs="Arial"/>
                <w:lang w:val="en-GB"/>
              </w:rPr>
            </w:pPr>
            <w:r w:rsidRPr="00492FD0">
              <w:rPr>
                <w:rFonts w:ascii="Arial" w:hAnsi="Arial"/>
                <w:lang w:val="en-GB"/>
              </w:rPr>
              <w:t>+ Passes in the Secondary Education Certificate examination at Grade 5 /</w:t>
            </w:r>
          </w:p>
          <w:p w14:paraId="7682CD5D" w14:textId="77777777" w:rsidR="00133E45" w:rsidRPr="00492FD0" w:rsidRDefault="007D29CE">
            <w:pPr>
              <w:pStyle w:val="TableParagraph"/>
              <w:spacing w:before="114" w:line="216" w:lineRule="auto"/>
              <w:rPr>
                <w:rFonts w:ascii="Arial" w:hAnsi="Arial" w:cs="Arial"/>
                <w:lang w:val="en-GB"/>
              </w:rPr>
            </w:pPr>
            <w:r w:rsidRPr="00492FD0">
              <w:rPr>
                <w:rFonts w:ascii="Arial" w:hAnsi="Arial"/>
                <w:lang w:val="en-GB"/>
              </w:rPr>
              <w:t>2 A Levels (passes A-E) + a number of subjects at Ordinary level, or equivalent</w:t>
            </w:r>
          </w:p>
        </w:tc>
        <w:tc>
          <w:tcPr>
            <w:tcW w:w="3430" w:type="dxa"/>
          </w:tcPr>
          <w:p w14:paraId="130D518A" w14:textId="77777777" w:rsidR="00133E45" w:rsidRPr="00825020" w:rsidRDefault="00133E45">
            <w:pPr>
              <w:pStyle w:val="TableParagraph"/>
              <w:ind w:left="0"/>
              <w:rPr>
                <w:rFonts w:ascii="Arial" w:hAnsi="Arial" w:cs="Arial"/>
                <w:lang w:val="en-GB"/>
              </w:rPr>
            </w:pPr>
          </w:p>
          <w:p w14:paraId="00FDCC37" w14:textId="77777777" w:rsidR="00133E45" w:rsidRPr="00825020" w:rsidRDefault="00133E45">
            <w:pPr>
              <w:pStyle w:val="TableParagraph"/>
              <w:ind w:left="0"/>
              <w:rPr>
                <w:rFonts w:ascii="Arial" w:hAnsi="Arial" w:cs="Arial"/>
                <w:lang w:val="en-GB"/>
              </w:rPr>
            </w:pPr>
          </w:p>
          <w:p w14:paraId="23900C7C" w14:textId="77777777" w:rsidR="00133E45" w:rsidRPr="00825020" w:rsidRDefault="00133E45">
            <w:pPr>
              <w:pStyle w:val="TableParagraph"/>
              <w:spacing w:before="47"/>
              <w:ind w:left="0"/>
              <w:rPr>
                <w:rFonts w:ascii="Arial" w:hAnsi="Arial" w:cs="Arial"/>
                <w:lang w:val="en-GB"/>
              </w:rPr>
            </w:pPr>
          </w:p>
          <w:p w14:paraId="683BB4DB" w14:textId="77777777" w:rsidR="00133E45" w:rsidRPr="00492FD0" w:rsidRDefault="007D29CE">
            <w:pPr>
              <w:pStyle w:val="TableParagraph"/>
              <w:spacing w:line="309" w:lineRule="auto"/>
              <w:ind w:right="707"/>
              <w:rPr>
                <w:rFonts w:ascii="Arial" w:hAnsi="Arial" w:cs="Arial"/>
                <w:lang w:val="en-GB"/>
              </w:rPr>
            </w:pPr>
            <w:r w:rsidRPr="00492FD0">
              <w:rPr>
                <w:rFonts w:ascii="Arial" w:hAnsi="Arial"/>
                <w:lang w:val="en-GB"/>
              </w:rPr>
              <w:t>MCAST diplomas/certificates Higher National Diploma</w:t>
            </w:r>
          </w:p>
        </w:tc>
      </w:tr>
      <w:tr w:rsidR="00133E45" w:rsidRPr="00ED785A" w14:paraId="50ED9028" w14:textId="77777777">
        <w:trPr>
          <w:trHeight w:val="1635"/>
        </w:trPr>
        <w:tc>
          <w:tcPr>
            <w:tcW w:w="2149" w:type="dxa"/>
          </w:tcPr>
          <w:p w14:paraId="7CC9105B" w14:textId="77777777" w:rsidR="00133E45" w:rsidRPr="00825020" w:rsidRDefault="00133E45">
            <w:pPr>
              <w:pStyle w:val="TableParagraph"/>
              <w:ind w:left="0"/>
              <w:rPr>
                <w:rFonts w:ascii="Arial" w:hAnsi="Arial" w:cs="Arial"/>
                <w:lang w:val="en-GB"/>
              </w:rPr>
            </w:pPr>
          </w:p>
          <w:p w14:paraId="48857CB4" w14:textId="77777777" w:rsidR="00133E45" w:rsidRPr="00825020" w:rsidRDefault="00133E45">
            <w:pPr>
              <w:pStyle w:val="TableParagraph"/>
              <w:spacing w:before="73"/>
              <w:ind w:left="0"/>
              <w:rPr>
                <w:rFonts w:ascii="Arial" w:hAnsi="Arial" w:cs="Arial"/>
                <w:lang w:val="en-GB"/>
              </w:rPr>
            </w:pPr>
          </w:p>
          <w:p w14:paraId="440DD2CB"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615C8192" w14:textId="77777777" w:rsidR="00133E45" w:rsidRPr="00492FD0" w:rsidRDefault="007D29CE">
            <w:pPr>
              <w:pStyle w:val="TableParagraph"/>
              <w:spacing w:before="26" w:line="216" w:lineRule="auto"/>
              <w:ind w:right="849"/>
              <w:rPr>
                <w:rFonts w:ascii="Arial" w:hAnsi="Arial" w:cs="Arial"/>
                <w:lang w:val="nl-NL"/>
              </w:rPr>
            </w:pPr>
            <w:r w:rsidRPr="00492FD0">
              <w:rPr>
                <w:rFonts w:ascii="Arial" w:hAnsi="Arial"/>
                <w:lang w:val="nl-NL"/>
              </w:rPr>
              <w:t>Diploma VWO / Diploma staatsexamen (2 diploma’s) / Diploma staatsexamen</w:t>
            </w:r>
          </w:p>
          <w:p w14:paraId="34E3B759" w14:textId="77777777" w:rsidR="00133E45" w:rsidRPr="00492FD0" w:rsidRDefault="007D29CE">
            <w:pPr>
              <w:pStyle w:val="TableParagraph"/>
              <w:spacing w:before="1" w:line="216" w:lineRule="auto"/>
              <w:rPr>
                <w:rFonts w:ascii="Arial" w:hAnsi="Arial" w:cs="Arial"/>
                <w:lang w:val="nl-NL"/>
              </w:rPr>
            </w:pPr>
            <w:r w:rsidRPr="00492FD0">
              <w:rPr>
                <w:rFonts w:ascii="Arial" w:hAnsi="Arial"/>
                <w:lang w:val="nl-NL"/>
              </w:rPr>
              <w:t>voorbereidend wetenschappelijk onderwijs (Diploma staatsexamen VWO) / Diploma staatsexamen hoger algemeen voortgezet onderwijs (Diploma staatsexamen HAVO)</w:t>
            </w:r>
          </w:p>
        </w:tc>
        <w:tc>
          <w:tcPr>
            <w:tcW w:w="3430" w:type="dxa"/>
          </w:tcPr>
          <w:p w14:paraId="1EFDAE18" w14:textId="77777777" w:rsidR="00133E45" w:rsidRPr="00825020" w:rsidRDefault="00133E45">
            <w:pPr>
              <w:pStyle w:val="TableParagraph"/>
              <w:spacing w:before="180"/>
              <w:ind w:left="0"/>
              <w:rPr>
                <w:rFonts w:ascii="Arial" w:hAnsi="Arial" w:cs="Arial"/>
                <w:lang w:val="nl-NL"/>
              </w:rPr>
            </w:pPr>
          </w:p>
          <w:p w14:paraId="050CA39E"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00738D37" w14:textId="77777777">
        <w:trPr>
          <w:trHeight w:val="1069"/>
        </w:trPr>
        <w:tc>
          <w:tcPr>
            <w:tcW w:w="2149" w:type="dxa"/>
          </w:tcPr>
          <w:p w14:paraId="44C02B5E" w14:textId="77777777" w:rsidR="00133E45" w:rsidRPr="00825020" w:rsidRDefault="00133E45">
            <w:pPr>
              <w:pStyle w:val="TableParagraph"/>
              <w:spacing w:before="83"/>
              <w:ind w:left="0"/>
              <w:rPr>
                <w:rFonts w:ascii="Arial" w:hAnsi="Arial" w:cs="Arial"/>
                <w:lang w:val="en-GB"/>
              </w:rPr>
            </w:pPr>
          </w:p>
          <w:p w14:paraId="1B4C9103"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6363EE17" w14:textId="77777777" w:rsidR="00133E45" w:rsidRPr="00825020" w:rsidRDefault="007D29CE">
            <w:pPr>
              <w:pStyle w:val="TableParagraph"/>
              <w:spacing w:before="2"/>
              <w:rPr>
                <w:rFonts w:ascii="Arial" w:hAnsi="Arial" w:cs="Arial"/>
              </w:rPr>
            </w:pPr>
            <w:r>
              <w:rPr>
                <w:rFonts w:ascii="Arial" w:hAnsi="Arial"/>
              </w:rPr>
              <w:t>Matura/Reifeprüfung</w:t>
            </w:r>
          </w:p>
          <w:p w14:paraId="0BB1C592" w14:textId="77777777" w:rsidR="00133E45" w:rsidRPr="00825020" w:rsidRDefault="007D29CE">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3DF52404"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492FD0" w14:paraId="089523E4" w14:textId="77777777">
        <w:trPr>
          <w:trHeight w:val="956"/>
        </w:trPr>
        <w:tc>
          <w:tcPr>
            <w:tcW w:w="2149" w:type="dxa"/>
          </w:tcPr>
          <w:p w14:paraId="6BFD2FB3" w14:textId="77777777" w:rsidR="00133E45" w:rsidRPr="00825020" w:rsidRDefault="00133E45">
            <w:pPr>
              <w:pStyle w:val="TableParagraph"/>
              <w:spacing w:before="26"/>
              <w:ind w:left="0"/>
              <w:rPr>
                <w:rFonts w:ascii="Arial" w:hAnsi="Arial" w:cs="Arial"/>
                <w:lang w:val="en-GB"/>
              </w:rPr>
            </w:pPr>
          </w:p>
          <w:p w14:paraId="6B1BD31F"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257F43A0" w14:textId="77777777" w:rsidR="00133E45" w:rsidRPr="00492FD0" w:rsidRDefault="007D29CE">
            <w:pPr>
              <w:pStyle w:val="TableParagraph"/>
              <w:spacing w:before="2"/>
              <w:rPr>
                <w:rFonts w:ascii="Arial" w:hAnsi="Arial" w:cs="Arial"/>
                <w:lang w:val="pl-PL"/>
              </w:rPr>
            </w:pPr>
            <w:r w:rsidRPr="00492FD0">
              <w:rPr>
                <w:rFonts w:ascii="Arial" w:hAnsi="Arial"/>
                <w:lang w:val="pl-PL"/>
              </w:rPr>
              <w:t>Świadectwo dojrzałości</w:t>
            </w:r>
          </w:p>
          <w:p w14:paraId="1E52123D" w14:textId="77777777" w:rsidR="00133E45" w:rsidRPr="00492FD0" w:rsidRDefault="007D29CE">
            <w:pPr>
              <w:pStyle w:val="TableParagraph"/>
              <w:spacing w:before="108" w:line="216" w:lineRule="auto"/>
              <w:rPr>
                <w:rFonts w:ascii="Arial" w:hAnsi="Arial" w:cs="Arial"/>
                <w:lang w:val="pl-PL"/>
              </w:rPr>
            </w:pPr>
            <w:r w:rsidRPr="00492FD0">
              <w:rPr>
                <w:rFonts w:ascii="Arial" w:hAnsi="Arial"/>
                <w:lang w:val="pl-PL"/>
              </w:rPr>
              <w:t>Świadectwo ukończenia liceum ogólnokształcącego</w:t>
            </w:r>
          </w:p>
        </w:tc>
        <w:tc>
          <w:tcPr>
            <w:tcW w:w="3430" w:type="dxa"/>
          </w:tcPr>
          <w:p w14:paraId="4D928214" w14:textId="77777777" w:rsidR="00133E45" w:rsidRPr="00492FD0" w:rsidRDefault="007D29CE">
            <w:pPr>
              <w:pStyle w:val="TableParagraph"/>
              <w:spacing w:before="82" w:line="216" w:lineRule="auto"/>
              <w:ind w:right="597"/>
              <w:jc w:val="both"/>
              <w:rPr>
                <w:rFonts w:ascii="Arial" w:hAnsi="Arial" w:cs="Arial"/>
                <w:lang w:val="pl-PL"/>
              </w:rPr>
            </w:pPr>
            <w:r w:rsidRPr="00492FD0">
              <w:rPr>
                <w:rFonts w:ascii="Arial" w:hAnsi="Arial"/>
                <w:lang w:val="pl-PL"/>
              </w:rPr>
              <w:t>Dyplom ukończenia kolegium nauczycielskiego Świadectwo ukończenia szkoły policealnej</w:t>
            </w:r>
          </w:p>
        </w:tc>
      </w:tr>
      <w:tr w:rsidR="00133E45" w:rsidRPr="00492FD0" w14:paraId="62553765" w14:textId="77777777">
        <w:trPr>
          <w:trHeight w:val="578"/>
        </w:trPr>
        <w:tc>
          <w:tcPr>
            <w:tcW w:w="2149" w:type="dxa"/>
          </w:tcPr>
          <w:p w14:paraId="5C8EA783"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67BD2394" w14:textId="77777777" w:rsidR="00133E45" w:rsidRPr="00492FD0" w:rsidRDefault="007D29CE">
            <w:pPr>
              <w:pStyle w:val="TableParagraph"/>
              <w:spacing w:before="26" w:line="216" w:lineRule="auto"/>
              <w:rPr>
                <w:rFonts w:ascii="Arial" w:hAnsi="Arial" w:cs="Arial"/>
                <w:lang w:val="pt-PT"/>
              </w:rPr>
            </w:pPr>
            <w:r w:rsidRPr="00492FD0">
              <w:rPr>
                <w:rFonts w:ascii="Arial" w:hAnsi="Arial"/>
                <w:lang w:val="pt-PT"/>
              </w:rPr>
              <w:t>Diploma de Ensino Secundário/ Certificado de Habilitações do Ensino Secundário</w:t>
            </w:r>
          </w:p>
        </w:tc>
        <w:tc>
          <w:tcPr>
            <w:tcW w:w="3430" w:type="dxa"/>
          </w:tcPr>
          <w:p w14:paraId="5E0AE08C" w14:textId="77777777" w:rsidR="00133E45" w:rsidRPr="00825020" w:rsidRDefault="00133E45">
            <w:pPr>
              <w:pStyle w:val="TableParagraph"/>
              <w:ind w:left="0"/>
              <w:rPr>
                <w:rFonts w:ascii="Arial" w:hAnsi="Arial" w:cs="Arial"/>
                <w:lang w:val="pt-PT"/>
              </w:rPr>
            </w:pPr>
          </w:p>
        </w:tc>
      </w:tr>
      <w:tr w:rsidR="00133E45" w:rsidRPr="00492FD0" w14:paraId="582CF37D" w14:textId="77777777">
        <w:trPr>
          <w:trHeight w:val="1069"/>
        </w:trPr>
        <w:tc>
          <w:tcPr>
            <w:tcW w:w="2149" w:type="dxa"/>
          </w:tcPr>
          <w:p w14:paraId="7A3B040A" w14:textId="77777777" w:rsidR="00133E45" w:rsidRPr="00825020" w:rsidRDefault="00133E45">
            <w:pPr>
              <w:pStyle w:val="TableParagraph"/>
              <w:spacing w:before="83"/>
              <w:ind w:left="0"/>
              <w:rPr>
                <w:rFonts w:ascii="Arial" w:hAnsi="Arial" w:cs="Arial"/>
                <w:lang w:val="pt-PT"/>
              </w:rPr>
            </w:pPr>
          </w:p>
          <w:p w14:paraId="4516F87B"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1D476279"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569982FD" w14:textId="77777777" w:rsidR="00133E45" w:rsidRPr="00492FD0" w:rsidRDefault="007D29CE">
            <w:pPr>
              <w:pStyle w:val="TableParagraph"/>
              <w:spacing w:before="2" w:line="309" w:lineRule="auto"/>
              <w:ind w:right="1588"/>
              <w:rPr>
                <w:rFonts w:ascii="Arial" w:hAnsi="Arial" w:cs="Arial"/>
                <w:lang w:val="it-IT"/>
              </w:rPr>
            </w:pPr>
            <w:r w:rsidRPr="00492FD0">
              <w:rPr>
                <w:rFonts w:ascii="Arial" w:hAnsi="Arial"/>
                <w:lang w:val="it-IT"/>
              </w:rPr>
              <w:t>Associate degree Graduate specialist</w:t>
            </w:r>
          </w:p>
          <w:p w14:paraId="5A43053E" w14:textId="77777777" w:rsidR="00133E45" w:rsidRPr="00492FD0" w:rsidRDefault="007D29CE">
            <w:pPr>
              <w:pStyle w:val="TableParagraph"/>
              <w:spacing w:line="292" w:lineRule="exact"/>
              <w:rPr>
                <w:rFonts w:ascii="Arial" w:hAnsi="Arial" w:cs="Arial"/>
                <w:lang w:val="it-IT"/>
              </w:rPr>
            </w:pPr>
            <w:r w:rsidRPr="00492FD0">
              <w:rPr>
                <w:rFonts w:ascii="Arial" w:hAnsi="Arial"/>
                <w:lang w:val="it-IT"/>
              </w:rPr>
              <w:t>Stručni Pristupnik / Pristupnica</w:t>
            </w:r>
          </w:p>
        </w:tc>
      </w:tr>
      <w:tr w:rsidR="00133E45" w:rsidRPr="00492FD0" w14:paraId="202C0267" w14:textId="77777777">
        <w:trPr>
          <w:trHeight w:val="842"/>
        </w:trPr>
        <w:tc>
          <w:tcPr>
            <w:tcW w:w="2149" w:type="dxa"/>
          </w:tcPr>
          <w:p w14:paraId="4F85E5B1"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5EC984A0"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73F1D958" w14:textId="77777777" w:rsidR="00133E45" w:rsidRPr="00492FD0" w:rsidRDefault="007D29CE">
            <w:pPr>
              <w:pStyle w:val="TableParagraph"/>
              <w:spacing w:before="26" w:line="216" w:lineRule="auto"/>
              <w:rPr>
                <w:rFonts w:ascii="Arial" w:hAnsi="Arial" w:cs="Arial"/>
                <w:lang w:val="pt-PT"/>
              </w:rPr>
            </w:pPr>
            <w:r w:rsidRPr="00492FD0">
              <w:rPr>
                <w:rFonts w:ascii="Arial" w:hAnsi="Arial"/>
                <w:lang w:val="pt-PT"/>
              </w:rPr>
              <w:t>Diplomă de absolvire (Colegiu universitar) învăţamânt preuniversitar</w:t>
            </w:r>
          </w:p>
        </w:tc>
      </w:tr>
      <w:tr w:rsidR="00133E45" w:rsidRPr="00ED785A" w14:paraId="0732BB60" w14:textId="77777777">
        <w:trPr>
          <w:trHeight w:val="578"/>
        </w:trPr>
        <w:tc>
          <w:tcPr>
            <w:tcW w:w="2149" w:type="dxa"/>
          </w:tcPr>
          <w:p w14:paraId="5364DF97"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5FE28A35"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0DCF1BE"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7F15486B" w14:textId="77777777">
        <w:trPr>
          <w:trHeight w:val="315"/>
        </w:trPr>
        <w:tc>
          <w:tcPr>
            <w:tcW w:w="2149" w:type="dxa"/>
          </w:tcPr>
          <w:p w14:paraId="404B11F0"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1AFC09A5"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520AB02B"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492FD0" w14:paraId="44090C93" w14:textId="77777777">
        <w:trPr>
          <w:trHeight w:val="2012"/>
        </w:trPr>
        <w:tc>
          <w:tcPr>
            <w:tcW w:w="2149" w:type="dxa"/>
          </w:tcPr>
          <w:p w14:paraId="6E88392A" w14:textId="77777777" w:rsidR="00133E45" w:rsidRPr="00825020" w:rsidRDefault="00133E45">
            <w:pPr>
              <w:pStyle w:val="TableParagraph"/>
              <w:ind w:left="0"/>
              <w:rPr>
                <w:rFonts w:ascii="Arial" w:hAnsi="Arial" w:cs="Arial"/>
                <w:lang w:val="en-GB"/>
              </w:rPr>
            </w:pPr>
          </w:p>
          <w:p w14:paraId="7B05E9AE" w14:textId="77777777" w:rsidR="00133E45" w:rsidRPr="00825020" w:rsidRDefault="00133E45">
            <w:pPr>
              <w:pStyle w:val="TableParagraph"/>
              <w:spacing w:before="261"/>
              <w:ind w:left="0"/>
              <w:rPr>
                <w:rFonts w:ascii="Arial" w:hAnsi="Arial" w:cs="Arial"/>
                <w:lang w:val="en-GB"/>
              </w:rPr>
            </w:pPr>
          </w:p>
          <w:p w14:paraId="2CE2A7EE"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0E5128B6" w14:textId="77777777" w:rsidR="00133E45" w:rsidRPr="00492FD0" w:rsidRDefault="007D29CE">
            <w:pPr>
              <w:pStyle w:val="TableParagraph"/>
              <w:spacing w:before="26" w:line="216" w:lineRule="auto"/>
              <w:ind w:right="686"/>
              <w:rPr>
                <w:rFonts w:ascii="Arial" w:hAnsi="Arial" w:cs="Arial"/>
                <w:lang w:val="fi-FI"/>
              </w:rPr>
            </w:pPr>
            <w:r w:rsidRPr="00492FD0">
              <w:rPr>
                <w:rFonts w:ascii="Arial" w:hAnsi="Arial"/>
                <w:lang w:val="fi-FI"/>
              </w:rPr>
              <w:t>Ylioppilastutkinto tai peruskoulu + kolmen vuoden ammatillinen koulutus –</w:t>
            </w:r>
          </w:p>
          <w:p w14:paraId="5A937A06" w14:textId="77777777" w:rsidR="00133E45" w:rsidRPr="00492FD0" w:rsidRDefault="007D29CE">
            <w:pPr>
              <w:pStyle w:val="TableParagraph"/>
              <w:spacing w:before="1" w:line="216" w:lineRule="auto"/>
              <w:rPr>
                <w:rFonts w:ascii="Arial" w:hAnsi="Arial" w:cs="Arial"/>
                <w:lang w:val="sv-SE"/>
              </w:rPr>
            </w:pPr>
            <w:r w:rsidRPr="00492FD0">
              <w:rPr>
                <w:rFonts w:ascii="Arial" w:hAnsi="Arial"/>
                <w:lang w:val="sv-SE"/>
              </w:rPr>
              <w:t>Studentexamen eller grundskola + treårig yrkesinriktad utbildning (Betyg över avlagd yrkesexamen på andra stadiet)</w:t>
            </w:r>
          </w:p>
          <w:p w14:paraId="66BD22F3" w14:textId="77777777" w:rsidR="00133E45" w:rsidRPr="00492FD0" w:rsidRDefault="007D29CE">
            <w:pPr>
              <w:pStyle w:val="TableParagraph"/>
              <w:spacing w:before="114" w:line="216" w:lineRule="auto"/>
              <w:ind w:right="629"/>
              <w:rPr>
                <w:rFonts w:ascii="Arial" w:hAnsi="Arial" w:cs="Arial"/>
                <w:lang w:val="sv-SE"/>
              </w:rPr>
            </w:pPr>
            <w:r w:rsidRPr="00492FD0">
              <w:rPr>
                <w:rFonts w:ascii="Arial" w:hAnsi="Arial"/>
                <w:lang w:val="sv-SE"/>
              </w:rPr>
              <w:t>Todistus yhdistelmäopinnoista (Betyg över kombinationsstudier)</w:t>
            </w:r>
          </w:p>
        </w:tc>
        <w:tc>
          <w:tcPr>
            <w:tcW w:w="3430" w:type="dxa"/>
          </w:tcPr>
          <w:p w14:paraId="00F2BE44" w14:textId="77777777" w:rsidR="00133E45" w:rsidRPr="00825020" w:rsidRDefault="00133E45">
            <w:pPr>
              <w:pStyle w:val="TableParagraph"/>
              <w:ind w:left="0"/>
              <w:rPr>
                <w:rFonts w:ascii="Arial" w:hAnsi="Arial" w:cs="Arial"/>
                <w:lang w:val="sv-SE"/>
              </w:rPr>
            </w:pPr>
          </w:p>
          <w:p w14:paraId="7B79DF16" w14:textId="77777777" w:rsidR="00133E45" w:rsidRPr="00825020" w:rsidRDefault="00133E45">
            <w:pPr>
              <w:pStyle w:val="TableParagraph"/>
              <w:spacing w:before="133"/>
              <w:ind w:left="0"/>
              <w:rPr>
                <w:rFonts w:ascii="Arial" w:hAnsi="Arial" w:cs="Arial"/>
                <w:lang w:val="sv-SE"/>
              </w:rPr>
            </w:pPr>
          </w:p>
          <w:p w14:paraId="0D704B87" w14:textId="77777777" w:rsidR="00133E45" w:rsidRPr="00492FD0" w:rsidRDefault="007D29CE">
            <w:pPr>
              <w:pStyle w:val="TableParagraph"/>
              <w:spacing w:line="278" w:lineRule="exact"/>
              <w:rPr>
                <w:rFonts w:ascii="Arial" w:hAnsi="Arial" w:cs="Arial"/>
                <w:lang w:val="fi-FI"/>
              </w:rPr>
            </w:pPr>
            <w:r w:rsidRPr="00492FD0">
              <w:rPr>
                <w:rFonts w:ascii="Arial" w:hAnsi="Arial"/>
                <w:lang w:val="fi-FI"/>
              </w:rPr>
              <w:t>Ammatillinen opistoasteen tutkinto</w:t>
            </w:r>
          </w:p>
          <w:p w14:paraId="280E34B7" w14:textId="77777777" w:rsidR="00133E45" w:rsidRPr="00492FD0" w:rsidRDefault="007D29CE">
            <w:pPr>
              <w:pStyle w:val="TableParagraph"/>
              <w:spacing w:line="278" w:lineRule="exact"/>
              <w:rPr>
                <w:rFonts w:ascii="Arial" w:hAnsi="Arial" w:cs="Arial"/>
                <w:lang w:val="fi-FI"/>
              </w:rPr>
            </w:pPr>
            <w:r w:rsidRPr="00492FD0">
              <w:rPr>
                <w:rFonts w:ascii="Arial" w:hAnsi="Arial"/>
                <w:lang w:val="fi-FI"/>
              </w:rPr>
              <w:t>— Yrkesexamen på institutnivå</w:t>
            </w:r>
          </w:p>
        </w:tc>
      </w:tr>
      <w:tr w:rsidR="00133E45" w:rsidRPr="00492FD0" w14:paraId="568DD4A9" w14:textId="77777777">
        <w:trPr>
          <w:trHeight w:val="1484"/>
        </w:trPr>
        <w:tc>
          <w:tcPr>
            <w:tcW w:w="2149" w:type="dxa"/>
          </w:tcPr>
          <w:p w14:paraId="2A3430CE" w14:textId="77777777" w:rsidR="00133E45" w:rsidRPr="00825020" w:rsidRDefault="00133E45">
            <w:pPr>
              <w:pStyle w:val="TableParagraph"/>
              <w:spacing w:before="290"/>
              <w:ind w:left="0"/>
              <w:rPr>
                <w:rFonts w:ascii="Arial" w:hAnsi="Arial" w:cs="Arial"/>
                <w:lang w:val="fi-FI"/>
              </w:rPr>
            </w:pPr>
          </w:p>
          <w:p w14:paraId="2F411AAA"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6FA8BEB3" w14:textId="77777777" w:rsidR="00133E45" w:rsidRPr="00825020" w:rsidRDefault="00133E45">
            <w:pPr>
              <w:pStyle w:val="TableParagraph"/>
              <w:spacing w:before="185"/>
              <w:ind w:left="0"/>
              <w:rPr>
                <w:rFonts w:ascii="Arial" w:hAnsi="Arial" w:cs="Arial"/>
                <w:lang w:val="sv-SE"/>
              </w:rPr>
            </w:pPr>
          </w:p>
          <w:p w14:paraId="37A8DC27" w14:textId="77777777" w:rsidR="00133E45" w:rsidRPr="00492FD0" w:rsidRDefault="007D29CE">
            <w:pPr>
              <w:pStyle w:val="TableParagraph"/>
              <w:spacing w:before="1" w:line="216" w:lineRule="auto"/>
              <w:rPr>
                <w:rFonts w:ascii="Arial" w:hAnsi="Arial" w:cs="Arial"/>
                <w:lang w:val="sv-SE"/>
              </w:rPr>
            </w:pPr>
            <w:r w:rsidRPr="00492FD0">
              <w:rPr>
                <w:rFonts w:ascii="Arial" w:hAnsi="Arial"/>
                <w:lang w:val="sv-SE"/>
              </w:rPr>
              <w:t>Slutbetyg från gymnasieskolan (3-årig gymnasial utbildning)</w:t>
            </w:r>
          </w:p>
        </w:tc>
        <w:tc>
          <w:tcPr>
            <w:tcW w:w="3430" w:type="dxa"/>
          </w:tcPr>
          <w:p w14:paraId="64129936" w14:textId="77777777" w:rsidR="00133E45" w:rsidRPr="00492FD0" w:rsidRDefault="007D29CE">
            <w:pPr>
              <w:pStyle w:val="TableParagraph"/>
              <w:spacing w:before="2"/>
              <w:rPr>
                <w:rFonts w:ascii="Arial" w:hAnsi="Arial" w:cs="Arial"/>
                <w:lang w:val="sv-SE"/>
              </w:rPr>
            </w:pPr>
            <w:r w:rsidRPr="00492FD0">
              <w:rPr>
                <w:rFonts w:ascii="Arial" w:hAnsi="Arial"/>
                <w:lang w:val="sv-SE"/>
              </w:rPr>
              <w:t>Högskoleexamen (80 poäng)</w:t>
            </w:r>
          </w:p>
          <w:p w14:paraId="388C8CAD" w14:textId="77777777" w:rsidR="00133E45" w:rsidRPr="00492FD0" w:rsidRDefault="007D29CE">
            <w:pPr>
              <w:pStyle w:val="TableParagraph"/>
              <w:spacing w:before="84" w:line="278" w:lineRule="exact"/>
              <w:rPr>
                <w:rFonts w:ascii="Arial" w:hAnsi="Arial" w:cs="Arial"/>
                <w:lang w:val="sv-SE"/>
              </w:rPr>
            </w:pPr>
            <w:r w:rsidRPr="00492FD0">
              <w:rPr>
                <w:rFonts w:ascii="Arial" w:hAnsi="Arial"/>
                <w:lang w:val="sv-SE"/>
              </w:rPr>
              <w:t>Högskoleexamen, 2 år,</w:t>
            </w:r>
          </w:p>
          <w:p w14:paraId="02FD9D72" w14:textId="77777777" w:rsidR="00133E45" w:rsidRPr="00492FD0" w:rsidRDefault="007D29CE">
            <w:pPr>
              <w:pStyle w:val="TableParagraph"/>
              <w:spacing w:before="10" w:line="216" w:lineRule="auto"/>
              <w:rPr>
                <w:rFonts w:ascii="Arial" w:hAnsi="Arial" w:cs="Arial"/>
                <w:lang w:val="sv-SE"/>
              </w:rPr>
            </w:pPr>
            <w:r w:rsidRPr="00492FD0">
              <w:rPr>
                <w:rFonts w:ascii="Arial" w:hAnsi="Arial"/>
                <w:lang w:val="sv-SE"/>
              </w:rPr>
              <w:t>120 högskolepoäng Yrkeshögskoleexamen/Kvalificerad yrkeshögskoleexamen, 1– 3 år</w:t>
            </w:r>
          </w:p>
        </w:tc>
      </w:tr>
    </w:tbl>
    <w:p w14:paraId="1A2444B8"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D341AF5" w14:textId="77777777">
        <w:trPr>
          <w:trHeight w:val="1107"/>
        </w:trPr>
        <w:tc>
          <w:tcPr>
            <w:tcW w:w="2149" w:type="dxa"/>
            <w:shd w:val="clear" w:color="auto" w:fill="E6E6E6"/>
          </w:tcPr>
          <w:p w14:paraId="7C6D11D8" w14:textId="77777777" w:rsidR="00133E45" w:rsidRPr="00825020" w:rsidRDefault="00133E45">
            <w:pPr>
              <w:pStyle w:val="TableParagraph"/>
              <w:spacing w:before="101"/>
              <w:ind w:left="0"/>
              <w:rPr>
                <w:rFonts w:ascii="Arial" w:hAnsi="Arial" w:cs="Arial"/>
                <w:lang w:val="sv-SE"/>
              </w:rPr>
            </w:pPr>
          </w:p>
          <w:p w14:paraId="7F5284D9"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1BBF82ED" w14:textId="77777777" w:rsidR="00133E45" w:rsidRPr="00825020" w:rsidRDefault="007D29CE">
            <w:pPr>
              <w:pStyle w:val="TableParagraph"/>
              <w:spacing w:before="262" w:line="280" w:lineRule="exact"/>
              <w:rPr>
                <w:rFonts w:ascii="Arial" w:hAnsi="Arial" w:cs="Arial"/>
                <w:b/>
              </w:rPr>
            </w:pPr>
            <w:r>
              <w:rPr>
                <w:rFonts w:ascii="Arial" w:hAnsi="Arial"/>
                <w:b/>
              </w:rPr>
              <w:t>Sekundärer Bildungsabschluss</w:t>
            </w:r>
          </w:p>
          <w:p w14:paraId="1D0E8EF3" w14:textId="77777777" w:rsidR="00133E45" w:rsidRPr="00825020" w:rsidRDefault="007D29CE">
            <w:pPr>
              <w:pStyle w:val="TableParagraph"/>
              <w:spacing w:line="280" w:lineRule="exact"/>
              <w:rPr>
                <w:rFonts w:ascii="Arial" w:hAnsi="Arial" w:cs="Arial"/>
                <w:b/>
              </w:rPr>
            </w:pPr>
            <w:r>
              <w:rPr>
                <w:rFonts w:ascii="Arial" w:hAnsi="Arial"/>
                <w:b/>
              </w:rPr>
              <w:t>(der den Zugang zu postsekundärer Bildung ermöglicht)</w:t>
            </w:r>
          </w:p>
        </w:tc>
        <w:tc>
          <w:tcPr>
            <w:tcW w:w="3430" w:type="dxa"/>
            <w:shd w:val="clear" w:color="auto" w:fill="E6E6E6"/>
          </w:tcPr>
          <w:p w14:paraId="528EB361" w14:textId="77777777" w:rsidR="00133E45" w:rsidRPr="00825020" w:rsidRDefault="007D29CE">
            <w:pPr>
              <w:pStyle w:val="TableParagraph"/>
              <w:spacing w:line="279" w:lineRule="exact"/>
              <w:jc w:val="both"/>
              <w:rPr>
                <w:rFonts w:ascii="Arial" w:hAnsi="Arial" w:cs="Arial"/>
                <w:b/>
              </w:rPr>
            </w:pPr>
            <w:r>
              <w:rPr>
                <w:rFonts w:ascii="Arial" w:hAnsi="Arial"/>
                <w:b/>
              </w:rPr>
              <w:t>Postsekundärer Bildungsabschluss</w:t>
            </w:r>
          </w:p>
          <w:p w14:paraId="4784656E"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(nicht-universitärer postsekundärer Studiengang oder universitärer Kurzstudiengang mit einer Studiendauer von mindestens zwei Jahren)</w:t>
            </w:r>
          </w:p>
        </w:tc>
      </w:tr>
      <w:tr w:rsidR="00133E45" w:rsidRPr="00ED785A" w14:paraId="622120D7" w14:textId="77777777" w:rsidTr="008C2DB1">
        <w:trPr>
          <w:trHeight w:val="4385"/>
        </w:trPr>
        <w:tc>
          <w:tcPr>
            <w:tcW w:w="2149" w:type="dxa"/>
          </w:tcPr>
          <w:p w14:paraId="12FAF55C" w14:textId="77777777" w:rsidR="00133E45" w:rsidRPr="00492FD0" w:rsidRDefault="00133E45">
            <w:pPr>
              <w:pStyle w:val="TableParagraph"/>
              <w:ind w:left="0"/>
              <w:rPr>
                <w:rFonts w:ascii="Arial" w:hAnsi="Arial" w:cs="Arial"/>
              </w:rPr>
            </w:pPr>
          </w:p>
          <w:p w14:paraId="40A3816B" w14:textId="77777777" w:rsidR="00133E45" w:rsidRPr="00492FD0" w:rsidRDefault="00133E45">
            <w:pPr>
              <w:pStyle w:val="TableParagraph"/>
              <w:ind w:left="0"/>
              <w:rPr>
                <w:rFonts w:ascii="Arial" w:hAnsi="Arial" w:cs="Arial"/>
              </w:rPr>
            </w:pPr>
          </w:p>
          <w:p w14:paraId="5BA8CC26" w14:textId="77777777" w:rsidR="00133E45" w:rsidRPr="00492FD0" w:rsidRDefault="00133E45">
            <w:pPr>
              <w:pStyle w:val="TableParagraph"/>
              <w:ind w:left="0"/>
              <w:rPr>
                <w:rFonts w:ascii="Arial" w:hAnsi="Arial" w:cs="Arial"/>
              </w:rPr>
            </w:pPr>
          </w:p>
          <w:p w14:paraId="75ACA551" w14:textId="77777777" w:rsidR="00133E45" w:rsidRPr="00492FD0" w:rsidRDefault="00133E45">
            <w:pPr>
              <w:pStyle w:val="TableParagraph"/>
              <w:ind w:left="0"/>
              <w:rPr>
                <w:rFonts w:ascii="Arial" w:hAnsi="Arial" w:cs="Arial"/>
              </w:rPr>
            </w:pPr>
          </w:p>
          <w:p w14:paraId="7B4F1A9E" w14:textId="77777777" w:rsidR="00133E45" w:rsidRPr="00492FD0" w:rsidRDefault="00133E45">
            <w:pPr>
              <w:pStyle w:val="TableParagraph"/>
              <w:spacing w:before="282"/>
              <w:ind w:left="0"/>
              <w:rPr>
                <w:rFonts w:ascii="Arial" w:hAnsi="Arial" w:cs="Arial"/>
              </w:rPr>
            </w:pPr>
          </w:p>
          <w:p w14:paraId="24BD2BE4"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0849937D" w14:textId="77777777" w:rsidR="00133E45" w:rsidRPr="00492FD0" w:rsidRDefault="007D29CE" w:rsidP="00492FD0">
            <w:pPr>
              <w:pStyle w:val="TableParagraph"/>
              <w:spacing w:before="2" w:line="278" w:lineRule="exact"/>
              <w:jc w:val="both"/>
              <w:rPr>
                <w:rFonts w:ascii="Arial" w:hAnsi="Arial" w:cs="Arial"/>
                <w:lang w:val="en-GB"/>
              </w:rPr>
            </w:pPr>
            <w:r w:rsidRPr="00492FD0">
              <w:rPr>
                <w:rFonts w:ascii="Arial" w:hAnsi="Arial"/>
                <w:lang w:val="en-GB"/>
              </w:rPr>
              <w:t>General Certificate of Education Advanced level</w:t>
            </w:r>
          </w:p>
          <w:p w14:paraId="09ABC4BB" w14:textId="77777777" w:rsidR="00133E45" w:rsidRPr="00492FD0" w:rsidRDefault="007D29CE" w:rsidP="00492FD0">
            <w:pPr>
              <w:pStyle w:val="TableParagraph"/>
              <w:spacing w:line="278" w:lineRule="exact"/>
              <w:jc w:val="both"/>
              <w:rPr>
                <w:rFonts w:ascii="Arial" w:hAnsi="Arial" w:cs="Arial"/>
                <w:lang w:val="en-GB"/>
              </w:rPr>
            </w:pPr>
            <w:r w:rsidRPr="00492FD0">
              <w:rPr>
                <w:rFonts w:ascii="Arial" w:hAnsi="Arial"/>
                <w:lang w:val="en-GB"/>
              </w:rPr>
              <w:t>— 2 passes or equivalent (grades A to E)</w:t>
            </w:r>
          </w:p>
          <w:p w14:paraId="1DA6F4C1" w14:textId="77777777" w:rsidR="00133E45" w:rsidRPr="00492FD0" w:rsidRDefault="007D29CE" w:rsidP="00492FD0">
            <w:pPr>
              <w:pStyle w:val="TableParagraph"/>
              <w:spacing w:before="84"/>
              <w:jc w:val="both"/>
              <w:rPr>
                <w:rFonts w:ascii="Arial" w:hAnsi="Arial" w:cs="Arial"/>
                <w:lang w:val="en-GB"/>
              </w:rPr>
            </w:pPr>
            <w:r w:rsidRPr="00492FD0">
              <w:rPr>
                <w:rFonts w:ascii="Arial" w:hAnsi="Arial"/>
                <w:lang w:val="en-GB"/>
              </w:rPr>
              <w:t>BTEC National Diploma</w:t>
            </w:r>
          </w:p>
          <w:p w14:paraId="29085A25" w14:textId="77777777" w:rsidR="00133E45" w:rsidRPr="00492FD0" w:rsidRDefault="007D29CE" w:rsidP="00492FD0">
            <w:pPr>
              <w:pStyle w:val="TableParagraph"/>
              <w:spacing w:before="104" w:line="216" w:lineRule="auto"/>
              <w:jc w:val="both"/>
              <w:rPr>
                <w:rFonts w:ascii="Arial" w:hAnsi="Arial" w:cs="Arial"/>
                <w:sz w:val="20"/>
                <w:lang w:val="en-GB"/>
              </w:rPr>
            </w:pPr>
            <w:r w:rsidRPr="00492FD0">
              <w:rPr>
                <w:rFonts w:ascii="Arial" w:hAnsi="Arial"/>
                <w:sz w:val="20"/>
                <w:lang w:val="en-GB"/>
              </w:rPr>
              <w:t>General National Vocational Qualification (GNVQ), advanced level</w:t>
            </w:r>
          </w:p>
          <w:p w14:paraId="4077029A" w14:textId="77777777" w:rsidR="00133E45" w:rsidRPr="00492FD0" w:rsidRDefault="007D29CE" w:rsidP="00492FD0">
            <w:pPr>
              <w:pStyle w:val="TableParagraph"/>
              <w:spacing w:before="114" w:line="216" w:lineRule="auto"/>
              <w:jc w:val="both"/>
              <w:rPr>
                <w:rFonts w:ascii="Arial" w:hAnsi="Arial" w:cs="Arial"/>
                <w:sz w:val="20"/>
                <w:lang w:val="en-GB"/>
              </w:rPr>
            </w:pPr>
            <w:r w:rsidRPr="00492FD0">
              <w:rPr>
                <w:rFonts w:ascii="Arial" w:hAnsi="Arial"/>
                <w:sz w:val="20"/>
                <w:lang w:val="en-GB"/>
              </w:rPr>
              <w:t>Advanced Vocational Certificate of Education, A level (VCE A level)</w:t>
            </w:r>
          </w:p>
          <w:p w14:paraId="30AB9A86" w14:textId="77777777" w:rsidR="00133E45" w:rsidRPr="00492FD0" w:rsidRDefault="007D29CE" w:rsidP="00492FD0">
            <w:pPr>
              <w:pStyle w:val="TableParagraph"/>
              <w:spacing w:before="90"/>
              <w:jc w:val="both"/>
              <w:rPr>
                <w:rFonts w:ascii="Arial" w:hAnsi="Arial" w:cs="Arial"/>
                <w:b/>
                <w:sz w:val="20"/>
                <w:lang w:val="en-GB"/>
              </w:rPr>
            </w:pPr>
            <w:r w:rsidRPr="00492FD0">
              <w:rPr>
                <w:rFonts w:ascii="Arial" w:hAnsi="Arial"/>
                <w:b/>
                <w:sz w:val="20"/>
                <w:lang w:val="en-GB"/>
              </w:rPr>
              <w:t>NOTE:</w:t>
            </w:r>
          </w:p>
          <w:p w14:paraId="4253D295" w14:textId="77777777" w:rsidR="008C2DB1" w:rsidRPr="00492FD0" w:rsidRDefault="007D29CE" w:rsidP="00492FD0">
            <w:pPr>
              <w:pStyle w:val="TableParagraph"/>
              <w:spacing w:before="109" w:line="216" w:lineRule="auto"/>
              <w:ind w:right="678"/>
              <w:jc w:val="both"/>
              <w:rPr>
                <w:rFonts w:ascii="Arial" w:hAnsi="Arial"/>
                <w:sz w:val="20"/>
                <w:lang w:val="en-GB"/>
              </w:rPr>
            </w:pPr>
            <w:r w:rsidRPr="00492FD0">
              <w:rPr>
                <w:rFonts w:ascii="Arial" w:hAnsi="Arial"/>
                <w:sz w:val="20"/>
                <w:lang w:val="en-GB"/>
              </w:rPr>
              <w:t xml:space="preserve">UK diplomas awarded until 31 December 2020 are accepted without an equivalence. </w:t>
            </w:r>
          </w:p>
          <w:p w14:paraId="538416A3" w14:textId="53AFDC8B" w:rsidR="00133E45" w:rsidRPr="00492FD0" w:rsidRDefault="007D29CE" w:rsidP="00492FD0">
            <w:pPr>
              <w:pStyle w:val="TableParagraph"/>
              <w:spacing w:before="104" w:line="216" w:lineRule="auto"/>
              <w:jc w:val="both"/>
              <w:rPr>
                <w:rFonts w:ascii="Arial" w:hAnsi="Arial"/>
                <w:sz w:val="20"/>
                <w:lang w:val="en-GB"/>
              </w:rPr>
            </w:pPr>
            <w:r w:rsidRPr="00492FD0">
              <w:rPr>
                <w:rFonts w:ascii="Arial" w:hAnsi="Arial"/>
                <w:sz w:val="20"/>
                <w:lang w:val="en-GB"/>
              </w:rPr>
              <w:t>UK</w:t>
            </w:r>
            <w:r w:rsidR="00492FD0">
              <w:rPr>
                <w:rFonts w:ascii="Arial" w:hAnsi="Arial"/>
                <w:sz w:val="20"/>
                <w:lang w:val="en-GB"/>
              </w:rPr>
              <w:t xml:space="preserve"> </w:t>
            </w:r>
            <w:r w:rsidRPr="00492FD0">
              <w:rPr>
                <w:rFonts w:ascii="Arial" w:hAnsi="Arial"/>
                <w:sz w:val="20"/>
                <w:lang w:val="en-GB"/>
              </w:rPr>
              <w:t>diplomas awarded as from 1 January 2021 must be accompanied by an equivalence issued by a competent authority of an EU Member State.</w:t>
            </w:r>
          </w:p>
        </w:tc>
        <w:tc>
          <w:tcPr>
            <w:tcW w:w="3430" w:type="dxa"/>
          </w:tcPr>
          <w:p w14:paraId="0D65407D" w14:textId="77777777" w:rsidR="00133E45" w:rsidRPr="00825020" w:rsidRDefault="00133E45">
            <w:pPr>
              <w:pStyle w:val="TableParagraph"/>
              <w:ind w:left="0"/>
              <w:rPr>
                <w:rFonts w:ascii="Arial" w:hAnsi="Arial" w:cs="Arial"/>
                <w:lang w:val="en-GB"/>
              </w:rPr>
            </w:pPr>
          </w:p>
          <w:p w14:paraId="0067A3A7" w14:textId="77777777" w:rsidR="00133E45" w:rsidRPr="00825020" w:rsidRDefault="00133E45">
            <w:pPr>
              <w:pStyle w:val="TableParagraph"/>
              <w:spacing w:before="282"/>
              <w:ind w:left="0"/>
              <w:rPr>
                <w:rFonts w:ascii="Arial" w:hAnsi="Arial" w:cs="Arial"/>
                <w:lang w:val="en-GB"/>
              </w:rPr>
            </w:pPr>
          </w:p>
          <w:p w14:paraId="22FDDF8A" w14:textId="77777777" w:rsidR="00133E45" w:rsidRPr="00492FD0" w:rsidRDefault="007D29CE">
            <w:pPr>
              <w:pStyle w:val="TableParagraph"/>
              <w:spacing w:line="216" w:lineRule="auto"/>
              <w:ind w:right="827"/>
              <w:rPr>
                <w:rFonts w:ascii="Arial" w:hAnsi="Arial" w:cs="Arial"/>
                <w:lang w:val="en-GB"/>
              </w:rPr>
            </w:pPr>
            <w:r w:rsidRPr="00492FD0">
              <w:rPr>
                <w:rFonts w:ascii="Arial" w:hAnsi="Arial"/>
                <w:lang w:val="en-GB"/>
              </w:rPr>
              <w:t>Higher National Diploma/ Certificate (BTEC)/SCOTVEC</w:t>
            </w:r>
          </w:p>
          <w:p w14:paraId="00756883" w14:textId="77777777" w:rsidR="00133E45" w:rsidRPr="00492FD0" w:rsidRDefault="007D29CE">
            <w:pPr>
              <w:pStyle w:val="TableParagraph"/>
              <w:spacing w:before="114" w:line="216" w:lineRule="auto"/>
              <w:ind w:right="516"/>
              <w:rPr>
                <w:rFonts w:ascii="Arial" w:hAnsi="Arial" w:cs="Arial"/>
                <w:lang w:val="en-GB"/>
              </w:rPr>
            </w:pPr>
            <w:r w:rsidRPr="00492FD0">
              <w:rPr>
                <w:rFonts w:ascii="Arial" w:hAnsi="Arial"/>
                <w:lang w:val="en-GB"/>
              </w:rPr>
              <w:t>Diploma of Higher Education (DipHE)</w:t>
            </w:r>
          </w:p>
          <w:p w14:paraId="33370E02" w14:textId="77777777" w:rsidR="00133E45" w:rsidRPr="00825020"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2BF5D3B4"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0C7584A" w14:textId="77777777" w:rsidR="00133E45" w:rsidRPr="008C2DB1" w:rsidRDefault="007D29CE">
      <w:pPr>
        <w:pStyle w:val="Heading1"/>
        <w:ind w:left="110" w:firstLine="0"/>
        <w:rPr>
          <w:rFonts w:ascii="Arial" w:hAnsi="Arial" w:cs="Arial"/>
        </w:rPr>
      </w:pPr>
      <w:bookmarkStart w:id="53" w:name="ANNEX_III"/>
      <w:bookmarkStart w:id="54" w:name="_Toc196467999"/>
      <w:bookmarkEnd w:id="53"/>
      <w:r w:rsidRPr="008C2DB1">
        <w:rPr>
          <w:rFonts w:ascii="Arial" w:hAnsi="Arial" w:cs="Arial"/>
          <w:color w:val="2C4D9C"/>
        </w:rPr>
        <w:lastRenderedPageBreak/>
        <w:t>ANHANG III</w:t>
      </w:r>
      <w:bookmarkEnd w:id="54"/>
    </w:p>
    <w:p w14:paraId="4A92D5B1" w14:textId="77777777" w:rsidR="00133E45" w:rsidRPr="008C2DB1" w:rsidRDefault="007D29CE">
      <w:pPr>
        <w:pStyle w:val="Heading2"/>
        <w:spacing w:before="425" w:line="213" w:lineRule="auto"/>
        <w:ind w:left="110" w:right="257" w:firstLine="0"/>
        <w:rPr>
          <w:rFonts w:ascii="Arial" w:hAnsi="Arial" w:cs="Arial"/>
        </w:rPr>
      </w:pPr>
      <w:bookmarkStart w:id="55" w:name="_Toc196468000"/>
      <w:r w:rsidRPr="008C2DB1">
        <w:rPr>
          <w:rFonts w:ascii="Arial" w:hAnsi="Arial" w:cs="Arial"/>
          <w:color w:val="2C4D9C"/>
        </w:rPr>
        <w:t>ANTRÄGE AUF ERNEUTE PRÜFUNG – BESCHWERDEN UND RECHTSBEHELFE – BESCHWERDEN BEIM EUROPÄISCHEN BÜRGERBEAUFTRAGTEN</w:t>
      </w:r>
      <w:bookmarkEnd w:id="55"/>
    </w:p>
    <w:p w14:paraId="7E1CB3B9" w14:textId="77777777" w:rsidR="00133E45" w:rsidRPr="008C2DB1" w:rsidRDefault="007D29CE">
      <w:pPr>
        <w:pStyle w:val="Heading3"/>
        <w:numPr>
          <w:ilvl w:val="0"/>
          <w:numId w:val="1"/>
        </w:numPr>
        <w:tabs>
          <w:tab w:val="left" w:pos="423"/>
        </w:tabs>
        <w:spacing w:before="411"/>
        <w:ind w:hanging="313"/>
        <w:rPr>
          <w:rFonts w:ascii="Arial" w:hAnsi="Arial" w:cs="Arial"/>
        </w:rPr>
      </w:pPr>
      <w:bookmarkStart w:id="56" w:name="_Toc196468001"/>
      <w:r w:rsidRPr="008C2DB1">
        <w:rPr>
          <w:rFonts w:ascii="Arial" w:hAnsi="Arial" w:cs="Arial"/>
          <w:color w:val="2C4D9C"/>
        </w:rPr>
        <w:t>Anträge auf erneute Prüfung</w:t>
      </w:r>
      <w:bookmarkEnd w:id="56"/>
    </w:p>
    <w:p w14:paraId="2E27CAE7" w14:textId="77777777" w:rsidR="00133E45" w:rsidRPr="008C2DB1" w:rsidRDefault="007D29CE" w:rsidP="00825020">
      <w:pPr>
        <w:pStyle w:val="BodyText"/>
        <w:spacing w:before="212" w:line="216" w:lineRule="auto"/>
        <w:ind w:left="0"/>
        <w:jc w:val="both"/>
        <w:rPr>
          <w:rFonts w:ascii="Arial" w:hAnsi="Arial" w:cs="Arial"/>
        </w:rPr>
      </w:pPr>
      <w:r w:rsidRPr="008C2DB1">
        <w:rPr>
          <w:rFonts w:ascii="Arial" w:hAnsi="Arial" w:cs="Arial"/>
        </w:rPr>
        <w:t>Sie können den Prüfungsausschuss um erneute Prüfung seiner an Sie gerichteten Entscheidungen zu Ihrem Nachteil ersuchen, wenn Sie der Ansicht sind, dass Ihre Interessen in einer der Phasen des Ausleseverfahrens aufgrund eines Fehlers oder eines unfairen Handelns oder einer Nichtbeachtung der für das Verfahren geltenden Regeln durch den Prüfungsausschuss verletzt wurden.</w:t>
      </w:r>
    </w:p>
    <w:p w14:paraId="479FBBC9" w14:textId="77777777" w:rsidR="00133E45" w:rsidRPr="008C2DB1" w:rsidRDefault="007D29CE" w:rsidP="00825020">
      <w:pPr>
        <w:spacing w:before="112" w:line="216" w:lineRule="auto"/>
        <w:jc w:val="both"/>
        <w:rPr>
          <w:rFonts w:ascii="Arial" w:hAnsi="Arial" w:cs="Arial"/>
          <w:sz w:val="24"/>
        </w:rPr>
      </w:pPr>
      <w:r w:rsidRPr="008C2DB1">
        <w:rPr>
          <w:rFonts w:ascii="Arial" w:hAnsi="Arial" w:cs="Arial"/>
          <w:sz w:val="24"/>
        </w:rPr>
        <w:t xml:space="preserve">Anträge auf erneute Prüfung sind </w:t>
      </w:r>
      <w:r w:rsidRPr="008C2DB1">
        <w:rPr>
          <w:rFonts w:ascii="Arial" w:hAnsi="Arial" w:cs="Arial"/>
          <w:b/>
          <w:sz w:val="24"/>
        </w:rPr>
        <w:t>innerhalb von zehn Kalendertagen ab dem Versanddatum des Schreibens, mit dem die Entscheidung des Prüfungsausschusses mitgeteilt wird</w:t>
      </w:r>
      <w:r w:rsidRPr="008C2DB1">
        <w:rPr>
          <w:rFonts w:ascii="Arial" w:hAnsi="Arial" w:cs="Arial"/>
          <w:sz w:val="24"/>
        </w:rPr>
        <w:t>, über Ihr Apply4EP-Konto zu übermitteln.</w:t>
      </w:r>
      <w:r w:rsidRPr="008C2DB1">
        <w:rPr>
          <w:rFonts w:ascii="Arial" w:hAnsi="Arial" w:cs="Arial"/>
          <w:b/>
          <w:sz w:val="24"/>
        </w:rPr>
        <w:t xml:space="preserve"> Aus Ihrem Antrag muss eindeutig hervorgehen, dass um eine erneute Prüfung der betreffenden Entscheidung ersucht wird, und er muss eine ausführliche Darlegung Ihrer Gründe umfassen. </w:t>
      </w:r>
      <w:r w:rsidRPr="008C2DB1">
        <w:rPr>
          <w:rFonts w:ascii="Arial" w:hAnsi="Arial" w:cs="Arial"/>
          <w:sz w:val="24"/>
        </w:rPr>
        <w:t>Ihr Antrag wird sodann möglichst zeitnah beantwortet.</w:t>
      </w:r>
    </w:p>
    <w:p w14:paraId="55F3ECE1" w14:textId="77777777" w:rsidR="00133E45" w:rsidRPr="008C2DB1" w:rsidRDefault="007D29CE" w:rsidP="00825020">
      <w:pPr>
        <w:pStyle w:val="BodyText"/>
        <w:spacing w:before="111" w:line="216" w:lineRule="auto"/>
        <w:ind w:left="0"/>
        <w:jc w:val="both"/>
        <w:rPr>
          <w:rFonts w:ascii="Arial" w:hAnsi="Arial" w:cs="Arial"/>
        </w:rPr>
      </w:pPr>
      <w:r w:rsidRPr="008C2DB1">
        <w:rPr>
          <w:rFonts w:ascii="Arial" w:hAnsi="Arial" w:cs="Arial"/>
          <w:b/>
        </w:rPr>
        <w:t>Eine auf einen Antrag auf erneute Prüfung hin erlassene Entscheidung ersetzt die ursprüngliche Entscheidung</w:t>
      </w:r>
      <w:r w:rsidRPr="008C2DB1">
        <w:rPr>
          <w:rFonts w:ascii="Arial" w:hAnsi="Arial" w:cs="Arial"/>
        </w:rPr>
        <w:t>. Beschließt eine Bewerberin oder ein Bewerber, einen Antrag auf erneute Prüfung einer Entscheidung des Prüfungsausschusses zu stellen, sollte sie bzw. er daher die Entscheidung des Prüfungsausschusses abwarten, bevor sie bzw. er eine Beschwerde oder einen Rechtsbehelf gegen die nachteilige Entscheidung einlegt.</w:t>
      </w:r>
    </w:p>
    <w:p w14:paraId="09D34BEF" w14:textId="77777777" w:rsidR="00133E45" w:rsidRPr="00492FD0" w:rsidRDefault="00133E45">
      <w:pPr>
        <w:pStyle w:val="BodyText"/>
        <w:spacing w:before="54"/>
        <w:ind w:left="0"/>
        <w:rPr>
          <w:rFonts w:ascii="Arial" w:hAnsi="Arial" w:cs="Arial"/>
        </w:rPr>
      </w:pPr>
    </w:p>
    <w:p w14:paraId="0A14BB49" w14:textId="77777777" w:rsidR="00133E45" w:rsidRPr="008C2DB1" w:rsidRDefault="007D29CE">
      <w:pPr>
        <w:pStyle w:val="Heading3"/>
        <w:numPr>
          <w:ilvl w:val="0"/>
          <w:numId w:val="1"/>
        </w:numPr>
        <w:tabs>
          <w:tab w:val="left" w:pos="403"/>
        </w:tabs>
        <w:ind w:left="403" w:hanging="293"/>
        <w:rPr>
          <w:rFonts w:ascii="Arial" w:hAnsi="Arial" w:cs="Arial"/>
        </w:rPr>
      </w:pPr>
      <w:bookmarkStart w:id="57" w:name="_Toc196468002"/>
      <w:r w:rsidRPr="008C2DB1">
        <w:rPr>
          <w:rFonts w:ascii="Arial" w:hAnsi="Arial" w:cs="Arial"/>
          <w:color w:val="2C4D9C"/>
        </w:rPr>
        <w:t>Beschwerden und Rechtsbehelfe</w:t>
      </w:r>
      <w:bookmarkEnd w:id="57"/>
    </w:p>
    <w:p w14:paraId="5861A07B" w14:textId="77777777" w:rsidR="00133E45" w:rsidRPr="0051215B" w:rsidRDefault="007D29CE" w:rsidP="00825020">
      <w:pPr>
        <w:pStyle w:val="BodyText"/>
        <w:spacing w:before="211" w:line="216" w:lineRule="auto"/>
        <w:ind w:left="0"/>
        <w:jc w:val="both"/>
        <w:rPr>
          <w:rFonts w:ascii="Arial" w:hAnsi="Arial" w:cs="Arial"/>
        </w:rPr>
      </w:pPr>
      <w:r w:rsidRPr="0051215B">
        <w:rPr>
          <w:rFonts w:ascii="Arial" w:hAnsi="Arial" w:cs="Arial"/>
        </w:rPr>
        <w:t>Wenn Sie der Ansicht sind, dass Ihnen durch eine Entscheidung des Prüfungsausschusses oder der Anstellungsbehörde ein Nachteil entstanden ist, können Sie in jeder Phase des Ausleseverfahrens eine Beschwerde gemäß Artikel 90 Absatz 2 des Statuts der Beamten der Europäischen Union</w:t>
      </w:r>
      <w:r w:rsidR="00984BE1" w:rsidRPr="00984BE1">
        <w:rPr>
          <w:rFonts w:ascii="Arial" w:hAnsi="Arial" w:cs="Arial"/>
          <w:vertAlign w:val="superscript"/>
        </w:rPr>
        <w:t>4</w:t>
      </w:r>
      <w:r w:rsidRPr="0051215B">
        <w:rPr>
          <w:rFonts w:ascii="Arial" w:hAnsi="Arial" w:cs="Arial"/>
        </w:rPr>
        <w:t xml:space="preserve"> einreichen.</w:t>
      </w:r>
    </w:p>
    <w:p w14:paraId="34567B08" w14:textId="77777777" w:rsidR="00133E45" w:rsidRPr="0051215B" w:rsidRDefault="007D29CE" w:rsidP="00825020">
      <w:pPr>
        <w:pStyle w:val="BodyText"/>
        <w:spacing w:before="89"/>
        <w:ind w:left="0"/>
        <w:rPr>
          <w:rFonts w:ascii="Arial" w:hAnsi="Arial" w:cs="Arial"/>
        </w:rPr>
      </w:pPr>
      <w:r w:rsidRPr="0051215B">
        <w:rPr>
          <w:rFonts w:ascii="Arial" w:hAnsi="Arial" w:cs="Arial"/>
        </w:rPr>
        <w:t>Übermitteln Sie Ihre Beschwerde in diesem Fall bitte an den</w:t>
      </w:r>
    </w:p>
    <w:p w14:paraId="74BAAE68" w14:textId="77777777" w:rsidR="00133E45" w:rsidRPr="0051215B" w:rsidRDefault="007D29CE">
      <w:pPr>
        <w:pStyle w:val="BodyText"/>
        <w:spacing w:before="108" w:line="216" w:lineRule="auto"/>
        <w:ind w:right="7514"/>
        <w:rPr>
          <w:rFonts w:ascii="Arial" w:hAnsi="Arial" w:cs="Arial"/>
        </w:rPr>
      </w:pPr>
      <w:r w:rsidRPr="0051215B">
        <w:rPr>
          <w:rFonts w:ascii="Arial" w:hAnsi="Arial" w:cs="Arial"/>
        </w:rPr>
        <w:t>Generalsekretär des Europäischen Parlaments</w:t>
      </w:r>
      <w:r w:rsidRPr="0051215B">
        <w:rPr>
          <w:rFonts w:ascii="Arial" w:hAnsi="Arial" w:cs="Arial"/>
        </w:rPr>
        <w:br/>
        <w:t>Konrad-Adenauer-Gebäude</w:t>
      </w:r>
      <w:r w:rsidRPr="0051215B">
        <w:rPr>
          <w:rFonts w:ascii="Arial" w:hAnsi="Arial" w:cs="Arial"/>
        </w:rPr>
        <w:br/>
        <w:t>2929 Luxemburg</w:t>
      </w:r>
      <w:r w:rsidRPr="0051215B">
        <w:rPr>
          <w:rFonts w:ascii="Arial" w:hAnsi="Arial" w:cs="Arial"/>
        </w:rPr>
        <w:br/>
        <w:t>LUXEMBURG.</w:t>
      </w:r>
    </w:p>
    <w:p w14:paraId="38C1B714" w14:textId="77777777" w:rsidR="00133E45" w:rsidRPr="0051215B" w:rsidRDefault="007D29CE" w:rsidP="00825020">
      <w:pPr>
        <w:pStyle w:val="BodyText"/>
        <w:spacing w:before="116" w:line="216" w:lineRule="auto"/>
        <w:ind w:left="0"/>
        <w:jc w:val="both"/>
        <w:rPr>
          <w:rFonts w:ascii="Arial" w:hAnsi="Arial" w:cs="Arial"/>
        </w:rPr>
      </w:pPr>
      <w:r w:rsidRPr="0051215B">
        <w:rPr>
          <w:rFonts w:ascii="Arial" w:hAnsi="Arial" w:cs="Arial"/>
        </w:rPr>
        <w:t xml:space="preserve">Eine Beschwerde kann auch auf elektronischem Wege an die E-Mail-Adresse </w:t>
      </w:r>
      <w:hyperlink r:id="rId15">
        <w:r w:rsidRPr="0051215B">
          <w:rPr>
            <w:rFonts w:ascii="Arial" w:hAnsi="Arial" w:cs="Arial"/>
            <w:color w:val="0000FF"/>
            <w:u w:val="single" w:color="0000FF"/>
          </w:rPr>
          <w:t>AR90@europarl.europa.eu</w:t>
        </w:r>
      </w:hyperlink>
      <w:r w:rsidRPr="0051215B">
        <w:rPr>
          <w:rFonts w:ascii="Arial" w:hAnsi="Arial" w:cs="Arial"/>
        </w:rPr>
        <w:t xml:space="preserve"> gesendet werden.</w:t>
      </w:r>
      <w:r w:rsidRPr="0051215B">
        <w:rPr>
          <w:rFonts w:ascii="Arial" w:hAnsi="Arial" w:cs="Arial"/>
          <w:color w:val="0000FF"/>
        </w:rPr>
        <w:t xml:space="preserve"> </w:t>
      </w:r>
      <w:r w:rsidRPr="0051215B">
        <w:rPr>
          <w:rFonts w:ascii="Arial" w:hAnsi="Arial" w:cs="Arial"/>
        </w:rPr>
        <w:t>Wenn Sie Ihre Beschwerde per E-Mail einreichen, erklären Sie damit Ihr Einverständnis damit, dass sämtliche Mitteilungen sowie die endgültige Entscheidung an Ihre E-Mail-Adresse übermittelt werden. Ihre Beschwerde muss in diesem Fall nicht zusätzlich auch auf dem Postweg eingereicht werden.</w:t>
      </w:r>
    </w:p>
    <w:p w14:paraId="7A99584C" w14:textId="77777777" w:rsidR="00133E45" w:rsidRDefault="007D29CE" w:rsidP="00825020">
      <w:pPr>
        <w:pStyle w:val="BodyText"/>
        <w:spacing w:before="115" w:line="216" w:lineRule="auto"/>
        <w:ind w:left="0"/>
        <w:jc w:val="both"/>
        <w:rPr>
          <w:rFonts w:ascii="Arial" w:hAnsi="Arial" w:cs="Arial"/>
        </w:rPr>
      </w:pPr>
      <w:r w:rsidRPr="0051215B">
        <w:rPr>
          <w:rFonts w:ascii="Arial" w:hAnsi="Arial" w:cs="Arial"/>
        </w:rPr>
        <w:t>Es sei darauf hingewiesen, dass die Anstellungsbehörde die Entscheidungen von Prüfungsausschüssen in Ausleseverfahren nicht ändern oder aufheben kann. Wenn Sie also eine Entscheidung eines Prüfungsausschusses anfechten möchten, steht es Ihnen daher frei, unmittelbar beim Gericht der Europäischen Union Rechtsbehelfe einzulegen, ohne dass zuvor eine Beschwerde nach Artikel 90 Absatz 2 des Statuts der Beamten der Europäischen Union eingereicht werden muss.</w:t>
      </w:r>
    </w:p>
    <w:p w14:paraId="67DD5A3C" w14:textId="77777777" w:rsidR="00984BE1" w:rsidRDefault="00984BE1" w:rsidP="00825020">
      <w:pPr>
        <w:pStyle w:val="BodyText"/>
        <w:spacing w:before="115" w:line="216" w:lineRule="auto"/>
        <w:ind w:left="0"/>
        <w:jc w:val="both"/>
        <w:rPr>
          <w:rFonts w:ascii="Arial" w:hAnsi="Arial" w:cs="Arial"/>
        </w:rPr>
      </w:pPr>
    </w:p>
    <w:p w14:paraId="31DBAF1A" w14:textId="77777777" w:rsidR="00984BE1" w:rsidRDefault="00984BE1" w:rsidP="00825020">
      <w:pPr>
        <w:pStyle w:val="BodyText"/>
        <w:spacing w:before="115" w:line="216" w:lineRule="auto"/>
        <w:ind w:left="0"/>
        <w:jc w:val="both"/>
        <w:rPr>
          <w:rFonts w:ascii="Arial" w:hAnsi="Arial" w:cs="Arial"/>
        </w:rPr>
      </w:pPr>
      <w:r>
        <w:rPr>
          <w:rFonts w:ascii="Arial" w:hAnsi="Arial" w:cs="Arial"/>
        </w:rPr>
        <w:t>___________</w:t>
      </w:r>
    </w:p>
    <w:p w14:paraId="53D94339" w14:textId="77777777" w:rsidR="00984BE1" w:rsidRPr="0051215B" w:rsidRDefault="00984BE1" w:rsidP="00825020">
      <w:pPr>
        <w:pStyle w:val="BodyText"/>
        <w:spacing w:before="115" w:line="216" w:lineRule="auto"/>
        <w:ind w:left="0"/>
        <w:jc w:val="both"/>
        <w:rPr>
          <w:rFonts w:ascii="Arial" w:hAnsi="Arial" w:cs="Arial"/>
        </w:rPr>
      </w:pPr>
      <w:r w:rsidRPr="00984BE1">
        <w:rPr>
          <w:rFonts w:ascii="Arial" w:hAnsi="Arial" w:cs="Arial"/>
          <w:sz w:val="18"/>
          <w:vertAlign w:val="superscript"/>
        </w:rPr>
        <w:t>4</w:t>
      </w:r>
      <w:r>
        <w:rPr>
          <w:rFonts w:ascii="Arial" w:hAnsi="Arial" w:cs="Arial"/>
          <w:sz w:val="18"/>
        </w:rPr>
        <w:t xml:space="preserve"> </w:t>
      </w:r>
      <w:r w:rsidRPr="0051215B">
        <w:rPr>
          <w:rFonts w:ascii="Arial" w:hAnsi="Arial" w:cs="Arial"/>
          <w:sz w:val="18"/>
        </w:rPr>
        <w:t>Vgl. Verordnung (EWG, Euratom, EGKS) Nr. 259/68 des Rates (ABl. L 56 vom 4.3.1968, S. 1), geändert durch die Verordnung (EG, Euratom) Nr. 723/2004 (ABl. L 124 vom 27.4.2004, S. 1) sowie zuletzt durch die Verordnung (EU, Euratom) Nr. 1023/2013 des Europäischen Parlaments und des Rates vom 22. Oktober 2013 zur Änderung des Statuts der Beamten der Europäischen Union und der Beschäftigungsbedingungen für die sonstigen Bediensteten der Europäischen Union (ABl. L 287 vom 29.10.2013, S. 15).</w:t>
      </w:r>
    </w:p>
    <w:p w14:paraId="50F4C62F" w14:textId="77777777" w:rsidR="00133E45" w:rsidRPr="0051215B" w:rsidRDefault="007D29CE" w:rsidP="00984BE1">
      <w:pPr>
        <w:pStyle w:val="BodyText"/>
        <w:keepNext/>
        <w:keepLines/>
        <w:spacing w:before="116" w:line="216" w:lineRule="auto"/>
        <w:ind w:left="0"/>
        <w:jc w:val="both"/>
        <w:rPr>
          <w:rFonts w:ascii="Arial" w:hAnsi="Arial" w:cs="Arial"/>
        </w:rPr>
      </w:pPr>
      <w:r w:rsidRPr="0051215B">
        <w:rPr>
          <w:rFonts w:ascii="Arial" w:hAnsi="Arial" w:cs="Arial"/>
        </w:rPr>
        <w:lastRenderedPageBreak/>
        <w:t>Wenn Sie hingegen eine Entscheidung der Anstellungsbehörde anfechten möchten, ist ein gerichtlicher Rechtsbehelf vor dem Gericht der Europäischen Union erst möglich, nachdem Sie eine Beschwerde nach Artikel 90 Absatz 2 des Statuts der Beamten der Europäischen Union eingereicht eingelegt haben.</w:t>
      </w:r>
    </w:p>
    <w:p w14:paraId="5963E92A" w14:textId="77777777" w:rsidR="00133E45" w:rsidRPr="00492FD0" w:rsidRDefault="00133E45" w:rsidP="00984BE1">
      <w:pPr>
        <w:pStyle w:val="BodyText"/>
        <w:keepNext/>
        <w:keepLines/>
        <w:ind w:left="0"/>
        <w:rPr>
          <w:sz w:val="20"/>
        </w:rPr>
      </w:pPr>
    </w:p>
    <w:p w14:paraId="68F4E645" w14:textId="77777777" w:rsidR="00133E45" w:rsidRPr="0051215B" w:rsidRDefault="007D29CE" w:rsidP="00984BE1">
      <w:pPr>
        <w:pStyle w:val="BodyText"/>
        <w:keepNext/>
        <w:keepLines/>
        <w:spacing w:before="33"/>
        <w:ind w:left="0"/>
        <w:rPr>
          <w:rFonts w:ascii="Arial" w:hAnsi="Arial" w:cs="Arial"/>
        </w:rPr>
      </w:pPr>
      <w:r w:rsidRPr="0051215B">
        <w:rPr>
          <w:rFonts w:ascii="Arial" w:hAnsi="Arial" w:cs="Arial"/>
        </w:rPr>
        <w:t>Einen gerichtlichen Rechtsbehelf können Sie an das</w:t>
      </w:r>
    </w:p>
    <w:p w14:paraId="1632C221" w14:textId="77777777" w:rsidR="00133E45" w:rsidRPr="0051215B" w:rsidRDefault="007D29CE">
      <w:pPr>
        <w:pStyle w:val="BodyText"/>
        <w:spacing w:before="108" w:line="216" w:lineRule="auto"/>
        <w:ind w:right="6176"/>
        <w:rPr>
          <w:rFonts w:ascii="Arial" w:hAnsi="Arial" w:cs="Arial"/>
        </w:rPr>
      </w:pPr>
      <w:r w:rsidRPr="0051215B">
        <w:rPr>
          <w:rFonts w:ascii="Arial" w:hAnsi="Arial" w:cs="Arial"/>
        </w:rPr>
        <w:t>Gericht der Europäischen Union</w:t>
      </w:r>
      <w:r w:rsidRPr="0051215B">
        <w:rPr>
          <w:rFonts w:ascii="Arial" w:hAnsi="Arial" w:cs="Arial"/>
        </w:rPr>
        <w:br/>
        <w:t>2925 Luxemburg</w:t>
      </w:r>
    </w:p>
    <w:p w14:paraId="344E3665" w14:textId="77777777" w:rsidR="00133E45" w:rsidRPr="0051215B" w:rsidRDefault="007D29CE">
      <w:pPr>
        <w:pStyle w:val="BodyText"/>
        <w:spacing w:line="295" w:lineRule="exact"/>
        <w:rPr>
          <w:rFonts w:ascii="Arial" w:hAnsi="Arial" w:cs="Arial"/>
        </w:rPr>
      </w:pPr>
      <w:r w:rsidRPr="0051215B">
        <w:rPr>
          <w:rFonts w:ascii="Arial" w:hAnsi="Arial" w:cs="Arial"/>
        </w:rPr>
        <w:t>LUXEMBURG</w:t>
      </w:r>
    </w:p>
    <w:p w14:paraId="37898254" w14:textId="77777777" w:rsidR="00133E45" w:rsidRPr="0051215B" w:rsidRDefault="007D29CE" w:rsidP="00825020">
      <w:pPr>
        <w:pStyle w:val="BodyText"/>
        <w:spacing w:before="108" w:line="216" w:lineRule="auto"/>
        <w:ind w:left="0"/>
        <w:jc w:val="both"/>
        <w:rPr>
          <w:rFonts w:ascii="Arial" w:hAnsi="Arial" w:cs="Arial"/>
        </w:rPr>
      </w:pPr>
      <w:r w:rsidRPr="0051215B">
        <w:rPr>
          <w:rFonts w:ascii="Arial" w:hAnsi="Arial" w:cs="Arial"/>
        </w:rPr>
        <w:t>richten, und zwar auf der Grundlage von Artikel 270 des Vertrags über die Arbeitsweise der Europäischen Union und von Artikel 91 des Statuts der Beamten der Europäischen Union.</w:t>
      </w:r>
    </w:p>
    <w:p w14:paraId="3159AEDA" w14:textId="77777777" w:rsidR="00133E45" w:rsidRPr="0051215B" w:rsidRDefault="007D29CE" w:rsidP="00825020">
      <w:pPr>
        <w:pStyle w:val="BodyText"/>
        <w:spacing w:before="114" w:line="216" w:lineRule="auto"/>
        <w:ind w:left="0"/>
        <w:jc w:val="both"/>
        <w:rPr>
          <w:rFonts w:ascii="Arial" w:hAnsi="Arial" w:cs="Arial"/>
        </w:rPr>
      </w:pPr>
      <w:r w:rsidRPr="0051215B">
        <w:rPr>
          <w:rFonts w:ascii="Arial" w:hAnsi="Arial" w:cs="Arial"/>
        </w:rPr>
        <w:t>Eine Klage vor dem Gericht der Europäischen Union kann ausschließlich über eine(n) bei einem Gericht eines Mitgliedstaats der Europäischen Union oder des Europäischen Wirtschaftsraums zugelassene(n) Anwältin bzw. Anwalt erhoben werden.</w:t>
      </w:r>
    </w:p>
    <w:p w14:paraId="5895AEF8" w14:textId="77777777" w:rsidR="00133E45" w:rsidRPr="0051215B" w:rsidRDefault="007D29CE" w:rsidP="00825020">
      <w:pPr>
        <w:pStyle w:val="BodyText"/>
        <w:spacing w:before="114" w:line="216" w:lineRule="auto"/>
        <w:ind w:left="0"/>
        <w:jc w:val="both"/>
        <w:rPr>
          <w:rFonts w:ascii="Arial" w:hAnsi="Arial" w:cs="Arial"/>
        </w:rPr>
      </w:pPr>
      <w:r w:rsidRPr="0051215B">
        <w:rPr>
          <w:rFonts w:ascii="Arial" w:hAnsi="Arial" w:cs="Arial"/>
        </w:rPr>
        <w:t>Der Lauf der für die beiden genannten Verfahren geltenden Fristen gemäß den Artikeln 90 und 91 des Statuts der Beamten der Europäischen Union beginnt entweder mit der Mitteilung der ursprünglichen Entscheidung zu Ihrem Nachteil oder – im Fall eines Antrags auf erneute Prüfung – zu dem Zeitpunkt, zu dem die vom Prüfungsausschuss nach der erneuten Prüfung getroffene Entscheidung mitgeteilt wird.</w:t>
      </w:r>
    </w:p>
    <w:p w14:paraId="01664EC4" w14:textId="77777777" w:rsidR="00133E45" w:rsidRPr="00492FD0" w:rsidRDefault="00133E45">
      <w:pPr>
        <w:pStyle w:val="BodyText"/>
        <w:spacing w:before="54"/>
        <w:ind w:left="0"/>
      </w:pPr>
    </w:p>
    <w:p w14:paraId="4CE8738B" w14:textId="77777777" w:rsidR="00133E45" w:rsidRPr="0051215B" w:rsidRDefault="007D29CE">
      <w:pPr>
        <w:pStyle w:val="Heading3"/>
        <w:numPr>
          <w:ilvl w:val="0"/>
          <w:numId w:val="1"/>
        </w:numPr>
        <w:tabs>
          <w:tab w:val="left" w:pos="405"/>
        </w:tabs>
        <w:ind w:left="405" w:hanging="295"/>
        <w:rPr>
          <w:rFonts w:ascii="Arial" w:hAnsi="Arial" w:cs="Arial"/>
        </w:rPr>
      </w:pPr>
      <w:bookmarkStart w:id="58" w:name="_Toc196468003"/>
      <w:r w:rsidRPr="0051215B">
        <w:rPr>
          <w:rFonts w:ascii="Arial" w:hAnsi="Arial" w:cs="Arial"/>
          <w:color w:val="2C4D9C"/>
        </w:rPr>
        <w:t>Einreichen einer Beschwerde beim Europäischen Bürgerbeauftragten</w:t>
      </w:r>
      <w:bookmarkEnd w:id="58"/>
    </w:p>
    <w:p w14:paraId="0CA57A23" w14:textId="77777777" w:rsidR="00133E45" w:rsidRPr="0051215B" w:rsidRDefault="007D29CE" w:rsidP="00825020">
      <w:pPr>
        <w:pStyle w:val="BodyText"/>
        <w:spacing w:before="211" w:line="216" w:lineRule="auto"/>
        <w:ind w:left="0"/>
        <w:jc w:val="both"/>
        <w:rPr>
          <w:rFonts w:ascii="Arial" w:hAnsi="Arial" w:cs="Arial"/>
        </w:rPr>
      </w:pPr>
      <w:r w:rsidRPr="0051215B">
        <w:rPr>
          <w:rFonts w:ascii="Arial" w:hAnsi="Arial" w:cs="Arial"/>
        </w:rPr>
        <w:t>Wenn Sie EU-Bürgerin bzw. EU-Bürger sind oder Ihren Wohnsitz in der EU haben, können Sie eine Beschwerde an folgende Stelle richten:</w:t>
      </w:r>
    </w:p>
    <w:p w14:paraId="434B391A" w14:textId="77777777" w:rsidR="00133E45" w:rsidRPr="0051215B" w:rsidRDefault="007D29CE" w:rsidP="00825020">
      <w:pPr>
        <w:pStyle w:val="BodyText"/>
        <w:spacing w:before="89" w:line="304" w:lineRule="exact"/>
        <w:ind w:left="0"/>
        <w:jc w:val="both"/>
        <w:rPr>
          <w:rFonts w:ascii="Arial" w:hAnsi="Arial" w:cs="Arial"/>
        </w:rPr>
      </w:pPr>
      <w:r w:rsidRPr="0051215B">
        <w:rPr>
          <w:rFonts w:ascii="Arial" w:hAnsi="Arial" w:cs="Arial"/>
        </w:rPr>
        <w:t>Europäischer Bürgerbeauftragter</w:t>
      </w:r>
    </w:p>
    <w:p w14:paraId="37DA709D" w14:textId="77777777" w:rsidR="00133E45" w:rsidRPr="0051215B" w:rsidRDefault="007D29CE" w:rsidP="000A464F">
      <w:pPr>
        <w:pStyle w:val="BodyText"/>
        <w:spacing w:before="10" w:line="216" w:lineRule="auto"/>
        <w:ind w:left="0"/>
        <w:rPr>
          <w:rFonts w:ascii="Arial" w:hAnsi="Arial" w:cs="Arial"/>
        </w:rPr>
      </w:pPr>
      <w:r w:rsidRPr="0051215B">
        <w:rPr>
          <w:rFonts w:ascii="Arial" w:hAnsi="Arial" w:cs="Arial"/>
        </w:rPr>
        <w:t>1, Avenue du Président Robert Schuman</w:t>
      </w:r>
      <w:r w:rsidRPr="0051215B">
        <w:rPr>
          <w:rFonts w:ascii="Arial" w:hAnsi="Arial" w:cs="Arial"/>
        </w:rPr>
        <w:br/>
        <w:t>BP 403</w:t>
      </w:r>
      <w:r w:rsidRPr="0051215B">
        <w:rPr>
          <w:rFonts w:ascii="Arial" w:hAnsi="Arial" w:cs="Arial"/>
        </w:rPr>
        <w:br/>
        <w:t>67001 Strasbourg Cedex</w:t>
      </w:r>
    </w:p>
    <w:p w14:paraId="521F0C87" w14:textId="77777777" w:rsidR="00133E45" w:rsidRPr="0051215B" w:rsidRDefault="007D29CE" w:rsidP="00825020">
      <w:pPr>
        <w:pStyle w:val="BodyText"/>
        <w:spacing w:line="295" w:lineRule="exact"/>
        <w:ind w:left="0"/>
        <w:jc w:val="both"/>
        <w:rPr>
          <w:rFonts w:ascii="Arial" w:hAnsi="Arial" w:cs="Arial"/>
        </w:rPr>
      </w:pPr>
      <w:r w:rsidRPr="0051215B">
        <w:rPr>
          <w:rFonts w:ascii="Arial" w:hAnsi="Arial" w:cs="Arial"/>
        </w:rPr>
        <w:t>FRANKREICH,</w:t>
      </w:r>
    </w:p>
    <w:p w14:paraId="0C307A8D" w14:textId="77777777" w:rsidR="00133E45" w:rsidRPr="0051215B" w:rsidRDefault="007D29CE" w:rsidP="00825020">
      <w:pPr>
        <w:pStyle w:val="BodyText"/>
        <w:spacing w:before="108" w:line="216" w:lineRule="auto"/>
        <w:ind w:left="0"/>
        <w:jc w:val="both"/>
        <w:rPr>
          <w:rFonts w:ascii="Arial" w:hAnsi="Arial" w:cs="Arial"/>
        </w:rPr>
      </w:pPr>
      <w:r w:rsidRPr="0051215B">
        <w:rPr>
          <w:rFonts w:ascii="Arial" w:hAnsi="Arial" w:cs="Arial"/>
        </w:rPr>
        <w:t>und zwar gemäß Artikel 228 Absatz 1 des Vertrags über die Arbeitsweise der Europäischen Union und unter den Bedingungen, die in der Verordnung (EU, Euratom) 2021/1163 des Europäischen Parlaments vom 24. Juni 2021 zur Festlegung der Regelungen und allgemeinen Bedingungen für die Ausübung der Aufgaben des Bürgerbeauftragten</w:t>
      </w:r>
      <w:r w:rsidR="0051215B" w:rsidRPr="0051215B">
        <w:rPr>
          <w:rFonts w:ascii="Arial" w:hAnsi="Arial" w:cs="Arial"/>
          <w:vertAlign w:val="superscript"/>
        </w:rPr>
        <w:t>5</w:t>
      </w:r>
      <w:r w:rsidRPr="0051215B">
        <w:rPr>
          <w:rFonts w:ascii="Arial" w:hAnsi="Arial" w:cs="Arial"/>
        </w:rPr>
        <w:t xml:space="preserve"> (Statut des Europäischen Bürgerbeauftragten) und zur Aufhebung des Beschlusses 94/262/EGKS, EG, Euratom festgelegt sind.</w:t>
      </w:r>
    </w:p>
    <w:p w14:paraId="3ADA2F17" w14:textId="77777777" w:rsidR="00133E45" w:rsidRPr="0051215B" w:rsidRDefault="007D29CE" w:rsidP="00825020">
      <w:pPr>
        <w:pStyle w:val="BodyText"/>
        <w:spacing w:before="115" w:line="216" w:lineRule="auto"/>
        <w:ind w:left="0"/>
        <w:jc w:val="both"/>
        <w:rPr>
          <w:rFonts w:ascii="Arial" w:hAnsi="Arial" w:cs="Arial"/>
        </w:rPr>
      </w:pPr>
      <w:r w:rsidRPr="0051215B">
        <w:rPr>
          <w:rFonts w:ascii="Arial" w:hAnsi="Arial" w:cs="Arial"/>
        </w:rPr>
        <w:t>Es wird darauf hingewiesen, dass der Lauf der Frist, die gemäß Artikel 91 des Statuts für die Einlegung von Rechtsbehelfen beim Gerichtshof der Europäischen Union gemäß Artikel 270 des Vertrags über die Arbeitsweise der Europäischen Union gilt, durch das Einreichen einer Beschwerde beim Bürgerbeauftragten nicht ausgesetzt wird. Gemäß Artikel 228 Absatz 1 des Vertrags über die Arbeitsweise der Europäischen Union untersucht der Bürgerbeauftragte an ihn gerichtete Beschwerden nicht, wenn die mutmaßlichen Sachverhalte Gegenstand eines Gerichtsverfahrens sind oder waren.</w:t>
      </w:r>
    </w:p>
    <w:p w14:paraId="5F4D6437" w14:textId="77777777" w:rsidR="00133E45" w:rsidRPr="0051215B" w:rsidRDefault="007D29CE" w:rsidP="00825020">
      <w:pPr>
        <w:pStyle w:val="BodyText"/>
        <w:spacing w:before="117" w:line="216" w:lineRule="auto"/>
        <w:ind w:left="0"/>
        <w:jc w:val="both"/>
        <w:rPr>
          <w:rFonts w:ascii="Arial" w:hAnsi="Arial" w:cs="Arial"/>
        </w:rPr>
      </w:pPr>
      <w:r w:rsidRPr="0051215B">
        <w:rPr>
          <w:rFonts w:ascii="Arial" w:hAnsi="Arial" w:cs="Arial"/>
        </w:rPr>
        <w:t>Durch das Einreichen eines Antrags auf erneute Prüfung, einer Beschwerde, eines Rechtsbehelfs oder einer Beschwerde beim Europäischen Bürgerbeauftragten werden die Arbeiten des Prüfungsausschusses nicht unterbrochen.</w:t>
      </w:r>
    </w:p>
    <w:p w14:paraId="370A6A2C" w14:textId="77777777" w:rsidR="00133E45" w:rsidRPr="00492FD0" w:rsidRDefault="00133E45" w:rsidP="00825020">
      <w:pPr>
        <w:pStyle w:val="BodyText"/>
        <w:ind w:left="0"/>
        <w:jc w:val="both"/>
        <w:rPr>
          <w:sz w:val="20"/>
        </w:rPr>
      </w:pPr>
    </w:p>
    <w:p w14:paraId="2597EBCF" w14:textId="77777777" w:rsidR="00133E45" w:rsidRPr="00492FD0" w:rsidRDefault="00133E45" w:rsidP="00825020">
      <w:pPr>
        <w:pStyle w:val="BodyText"/>
        <w:ind w:left="0"/>
        <w:jc w:val="both"/>
        <w:rPr>
          <w:sz w:val="20"/>
        </w:rPr>
      </w:pPr>
    </w:p>
    <w:p w14:paraId="503E2529" w14:textId="77777777" w:rsidR="00133E45" w:rsidRPr="00492FD0" w:rsidRDefault="00133E45" w:rsidP="00825020">
      <w:pPr>
        <w:pStyle w:val="BodyText"/>
        <w:ind w:left="0"/>
        <w:jc w:val="both"/>
        <w:rPr>
          <w:sz w:val="20"/>
        </w:rPr>
      </w:pPr>
    </w:p>
    <w:p w14:paraId="7B24823D" w14:textId="77777777" w:rsidR="00133E45" w:rsidRPr="00492FD0" w:rsidRDefault="00133E45">
      <w:pPr>
        <w:pStyle w:val="BodyText"/>
        <w:ind w:left="0"/>
        <w:rPr>
          <w:sz w:val="20"/>
        </w:rPr>
      </w:pPr>
    </w:p>
    <w:p w14:paraId="42A55107" w14:textId="77777777" w:rsidR="00133E45" w:rsidRPr="00492FD0" w:rsidRDefault="00133E45">
      <w:pPr>
        <w:pStyle w:val="BodyText"/>
        <w:ind w:left="0"/>
        <w:rPr>
          <w:sz w:val="20"/>
        </w:rPr>
      </w:pPr>
    </w:p>
    <w:p w14:paraId="5B223E8D" w14:textId="77777777" w:rsidR="001C3016" w:rsidRPr="00492FD0" w:rsidRDefault="001C3016">
      <w:pPr>
        <w:pStyle w:val="BodyText"/>
        <w:ind w:left="0"/>
        <w:rPr>
          <w:sz w:val="20"/>
        </w:rPr>
      </w:pPr>
    </w:p>
    <w:p w14:paraId="4BC68C3A" w14:textId="77777777" w:rsidR="001C3016" w:rsidRPr="00492FD0" w:rsidRDefault="001C3016">
      <w:pPr>
        <w:pStyle w:val="BodyText"/>
        <w:ind w:left="0"/>
        <w:rPr>
          <w:sz w:val="20"/>
        </w:rPr>
      </w:pPr>
    </w:p>
    <w:p w14:paraId="1AFE6138" w14:textId="77777777" w:rsidR="00A11401" w:rsidRPr="00492FD0" w:rsidRDefault="00A11401" w:rsidP="00A11401">
      <w:pPr>
        <w:pStyle w:val="BodyText"/>
        <w:spacing w:before="161"/>
        <w:ind w:left="0"/>
        <w:rPr>
          <w:sz w:val="20"/>
        </w:rPr>
      </w:pPr>
    </w:p>
    <w:p w14:paraId="2BE45426" w14:textId="77777777" w:rsidR="00133E45" w:rsidRPr="00E4280D" w:rsidRDefault="00A11401" w:rsidP="00825020">
      <w:pPr>
        <w:pStyle w:val="BodyText"/>
        <w:spacing w:before="161"/>
        <w:rPr>
          <w:sz w:val="20"/>
        </w:rPr>
      </w:pPr>
      <w:r w:rsidRPr="000A464F">
        <w:rPr>
          <w:noProof/>
          <w:vertAlign w:val="superscript"/>
          <w:lang w:val="en-GB" w:eastAsia="en-GB"/>
        </w:rPr>
        <mc:AlternateContent>
          <mc:Choice Requires="wps">
            <w:drawing>
              <wp:anchor distT="0" distB="0" distL="0" distR="0" simplePos="0" relativeHeight="487590400" behindDoc="1" locked="0" layoutInCell="1" allowOverlap="1" wp14:anchorId="70C43EEF" wp14:editId="33AF49EA">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258EE" id="Graphic 8" o:spid="_x0000_s1026"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" path="m,l914400,e" filled="f" strokeweight="1pt">
                <v:path arrowok="t"/>
                <w10:wrap type="topAndBottom" anchorx="page"/>
              </v:shape>
            </w:pict>
          </mc:Fallback>
        </mc:AlternateContent>
      </w:r>
      <w:r w:rsidRPr="000A464F">
        <w:rPr>
          <w:sz w:val="20"/>
          <w:vertAlign w:val="superscript"/>
        </w:rPr>
        <w:t>5</w:t>
      </w:r>
      <w:r>
        <w:rPr>
          <w:sz w:val="20"/>
        </w:rPr>
        <w:t xml:space="preserve"> </w:t>
      </w:r>
      <w:hyperlink r:id="rId16" w:tooltip="Ermöglicht den Zugang zu diesem Dokument über seine ELI-URL." w:history="1">
        <w:r>
          <w:rPr>
            <w:rStyle w:val="Hyperlink"/>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EDDB" w14:textId="77777777" w:rsidR="00D82160" w:rsidRDefault="00D82160">
      <w:r>
        <w:separator/>
      </w:r>
    </w:p>
  </w:endnote>
  <w:endnote w:type="continuationSeparator" w:id="0">
    <w:p w14:paraId="05F64471" w14:textId="77777777" w:rsidR="00D82160" w:rsidRDefault="00D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33E6" w14:textId="77777777" w:rsidR="008C2DB1" w:rsidRDefault="008C2DB1">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2C9B88B7" wp14:editId="65D8A5A0">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4356E076" w14:textId="77777777" w:rsidR="008C2DB1" w:rsidRDefault="008C2DB1">
                          <w:pPr>
                            <w:pStyle w:val="BodyText"/>
                            <w:spacing w:line="291" w:lineRule="exact"/>
                            <w:ind w:left="60"/>
                          </w:pPr>
                          <w:r>
                            <w:fldChar w:fldCharType="begin"/>
                          </w:r>
                          <w:r>
                            <w:instrText xml:space="preserve"> PAGE </w:instrText>
                          </w:r>
                          <w:r>
                            <w:fldChar w:fldCharType="separate"/>
                          </w:r>
                          <w:r w:rsidR="00EA6168">
                            <w:rPr>
                              <w:noProof/>
                            </w:rPr>
                            <w:t>21</w:t>
                          </w:r>
                          <w:r>
                            <w:fldChar w:fldCharType="end"/>
                          </w:r>
                        </w:p>
                      </w:txbxContent>
                    </wps:txbx>
                    <wps:bodyPr wrap="square" lIns="0" tIns="0" rIns="0" bIns="0" rtlCol="0">
                      <a:noAutofit/>
                    </wps:bodyPr>
                  </wps:wsp>
                </a:graphicData>
              </a:graphic>
            </wp:anchor>
          </w:drawing>
        </mc:Choice>
        <mc:Fallback>
          <w:pict>
            <v:shapetype w14:anchorId="2C9B88B7"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4356E076" w14:textId="77777777" w:rsidR="008C2DB1" w:rsidRDefault="008C2DB1">
                    <w:pPr>
                      <w:pStyle w:val="BodyText"/>
                      <w:spacing w:line="291" w:lineRule="exact"/>
                      <w:ind w:left="60"/>
                    </w:pPr>
                    <w:r>
                      <w:fldChar w:fldCharType="begin"/>
                    </w:r>
                    <w:r>
                      <w:instrText xml:space="preserve"> PAGE </w:instrText>
                    </w:r>
                    <w:r>
                      <w:fldChar w:fldCharType="separate"/>
                    </w:r>
                    <w:r w:rsidR="00EA6168">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6FD8" w14:textId="77777777" w:rsidR="00D82160" w:rsidRDefault="00D82160">
      <w:r>
        <w:separator/>
      </w:r>
    </w:p>
  </w:footnote>
  <w:footnote w:type="continuationSeparator" w:id="0">
    <w:p w14:paraId="22319341" w14:textId="77777777" w:rsidR="00D82160" w:rsidRDefault="00D8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97B7E"/>
    <w:multiLevelType w:val="multilevel"/>
    <w:tmpl w:val="092A0450"/>
    <w:lvl w:ilvl="0">
      <w:start w:val="4"/>
      <w:numFmt w:val="decimal"/>
      <w:lvlText w:val="%1."/>
      <w:lvlJc w:val="left"/>
      <w:pPr>
        <w:ind w:left="395" w:hanging="395"/>
      </w:pPr>
      <w:rPr>
        <w:rFonts w:hint="default"/>
        <w:b/>
        <w:bCs/>
        <w:i w:val="0"/>
        <w:iCs w:val="0"/>
        <w:color w:val="2C4D9C"/>
        <w:spacing w:val="-4"/>
        <w:w w:val="100"/>
        <w:sz w:val="40"/>
        <w:szCs w:val="40"/>
      </w:rPr>
    </w:lvl>
    <w:lvl w:ilvl="1">
      <w:start w:val="2"/>
      <w:numFmt w:val="decimal"/>
      <w:lvlText w:val="%1.%2"/>
      <w:lvlJc w:val="left"/>
      <w:pPr>
        <w:ind w:left="2618" w:hanging="491"/>
      </w:pPr>
      <w:rPr>
        <w:rFonts w:ascii="Arial" w:eastAsia="Myriad Pro" w:hAnsi="Arial" w:cs="Arial"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abstractNum w:abstractNumId="11" w15:restartNumberingAfterBreak="0">
    <w:nsid w:val="78967520"/>
    <w:multiLevelType w:val="multilevel"/>
    <w:tmpl w:val="869ED68A"/>
    <w:lvl w:ilvl="0">
      <w:start w:val="1"/>
      <w:numFmt w:val="decimal"/>
      <w:lvlText w:val="%1."/>
      <w:lvlJc w:val="left"/>
      <w:pPr>
        <w:ind w:left="39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2"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227814128">
    <w:abstractNumId w:val="4"/>
  </w:num>
  <w:num w:numId="2" w16cid:durableId="1095904676">
    <w:abstractNumId w:val="3"/>
  </w:num>
  <w:num w:numId="3" w16cid:durableId="396587496">
    <w:abstractNumId w:val="6"/>
  </w:num>
  <w:num w:numId="4" w16cid:durableId="1136753656">
    <w:abstractNumId w:val="5"/>
  </w:num>
  <w:num w:numId="5" w16cid:durableId="207646573">
    <w:abstractNumId w:val="0"/>
  </w:num>
  <w:num w:numId="6" w16cid:durableId="165948618">
    <w:abstractNumId w:val="11"/>
  </w:num>
  <w:num w:numId="7" w16cid:durableId="1302154189">
    <w:abstractNumId w:val="8"/>
  </w:num>
  <w:num w:numId="8" w16cid:durableId="101191463">
    <w:abstractNumId w:val="12"/>
  </w:num>
  <w:num w:numId="9" w16cid:durableId="1690519261">
    <w:abstractNumId w:val="7"/>
  </w:num>
  <w:num w:numId="10" w16cid:durableId="2009553910">
    <w:abstractNumId w:val="2"/>
  </w:num>
  <w:num w:numId="11" w16cid:durableId="23292572">
    <w:abstractNumId w:val="9"/>
  </w:num>
  <w:num w:numId="12" w16cid:durableId="54008654">
    <w:abstractNumId w:val="1"/>
  </w:num>
  <w:num w:numId="13" w16cid:durableId="69281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A464F"/>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92FD0"/>
    <w:rsid w:val="004D1279"/>
    <w:rsid w:val="004E678C"/>
    <w:rsid w:val="0051215B"/>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B09F6"/>
    <w:rsid w:val="006B4E1E"/>
    <w:rsid w:val="006F4C4B"/>
    <w:rsid w:val="006F5C62"/>
    <w:rsid w:val="00732119"/>
    <w:rsid w:val="007505A4"/>
    <w:rsid w:val="00772763"/>
    <w:rsid w:val="00783CE0"/>
    <w:rsid w:val="007D128C"/>
    <w:rsid w:val="007D29CE"/>
    <w:rsid w:val="007D66C8"/>
    <w:rsid w:val="00810316"/>
    <w:rsid w:val="00825020"/>
    <w:rsid w:val="00870D53"/>
    <w:rsid w:val="00896C2E"/>
    <w:rsid w:val="008C2DB1"/>
    <w:rsid w:val="009016FA"/>
    <w:rsid w:val="00931512"/>
    <w:rsid w:val="00931F6C"/>
    <w:rsid w:val="0094357E"/>
    <w:rsid w:val="009573BC"/>
    <w:rsid w:val="00974368"/>
    <w:rsid w:val="00984BE1"/>
    <w:rsid w:val="009C31EF"/>
    <w:rsid w:val="009D0ACB"/>
    <w:rsid w:val="00A052C8"/>
    <w:rsid w:val="00A11401"/>
    <w:rsid w:val="00A35060"/>
    <w:rsid w:val="00A57583"/>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E2C7A"/>
    <w:rsid w:val="00CE2F12"/>
    <w:rsid w:val="00CF097D"/>
    <w:rsid w:val="00D428AB"/>
    <w:rsid w:val="00D55EE0"/>
    <w:rsid w:val="00D65CA7"/>
    <w:rsid w:val="00D82160"/>
    <w:rsid w:val="00D93E41"/>
    <w:rsid w:val="00D94D6E"/>
    <w:rsid w:val="00D96A29"/>
    <w:rsid w:val="00DA28E7"/>
    <w:rsid w:val="00DA2F18"/>
    <w:rsid w:val="00DE0CED"/>
    <w:rsid w:val="00DE2F3B"/>
    <w:rsid w:val="00DF2454"/>
    <w:rsid w:val="00DF3607"/>
    <w:rsid w:val="00E2348A"/>
    <w:rsid w:val="00E34A39"/>
    <w:rsid w:val="00E37E3A"/>
    <w:rsid w:val="00E4280D"/>
    <w:rsid w:val="00E679F0"/>
    <w:rsid w:val="00EA4B52"/>
    <w:rsid w:val="00EA6168"/>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DC6"/>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 w:type="paragraph" w:styleId="FootnoteText">
    <w:name w:val="footnote text"/>
    <w:basedOn w:val="Normal"/>
    <w:link w:val="FootnoteTextChar"/>
    <w:uiPriority w:val="99"/>
    <w:semiHidden/>
    <w:unhideWhenUsed/>
    <w:rsid w:val="0051215B"/>
    <w:rPr>
      <w:sz w:val="20"/>
      <w:szCs w:val="20"/>
    </w:rPr>
  </w:style>
  <w:style w:type="character" w:customStyle="1" w:styleId="FootnoteTextChar">
    <w:name w:val="Footnote Text Char"/>
    <w:basedOn w:val="DefaultParagraphFont"/>
    <w:link w:val="FootnoteText"/>
    <w:uiPriority w:val="99"/>
    <w:semiHidden/>
    <w:rsid w:val="0051215B"/>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512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ic-naric.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europa.eu/eli/reg/2021/1163/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mailto:AR90@europarl.europa.eu" TargetMode="External"/><Relationship Id="rId10" Type="http://schemas.openxmlformats.org/officeDocument/2006/relationships/hyperlink" Target="https://apply4ep.gestmax.eu/search/index/lang/de_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opass.europa.eu/de/common-european-framework-reference-languag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2D17-3387-4025-8380-1324C1F3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7776</Words>
  <Characters>44326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2025-04-25T08:08:00Z</dcterms:created>
  <dcterms:modified xsi:type="dcterms:W3CDTF">2025-04-25T09:30:00Z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DE</vt:lpwstr>
  </property>
</Properties>
</file>