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9B88" w14:textId="77777777" w:rsidR="00133E45" w:rsidRPr="000C1EAC" w:rsidRDefault="00317C72" w:rsidP="00825020">
      <w:pPr>
        <w:pStyle w:val="BodyText"/>
        <w:spacing w:after="4000"/>
        <w:ind w:left="8777"/>
        <w:rPr>
          <w:rFonts w:ascii="Times New Roman"/>
          <w:sz w:val="20"/>
        </w:rPr>
      </w:pPr>
      <w:r w:rsidRPr="00317C72">
        <w:rPr>
          <w:rFonts w:ascii="Times New Roman"/>
          <w:noProof/>
          <w:sz w:val="20"/>
          <w:lang w:val="en-GB" w:eastAsia="en-GB"/>
        </w:rPr>
        <w:drawing>
          <wp:anchor distT="0" distB="0" distL="114300" distR="114300" simplePos="0" relativeHeight="251667456" behindDoc="1" locked="0" layoutInCell="1" allowOverlap="1" wp14:anchorId="1419FA52" wp14:editId="43A4D03D">
            <wp:simplePos x="0" y="0"/>
            <wp:positionH relativeFrom="column">
              <wp:posOffset>5316220</wp:posOffset>
            </wp:positionH>
            <wp:positionV relativeFrom="paragraph">
              <wp:posOffset>0</wp:posOffset>
            </wp:positionV>
            <wp:extent cx="1462081" cy="1060669"/>
            <wp:effectExtent l="0" t="0" r="0" b="0"/>
            <wp:wrapTight wrapText="bothSides">
              <wp:wrapPolygon edited="0">
                <wp:start x="9289" y="3104"/>
                <wp:lineTo x="5911" y="4268"/>
                <wp:lineTo x="4785" y="7760"/>
                <wp:lineTo x="5067" y="10089"/>
                <wp:lineTo x="2252" y="15909"/>
                <wp:lineTo x="3096" y="17461"/>
                <wp:lineTo x="3941" y="18237"/>
                <wp:lineTo x="13512" y="18237"/>
                <wp:lineTo x="17734" y="17461"/>
                <wp:lineTo x="19142" y="17073"/>
                <wp:lineTo x="19423" y="8149"/>
                <wp:lineTo x="15482" y="4268"/>
                <wp:lineTo x="13230" y="3104"/>
                <wp:lineTo x="9289" y="3104"/>
              </wp:wrapPolygon>
            </wp:wrapTight>
            <wp:docPr id="9" name="Picture 9" descr="\\TRADLUXSNCF02\users\cdimitrov\Pictures\Saved Pictures\EP-logo-RGB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LUXSNCF02\users\cdimitrov\Pictures\Saved Pictures\EP-logo-RGB_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081" cy="10606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C8D65" w14:textId="77777777" w:rsidR="00317C72" w:rsidRDefault="00317C72" w:rsidP="00825020">
      <w:pPr>
        <w:pStyle w:val="Title"/>
        <w:spacing w:line="764" w:lineRule="exact"/>
        <w:ind w:left="0"/>
        <w:rPr>
          <w:rFonts w:ascii="Arial" w:hAnsi="Arial"/>
          <w:color w:val="2C4D9C"/>
        </w:rPr>
      </w:pPr>
    </w:p>
    <w:p w14:paraId="1D091F21" w14:textId="77777777" w:rsidR="00133E45" w:rsidRPr="00825020" w:rsidRDefault="00317C72" w:rsidP="00825020">
      <w:pPr>
        <w:pStyle w:val="Title"/>
        <w:spacing w:line="764" w:lineRule="exact"/>
        <w:ind w:left="0"/>
        <w:rPr>
          <w:rFonts w:ascii="Arial" w:hAnsi="Arial" w:cs="Arial"/>
        </w:rPr>
      </w:pPr>
      <w:r>
        <w:rPr>
          <w:rFonts w:ascii="Arial" w:hAnsi="Arial"/>
          <w:color w:val="2C4D9C"/>
        </w:rPr>
        <w:t>Ръководство на вниманието на кандидатите</w:t>
      </w:r>
    </w:p>
    <w:p w14:paraId="01FBFAC0" w14:textId="77777777" w:rsidR="00133E45" w:rsidRPr="00825020" w:rsidRDefault="00317C72"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по процедури за подбор, организирани от Европейския парламент</w:t>
      </w:r>
    </w:p>
    <w:p w14:paraId="3ACF4F59" w14:textId="77777777" w:rsidR="00133E45" w:rsidRPr="00825020" w:rsidRDefault="00317C72">
      <w:pPr>
        <w:pStyle w:val="Heading1"/>
        <w:ind w:left="110" w:firstLine="0"/>
        <w:rPr>
          <w:rFonts w:ascii="Arial" w:hAnsi="Arial" w:cs="Arial"/>
        </w:rPr>
      </w:pPr>
      <w:bookmarkStart w:id="0" w:name="_Toc176257984"/>
      <w:bookmarkStart w:id="1" w:name="_Toc196466894"/>
      <w:r>
        <w:rPr>
          <w:rFonts w:ascii="Arial" w:hAnsi="Arial"/>
          <w:color w:val="2C4D9C"/>
        </w:rPr>
        <w:lastRenderedPageBreak/>
        <w:t>СЪДЪРЖАНИЕ</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2261FEB3" w14:textId="21694043" w:rsidR="007B52A9" w:rsidRDefault="00317C72">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6894" w:history="1">
            <w:r w:rsidR="007B52A9" w:rsidRPr="00F21039">
              <w:rPr>
                <w:rStyle w:val="Hyperlink"/>
                <w:rFonts w:ascii="Arial" w:hAnsi="Arial"/>
                <w:noProof/>
              </w:rPr>
              <w:t>СЪДЪРЖАНИЕ</w:t>
            </w:r>
            <w:r w:rsidR="007B52A9">
              <w:rPr>
                <w:noProof/>
                <w:webHidden/>
              </w:rPr>
              <w:tab/>
            </w:r>
            <w:r w:rsidR="007B52A9">
              <w:rPr>
                <w:noProof/>
                <w:webHidden/>
              </w:rPr>
              <w:fldChar w:fldCharType="begin"/>
            </w:r>
            <w:r w:rsidR="007B52A9">
              <w:rPr>
                <w:noProof/>
                <w:webHidden/>
              </w:rPr>
              <w:instrText xml:space="preserve"> PAGEREF _Toc196466894 \h </w:instrText>
            </w:r>
            <w:r w:rsidR="007B52A9">
              <w:rPr>
                <w:noProof/>
                <w:webHidden/>
              </w:rPr>
            </w:r>
            <w:r w:rsidR="007B52A9">
              <w:rPr>
                <w:noProof/>
                <w:webHidden/>
              </w:rPr>
              <w:fldChar w:fldCharType="separate"/>
            </w:r>
            <w:r w:rsidR="007B52A9">
              <w:rPr>
                <w:noProof/>
                <w:webHidden/>
              </w:rPr>
              <w:t>2</w:t>
            </w:r>
            <w:r w:rsidR="007B52A9">
              <w:rPr>
                <w:noProof/>
                <w:webHidden/>
              </w:rPr>
              <w:fldChar w:fldCharType="end"/>
            </w:r>
          </w:hyperlink>
        </w:p>
        <w:p w14:paraId="2474DD97" w14:textId="370F7329" w:rsidR="007B52A9" w:rsidRDefault="008E2D87">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895" w:history="1">
            <w:r w:rsidR="007B52A9" w:rsidRPr="00F21039">
              <w:rPr>
                <w:rStyle w:val="Hyperlink"/>
                <w:rFonts w:ascii="Arial" w:hAnsi="Arial" w:cs="Arial"/>
                <w:noProof/>
                <w:spacing w:val="-4"/>
                <w:lang w:val="en-US"/>
              </w:rPr>
              <w:t>1.</w:t>
            </w:r>
            <w:r w:rsidR="007B52A9">
              <w:rPr>
                <w:rFonts w:asciiTheme="minorHAnsi" w:eastAsiaTheme="minorEastAsia" w:hAnsiTheme="minorHAnsi" w:cstheme="minorBidi"/>
                <w:b w:val="0"/>
                <w:bCs w:val="0"/>
                <w:noProof/>
                <w:kern w:val="2"/>
                <w:sz w:val="22"/>
                <w:szCs w:val="22"/>
                <w:lang w:val="en-GB" w:eastAsia="en-GB"/>
                <w14:ligatures w14:val="standardContextual"/>
              </w:rPr>
              <w:tab/>
            </w:r>
            <w:r w:rsidR="007B52A9" w:rsidRPr="00F21039">
              <w:rPr>
                <w:rStyle w:val="Hyperlink"/>
                <w:rFonts w:ascii="Arial" w:hAnsi="Arial"/>
                <w:noProof/>
              </w:rPr>
              <w:t>ВЪВЕДЕНИЕ</w:t>
            </w:r>
            <w:r w:rsidR="007B52A9">
              <w:rPr>
                <w:noProof/>
                <w:webHidden/>
              </w:rPr>
              <w:tab/>
            </w:r>
            <w:r w:rsidR="007B52A9">
              <w:rPr>
                <w:noProof/>
                <w:webHidden/>
              </w:rPr>
              <w:fldChar w:fldCharType="begin"/>
            </w:r>
            <w:r w:rsidR="007B52A9">
              <w:rPr>
                <w:noProof/>
                <w:webHidden/>
              </w:rPr>
              <w:instrText xml:space="preserve"> PAGEREF _Toc196466895 \h </w:instrText>
            </w:r>
            <w:r w:rsidR="007B52A9">
              <w:rPr>
                <w:noProof/>
                <w:webHidden/>
              </w:rPr>
            </w:r>
            <w:r w:rsidR="007B52A9">
              <w:rPr>
                <w:noProof/>
                <w:webHidden/>
              </w:rPr>
              <w:fldChar w:fldCharType="separate"/>
            </w:r>
            <w:r w:rsidR="007B52A9">
              <w:rPr>
                <w:noProof/>
                <w:webHidden/>
              </w:rPr>
              <w:t>3</w:t>
            </w:r>
            <w:r w:rsidR="007B52A9">
              <w:rPr>
                <w:noProof/>
                <w:webHidden/>
              </w:rPr>
              <w:fldChar w:fldCharType="end"/>
            </w:r>
          </w:hyperlink>
        </w:p>
        <w:p w14:paraId="3265A50D" w14:textId="4083ED4B" w:rsidR="007B52A9" w:rsidRDefault="008E2D87">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896" w:history="1">
            <w:r w:rsidR="007B52A9" w:rsidRPr="00F21039">
              <w:rPr>
                <w:rStyle w:val="Hyperlink"/>
                <w:rFonts w:ascii="Arial" w:hAnsi="Arial" w:cs="Arial"/>
                <w:noProof/>
                <w:spacing w:val="-4"/>
                <w:lang w:val="en-US"/>
              </w:rPr>
              <w:t>2.</w:t>
            </w:r>
            <w:r w:rsidR="007B52A9">
              <w:rPr>
                <w:rFonts w:asciiTheme="minorHAnsi" w:eastAsiaTheme="minorEastAsia" w:hAnsiTheme="minorHAnsi" w:cstheme="minorBidi"/>
                <w:b w:val="0"/>
                <w:bCs w:val="0"/>
                <w:noProof/>
                <w:kern w:val="2"/>
                <w:sz w:val="22"/>
                <w:szCs w:val="22"/>
                <w:lang w:val="en-GB" w:eastAsia="en-GB"/>
                <w14:ligatures w14:val="standardContextual"/>
              </w:rPr>
              <w:tab/>
            </w:r>
            <w:r w:rsidR="007B52A9" w:rsidRPr="00F21039">
              <w:rPr>
                <w:rStyle w:val="Hyperlink"/>
                <w:rFonts w:ascii="Arial" w:hAnsi="Arial"/>
                <w:noProof/>
              </w:rPr>
              <w:t>КАК СЕ ПОДАВА КАНДИДАТУРА</w:t>
            </w:r>
            <w:r w:rsidR="007B52A9">
              <w:rPr>
                <w:noProof/>
                <w:webHidden/>
              </w:rPr>
              <w:tab/>
            </w:r>
            <w:r w:rsidR="007B52A9">
              <w:rPr>
                <w:noProof/>
                <w:webHidden/>
              </w:rPr>
              <w:fldChar w:fldCharType="begin"/>
            </w:r>
            <w:r w:rsidR="007B52A9">
              <w:rPr>
                <w:noProof/>
                <w:webHidden/>
              </w:rPr>
              <w:instrText xml:space="preserve"> PAGEREF _Toc196466896 \h </w:instrText>
            </w:r>
            <w:r w:rsidR="007B52A9">
              <w:rPr>
                <w:noProof/>
                <w:webHidden/>
              </w:rPr>
            </w:r>
            <w:r w:rsidR="007B52A9">
              <w:rPr>
                <w:noProof/>
                <w:webHidden/>
              </w:rPr>
              <w:fldChar w:fldCharType="separate"/>
            </w:r>
            <w:r w:rsidR="007B52A9">
              <w:rPr>
                <w:noProof/>
                <w:webHidden/>
              </w:rPr>
              <w:t>3</w:t>
            </w:r>
            <w:r w:rsidR="007B52A9">
              <w:rPr>
                <w:noProof/>
                <w:webHidden/>
              </w:rPr>
              <w:fldChar w:fldCharType="end"/>
            </w:r>
          </w:hyperlink>
        </w:p>
        <w:p w14:paraId="0079AA3C" w14:textId="6299DA27"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897" w:history="1">
            <w:r w:rsidR="007B52A9" w:rsidRPr="00F21039">
              <w:rPr>
                <w:rStyle w:val="Hyperlink"/>
                <w:rFonts w:ascii="Arial" w:hAnsi="Arial"/>
                <w:noProof/>
                <w:lang w:val="en-US"/>
              </w:rPr>
              <w:t xml:space="preserve">2.1 </w:t>
            </w:r>
            <w:r w:rsidR="007B52A9" w:rsidRPr="00F21039">
              <w:rPr>
                <w:rStyle w:val="Hyperlink"/>
                <w:rFonts w:ascii="Arial" w:hAnsi="Arial"/>
                <w:noProof/>
              </w:rPr>
              <w:t>Общи бележки</w:t>
            </w:r>
            <w:r w:rsidR="007B52A9">
              <w:rPr>
                <w:noProof/>
                <w:webHidden/>
              </w:rPr>
              <w:tab/>
            </w:r>
            <w:r w:rsidR="007B52A9">
              <w:rPr>
                <w:noProof/>
                <w:webHidden/>
              </w:rPr>
              <w:fldChar w:fldCharType="begin"/>
            </w:r>
            <w:r w:rsidR="007B52A9">
              <w:rPr>
                <w:noProof/>
                <w:webHidden/>
              </w:rPr>
              <w:instrText xml:space="preserve"> PAGEREF _Toc196466897 \h </w:instrText>
            </w:r>
            <w:r w:rsidR="007B52A9">
              <w:rPr>
                <w:noProof/>
                <w:webHidden/>
              </w:rPr>
            </w:r>
            <w:r w:rsidR="007B52A9">
              <w:rPr>
                <w:noProof/>
                <w:webHidden/>
              </w:rPr>
              <w:fldChar w:fldCharType="separate"/>
            </w:r>
            <w:r w:rsidR="007B52A9">
              <w:rPr>
                <w:noProof/>
                <w:webHidden/>
              </w:rPr>
              <w:t>3</w:t>
            </w:r>
            <w:r w:rsidR="007B52A9">
              <w:rPr>
                <w:noProof/>
                <w:webHidden/>
              </w:rPr>
              <w:fldChar w:fldCharType="end"/>
            </w:r>
          </w:hyperlink>
        </w:p>
        <w:p w14:paraId="56847059" w14:textId="47E9CD7E"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898" w:history="1">
            <w:r w:rsidR="007B52A9" w:rsidRPr="00F21039">
              <w:rPr>
                <w:rStyle w:val="Hyperlink"/>
                <w:rFonts w:ascii="Arial" w:hAnsi="Arial"/>
                <w:noProof/>
              </w:rPr>
              <w:t>2.2 Как се подава пълно досие за кандидатстване</w:t>
            </w:r>
            <w:r w:rsidR="007B52A9">
              <w:rPr>
                <w:noProof/>
                <w:webHidden/>
              </w:rPr>
              <w:tab/>
            </w:r>
            <w:r w:rsidR="007B52A9">
              <w:rPr>
                <w:noProof/>
                <w:webHidden/>
              </w:rPr>
              <w:fldChar w:fldCharType="begin"/>
            </w:r>
            <w:r w:rsidR="007B52A9">
              <w:rPr>
                <w:noProof/>
                <w:webHidden/>
              </w:rPr>
              <w:instrText xml:space="preserve"> PAGEREF _Toc196466898 \h </w:instrText>
            </w:r>
            <w:r w:rsidR="007B52A9">
              <w:rPr>
                <w:noProof/>
                <w:webHidden/>
              </w:rPr>
            </w:r>
            <w:r w:rsidR="007B52A9">
              <w:rPr>
                <w:noProof/>
                <w:webHidden/>
              </w:rPr>
              <w:fldChar w:fldCharType="separate"/>
            </w:r>
            <w:r w:rsidR="007B52A9">
              <w:rPr>
                <w:noProof/>
                <w:webHidden/>
              </w:rPr>
              <w:t>4</w:t>
            </w:r>
            <w:r w:rsidR="007B52A9">
              <w:rPr>
                <w:noProof/>
                <w:webHidden/>
              </w:rPr>
              <w:fldChar w:fldCharType="end"/>
            </w:r>
          </w:hyperlink>
        </w:p>
        <w:p w14:paraId="31D6FB26" w14:textId="560C4D55"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899" w:history="1">
            <w:r w:rsidR="007B52A9" w:rsidRPr="00F21039">
              <w:rPr>
                <w:rStyle w:val="Hyperlink"/>
                <w:noProof/>
              </w:rPr>
              <w:t>2.2.1</w:t>
            </w:r>
            <w:r w:rsidR="007B52A9" w:rsidRPr="00F21039">
              <w:rPr>
                <w:rStyle w:val="Hyperlink"/>
                <w:rFonts w:ascii="Arial" w:hAnsi="Arial"/>
                <w:noProof/>
              </w:rPr>
              <w:t xml:space="preserve"> Разумни улеснения</w:t>
            </w:r>
            <w:r w:rsidR="007B52A9">
              <w:rPr>
                <w:noProof/>
                <w:webHidden/>
              </w:rPr>
              <w:tab/>
            </w:r>
            <w:r w:rsidR="007B52A9">
              <w:rPr>
                <w:noProof/>
                <w:webHidden/>
              </w:rPr>
              <w:fldChar w:fldCharType="begin"/>
            </w:r>
            <w:r w:rsidR="007B52A9">
              <w:rPr>
                <w:noProof/>
                <w:webHidden/>
              </w:rPr>
              <w:instrText xml:space="preserve"> PAGEREF _Toc196466899 \h </w:instrText>
            </w:r>
            <w:r w:rsidR="007B52A9">
              <w:rPr>
                <w:noProof/>
                <w:webHidden/>
              </w:rPr>
            </w:r>
            <w:r w:rsidR="007B52A9">
              <w:rPr>
                <w:noProof/>
                <w:webHidden/>
              </w:rPr>
              <w:fldChar w:fldCharType="separate"/>
            </w:r>
            <w:r w:rsidR="007B52A9">
              <w:rPr>
                <w:noProof/>
                <w:webHidden/>
              </w:rPr>
              <w:t>4</w:t>
            </w:r>
            <w:r w:rsidR="007B52A9">
              <w:rPr>
                <w:noProof/>
                <w:webHidden/>
              </w:rPr>
              <w:fldChar w:fldCharType="end"/>
            </w:r>
          </w:hyperlink>
        </w:p>
        <w:p w14:paraId="1F6DA691" w14:textId="14A677AD"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0" w:history="1">
            <w:r w:rsidR="007B52A9" w:rsidRPr="00F21039">
              <w:rPr>
                <w:rStyle w:val="Hyperlink"/>
                <w:rFonts w:ascii="Arial" w:hAnsi="Arial"/>
                <w:noProof/>
              </w:rPr>
              <w:t>2.3 Какви удостоверителни документи трябва да бъдат    приложени към досието за кандидатстване</w:t>
            </w:r>
            <w:r w:rsidR="007B52A9">
              <w:rPr>
                <w:noProof/>
                <w:webHidden/>
              </w:rPr>
              <w:tab/>
            </w:r>
            <w:r w:rsidR="007B52A9">
              <w:rPr>
                <w:noProof/>
                <w:webHidden/>
              </w:rPr>
              <w:fldChar w:fldCharType="begin"/>
            </w:r>
            <w:r w:rsidR="007B52A9">
              <w:rPr>
                <w:noProof/>
                <w:webHidden/>
              </w:rPr>
              <w:instrText xml:space="preserve"> PAGEREF _Toc196466900 \h </w:instrText>
            </w:r>
            <w:r w:rsidR="007B52A9">
              <w:rPr>
                <w:noProof/>
                <w:webHidden/>
              </w:rPr>
            </w:r>
            <w:r w:rsidR="007B52A9">
              <w:rPr>
                <w:noProof/>
                <w:webHidden/>
              </w:rPr>
              <w:fldChar w:fldCharType="separate"/>
            </w:r>
            <w:r w:rsidR="007B52A9">
              <w:rPr>
                <w:noProof/>
                <w:webHidden/>
              </w:rPr>
              <w:t>5</w:t>
            </w:r>
            <w:r w:rsidR="007B52A9">
              <w:rPr>
                <w:noProof/>
                <w:webHidden/>
              </w:rPr>
              <w:fldChar w:fldCharType="end"/>
            </w:r>
          </w:hyperlink>
        </w:p>
        <w:p w14:paraId="4C9BC046" w14:textId="0EED13A5"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1" w:history="1">
            <w:r w:rsidR="007B52A9" w:rsidRPr="00F21039">
              <w:rPr>
                <w:rStyle w:val="Hyperlink"/>
                <w:noProof/>
              </w:rPr>
              <w:t>2.3</w:t>
            </w:r>
            <w:r w:rsidR="007B52A9" w:rsidRPr="00F21039">
              <w:rPr>
                <w:rStyle w:val="Hyperlink"/>
                <w:rFonts w:ascii="Arial" w:hAnsi="Arial"/>
                <w:noProof/>
              </w:rPr>
              <w:t>.</w:t>
            </w:r>
            <w:r w:rsidR="007B52A9" w:rsidRPr="00F21039">
              <w:rPr>
                <w:rStyle w:val="Hyperlink"/>
                <w:noProof/>
              </w:rPr>
              <w:t>1 Общи</w:t>
            </w:r>
            <w:r w:rsidR="007B52A9" w:rsidRPr="00F21039">
              <w:rPr>
                <w:rStyle w:val="Hyperlink"/>
                <w:rFonts w:ascii="Arial" w:hAnsi="Arial"/>
                <w:noProof/>
              </w:rPr>
              <w:t xml:space="preserve"> бележки</w:t>
            </w:r>
            <w:r w:rsidR="007B52A9">
              <w:rPr>
                <w:noProof/>
                <w:webHidden/>
              </w:rPr>
              <w:tab/>
            </w:r>
            <w:r w:rsidR="007B52A9">
              <w:rPr>
                <w:noProof/>
                <w:webHidden/>
              </w:rPr>
              <w:fldChar w:fldCharType="begin"/>
            </w:r>
            <w:r w:rsidR="007B52A9">
              <w:rPr>
                <w:noProof/>
                <w:webHidden/>
              </w:rPr>
              <w:instrText xml:space="preserve"> PAGEREF _Toc196466901 \h </w:instrText>
            </w:r>
            <w:r w:rsidR="007B52A9">
              <w:rPr>
                <w:noProof/>
                <w:webHidden/>
              </w:rPr>
            </w:r>
            <w:r w:rsidR="007B52A9">
              <w:rPr>
                <w:noProof/>
                <w:webHidden/>
              </w:rPr>
              <w:fldChar w:fldCharType="separate"/>
            </w:r>
            <w:r w:rsidR="007B52A9">
              <w:rPr>
                <w:noProof/>
                <w:webHidden/>
              </w:rPr>
              <w:t>5</w:t>
            </w:r>
            <w:r w:rsidR="007B52A9">
              <w:rPr>
                <w:noProof/>
                <w:webHidden/>
              </w:rPr>
              <w:fldChar w:fldCharType="end"/>
            </w:r>
          </w:hyperlink>
        </w:p>
        <w:p w14:paraId="0E2C0EBB" w14:textId="6D2228CF"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2" w:history="1">
            <w:r w:rsidR="007B52A9" w:rsidRPr="00F21039">
              <w:rPr>
                <w:rStyle w:val="Hyperlink"/>
                <w:noProof/>
              </w:rPr>
              <w:t>2.3.2</w:t>
            </w:r>
            <w:r w:rsidR="007B52A9" w:rsidRPr="00F21039">
              <w:rPr>
                <w:rStyle w:val="Hyperlink"/>
                <w:rFonts w:ascii="Arial" w:hAnsi="Arial"/>
                <w:noProof/>
              </w:rPr>
              <w:t xml:space="preserve"> Удостоверителни документи относно общите условия за допускане</w:t>
            </w:r>
            <w:r w:rsidR="007B52A9">
              <w:rPr>
                <w:noProof/>
                <w:webHidden/>
              </w:rPr>
              <w:tab/>
            </w:r>
            <w:r w:rsidR="007B52A9">
              <w:rPr>
                <w:noProof/>
                <w:webHidden/>
              </w:rPr>
              <w:fldChar w:fldCharType="begin"/>
            </w:r>
            <w:r w:rsidR="007B52A9">
              <w:rPr>
                <w:noProof/>
                <w:webHidden/>
              </w:rPr>
              <w:instrText xml:space="preserve"> PAGEREF _Toc196466902 \h </w:instrText>
            </w:r>
            <w:r w:rsidR="007B52A9">
              <w:rPr>
                <w:noProof/>
                <w:webHidden/>
              </w:rPr>
            </w:r>
            <w:r w:rsidR="007B52A9">
              <w:rPr>
                <w:noProof/>
                <w:webHidden/>
              </w:rPr>
              <w:fldChar w:fldCharType="separate"/>
            </w:r>
            <w:r w:rsidR="007B52A9">
              <w:rPr>
                <w:noProof/>
                <w:webHidden/>
              </w:rPr>
              <w:t>5</w:t>
            </w:r>
            <w:r w:rsidR="007B52A9">
              <w:rPr>
                <w:noProof/>
                <w:webHidden/>
              </w:rPr>
              <w:fldChar w:fldCharType="end"/>
            </w:r>
          </w:hyperlink>
        </w:p>
        <w:p w14:paraId="4B3DD27B" w14:textId="71D8412A"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3" w:history="1">
            <w:r w:rsidR="007B52A9" w:rsidRPr="00F21039">
              <w:rPr>
                <w:rStyle w:val="Hyperlink"/>
                <w:noProof/>
              </w:rPr>
              <w:t>2.3.3</w:t>
            </w:r>
            <w:r w:rsidR="007B52A9" w:rsidRPr="00F21039">
              <w:rPr>
                <w:rStyle w:val="Hyperlink"/>
                <w:rFonts w:ascii="Arial" w:hAnsi="Arial"/>
                <w:noProof/>
              </w:rPr>
              <w:t xml:space="preserve"> Удостоверителни документи относно специалните условия за допускане</w:t>
            </w:r>
            <w:r w:rsidR="007B52A9">
              <w:rPr>
                <w:noProof/>
                <w:webHidden/>
              </w:rPr>
              <w:tab/>
            </w:r>
            <w:r w:rsidR="007B52A9">
              <w:rPr>
                <w:noProof/>
                <w:webHidden/>
              </w:rPr>
              <w:fldChar w:fldCharType="begin"/>
            </w:r>
            <w:r w:rsidR="007B52A9">
              <w:rPr>
                <w:noProof/>
                <w:webHidden/>
              </w:rPr>
              <w:instrText xml:space="preserve"> PAGEREF _Toc196466903 \h </w:instrText>
            </w:r>
            <w:r w:rsidR="007B52A9">
              <w:rPr>
                <w:noProof/>
                <w:webHidden/>
              </w:rPr>
            </w:r>
            <w:r w:rsidR="007B52A9">
              <w:rPr>
                <w:noProof/>
                <w:webHidden/>
              </w:rPr>
              <w:fldChar w:fldCharType="separate"/>
            </w:r>
            <w:r w:rsidR="007B52A9">
              <w:rPr>
                <w:noProof/>
                <w:webHidden/>
              </w:rPr>
              <w:t>5</w:t>
            </w:r>
            <w:r w:rsidR="007B52A9">
              <w:rPr>
                <w:noProof/>
                <w:webHidden/>
              </w:rPr>
              <w:fldChar w:fldCharType="end"/>
            </w:r>
          </w:hyperlink>
        </w:p>
        <w:p w14:paraId="1DC09B84" w14:textId="1EE65C2E"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4" w:history="1">
            <w:r w:rsidR="007B52A9" w:rsidRPr="00F21039">
              <w:rPr>
                <w:rStyle w:val="Hyperlink"/>
                <w:rFonts w:ascii="Arial" w:hAnsi="Arial"/>
                <w:noProof/>
              </w:rPr>
              <w:t>Дипломи и/или удостоверения за завършено образование</w:t>
            </w:r>
            <w:r w:rsidR="007B52A9">
              <w:rPr>
                <w:noProof/>
                <w:webHidden/>
              </w:rPr>
              <w:tab/>
            </w:r>
            <w:r w:rsidR="007B52A9">
              <w:rPr>
                <w:noProof/>
                <w:webHidden/>
              </w:rPr>
              <w:fldChar w:fldCharType="begin"/>
            </w:r>
            <w:r w:rsidR="007B52A9">
              <w:rPr>
                <w:noProof/>
                <w:webHidden/>
              </w:rPr>
              <w:instrText xml:space="preserve"> PAGEREF _Toc196466904 \h </w:instrText>
            </w:r>
            <w:r w:rsidR="007B52A9">
              <w:rPr>
                <w:noProof/>
                <w:webHidden/>
              </w:rPr>
            </w:r>
            <w:r w:rsidR="007B52A9">
              <w:rPr>
                <w:noProof/>
                <w:webHidden/>
              </w:rPr>
              <w:fldChar w:fldCharType="separate"/>
            </w:r>
            <w:r w:rsidR="007B52A9">
              <w:rPr>
                <w:noProof/>
                <w:webHidden/>
              </w:rPr>
              <w:t>5</w:t>
            </w:r>
            <w:r w:rsidR="007B52A9">
              <w:rPr>
                <w:noProof/>
                <w:webHidden/>
              </w:rPr>
              <w:fldChar w:fldCharType="end"/>
            </w:r>
          </w:hyperlink>
        </w:p>
        <w:p w14:paraId="011AE0D6" w14:textId="22C3E971"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5" w:history="1">
            <w:r w:rsidR="007B52A9" w:rsidRPr="00F21039">
              <w:rPr>
                <w:rStyle w:val="Hyperlink"/>
                <w:rFonts w:ascii="Arial" w:hAnsi="Arial"/>
                <w:noProof/>
              </w:rPr>
              <w:t>Професионален опит (ако се изисква такъв)</w:t>
            </w:r>
            <w:r w:rsidR="007B52A9">
              <w:rPr>
                <w:noProof/>
                <w:webHidden/>
              </w:rPr>
              <w:tab/>
            </w:r>
            <w:r w:rsidR="007B52A9">
              <w:rPr>
                <w:noProof/>
                <w:webHidden/>
              </w:rPr>
              <w:fldChar w:fldCharType="begin"/>
            </w:r>
            <w:r w:rsidR="007B52A9">
              <w:rPr>
                <w:noProof/>
                <w:webHidden/>
              </w:rPr>
              <w:instrText xml:space="preserve"> PAGEREF _Toc196466905 \h </w:instrText>
            </w:r>
            <w:r w:rsidR="007B52A9">
              <w:rPr>
                <w:noProof/>
                <w:webHidden/>
              </w:rPr>
            </w:r>
            <w:r w:rsidR="007B52A9">
              <w:rPr>
                <w:noProof/>
                <w:webHidden/>
              </w:rPr>
              <w:fldChar w:fldCharType="separate"/>
            </w:r>
            <w:r w:rsidR="007B52A9">
              <w:rPr>
                <w:noProof/>
                <w:webHidden/>
              </w:rPr>
              <w:t>6</w:t>
            </w:r>
            <w:r w:rsidR="007B52A9">
              <w:rPr>
                <w:noProof/>
                <w:webHidden/>
              </w:rPr>
              <w:fldChar w:fldCharType="end"/>
            </w:r>
          </w:hyperlink>
        </w:p>
        <w:p w14:paraId="7F3028F6" w14:textId="5E117237"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6" w:history="1">
            <w:r w:rsidR="007B52A9" w:rsidRPr="00F21039">
              <w:rPr>
                <w:rStyle w:val="Hyperlink"/>
                <w:rFonts w:ascii="Arial" w:hAnsi="Arial"/>
                <w:noProof/>
              </w:rPr>
              <w:t>Езикови познания</w:t>
            </w:r>
            <w:r w:rsidR="007B52A9">
              <w:rPr>
                <w:noProof/>
                <w:webHidden/>
              </w:rPr>
              <w:tab/>
            </w:r>
            <w:r w:rsidR="007B52A9">
              <w:rPr>
                <w:noProof/>
                <w:webHidden/>
              </w:rPr>
              <w:fldChar w:fldCharType="begin"/>
            </w:r>
            <w:r w:rsidR="007B52A9">
              <w:rPr>
                <w:noProof/>
                <w:webHidden/>
              </w:rPr>
              <w:instrText xml:space="preserve"> PAGEREF _Toc196466906 \h </w:instrText>
            </w:r>
            <w:r w:rsidR="007B52A9">
              <w:rPr>
                <w:noProof/>
                <w:webHidden/>
              </w:rPr>
            </w:r>
            <w:r w:rsidR="007B52A9">
              <w:rPr>
                <w:noProof/>
                <w:webHidden/>
              </w:rPr>
              <w:fldChar w:fldCharType="separate"/>
            </w:r>
            <w:r w:rsidR="007B52A9">
              <w:rPr>
                <w:noProof/>
                <w:webHidden/>
              </w:rPr>
              <w:t>7</w:t>
            </w:r>
            <w:r w:rsidR="007B52A9">
              <w:rPr>
                <w:noProof/>
                <w:webHidden/>
              </w:rPr>
              <w:fldChar w:fldCharType="end"/>
            </w:r>
          </w:hyperlink>
        </w:p>
        <w:p w14:paraId="75A0608C" w14:textId="731C9E59" w:rsidR="007B52A9" w:rsidRDefault="008E2D87">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07" w:history="1">
            <w:r w:rsidR="007B52A9" w:rsidRPr="00F21039">
              <w:rPr>
                <w:rStyle w:val="Hyperlink"/>
                <w:rFonts w:ascii="Arial" w:hAnsi="Arial" w:cs="Arial"/>
                <w:noProof/>
                <w:spacing w:val="-4"/>
                <w:lang w:val="en-US"/>
              </w:rPr>
              <w:t>3.</w:t>
            </w:r>
            <w:r w:rsidR="007B52A9">
              <w:rPr>
                <w:rFonts w:asciiTheme="minorHAnsi" w:eastAsiaTheme="minorEastAsia" w:hAnsiTheme="minorHAnsi" w:cstheme="minorBidi"/>
                <w:b w:val="0"/>
                <w:bCs w:val="0"/>
                <w:noProof/>
                <w:kern w:val="2"/>
                <w:sz w:val="22"/>
                <w:szCs w:val="22"/>
                <w:lang w:val="en-GB" w:eastAsia="en-GB"/>
                <w14:ligatures w14:val="standardContextual"/>
              </w:rPr>
              <w:tab/>
            </w:r>
            <w:r w:rsidR="007B52A9" w:rsidRPr="00F21039">
              <w:rPr>
                <w:rStyle w:val="Hyperlink"/>
                <w:rFonts w:ascii="Arial" w:hAnsi="Arial"/>
                <w:noProof/>
              </w:rPr>
              <w:t>ЕТАПИ НА ПРОЦЕДУРАТА</w:t>
            </w:r>
            <w:r w:rsidR="007B52A9">
              <w:rPr>
                <w:noProof/>
                <w:webHidden/>
              </w:rPr>
              <w:tab/>
            </w:r>
            <w:r w:rsidR="007B52A9">
              <w:rPr>
                <w:noProof/>
                <w:webHidden/>
              </w:rPr>
              <w:fldChar w:fldCharType="begin"/>
            </w:r>
            <w:r w:rsidR="007B52A9">
              <w:rPr>
                <w:noProof/>
                <w:webHidden/>
              </w:rPr>
              <w:instrText xml:space="preserve"> PAGEREF _Toc196466907 \h </w:instrText>
            </w:r>
            <w:r w:rsidR="007B52A9">
              <w:rPr>
                <w:noProof/>
                <w:webHidden/>
              </w:rPr>
            </w:r>
            <w:r w:rsidR="007B52A9">
              <w:rPr>
                <w:noProof/>
                <w:webHidden/>
              </w:rPr>
              <w:fldChar w:fldCharType="separate"/>
            </w:r>
            <w:r w:rsidR="007B52A9">
              <w:rPr>
                <w:noProof/>
                <w:webHidden/>
              </w:rPr>
              <w:t>7</w:t>
            </w:r>
            <w:r w:rsidR="007B52A9">
              <w:rPr>
                <w:noProof/>
                <w:webHidden/>
              </w:rPr>
              <w:fldChar w:fldCharType="end"/>
            </w:r>
          </w:hyperlink>
        </w:p>
        <w:p w14:paraId="24A4D7EB" w14:textId="3F40DC1A"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8" w:history="1">
            <w:r w:rsidR="007B52A9" w:rsidRPr="00F21039">
              <w:rPr>
                <w:rStyle w:val="Hyperlink"/>
                <w:rFonts w:ascii="Arial" w:hAnsi="Arial"/>
                <w:noProof/>
              </w:rPr>
              <w:t>3.1 Допускане и оценка на квалификациите (1-ви етап)</w:t>
            </w:r>
            <w:r w:rsidR="007B52A9">
              <w:rPr>
                <w:noProof/>
                <w:webHidden/>
              </w:rPr>
              <w:tab/>
            </w:r>
            <w:r w:rsidR="007B52A9">
              <w:rPr>
                <w:noProof/>
                <w:webHidden/>
              </w:rPr>
              <w:fldChar w:fldCharType="begin"/>
            </w:r>
            <w:r w:rsidR="007B52A9">
              <w:rPr>
                <w:noProof/>
                <w:webHidden/>
              </w:rPr>
              <w:instrText xml:space="preserve"> PAGEREF _Toc196466908 \h </w:instrText>
            </w:r>
            <w:r w:rsidR="007B52A9">
              <w:rPr>
                <w:noProof/>
                <w:webHidden/>
              </w:rPr>
            </w:r>
            <w:r w:rsidR="007B52A9">
              <w:rPr>
                <w:noProof/>
                <w:webHidden/>
              </w:rPr>
              <w:fldChar w:fldCharType="separate"/>
            </w:r>
            <w:r w:rsidR="007B52A9">
              <w:rPr>
                <w:noProof/>
                <w:webHidden/>
              </w:rPr>
              <w:t>7</w:t>
            </w:r>
            <w:r w:rsidR="007B52A9">
              <w:rPr>
                <w:noProof/>
                <w:webHidden/>
              </w:rPr>
              <w:fldChar w:fldCharType="end"/>
            </w:r>
          </w:hyperlink>
        </w:p>
        <w:p w14:paraId="62FC0BFD" w14:textId="4DDC07C9"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09" w:history="1">
            <w:r w:rsidR="007B52A9" w:rsidRPr="00F21039">
              <w:rPr>
                <w:rStyle w:val="Hyperlink"/>
                <w:noProof/>
              </w:rPr>
              <w:t>3.1.1.</w:t>
            </w:r>
            <w:r w:rsidR="007B52A9" w:rsidRPr="00F21039">
              <w:rPr>
                <w:rStyle w:val="Hyperlink"/>
                <w:rFonts w:ascii="Arial" w:hAnsi="Arial"/>
                <w:noProof/>
              </w:rPr>
              <w:t xml:space="preserve"> Допускане</w:t>
            </w:r>
            <w:r w:rsidR="007B52A9">
              <w:rPr>
                <w:noProof/>
                <w:webHidden/>
              </w:rPr>
              <w:tab/>
            </w:r>
            <w:r w:rsidR="007B52A9">
              <w:rPr>
                <w:noProof/>
                <w:webHidden/>
              </w:rPr>
              <w:fldChar w:fldCharType="begin"/>
            </w:r>
            <w:r w:rsidR="007B52A9">
              <w:rPr>
                <w:noProof/>
                <w:webHidden/>
              </w:rPr>
              <w:instrText xml:space="preserve"> PAGEREF _Toc196466909 \h </w:instrText>
            </w:r>
            <w:r w:rsidR="007B52A9">
              <w:rPr>
                <w:noProof/>
                <w:webHidden/>
              </w:rPr>
            </w:r>
            <w:r w:rsidR="007B52A9">
              <w:rPr>
                <w:noProof/>
                <w:webHidden/>
              </w:rPr>
              <w:fldChar w:fldCharType="separate"/>
            </w:r>
            <w:r w:rsidR="007B52A9">
              <w:rPr>
                <w:noProof/>
                <w:webHidden/>
              </w:rPr>
              <w:t>7</w:t>
            </w:r>
            <w:r w:rsidR="007B52A9">
              <w:rPr>
                <w:noProof/>
                <w:webHidden/>
              </w:rPr>
              <w:fldChar w:fldCharType="end"/>
            </w:r>
          </w:hyperlink>
        </w:p>
        <w:p w14:paraId="7A64DCE5" w14:textId="29D3E388"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10" w:history="1">
            <w:r w:rsidR="007B52A9" w:rsidRPr="00F21039">
              <w:rPr>
                <w:rStyle w:val="Hyperlink"/>
                <w:noProof/>
              </w:rPr>
              <w:t>3.1.2.</w:t>
            </w:r>
            <w:r w:rsidR="007B52A9" w:rsidRPr="00F21039">
              <w:rPr>
                <w:rStyle w:val="Hyperlink"/>
                <w:rFonts w:ascii="Arial" w:hAnsi="Arial"/>
                <w:noProof/>
              </w:rPr>
              <w:t xml:space="preserve"> Оценка на квалификациите</w:t>
            </w:r>
            <w:r w:rsidR="007B52A9">
              <w:rPr>
                <w:noProof/>
                <w:webHidden/>
              </w:rPr>
              <w:tab/>
            </w:r>
            <w:r w:rsidR="007B52A9">
              <w:rPr>
                <w:noProof/>
                <w:webHidden/>
              </w:rPr>
              <w:fldChar w:fldCharType="begin"/>
            </w:r>
            <w:r w:rsidR="007B52A9">
              <w:rPr>
                <w:noProof/>
                <w:webHidden/>
              </w:rPr>
              <w:instrText xml:space="preserve"> PAGEREF _Toc196466910 \h </w:instrText>
            </w:r>
            <w:r w:rsidR="007B52A9">
              <w:rPr>
                <w:noProof/>
                <w:webHidden/>
              </w:rPr>
            </w:r>
            <w:r w:rsidR="007B52A9">
              <w:rPr>
                <w:noProof/>
                <w:webHidden/>
              </w:rPr>
              <w:fldChar w:fldCharType="separate"/>
            </w:r>
            <w:r w:rsidR="007B52A9">
              <w:rPr>
                <w:noProof/>
                <w:webHidden/>
              </w:rPr>
              <w:t>7</w:t>
            </w:r>
            <w:r w:rsidR="007B52A9">
              <w:rPr>
                <w:noProof/>
                <w:webHidden/>
              </w:rPr>
              <w:fldChar w:fldCharType="end"/>
            </w:r>
          </w:hyperlink>
        </w:p>
        <w:p w14:paraId="0A7B444A" w14:textId="5DA0D4E3"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11" w:history="1">
            <w:r w:rsidR="007B52A9" w:rsidRPr="00F21039">
              <w:rPr>
                <w:rStyle w:val="Hyperlink"/>
                <w:rFonts w:ascii="Arial" w:hAnsi="Arial"/>
                <w:noProof/>
              </w:rPr>
              <w:t>3.2 Изпити (2-ри етап)</w:t>
            </w:r>
            <w:r w:rsidR="007B52A9">
              <w:rPr>
                <w:noProof/>
                <w:webHidden/>
              </w:rPr>
              <w:tab/>
            </w:r>
            <w:r w:rsidR="007B52A9">
              <w:rPr>
                <w:noProof/>
                <w:webHidden/>
              </w:rPr>
              <w:fldChar w:fldCharType="begin"/>
            </w:r>
            <w:r w:rsidR="007B52A9">
              <w:rPr>
                <w:noProof/>
                <w:webHidden/>
              </w:rPr>
              <w:instrText xml:space="preserve"> PAGEREF _Toc196466911 \h </w:instrText>
            </w:r>
            <w:r w:rsidR="007B52A9">
              <w:rPr>
                <w:noProof/>
                <w:webHidden/>
              </w:rPr>
            </w:r>
            <w:r w:rsidR="007B52A9">
              <w:rPr>
                <w:noProof/>
                <w:webHidden/>
              </w:rPr>
              <w:fldChar w:fldCharType="separate"/>
            </w:r>
            <w:r w:rsidR="007B52A9">
              <w:rPr>
                <w:noProof/>
                <w:webHidden/>
              </w:rPr>
              <w:t>7</w:t>
            </w:r>
            <w:r w:rsidR="007B52A9">
              <w:rPr>
                <w:noProof/>
                <w:webHidden/>
              </w:rPr>
              <w:fldChar w:fldCharType="end"/>
            </w:r>
          </w:hyperlink>
        </w:p>
        <w:p w14:paraId="35F7918B" w14:textId="5BC9ECF4"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12" w:history="1">
            <w:r w:rsidR="007B52A9" w:rsidRPr="00F21039">
              <w:rPr>
                <w:rStyle w:val="Hyperlink"/>
                <w:rFonts w:ascii="Arial" w:hAnsi="Arial"/>
                <w:noProof/>
              </w:rPr>
              <w:t>3.3 Списък с подходящите кандидати</w:t>
            </w:r>
            <w:r w:rsidR="007B52A9">
              <w:rPr>
                <w:noProof/>
                <w:webHidden/>
              </w:rPr>
              <w:tab/>
            </w:r>
            <w:r w:rsidR="007B52A9">
              <w:rPr>
                <w:noProof/>
                <w:webHidden/>
              </w:rPr>
              <w:fldChar w:fldCharType="begin"/>
            </w:r>
            <w:r w:rsidR="007B52A9">
              <w:rPr>
                <w:noProof/>
                <w:webHidden/>
              </w:rPr>
              <w:instrText xml:space="preserve"> PAGEREF _Toc196466912 \h </w:instrText>
            </w:r>
            <w:r w:rsidR="007B52A9">
              <w:rPr>
                <w:noProof/>
                <w:webHidden/>
              </w:rPr>
            </w:r>
            <w:r w:rsidR="007B52A9">
              <w:rPr>
                <w:noProof/>
                <w:webHidden/>
              </w:rPr>
              <w:fldChar w:fldCharType="separate"/>
            </w:r>
            <w:r w:rsidR="007B52A9">
              <w:rPr>
                <w:noProof/>
                <w:webHidden/>
              </w:rPr>
              <w:t>9</w:t>
            </w:r>
            <w:r w:rsidR="007B52A9">
              <w:rPr>
                <w:noProof/>
                <w:webHidden/>
              </w:rPr>
              <w:fldChar w:fldCharType="end"/>
            </w:r>
          </w:hyperlink>
        </w:p>
        <w:p w14:paraId="75973FFC" w14:textId="577A3B26" w:rsidR="007B52A9" w:rsidRDefault="008E2D87">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13" w:history="1">
            <w:r w:rsidR="007B52A9" w:rsidRPr="00F21039">
              <w:rPr>
                <w:rStyle w:val="Hyperlink"/>
                <w:rFonts w:ascii="Arial" w:hAnsi="Arial" w:cs="Arial"/>
                <w:noProof/>
                <w:spacing w:val="-4"/>
                <w:lang w:val="en-US"/>
              </w:rPr>
              <w:t>4.</w:t>
            </w:r>
            <w:r w:rsidR="007B52A9">
              <w:rPr>
                <w:rFonts w:asciiTheme="minorHAnsi" w:eastAsiaTheme="minorEastAsia" w:hAnsiTheme="minorHAnsi" w:cstheme="minorBidi"/>
                <w:b w:val="0"/>
                <w:bCs w:val="0"/>
                <w:noProof/>
                <w:kern w:val="2"/>
                <w:sz w:val="22"/>
                <w:szCs w:val="22"/>
                <w:lang w:val="en-GB" w:eastAsia="en-GB"/>
                <w14:ligatures w14:val="standardContextual"/>
              </w:rPr>
              <w:tab/>
            </w:r>
            <w:r w:rsidR="007B52A9" w:rsidRPr="00F21039">
              <w:rPr>
                <w:rStyle w:val="Hyperlink"/>
                <w:rFonts w:ascii="Arial" w:hAnsi="Arial"/>
                <w:noProof/>
              </w:rPr>
              <w:t>ДИСКВАЛИФИКАЦИЯ</w:t>
            </w:r>
            <w:r w:rsidR="007B52A9">
              <w:rPr>
                <w:noProof/>
                <w:webHidden/>
              </w:rPr>
              <w:tab/>
            </w:r>
            <w:r w:rsidR="007B52A9">
              <w:rPr>
                <w:noProof/>
                <w:webHidden/>
              </w:rPr>
              <w:fldChar w:fldCharType="begin"/>
            </w:r>
            <w:r w:rsidR="007B52A9">
              <w:rPr>
                <w:noProof/>
                <w:webHidden/>
              </w:rPr>
              <w:instrText xml:space="preserve"> PAGEREF _Toc196466913 \h </w:instrText>
            </w:r>
            <w:r w:rsidR="007B52A9">
              <w:rPr>
                <w:noProof/>
                <w:webHidden/>
              </w:rPr>
            </w:r>
            <w:r w:rsidR="007B52A9">
              <w:rPr>
                <w:noProof/>
                <w:webHidden/>
              </w:rPr>
              <w:fldChar w:fldCharType="separate"/>
            </w:r>
            <w:r w:rsidR="007B52A9">
              <w:rPr>
                <w:noProof/>
                <w:webHidden/>
              </w:rPr>
              <w:t>9</w:t>
            </w:r>
            <w:r w:rsidR="007B52A9">
              <w:rPr>
                <w:noProof/>
                <w:webHidden/>
              </w:rPr>
              <w:fldChar w:fldCharType="end"/>
            </w:r>
          </w:hyperlink>
        </w:p>
        <w:p w14:paraId="467E931E" w14:textId="7272AF40" w:rsidR="007B52A9" w:rsidRDefault="008E2D87">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14" w:history="1">
            <w:r w:rsidR="007B52A9" w:rsidRPr="00F21039">
              <w:rPr>
                <w:rStyle w:val="Hyperlink"/>
                <w:rFonts w:ascii="Arial" w:hAnsi="Arial"/>
                <w:noProof/>
              </w:rPr>
              <w:t>5. ОБЩА ИНФОРМАЦИЯ</w:t>
            </w:r>
            <w:r w:rsidR="007B52A9">
              <w:rPr>
                <w:noProof/>
                <w:webHidden/>
              </w:rPr>
              <w:tab/>
            </w:r>
            <w:r w:rsidR="007B52A9">
              <w:rPr>
                <w:noProof/>
                <w:webHidden/>
              </w:rPr>
              <w:fldChar w:fldCharType="begin"/>
            </w:r>
            <w:r w:rsidR="007B52A9">
              <w:rPr>
                <w:noProof/>
                <w:webHidden/>
              </w:rPr>
              <w:instrText xml:space="preserve"> PAGEREF _Toc196466914 \h </w:instrText>
            </w:r>
            <w:r w:rsidR="007B52A9">
              <w:rPr>
                <w:noProof/>
                <w:webHidden/>
              </w:rPr>
            </w:r>
            <w:r w:rsidR="007B52A9">
              <w:rPr>
                <w:noProof/>
                <w:webHidden/>
              </w:rPr>
              <w:fldChar w:fldCharType="separate"/>
            </w:r>
            <w:r w:rsidR="007B52A9">
              <w:rPr>
                <w:noProof/>
                <w:webHidden/>
              </w:rPr>
              <w:t>9</w:t>
            </w:r>
            <w:r w:rsidR="007B52A9">
              <w:rPr>
                <w:noProof/>
                <w:webHidden/>
              </w:rPr>
              <w:fldChar w:fldCharType="end"/>
            </w:r>
          </w:hyperlink>
        </w:p>
        <w:p w14:paraId="00DEC762" w14:textId="7721E5E7" w:rsidR="007B52A9" w:rsidRDefault="008E2D87">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15" w:history="1">
            <w:r w:rsidR="007B52A9" w:rsidRPr="00F21039">
              <w:rPr>
                <w:rStyle w:val="Hyperlink"/>
                <w:rFonts w:ascii="Arial" w:hAnsi="Arial"/>
                <w:noProof/>
              </w:rPr>
              <w:t>5.1</w:t>
            </w:r>
            <w:r w:rsidR="007B52A9">
              <w:rPr>
                <w:rFonts w:asciiTheme="minorHAnsi" w:eastAsiaTheme="minorEastAsia" w:hAnsiTheme="minorHAnsi" w:cstheme="minorBidi"/>
                <w:noProof/>
                <w:kern w:val="2"/>
                <w:sz w:val="22"/>
                <w:szCs w:val="22"/>
                <w:lang w:val="en-GB" w:eastAsia="en-GB"/>
                <w14:ligatures w14:val="standardContextual"/>
              </w:rPr>
              <w:tab/>
            </w:r>
            <w:r w:rsidR="007B52A9" w:rsidRPr="00F21039">
              <w:rPr>
                <w:rStyle w:val="Hyperlink"/>
                <w:rFonts w:ascii="Arial" w:hAnsi="Arial"/>
                <w:noProof/>
              </w:rPr>
              <w:t>Финансово участие в пътните и дневните разноски/възстановяване на командировъчни разноски във връзка с изпити, положени присъствено</w:t>
            </w:r>
            <w:r w:rsidR="007B52A9">
              <w:rPr>
                <w:noProof/>
                <w:webHidden/>
              </w:rPr>
              <w:tab/>
            </w:r>
            <w:r w:rsidR="007B52A9">
              <w:rPr>
                <w:noProof/>
                <w:webHidden/>
              </w:rPr>
              <w:fldChar w:fldCharType="begin"/>
            </w:r>
            <w:r w:rsidR="007B52A9">
              <w:rPr>
                <w:noProof/>
                <w:webHidden/>
              </w:rPr>
              <w:instrText xml:space="preserve"> PAGEREF _Toc196466915 \h </w:instrText>
            </w:r>
            <w:r w:rsidR="007B52A9">
              <w:rPr>
                <w:noProof/>
                <w:webHidden/>
              </w:rPr>
            </w:r>
            <w:r w:rsidR="007B52A9">
              <w:rPr>
                <w:noProof/>
                <w:webHidden/>
              </w:rPr>
              <w:fldChar w:fldCharType="separate"/>
            </w:r>
            <w:r w:rsidR="007B52A9">
              <w:rPr>
                <w:noProof/>
                <w:webHidden/>
              </w:rPr>
              <w:t>9</w:t>
            </w:r>
            <w:r w:rsidR="007B52A9">
              <w:rPr>
                <w:noProof/>
                <w:webHidden/>
              </w:rPr>
              <w:fldChar w:fldCharType="end"/>
            </w:r>
          </w:hyperlink>
        </w:p>
        <w:p w14:paraId="7D93BA23" w14:textId="668BEA82"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17" w:history="1">
            <w:r w:rsidR="007B52A9" w:rsidRPr="00F21039">
              <w:rPr>
                <w:rStyle w:val="Hyperlink"/>
                <w:rFonts w:ascii="Arial" w:hAnsi="Arial"/>
                <w:noProof/>
              </w:rPr>
              <w:t>5.2 Искания на кандидатите за достъп до информация, която ги засяга</w:t>
            </w:r>
            <w:r w:rsidR="007B52A9">
              <w:rPr>
                <w:noProof/>
                <w:webHidden/>
              </w:rPr>
              <w:tab/>
            </w:r>
            <w:r w:rsidR="007B52A9">
              <w:rPr>
                <w:noProof/>
                <w:webHidden/>
              </w:rPr>
              <w:fldChar w:fldCharType="begin"/>
            </w:r>
            <w:r w:rsidR="007B52A9">
              <w:rPr>
                <w:noProof/>
                <w:webHidden/>
              </w:rPr>
              <w:instrText xml:space="preserve"> PAGEREF _Toc196466917 \h </w:instrText>
            </w:r>
            <w:r w:rsidR="007B52A9">
              <w:rPr>
                <w:noProof/>
                <w:webHidden/>
              </w:rPr>
            </w:r>
            <w:r w:rsidR="007B52A9">
              <w:rPr>
                <w:noProof/>
                <w:webHidden/>
              </w:rPr>
              <w:fldChar w:fldCharType="separate"/>
            </w:r>
            <w:r w:rsidR="007B52A9">
              <w:rPr>
                <w:noProof/>
                <w:webHidden/>
              </w:rPr>
              <w:t>10</w:t>
            </w:r>
            <w:r w:rsidR="007B52A9">
              <w:rPr>
                <w:noProof/>
                <w:webHidden/>
              </w:rPr>
              <w:fldChar w:fldCharType="end"/>
            </w:r>
          </w:hyperlink>
        </w:p>
        <w:p w14:paraId="2758D21E" w14:textId="3FC2762B"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18" w:history="1">
            <w:r w:rsidR="007B52A9" w:rsidRPr="00F21039">
              <w:rPr>
                <w:rStyle w:val="Hyperlink"/>
                <w:rFonts w:ascii="Arial" w:hAnsi="Arial"/>
                <w:noProof/>
              </w:rPr>
              <w:t>5.3 Защита на личните данни</w:t>
            </w:r>
            <w:r w:rsidR="007B52A9">
              <w:rPr>
                <w:noProof/>
                <w:webHidden/>
              </w:rPr>
              <w:tab/>
            </w:r>
            <w:r w:rsidR="007B52A9">
              <w:rPr>
                <w:noProof/>
                <w:webHidden/>
              </w:rPr>
              <w:fldChar w:fldCharType="begin"/>
            </w:r>
            <w:r w:rsidR="007B52A9">
              <w:rPr>
                <w:noProof/>
                <w:webHidden/>
              </w:rPr>
              <w:instrText xml:space="preserve"> PAGEREF _Toc196466918 \h </w:instrText>
            </w:r>
            <w:r w:rsidR="007B52A9">
              <w:rPr>
                <w:noProof/>
                <w:webHidden/>
              </w:rPr>
            </w:r>
            <w:r w:rsidR="007B52A9">
              <w:rPr>
                <w:noProof/>
                <w:webHidden/>
              </w:rPr>
              <w:fldChar w:fldCharType="separate"/>
            </w:r>
            <w:r w:rsidR="007B52A9">
              <w:rPr>
                <w:noProof/>
                <w:webHidden/>
              </w:rPr>
              <w:t>10</w:t>
            </w:r>
            <w:r w:rsidR="007B52A9">
              <w:rPr>
                <w:noProof/>
                <w:webHidden/>
              </w:rPr>
              <w:fldChar w:fldCharType="end"/>
            </w:r>
          </w:hyperlink>
        </w:p>
        <w:p w14:paraId="1581A297" w14:textId="56FC8B29" w:rsidR="007B52A9" w:rsidRDefault="008E2D87">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19" w:history="1">
            <w:r w:rsidR="007B52A9" w:rsidRPr="00F21039">
              <w:rPr>
                <w:rStyle w:val="Hyperlink"/>
                <w:rFonts w:ascii="Arial" w:hAnsi="Arial" w:cs="Arial"/>
                <w:noProof/>
                <w:spacing w:val="-4"/>
              </w:rPr>
              <w:t>6.</w:t>
            </w:r>
            <w:r w:rsidR="007B52A9">
              <w:rPr>
                <w:rFonts w:asciiTheme="minorHAnsi" w:eastAsiaTheme="minorEastAsia" w:hAnsiTheme="minorHAnsi" w:cstheme="minorBidi"/>
                <w:b w:val="0"/>
                <w:bCs w:val="0"/>
                <w:noProof/>
                <w:kern w:val="2"/>
                <w:sz w:val="22"/>
                <w:szCs w:val="22"/>
                <w:lang w:val="en-GB" w:eastAsia="en-GB"/>
                <w14:ligatures w14:val="standardContextual"/>
              </w:rPr>
              <w:tab/>
            </w:r>
            <w:r w:rsidR="007B52A9" w:rsidRPr="00F21039">
              <w:rPr>
                <w:rStyle w:val="Hyperlink"/>
                <w:rFonts w:ascii="Arial" w:hAnsi="Arial"/>
                <w:noProof/>
              </w:rPr>
              <w:t>ИСКАНИЯ ЗА ПРЕРАЗГЛЕЖДАНЕ – ЖАЛБИ И ОБЖАЛВАНЕ ПО СЪДЕБЕН РЕД – ЖАЛБИ ДО ЕВРОПЕЙСКИЯ ОМБУДСМАН</w:t>
            </w:r>
            <w:r w:rsidR="007B52A9">
              <w:rPr>
                <w:noProof/>
                <w:webHidden/>
              </w:rPr>
              <w:tab/>
            </w:r>
            <w:r w:rsidR="007B52A9">
              <w:rPr>
                <w:noProof/>
                <w:webHidden/>
              </w:rPr>
              <w:fldChar w:fldCharType="begin"/>
            </w:r>
            <w:r w:rsidR="007B52A9">
              <w:rPr>
                <w:noProof/>
                <w:webHidden/>
              </w:rPr>
              <w:instrText xml:space="preserve"> PAGEREF _Toc196466919 \h </w:instrText>
            </w:r>
            <w:r w:rsidR="007B52A9">
              <w:rPr>
                <w:noProof/>
                <w:webHidden/>
              </w:rPr>
            </w:r>
            <w:r w:rsidR="007B52A9">
              <w:rPr>
                <w:noProof/>
                <w:webHidden/>
              </w:rPr>
              <w:fldChar w:fldCharType="separate"/>
            </w:r>
            <w:r w:rsidR="007B52A9">
              <w:rPr>
                <w:noProof/>
                <w:webHidden/>
              </w:rPr>
              <w:t>11</w:t>
            </w:r>
            <w:r w:rsidR="007B52A9">
              <w:rPr>
                <w:noProof/>
                <w:webHidden/>
              </w:rPr>
              <w:fldChar w:fldCharType="end"/>
            </w:r>
          </w:hyperlink>
        </w:p>
        <w:p w14:paraId="29473E98" w14:textId="66B32D6B" w:rsidR="007B52A9" w:rsidRDefault="008E2D87">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20" w:history="1">
            <w:r w:rsidR="007B52A9" w:rsidRPr="00F21039">
              <w:rPr>
                <w:rStyle w:val="Hyperlink"/>
                <w:rFonts w:ascii="Arial" w:hAnsi="Arial"/>
                <w:noProof/>
              </w:rPr>
              <w:t>ПРИЛОЖЕНИЕ I</w:t>
            </w:r>
            <w:r w:rsidR="007B52A9">
              <w:rPr>
                <w:noProof/>
                <w:webHidden/>
              </w:rPr>
              <w:tab/>
            </w:r>
            <w:r w:rsidR="007B52A9">
              <w:rPr>
                <w:noProof/>
                <w:webHidden/>
              </w:rPr>
              <w:fldChar w:fldCharType="begin"/>
            </w:r>
            <w:r w:rsidR="007B52A9">
              <w:rPr>
                <w:noProof/>
                <w:webHidden/>
              </w:rPr>
              <w:instrText xml:space="preserve"> PAGEREF _Toc196466920 \h </w:instrText>
            </w:r>
            <w:r w:rsidR="007B52A9">
              <w:rPr>
                <w:noProof/>
                <w:webHidden/>
              </w:rPr>
            </w:r>
            <w:r w:rsidR="007B52A9">
              <w:rPr>
                <w:noProof/>
                <w:webHidden/>
              </w:rPr>
              <w:fldChar w:fldCharType="separate"/>
            </w:r>
            <w:r w:rsidR="007B52A9">
              <w:rPr>
                <w:noProof/>
                <w:webHidden/>
              </w:rPr>
              <w:t>12</w:t>
            </w:r>
            <w:r w:rsidR="007B52A9">
              <w:rPr>
                <w:noProof/>
                <w:webHidden/>
              </w:rPr>
              <w:fldChar w:fldCharType="end"/>
            </w:r>
          </w:hyperlink>
        </w:p>
        <w:p w14:paraId="2D39087D" w14:textId="7904036B" w:rsidR="007B52A9" w:rsidRDefault="008E2D87">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21" w:history="1">
            <w:r w:rsidR="007B52A9" w:rsidRPr="00F21039">
              <w:rPr>
                <w:rStyle w:val="Hyperlink"/>
                <w:rFonts w:ascii="Arial" w:hAnsi="Arial"/>
                <w:noProof/>
              </w:rPr>
              <w:t>ПРИЛОЖЕНИЕ II</w:t>
            </w:r>
            <w:r w:rsidR="007B52A9">
              <w:rPr>
                <w:noProof/>
                <w:webHidden/>
              </w:rPr>
              <w:tab/>
            </w:r>
            <w:r w:rsidR="007B52A9">
              <w:rPr>
                <w:noProof/>
                <w:webHidden/>
              </w:rPr>
              <w:fldChar w:fldCharType="begin"/>
            </w:r>
            <w:r w:rsidR="007B52A9">
              <w:rPr>
                <w:noProof/>
                <w:webHidden/>
              </w:rPr>
              <w:instrText xml:space="preserve"> PAGEREF _Toc196466921 \h </w:instrText>
            </w:r>
            <w:r w:rsidR="007B52A9">
              <w:rPr>
                <w:noProof/>
                <w:webHidden/>
              </w:rPr>
            </w:r>
            <w:r w:rsidR="007B52A9">
              <w:rPr>
                <w:noProof/>
                <w:webHidden/>
              </w:rPr>
              <w:fldChar w:fldCharType="separate"/>
            </w:r>
            <w:r w:rsidR="007B52A9">
              <w:rPr>
                <w:noProof/>
                <w:webHidden/>
              </w:rPr>
              <w:t>16</w:t>
            </w:r>
            <w:r w:rsidR="007B52A9">
              <w:rPr>
                <w:noProof/>
                <w:webHidden/>
              </w:rPr>
              <w:fldChar w:fldCharType="end"/>
            </w:r>
          </w:hyperlink>
        </w:p>
        <w:p w14:paraId="000770E4" w14:textId="4580235F" w:rsidR="007B52A9" w:rsidRDefault="008E2D87">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922" w:history="1">
            <w:r w:rsidR="007B52A9" w:rsidRPr="00F21039">
              <w:rPr>
                <w:rStyle w:val="Hyperlink"/>
                <w:rFonts w:ascii="Arial" w:hAnsi="Arial" w:cs="Arial"/>
                <w:noProof/>
              </w:rPr>
              <w:t>ПРИЛОЖЕНИЕ III</w:t>
            </w:r>
            <w:r w:rsidR="007B52A9">
              <w:rPr>
                <w:noProof/>
                <w:webHidden/>
              </w:rPr>
              <w:tab/>
            </w:r>
            <w:r w:rsidR="007B52A9">
              <w:rPr>
                <w:noProof/>
                <w:webHidden/>
              </w:rPr>
              <w:fldChar w:fldCharType="begin"/>
            </w:r>
            <w:r w:rsidR="007B52A9">
              <w:rPr>
                <w:noProof/>
                <w:webHidden/>
              </w:rPr>
              <w:instrText xml:space="preserve"> PAGEREF _Toc196466922 \h </w:instrText>
            </w:r>
            <w:r w:rsidR="007B52A9">
              <w:rPr>
                <w:noProof/>
                <w:webHidden/>
              </w:rPr>
            </w:r>
            <w:r w:rsidR="007B52A9">
              <w:rPr>
                <w:noProof/>
                <w:webHidden/>
              </w:rPr>
              <w:fldChar w:fldCharType="separate"/>
            </w:r>
            <w:r w:rsidR="007B52A9">
              <w:rPr>
                <w:noProof/>
                <w:webHidden/>
              </w:rPr>
              <w:t>20</w:t>
            </w:r>
            <w:r w:rsidR="007B52A9">
              <w:rPr>
                <w:noProof/>
                <w:webHidden/>
              </w:rPr>
              <w:fldChar w:fldCharType="end"/>
            </w:r>
          </w:hyperlink>
        </w:p>
        <w:p w14:paraId="38828743" w14:textId="7463D428" w:rsidR="007B52A9" w:rsidRDefault="008E2D87">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23" w:history="1">
            <w:r w:rsidR="007B52A9" w:rsidRPr="00F21039">
              <w:rPr>
                <w:rStyle w:val="Hyperlink"/>
                <w:rFonts w:ascii="Arial" w:hAnsi="Arial" w:cs="Arial"/>
                <w:noProof/>
              </w:rPr>
              <w:t>ИСКАНИЯ ЗА ПРЕРАЗГЛЕЖДАНЕ – ЖАЛБИ И ОБЖАЛВАНЕ ПО СЪДЕБЕН РЕД – ЖАЛБИ ДО ЕВРОПЕЙСКИЯ ОМБУДСМАН</w:t>
            </w:r>
            <w:r w:rsidR="007B52A9">
              <w:rPr>
                <w:noProof/>
                <w:webHidden/>
              </w:rPr>
              <w:tab/>
            </w:r>
            <w:r w:rsidR="007B52A9">
              <w:rPr>
                <w:noProof/>
                <w:webHidden/>
              </w:rPr>
              <w:fldChar w:fldCharType="begin"/>
            </w:r>
            <w:r w:rsidR="007B52A9">
              <w:rPr>
                <w:noProof/>
                <w:webHidden/>
              </w:rPr>
              <w:instrText xml:space="preserve"> PAGEREF _Toc196466923 \h </w:instrText>
            </w:r>
            <w:r w:rsidR="007B52A9">
              <w:rPr>
                <w:noProof/>
                <w:webHidden/>
              </w:rPr>
            </w:r>
            <w:r w:rsidR="007B52A9">
              <w:rPr>
                <w:noProof/>
                <w:webHidden/>
              </w:rPr>
              <w:fldChar w:fldCharType="separate"/>
            </w:r>
            <w:r w:rsidR="007B52A9">
              <w:rPr>
                <w:noProof/>
                <w:webHidden/>
              </w:rPr>
              <w:t>20</w:t>
            </w:r>
            <w:r w:rsidR="007B52A9">
              <w:rPr>
                <w:noProof/>
                <w:webHidden/>
              </w:rPr>
              <w:fldChar w:fldCharType="end"/>
            </w:r>
          </w:hyperlink>
        </w:p>
        <w:p w14:paraId="028BE42B" w14:textId="16D22990"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24" w:history="1">
            <w:r w:rsidR="007B52A9" w:rsidRPr="00F21039">
              <w:rPr>
                <w:rStyle w:val="Hyperlink"/>
                <w:rFonts w:ascii="Arial" w:hAnsi="Arial" w:cs="Arial"/>
                <w:noProof/>
              </w:rPr>
              <w:t>А. Искания за преразглеждане</w:t>
            </w:r>
            <w:r w:rsidR="007B52A9">
              <w:rPr>
                <w:noProof/>
                <w:webHidden/>
              </w:rPr>
              <w:tab/>
            </w:r>
            <w:r w:rsidR="007B52A9">
              <w:rPr>
                <w:noProof/>
                <w:webHidden/>
              </w:rPr>
              <w:fldChar w:fldCharType="begin"/>
            </w:r>
            <w:r w:rsidR="007B52A9">
              <w:rPr>
                <w:noProof/>
                <w:webHidden/>
              </w:rPr>
              <w:instrText xml:space="preserve"> PAGEREF _Toc196466924 \h </w:instrText>
            </w:r>
            <w:r w:rsidR="007B52A9">
              <w:rPr>
                <w:noProof/>
                <w:webHidden/>
              </w:rPr>
            </w:r>
            <w:r w:rsidR="007B52A9">
              <w:rPr>
                <w:noProof/>
                <w:webHidden/>
              </w:rPr>
              <w:fldChar w:fldCharType="separate"/>
            </w:r>
            <w:r w:rsidR="007B52A9">
              <w:rPr>
                <w:noProof/>
                <w:webHidden/>
              </w:rPr>
              <w:t>20</w:t>
            </w:r>
            <w:r w:rsidR="007B52A9">
              <w:rPr>
                <w:noProof/>
                <w:webHidden/>
              </w:rPr>
              <w:fldChar w:fldCharType="end"/>
            </w:r>
          </w:hyperlink>
        </w:p>
        <w:p w14:paraId="4BBD0A08" w14:textId="65A3DBD1"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25" w:history="1">
            <w:r w:rsidR="007B52A9" w:rsidRPr="00F21039">
              <w:rPr>
                <w:rStyle w:val="Hyperlink"/>
                <w:rFonts w:ascii="Arial" w:hAnsi="Arial" w:cs="Arial"/>
                <w:noProof/>
              </w:rPr>
              <w:t>Б.</w:t>
            </w:r>
            <w:r w:rsidR="007B52A9" w:rsidRPr="00F21039">
              <w:rPr>
                <w:rStyle w:val="Hyperlink"/>
                <w:noProof/>
              </w:rPr>
              <w:t xml:space="preserve"> </w:t>
            </w:r>
            <w:r w:rsidR="007B52A9" w:rsidRPr="00F21039">
              <w:rPr>
                <w:rStyle w:val="Hyperlink"/>
                <w:rFonts w:ascii="Arial" w:hAnsi="Arial" w:cs="Arial"/>
                <w:noProof/>
              </w:rPr>
              <w:t>Жалби и обжалване по съдебен ред</w:t>
            </w:r>
            <w:r w:rsidR="007B52A9">
              <w:rPr>
                <w:noProof/>
                <w:webHidden/>
              </w:rPr>
              <w:tab/>
            </w:r>
            <w:r w:rsidR="007B52A9">
              <w:rPr>
                <w:noProof/>
                <w:webHidden/>
              </w:rPr>
              <w:fldChar w:fldCharType="begin"/>
            </w:r>
            <w:r w:rsidR="007B52A9">
              <w:rPr>
                <w:noProof/>
                <w:webHidden/>
              </w:rPr>
              <w:instrText xml:space="preserve"> PAGEREF _Toc196466925 \h </w:instrText>
            </w:r>
            <w:r w:rsidR="007B52A9">
              <w:rPr>
                <w:noProof/>
                <w:webHidden/>
              </w:rPr>
            </w:r>
            <w:r w:rsidR="007B52A9">
              <w:rPr>
                <w:noProof/>
                <w:webHidden/>
              </w:rPr>
              <w:fldChar w:fldCharType="separate"/>
            </w:r>
            <w:r w:rsidR="007B52A9">
              <w:rPr>
                <w:noProof/>
                <w:webHidden/>
              </w:rPr>
              <w:t>20</w:t>
            </w:r>
            <w:r w:rsidR="007B52A9">
              <w:rPr>
                <w:noProof/>
                <w:webHidden/>
              </w:rPr>
              <w:fldChar w:fldCharType="end"/>
            </w:r>
          </w:hyperlink>
        </w:p>
        <w:p w14:paraId="2E36A888" w14:textId="1FC79B71" w:rsidR="007B52A9" w:rsidRDefault="008E2D87">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926" w:history="1">
            <w:r w:rsidR="007B52A9" w:rsidRPr="00F21039">
              <w:rPr>
                <w:rStyle w:val="Hyperlink"/>
                <w:rFonts w:ascii="Arial" w:hAnsi="Arial" w:cs="Arial"/>
                <w:noProof/>
              </w:rPr>
              <w:t>В. Подаване на жалба до Европейския омбудсман</w:t>
            </w:r>
            <w:r w:rsidR="007B52A9">
              <w:rPr>
                <w:noProof/>
                <w:webHidden/>
              </w:rPr>
              <w:tab/>
            </w:r>
            <w:r w:rsidR="007B52A9">
              <w:rPr>
                <w:noProof/>
                <w:webHidden/>
              </w:rPr>
              <w:fldChar w:fldCharType="begin"/>
            </w:r>
            <w:r w:rsidR="007B52A9">
              <w:rPr>
                <w:noProof/>
                <w:webHidden/>
              </w:rPr>
              <w:instrText xml:space="preserve"> PAGEREF _Toc196466926 \h </w:instrText>
            </w:r>
            <w:r w:rsidR="007B52A9">
              <w:rPr>
                <w:noProof/>
                <w:webHidden/>
              </w:rPr>
            </w:r>
            <w:r w:rsidR="007B52A9">
              <w:rPr>
                <w:noProof/>
                <w:webHidden/>
              </w:rPr>
              <w:fldChar w:fldCharType="separate"/>
            </w:r>
            <w:r w:rsidR="007B52A9">
              <w:rPr>
                <w:noProof/>
                <w:webHidden/>
              </w:rPr>
              <w:t>21</w:t>
            </w:r>
            <w:r w:rsidR="007B52A9">
              <w:rPr>
                <w:noProof/>
                <w:webHidden/>
              </w:rPr>
              <w:fldChar w:fldCharType="end"/>
            </w:r>
          </w:hyperlink>
        </w:p>
        <w:p w14:paraId="68835BF6" w14:textId="01EC28CD" w:rsidR="00C25EBB" w:rsidRPr="00825020" w:rsidRDefault="00317C72">
          <w:pPr>
            <w:rPr>
              <w:rFonts w:ascii="Arial" w:hAnsi="Arial" w:cs="Arial"/>
            </w:rPr>
          </w:pPr>
          <w:r w:rsidRPr="00825020">
            <w:rPr>
              <w:rFonts w:ascii="Arial" w:hAnsi="Arial" w:cs="Arial"/>
              <w:b/>
            </w:rPr>
            <w:fldChar w:fldCharType="end"/>
          </w:r>
        </w:p>
      </w:sdtContent>
    </w:sdt>
    <w:p w14:paraId="126BE4C8"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50347C29" w14:textId="77777777" w:rsidR="00133E45" w:rsidRPr="00825020" w:rsidRDefault="00317C72">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6895"/>
      <w:bookmarkEnd w:id="2"/>
      <w:bookmarkEnd w:id="3"/>
      <w:bookmarkEnd w:id="4"/>
      <w:r>
        <w:rPr>
          <w:rFonts w:ascii="Arial" w:hAnsi="Arial"/>
          <w:color w:val="2C4D9C"/>
        </w:rPr>
        <w:lastRenderedPageBreak/>
        <w:t>ВЪВЕДЕНИЕ</w:t>
      </w:r>
      <w:bookmarkEnd w:id="5"/>
    </w:p>
    <w:p w14:paraId="088C10E2" w14:textId="77777777" w:rsidR="005D0CBF" w:rsidRPr="00825020" w:rsidRDefault="00317C72" w:rsidP="00825020">
      <w:pPr>
        <w:pStyle w:val="BodyText"/>
        <w:spacing w:before="181" w:line="216" w:lineRule="auto"/>
        <w:ind w:left="0"/>
        <w:jc w:val="both"/>
        <w:rPr>
          <w:rFonts w:ascii="Arial" w:hAnsi="Arial" w:cs="Arial"/>
        </w:rPr>
      </w:pPr>
      <w:r>
        <w:rPr>
          <w:rFonts w:ascii="Arial" w:hAnsi="Arial"/>
        </w:rPr>
        <w:t xml:space="preserve">Процедурата за подбор е отворена за всички граждани на ЕС, които отговарят на условията за допускане (общи и специални) и квалификациите до крайния срок за кандидатстване. Това гарантира, че всеки кандидат има справедлива възможност да покаже уменията си, което позволява подбор въз основа на заслуги и равно третиране. </w:t>
      </w:r>
    </w:p>
    <w:p w14:paraId="0070555E" w14:textId="77777777" w:rsidR="005D0CBF" w:rsidRPr="00825020" w:rsidRDefault="00317C72" w:rsidP="00825020">
      <w:pPr>
        <w:pStyle w:val="BodyText"/>
        <w:spacing w:before="181" w:line="216" w:lineRule="auto"/>
        <w:ind w:left="0"/>
        <w:jc w:val="both"/>
        <w:rPr>
          <w:rFonts w:ascii="Arial" w:hAnsi="Arial" w:cs="Arial"/>
        </w:rPr>
      </w:pPr>
      <w:r>
        <w:rPr>
          <w:rFonts w:ascii="Arial" w:hAnsi="Arial"/>
        </w:rPr>
        <w:t xml:space="preserve">Успелите кандидати се включват в списък с подходящите кандидати, който Европейският парламент ще използва, за да извършва назначения въз основа на своите нужди. </w:t>
      </w:r>
    </w:p>
    <w:p w14:paraId="7087B184" w14:textId="77777777" w:rsidR="005D0CBF" w:rsidRPr="00825020" w:rsidRDefault="00317C72" w:rsidP="00825020">
      <w:pPr>
        <w:pStyle w:val="BodyText"/>
        <w:spacing w:before="181" w:line="216" w:lineRule="auto"/>
        <w:ind w:left="0"/>
        <w:jc w:val="both"/>
        <w:rPr>
          <w:rFonts w:ascii="Arial" w:hAnsi="Arial" w:cs="Arial"/>
        </w:rPr>
      </w:pPr>
      <w:r>
        <w:rPr>
          <w:rFonts w:ascii="Arial" w:hAnsi="Arial"/>
        </w:rPr>
        <w:t xml:space="preserve">За всяка процедура се създава комисия за подбор, чиито членовете се назначават от администрацията и Комитета по персонала. Процедурите на въпросната комисия са поверителни и се провеждат в съответствие с Правилника за персонала на ЕС. </w:t>
      </w:r>
    </w:p>
    <w:p w14:paraId="20B201E7" w14:textId="77777777" w:rsidR="005D0CBF" w:rsidRPr="00825020" w:rsidRDefault="00317C72" w:rsidP="00825020">
      <w:pPr>
        <w:pStyle w:val="BodyText"/>
        <w:spacing w:before="181" w:line="216" w:lineRule="auto"/>
        <w:ind w:left="0"/>
        <w:jc w:val="both"/>
        <w:rPr>
          <w:rFonts w:ascii="Arial" w:hAnsi="Arial" w:cs="Arial"/>
        </w:rPr>
      </w:pPr>
      <w:r>
        <w:rPr>
          <w:rFonts w:ascii="Arial" w:hAnsi="Arial"/>
        </w:rPr>
        <w:t xml:space="preserve">За да избере най-добрите кандидати, тя сравнява квалификациите и резултатите на кандидатите, така че да прецени тяхната пригодност да изпълняват задълженията, описани в обявлението. Членовете на комисията не само оценяват знанията на кандидатите, но и идентифицират най-квалифицираните лица въз основа на заслугите. </w:t>
      </w:r>
    </w:p>
    <w:p w14:paraId="67FFBDFA" w14:textId="77777777" w:rsidR="00524869" w:rsidRPr="003A35DB" w:rsidRDefault="00524869" w:rsidP="0055310F">
      <w:pPr>
        <w:pStyle w:val="BodyText"/>
        <w:spacing w:before="179"/>
        <w:ind w:left="0"/>
        <w:rPr>
          <w:rFonts w:ascii="Arial" w:hAnsi="Arial" w:cs="Arial"/>
        </w:rPr>
      </w:pPr>
    </w:p>
    <w:p w14:paraId="59280F76" w14:textId="77777777" w:rsidR="00B0586C" w:rsidRPr="00825020" w:rsidRDefault="00317C72" w:rsidP="00825020">
      <w:pPr>
        <w:pStyle w:val="Heading1"/>
        <w:numPr>
          <w:ilvl w:val="0"/>
          <w:numId w:val="6"/>
        </w:numPr>
        <w:tabs>
          <w:tab w:val="left" w:pos="504"/>
        </w:tabs>
        <w:spacing w:line="240" w:lineRule="auto"/>
        <w:ind w:left="504" w:hanging="394"/>
        <w:rPr>
          <w:rFonts w:ascii="Arial" w:hAnsi="Arial" w:cs="Arial"/>
        </w:rPr>
      </w:pPr>
      <w:bookmarkStart w:id="6" w:name="_Toc196466896"/>
      <w:r>
        <w:rPr>
          <w:rFonts w:ascii="Arial" w:hAnsi="Arial"/>
          <w:color w:val="2C4D9C"/>
        </w:rPr>
        <w:t>КАК СЕ ПОДАВА КАНДИДАТУРА</w:t>
      </w:r>
      <w:bookmarkEnd w:id="6"/>
    </w:p>
    <w:p w14:paraId="70E6146E" w14:textId="77777777" w:rsidR="00B0586C" w:rsidRPr="00825020" w:rsidRDefault="00A94EDC" w:rsidP="00A94EDC">
      <w:pPr>
        <w:pStyle w:val="Heading2"/>
        <w:tabs>
          <w:tab w:val="left" w:pos="598"/>
        </w:tabs>
        <w:spacing w:before="159"/>
        <w:jc w:val="both"/>
        <w:rPr>
          <w:rFonts w:ascii="Arial" w:hAnsi="Arial" w:cs="Arial"/>
        </w:rPr>
      </w:pPr>
      <w:bookmarkStart w:id="7" w:name="_Toc196466897"/>
      <w:r>
        <w:rPr>
          <w:rFonts w:ascii="Arial" w:hAnsi="Arial"/>
          <w:color w:val="2C4D9C"/>
          <w:lang w:val="en-US"/>
        </w:rPr>
        <w:t xml:space="preserve">2.1 </w:t>
      </w:r>
      <w:r w:rsidR="00317C72">
        <w:rPr>
          <w:rFonts w:ascii="Arial" w:hAnsi="Arial"/>
          <w:color w:val="2C4D9C"/>
        </w:rPr>
        <w:t>Общи бележки</w:t>
      </w:r>
      <w:bookmarkEnd w:id="7"/>
    </w:p>
    <w:p w14:paraId="45AAB5C0" w14:textId="77777777" w:rsidR="00B0586C" w:rsidRPr="00825020" w:rsidRDefault="00317C72" w:rsidP="00825020">
      <w:pPr>
        <w:pStyle w:val="BodyText"/>
        <w:spacing w:before="145" w:line="216" w:lineRule="auto"/>
        <w:ind w:left="0"/>
        <w:jc w:val="both"/>
        <w:rPr>
          <w:rFonts w:ascii="Arial" w:hAnsi="Arial" w:cs="Arial"/>
        </w:rPr>
      </w:pPr>
      <w:r>
        <w:rPr>
          <w:rFonts w:ascii="Arial" w:hAnsi="Arial"/>
        </w:rPr>
        <w:t>Преди да кандидатствате, трябва да се уверите, че отговаряте на всички условия за допускане, като се запознаете подробно с обявлението за наемане на работа и с настоящото ръководство и надлежно вземете предвид изискванията.</w:t>
      </w:r>
    </w:p>
    <w:p w14:paraId="410B4EE8" w14:textId="77777777" w:rsidR="00B0586C" w:rsidRPr="00825020" w:rsidRDefault="00317C72" w:rsidP="00825020">
      <w:pPr>
        <w:pStyle w:val="BodyText"/>
        <w:spacing w:before="114" w:line="216" w:lineRule="auto"/>
        <w:ind w:left="0"/>
        <w:jc w:val="both"/>
        <w:rPr>
          <w:rFonts w:ascii="Arial" w:hAnsi="Arial" w:cs="Arial"/>
        </w:rPr>
      </w:pPr>
      <w:r w:rsidRPr="00317C72">
        <w:rPr>
          <w:rFonts w:ascii="Arial" w:hAnsi="Arial" w:cs="Arial"/>
        </w:rPr>
        <w:t xml:space="preserve">Трябва да подадете кандидатурата си единствено чрез онлайн платформата </w:t>
      </w:r>
      <w:hyperlink r:id="rId10" w:history="1">
        <w:r w:rsidRPr="00317C72">
          <w:rPr>
            <w:rStyle w:val="Hyperlink"/>
            <w:rFonts w:ascii="Arial" w:hAnsi="Arial" w:cs="Arial"/>
          </w:rPr>
          <w:t>Apply4EP</w:t>
        </w:r>
      </w:hyperlink>
      <w:r w:rsidRPr="00317C72">
        <w:rPr>
          <w:rFonts w:ascii="Arial" w:hAnsi="Arial" w:cs="Arial"/>
        </w:rPr>
        <w:t>. За да създадете потребителски профил в Apply4EP, кликнете</w:t>
      </w:r>
      <w:r>
        <w:rPr>
          <w:rFonts w:ascii="Arial" w:hAnsi="Arial"/>
        </w:rPr>
        <w:t xml:space="preserve"> върху полето „Кандидатстване онлайн“ в края на обявлението и следвайте инструкциите.</w:t>
      </w:r>
    </w:p>
    <w:p w14:paraId="69DEF10C" w14:textId="77777777" w:rsidR="00B0586C" w:rsidRPr="00825020" w:rsidRDefault="00317C72" w:rsidP="00825020">
      <w:pPr>
        <w:pStyle w:val="BodyText"/>
        <w:spacing w:before="114" w:line="216" w:lineRule="auto"/>
        <w:ind w:left="0"/>
        <w:jc w:val="both"/>
        <w:rPr>
          <w:rFonts w:ascii="Arial" w:hAnsi="Arial" w:cs="Arial"/>
        </w:rPr>
      </w:pPr>
      <w:r>
        <w:rPr>
          <w:rFonts w:ascii="Arial" w:hAnsi="Arial"/>
          <w:b/>
        </w:rPr>
        <w:t>Можете да притежавате само един потребителски профил</w:t>
      </w:r>
      <w:r>
        <w:rPr>
          <w:rFonts w:ascii="Arial" w:hAnsi="Arial"/>
        </w:rPr>
        <w:t xml:space="preserve">, но имате възможност да актуализирате личните си данни, ако е необходимо. </w:t>
      </w:r>
    </w:p>
    <w:p w14:paraId="28D2403D" w14:textId="77777777" w:rsidR="00B0586C" w:rsidRPr="00825020" w:rsidRDefault="00317C72" w:rsidP="00825020">
      <w:pPr>
        <w:pStyle w:val="BodyText"/>
        <w:spacing w:before="114" w:line="216" w:lineRule="auto"/>
        <w:ind w:left="0"/>
        <w:jc w:val="both"/>
        <w:rPr>
          <w:rFonts w:ascii="Arial" w:hAnsi="Arial" w:cs="Arial"/>
          <w:color w:val="0000FF"/>
          <w:u w:val="single" w:color="0000FF"/>
        </w:rPr>
      </w:pPr>
      <w:r>
        <w:rPr>
          <w:rFonts w:ascii="Arial" w:hAnsi="Arial"/>
        </w:rPr>
        <w:t xml:space="preserve">Ако срещнете трудности при създаването на потребителски профил в Apply4EP или се сблъскате с технически проблеми, моля, пишете на следния адрес: </w:t>
      </w:r>
      <w:hyperlink r:id="rId11">
        <w:r>
          <w:rPr>
            <w:rFonts w:ascii="Arial" w:hAnsi="Arial"/>
            <w:color w:val="0000FF"/>
            <w:u w:val="single" w:color="0000FF"/>
          </w:rPr>
          <w:t>PERS-APPLY4EPContacts@europarl.europa.eu.</w:t>
        </w:r>
      </w:hyperlink>
    </w:p>
    <w:p w14:paraId="24F726B3" w14:textId="77777777" w:rsidR="00B0586C" w:rsidRPr="00825020" w:rsidRDefault="00317C72" w:rsidP="00825020">
      <w:pPr>
        <w:pStyle w:val="BodyText"/>
        <w:spacing w:before="112" w:line="216" w:lineRule="auto"/>
        <w:ind w:left="0"/>
        <w:jc w:val="both"/>
        <w:rPr>
          <w:rFonts w:ascii="Arial" w:hAnsi="Arial" w:cs="Arial"/>
        </w:rPr>
      </w:pPr>
      <w:r>
        <w:rPr>
          <w:rFonts w:ascii="Arial" w:hAnsi="Arial"/>
        </w:rPr>
        <w:t xml:space="preserve">Уверете се, че попълнената Ви онлайн кандидатура, към която са приложени всички изисквани удостоверителни документи, е валидирана в Apply4EP в срока, посочен в обявлението. </w:t>
      </w:r>
    </w:p>
    <w:p w14:paraId="38945FE5" w14:textId="77777777" w:rsidR="00B0586C" w:rsidRPr="00825020" w:rsidRDefault="00317C72" w:rsidP="00825020">
      <w:pPr>
        <w:spacing w:before="112" w:line="216" w:lineRule="auto"/>
        <w:jc w:val="both"/>
        <w:rPr>
          <w:rFonts w:ascii="Arial" w:hAnsi="Arial" w:cs="Arial"/>
        </w:rPr>
      </w:pPr>
      <w:r>
        <w:rPr>
          <w:rFonts w:ascii="Arial" w:hAnsi="Arial"/>
          <w:b/>
          <w:bCs/>
          <w:sz w:val="24"/>
        </w:rPr>
        <w:t>Заявления и удостоверителни документи, подадени в Apply4EP след крайния срок, няма да бъдат разгледани</w:t>
      </w:r>
      <w:r>
        <w:rPr>
          <w:rFonts w:ascii="Arial" w:hAnsi="Arial"/>
          <w:sz w:val="24"/>
        </w:rPr>
        <w:t>.</w:t>
      </w:r>
      <w:r>
        <w:rPr>
          <w:rFonts w:ascii="Arial" w:hAnsi="Arial"/>
          <w:b/>
          <w:sz w:val="24"/>
        </w:rPr>
        <w:t xml:space="preserve"> </w:t>
      </w:r>
      <w:r>
        <w:rPr>
          <w:rFonts w:ascii="Arial" w:hAnsi="Arial"/>
          <w:sz w:val="24"/>
        </w:rPr>
        <w:t>Не изчаквайте последния ден, за да подадете кандидатурата си. Европейският парламент не носи отговорност за възникването на евентуални технически проблеми в последния момент, предизвикани от претоварване на системата.</w:t>
      </w:r>
    </w:p>
    <w:p w14:paraId="2F2F96E1" w14:textId="77777777" w:rsidR="005725E9" w:rsidRPr="003A35DB" w:rsidRDefault="005725E9" w:rsidP="00825020"/>
    <w:p w14:paraId="4FBC028A" w14:textId="77777777" w:rsidR="00B0586C" w:rsidRPr="00825020" w:rsidRDefault="00317C72" w:rsidP="00825020">
      <w:pPr>
        <w:rPr>
          <w:rFonts w:ascii="Arial" w:hAnsi="Arial" w:cs="Arial"/>
          <w:b/>
        </w:rPr>
      </w:pPr>
      <w:r>
        <w:rPr>
          <w:rFonts w:ascii="Arial" w:hAnsi="Arial"/>
          <w:sz w:val="24"/>
        </w:rPr>
        <w:t>Ще бъдат разгледани само кандидатурите, подадени чрез Apply4EP. Не изпращайте кандидатурата си по пощата, с препоръчано писмо или не. Отделът за подбор и търсене на таланти не приема лично връчване на кандидатури.</w:t>
      </w:r>
    </w:p>
    <w:p w14:paraId="7ABA48F0" w14:textId="77777777" w:rsidR="00B0586C" w:rsidRPr="00825020" w:rsidRDefault="00317C72" w:rsidP="00825020">
      <w:pPr>
        <w:pStyle w:val="BodyText"/>
        <w:spacing w:before="115" w:line="216" w:lineRule="auto"/>
        <w:ind w:left="0"/>
        <w:jc w:val="both"/>
        <w:rPr>
          <w:rFonts w:ascii="Arial" w:hAnsi="Arial" w:cs="Arial"/>
        </w:rPr>
      </w:pPr>
      <w:r>
        <w:rPr>
          <w:rFonts w:ascii="Arial" w:hAnsi="Arial"/>
        </w:rPr>
        <w:t xml:space="preserve">Отделът за подбор и търсене на таланти отговаря за комуникацията с кандидатите през цялата процедура. Цялата кореспонденция, включително поканите за изпитите и съобщаването на резултатите, се изпраща по електронна поща на адреса, посочен във формуляра за кандидатстване онлайн в Apply4EP. Проверявайте редовно електронната си поща и ако е необходимо, актуализирайте личните си данни. </w:t>
      </w:r>
    </w:p>
    <w:p w14:paraId="578D131A" w14:textId="77777777" w:rsidR="00B0586C" w:rsidRPr="00825020" w:rsidRDefault="00317C72" w:rsidP="00825020">
      <w:pPr>
        <w:pStyle w:val="BodyText"/>
        <w:spacing w:before="116" w:line="216" w:lineRule="auto"/>
        <w:ind w:left="0"/>
        <w:jc w:val="both"/>
        <w:rPr>
          <w:rFonts w:ascii="Arial" w:hAnsi="Arial" w:cs="Arial"/>
        </w:rPr>
      </w:pPr>
      <w:r>
        <w:rPr>
          <w:rFonts w:ascii="Arial" w:hAnsi="Arial"/>
          <w:b/>
        </w:rPr>
        <w:t>Моля, не се обаждайте по телефона на Отдела за подбор и търсене на таланти. Изпращайте всички въпроси, които имате, като отговор на електронното съобщение, потвърждаващо подаването на кандидатурата Ви онлайн.</w:t>
      </w:r>
    </w:p>
    <w:p w14:paraId="5A22A648" w14:textId="77777777" w:rsidR="00B0586C" w:rsidRPr="00825020" w:rsidRDefault="00317C72" w:rsidP="00825020">
      <w:pPr>
        <w:pStyle w:val="BodyText"/>
        <w:spacing w:before="86"/>
        <w:ind w:left="0"/>
        <w:jc w:val="both"/>
        <w:rPr>
          <w:rFonts w:ascii="Arial" w:hAnsi="Arial" w:cs="Arial"/>
        </w:rPr>
      </w:pPr>
      <w:r>
        <w:rPr>
          <w:rFonts w:ascii="Arial" w:hAnsi="Arial"/>
        </w:rPr>
        <w:t>Ако се нуждаете от удостоверение за присъствие на изпитите, изпратете искането си като отговор на електронното съобщение с покана за изпита.</w:t>
      </w:r>
    </w:p>
    <w:p w14:paraId="7E521030" w14:textId="77777777" w:rsidR="00B0586C" w:rsidRPr="003A35DB" w:rsidRDefault="00B0586C" w:rsidP="00B0586C">
      <w:pPr>
        <w:pStyle w:val="BodyText"/>
        <w:ind w:left="0"/>
        <w:jc w:val="both"/>
        <w:rPr>
          <w:rFonts w:ascii="Arial" w:hAnsi="Arial" w:cs="Arial"/>
        </w:rPr>
      </w:pPr>
    </w:p>
    <w:p w14:paraId="2D440131" w14:textId="77777777" w:rsidR="00B0586C" w:rsidRPr="00A94EDC" w:rsidRDefault="00A94EDC" w:rsidP="00A94EDC">
      <w:pPr>
        <w:pStyle w:val="Heading2"/>
        <w:tabs>
          <w:tab w:val="left" w:pos="598"/>
        </w:tabs>
        <w:jc w:val="both"/>
        <w:rPr>
          <w:rFonts w:ascii="Arial" w:hAnsi="Arial" w:cs="Arial"/>
        </w:rPr>
      </w:pPr>
      <w:bookmarkStart w:id="8" w:name="_Toc196466898"/>
      <w:r w:rsidRPr="00A94EDC">
        <w:rPr>
          <w:rFonts w:ascii="Arial" w:hAnsi="Arial"/>
          <w:color w:val="2C4D9C"/>
        </w:rPr>
        <w:lastRenderedPageBreak/>
        <w:t xml:space="preserve">2.2 </w:t>
      </w:r>
      <w:r w:rsidR="00317C72" w:rsidRPr="00A94EDC">
        <w:rPr>
          <w:rFonts w:ascii="Arial" w:hAnsi="Arial"/>
          <w:color w:val="2C4D9C"/>
        </w:rPr>
        <w:t>Как се подава пълно досие за кандидатстване</w:t>
      </w:r>
      <w:bookmarkEnd w:id="8"/>
    </w:p>
    <w:p w14:paraId="24EE831A" w14:textId="77777777" w:rsidR="00B0586C" w:rsidRPr="00825020" w:rsidRDefault="00317C72"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Създайте потребителски профил на платформата Apply4EP, като кликнете върху полето „Кандидатстване онлайн“, или ако вече имате профил на тази платформа, влезте в него.</w:t>
      </w:r>
    </w:p>
    <w:p w14:paraId="6D284F2A" w14:textId="77777777" w:rsidR="00B0586C" w:rsidRPr="00C379B2" w:rsidRDefault="00317C72" w:rsidP="00825020">
      <w:pPr>
        <w:pStyle w:val="ListParagraph"/>
        <w:numPr>
          <w:ilvl w:val="0"/>
          <w:numId w:val="9"/>
        </w:numPr>
        <w:tabs>
          <w:tab w:val="left" w:pos="450"/>
        </w:tabs>
        <w:spacing w:before="55" w:line="216" w:lineRule="auto"/>
        <w:ind w:right="-60"/>
        <w:jc w:val="both"/>
        <w:rPr>
          <w:rFonts w:ascii="Arial" w:hAnsi="Arial"/>
          <w:sz w:val="24"/>
        </w:rPr>
      </w:pPr>
      <w:r>
        <w:rPr>
          <w:rFonts w:ascii="Arial" w:hAnsi="Arial"/>
          <w:b/>
          <w:sz w:val="24"/>
        </w:rPr>
        <w:t>Приложете всички изисквани удостоверителни документи</w:t>
      </w:r>
      <w:r w:rsidRPr="00C379B2">
        <w:rPr>
          <w:rFonts w:ascii="Arial" w:hAnsi="Arial"/>
          <w:sz w:val="24"/>
        </w:rPr>
        <w:t>, за предпочитане във формат PDF. Настоятелно Ви препоръчваме да подготвите всичките си удостоверителни документи предварително. Ако имате множество документи, обединете ги в един файл, за предпочитане във формат PDF, преди да ги качите. Документите може оба</w:t>
      </w:r>
      <w:r w:rsidR="00A94EDC">
        <w:rPr>
          <w:rFonts w:ascii="Arial" w:hAnsi="Arial"/>
          <w:sz w:val="24"/>
        </w:rPr>
        <w:t>че да се качват и във формат DO</w:t>
      </w:r>
      <w:r w:rsidRPr="00C379B2">
        <w:rPr>
          <w:rFonts w:ascii="Arial" w:hAnsi="Arial"/>
          <w:sz w:val="24"/>
        </w:rPr>
        <w:t>C, DOCX, GIF, JPG, TXT, PNG или RTF. Уверете се, че документите, които ще качите на платформата APPLY4EP, са четливи и не са по-големи от 5 MB.</w:t>
      </w:r>
    </w:p>
    <w:p w14:paraId="3E71EC7A" w14:textId="77777777" w:rsidR="00B0586C" w:rsidRPr="00825020" w:rsidRDefault="00317C72"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Валидирайте кандидатурата си, като следвате инструкциите в Apply4EP. След като валидирате кандидатурата си, </w:t>
      </w:r>
      <w:r>
        <w:rPr>
          <w:rFonts w:ascii="Arial" w:hAnsi="Arial"/>
          <w:b/>
          <w:sz w:val="24"/>
        </w:rPr>
        <w:t>няма да можете да внасяте промени в нея, нито да добавяте документи</w:t>
      </w:r>
      <w:r>
        <w:rPr>
          <w:rFonts w:ascii="Arial" w:hAnsi="Arial"/>
          <w:sz w:val="24"/>
        </w:rPr>
        <w:t>.</w:t>
      </w:r>
      <w:r>
        <w:rPr>
          <w:rFonts w:ascii="Arial" w:hAnsi="Arial"/>
          <w:b/>
          <w:sz w:val="24"/>
        </w:rPr>
        <w:t xml:space="preserve"> </w:t>
      </w:r>
    </w:p>
    <w:p w14:paraId="3389E5A7" w14:textId="77777777" w:rsidR="00B0586C" w:rsidRPr="003A35DB" w:rsidRDefault="00B0586C" w:rsidP="0055310F">
      <w:pPr>
        <w:pStyle w:val="ListParagraph"/>
        <w:tabs>
          <w:tab w:val="left" w:pos="450"/>
        </w:tabs>
        <w:spacing w:before="55" w:line="216" w:lineRule="auto"/>
        <w:ind w:left="559" w:right="82" w:firstLine="0"/>
        <w:jc w:val="both"/>
        <w:rPr>
          <w:rFonts w:ascii="Arial" w:hAnsi="Arial" w:cs="Arial"/>
          <w:sz w:val="24"/>
        </w:rPr>
      </w:pPr>
    </w:p>
    <w:p w14:paraId="4C3C0FA2" w14:textId="77777777" w:rsidR="00B0586C" w:rsidRPr="00825020" w:rsidRDefault="00317C72" w:rsidP="00825020">
      <w:pPr>
        <w:pStyle w:val="BodyText"/>
        <w:spacing w:before="114" w:line="216" w:lineRule="auto"/>
        <w:ind w:left="0"/>
        <w:jc w:val="both"/>
        <w:rPr>
          <w:rFonts w:ascii="Arial" w:hAnsi="Arial" w:cs="Arial"/>
        </w:rPr>
      </w:pPr>
      <w:r>
        <w:rPr>
          <w:rFonts w:ascii="Arial" w:hAnsi="Arial"/>
          <w:b/>
        </w:rPr>
        <w:t xml:space="preserve">Внимание: </w:t>
      </w:r>
      <w:r>
        <w:rPr>
          <w:rFonts w:ascii="Arial" w:hAnsi="Arial"/>
        </w:rPr>
        <w:t xml:space="preserve">Ако напуснете страницата, без да сте запазили или финализирали кандидатурата си, или ако е изтекло времето за престой в платформата Apply4EP (най-много 120 минути), ще загубите цялата въведена информация и ще трябва да започнете всичко отначало. </w:t>
      </w:r>
    </w:p>
    <w:p w14:paraId="37309D22" w14:textId="77777777" w:rsidR="00B0586C" w:rsidRPr="003A35DB" w:rsidRDefault="00B0586C" w:rsidP="00825020">
      <w:pPr>
        <w:pStyle w:val="ListParagraph"/>
        <w:tabs>
          <w:tab w:val="left" w:pos="450"/>
        </w:tabs>
        <w:spacing w:before="55" w:line="216" w:lineRule="auto"/>
        <w:ind w:left="0" w:firstLine="0"/>
        <w:jc w:val="both"/>
        <w:rPr>
          <w:rFonts w:ascii="Arial" w:hAnsi="Arial" w:cs="Arial"/>
          <w:sz w:val="24"/>
        </w:rPr>
      </w:pPr>
    </w:p>
    <w:p w14:paraId="5F08EEAD" w14:textId="77777777" w:rsidR="005725E9" w:rsidRPr="00825020" w:rsidRDefault="00317C72" w:rsidP="00825020">
      <w:pPr>
        <w:tabs>
          <w:tab w:val="left" w:pos="450"/>
        </w:tabs>
        <w:spacing w:before="55" w:line="216" w:lineRule="auto"/>
        <w:jc w:val="both"/>
        <w:rPr>
          <w:rFonts w:ascii="Arial" w:hAnsi="Arial" w:cs="Arial"/>
          <w:sz w:val="24"/>
          <w:szCs w:val="24"/>
        </w:rPr>
      </w:pPr>
      <w:r>
        <w:rPr>
          <w:rFonts w:ascii="Arial" w:hAnsi="Arial"/>
          <w:sz w:val="24"/>
        </w:rPr>
        <w:t>Всяка кандидатура, подадена чрез Apply4EP, се потвърждава със съобщение по електронна поща, в което се посочва, че кандидатурата е регистрирана. Моля, проверете папката си с нежелана поща, ако не виждате такова съобщение.</w:t>
      </w:r>
    </w:p>
    <w:p w14:paraId="74B94E11" w14:textId="77777777" w:rsidR="00B0586C" w:rsidRPr="003A35DB" w:rsidRDefault="00B0586C" w:rsidP="00825020">
      <w:pPr>
        <w:tabs>
          <w:tab w:val="left" w:pos="450"/>
        </w:tabs>
        <w:spacing w:before="55" w:line="216" w:lineRule="auto"/>
        <w:jc w:val="both"/>
      </w:pPr>
    </w:p>
    <w:p w14:paraId="03F4DF9C" w14:textId="77777777" w:rsidR="00B0586C" w:rsidRPr="00825020" w:rsidRDefault="00D85C8E" w:rsidP="00D85C8E">
      <w:pPr>
        <w:pStyle w:val="Heading3"/>
        <w:tabs>
          <w:tab w:val="left" w:pos="778"/>
        </w:tabs>
        <w:ind w:left="141"/>
        <w:jc w:val="both"/>
        <w:rPr>
          <w:rFonts w:ascii="Arial" w:hAnsi="Arial" w:cs="Arial"/>
        </w:rPr>
      </w:pPr>
      <w:bookmarkStart w:id="9" w:name="_Toc196466899"/>
      <w:r w:rsidRPr="007B52A9">
        <w:rPr>
          <w:color w:val="2C4D9C"/>
        </w:rPr>
        <w:t>2.2.1</w:t>
      </w:r>
      <w:r w:rsidRPr="007B52A9">
        <w:rPr>
          <w:rFonts w:ascii="Arial" w:hAnsi="Arial"/>
          <w:color w:val="2C4D9C"/>
        </w:rPr>
        <w:t xml:space="preserve"> </w:t>
      </w:r>
      <w:r w:rsidR="00317C72">
        <w:rPr>
          <w:rFonts w:ascii="Arial" w:hAnsi="Arial"/>
          <w:color w:val="2C4D9C"/>
        </w:rPr>
        <w:t>Разумни улеснения</w:t>
      </w:r>
      <w:bookmarkEnd w:id="9"/>
    </w:p>
    <w:p w14:paraId="643319D8" w14:textId="77777777" w:rsidR="0058722D" w:rsidRDefault="00317C72" w:rsidP="00825020">
      <w:pPr>
        <w:pStyle w:val="BodyText"/>
        <w:spacing w:before="211" w:line="216" w:lineRule="auto"/>
        <w:ind w:left="0"/>
        <w:jc w:val="both"/>
        <w:rPr>
          <w:rFonts w:ascii="Arial" w:hAnsi="Arial" w:cs="Arial"/>
        </w:rPr>
      </w:pPr>
      <w:r>
        <w:rPr>
          <w:rFonts w:ascii="Arial" w:hAnsi="Arial"/>
        </w:rPr>
        <w:t xml:space="preserve">Ако имате увреждане или се намирате в специфично положение, което би могло да създаде трудности по време на изпита (напр. бременност, кърмене, здравословни проблеми, провеждано медицинско лечение и др.), трябва да посочите това в кандидатурата си. Ако желаете да поискате разумни улеснения, ще трябва да попълните формуляр за тази цел, който ще Ви бъде предоставен преди етапа на тестване. Трябва да предоставите удостоверителни документи, за да обосновете искането си за разумни улеснения. Удостоверителните документи могат да включват медицински удостоверения, бележки от лекар и доказателство за предишни разумни улеснения, като например улеснения при изпити, предоставени Ви преди в рамките на Вашето образование. Информацията в удостоверителните документи ще бъде оценена, за да бъдат осигурени необходимите улеснения. </w:t>
      </w:r>
    </w:p>
    <w:p w14:paraId="177359D3" w14:textId="77777777" w:rsidR="00B0586C" w:rsidRPr="00825020" w:rsidRDefault="00317C72" w:rsidP="00825020">
      <w:pPr>
        <w:pStyle w:val="BodyText"/>
        <w:spacing w:before="211" w:line="216" w:lineRule="auto"/>
        <w:ind w:left="0"/>
        <w:jc w:val="both"/>
        <w:rPr>
          <w:rFonts w:ascii="Arial" w:hAnsi="Arial" w:cs="Arial"/>
        </w:rPr>
      </w:pPr>
      <w:r>
        <w:rPr>
          <w:rFonts w:ascii="Arial" w:hAnsi="Arial"/>
        </w:rPr>
        <w:t xml:space="preserve">Моля, изпратете тази информация до Медицинската служба на Европейския парламент на специалния за целта адрес на електронна поща, посочен във формуляра. Моля, не изпращайте медицинска информация до Отдела за подбор и търсене на таланти. Моля, имайте предвид, че </w:t>
      </w:r>
      <w:r>
        <w:rPr>
          <w:rFonts w:ascii="Arial" w:hAnsi="Arial"/>
          <w:b/>
          <w:bCs/>
        </w:rPr>
        <w:t>за всяка процедура, по която кандидатствате, трябва да подавате ново заявление за разумни улеснения</w:t>
      </w:r>
      <w:r>
        <w:rPr>
          <w:rFonts w:ascii="Arial" w:hAnsi="Arial"/>
        </w:rPr>
        <w:t xml:space="preserve">, тъй като с оглед на нормативната уредба в областта на защитата на личните данни Медицинската служба не съхранява предишни искания. </w:t>
      </w:r>
      <w:r>
        <w:rPr>
          <w:rFonts w:ascii="Arial" w:hAnsi="Arial"/>
          <w:b/>
          <w:bCs/>
        </w:rPr>
        <w:t>Можете обаче отново да използвате същия удостоверителен документ, ако Вашето увреждане или здравословно състояние е без промяна.</w:t>
      </w:r>
      <w:r>
        <w:rPr>
          <w:rFonts w:ascii="Arial" w:hAnsi="Arial"/>
        </w:rPr>
        <w:t xml:space="preserve"> </w:t>
      </w:r>
    </w:p>
    <w:p w14:paraId="3F49ABC6" w14:textId="77777777" w:rsidR="00B0586C" w:rsidRPr="00825020" w:rsidRDefault="00317C72" w:rsidP="00825020">
      <w:pPr>
        <w:pStyle w:val="BodyText"/>
        <w:spacing w:before="115" w:line="216" w:lineRule="auto"/>
        <w:ind w:left="0"/>
        <w:jc w:val="both"/>
        <w:rPr>
          <w:rFonts w:ascii="Arial" w:hAnsi="Arial" w:cs="Arial"/>
        </w:rPr>
      </w:pPr>
      <w:r>
        <w:rPr>
          <w:rFonts w:ascii="Arial" w:hAnsi="Arial"/>
        </w:rPr>
        <w:t xml:space="preserve">Моля, имайте предвид, че софтуерът за провеждане на изпити онлайн (TestWe) понастоящем </w:t>
      </w:r>
      <w:r>
        <w:rPr>
          <w:rFonts w:ascii="Arial" w:hAnsi="Arial"/>
          <w:b/>
          <w:bCs/>
        </w:rPr>
        <w:t>не е достъпен за кандидатите, които използват екранни четци, увеличителни устройства и софтуер за преобразуване на говор в текст, както и за кандидатите, които имат увреждане на слуха</w:t>
      </w:r>
      <w:r>
        <w:rPr>
          <w:rFonts w:ascii="Arial" w:hAnsi="Arial"/>
        </w:rPr>
        <w:t xml:space="preserve">. </w:t>
      </w:r>
    </w:p>
    <w:p w14:paraId="084FA6A5" w14:textId="77777777" w:rsidR="00B0586C" w:rsidRPr="008E2D87" w:rsidRDefault="00317C72" w:rsidP="00825020">
      <w:pPr>
        <w:pStyle w:val="BodyText"/>
        <w:spacing w:before="115" w:line="216" w:lineRule="auto"/>
        <w:ind w:left="0"/>
        <w:jc w:val="both"/>
        <w:rPr>
          <w:rFonts w:ascii="Arial" w:hAnsi="Arial"/>
        </w:rPr>
      </w:pPr>
      <w:r>
        <w:rPr>
          <w:rFonts w:ascii="Arial" w:hAnsi="Arial"/>
        </w:rPr>
        <w:t>Ще бъдат предвидени алтернативни мерки, когато е целесъобразно, за кандидатите, поискали разумни улеснения, (например с увредено зрение или слух или с говорно и/или езиково разстройство), ако искането им бъде одобрено от Медицинската служба на Парламента.</w:t>
      </w:r>
    </w:p>
    <w:p w14:paraId="51950F56" w14:textId="77777777" w:rsidR="007B52A9" w:rsidRPr="008E2D87" w:rsidRDefault="007B52A9" w:rsidP="00825020">
      <w:pPr>
        <w:pStyle w:val="BodyText"/>
        <w:spacing w:before="115" w:line="216" w:lineRule="auto"/>
        <w:ind w:left="0"/>
        <w:jc w:val="both"/>
        <w:rPr>
          <w:rFonts w:ascii="Arial" w:hAnsi="Arial"/>
        </w:rPr>
      </w:pPr>
    </w:p>
    <w:p w14:paraId="13426865" w14:textId="77777777" w:rsidR="007B52A9" w:rsidRPr="008E2D87" w:rsidRDefault="007B52A9" w:rsidP="00825020">
      <w:pPr>
        <w:pStyle w:val="BodyText"/>
        <w:spacing w:before="115" w:line="216" w:lineRule="auto"/>
        <w:ind w:left="0"/>
        <w:jc w:val="both"/>
        <w:rPr>
          <w:rFonts w:ascii="Arial" w:hAnsi="Arial" w:cs="Arial"/>
        </w:rPr>
      </w:pPr>
    </w:p>
    <w:p w14:paraId="72B8C801" w14:textId="77777777" w:rsidR="00B0586C" w:rsidRPr="00825020" w:rsidRDefault="00A94EDC" w:rsidP="00A94EDC">
      <w:pPr>
        <w:pStyle w:val="Heading2"/>
        <w:tabs>
          <w:tab w:val="left" w:pos="598"/>
        </w:tabs>
        <w:spacing w:before="321"/>
        <w:jc w:val="both"/>
        <w:rPr>
          <w:rFonts w:ascii="Arial" w:hAnsi="Arial" w:cs="Arial"/>
        </w:rPr>
      </w:pPr>
      <w:bookmarkStart w:id="10" w:name="_Toc196466900"/>
      <w:r>
        <w:rPr>
          <w:rFonts w:ascii="Arial" w:hAnsi="Arial"/>
          <w:color w:val="2C4D9C"/>
        </w:rPr>
        <w:lastRenderedPageBreak/>
        <w:t xml:space="preserve">2.3 </w:t>
      </w:r>
      <w:r w:rsidR="00317C72">
        <w:rPr>
          <w:rFonts w:ascii="Arial" w:hAnsi="Arial"/>
          <w:color w:val="2C4D9C"/>
        </w:rPr>
        <w:t xml:space="preserve">Какви удостоверителни документи трябва да бъдат </w:t>
      </w:r>
      <w:r w:rsidRPr="00A94EDC">
        <w:rPr>
          <w:rFonts w:ascii="Arial" w:hAnsi="Arial"/>
          <w:color w:val="2C4D9C"/>
        </w:rPr>
        <w:t xml:space="preserve">   </w:t>
      </w:r>
      <w:r w:rsidR="00317C72">
        <w:rPr>
          <w:rFonts w:ascii="Arial" w:hAnsi="Arial"/>
          <w:color w:val="2C4D9C"/>
        </w:rPr>
        <w:t>приложени към досието за кандидатстване</w:t>
      </w:r>
      <w:bookmarkEnd w:id="10"/>
    </w:p>
    <w:p w14:paraId="35DDB3D1" w14:textId="77777777" w:rsidR="00B0586C" w:rsidRPr="00825020" w:rsidRDefault="00A94EDC" w:rsidP="00A94EDC">
      <w:pPr>
        <w:pStyle w:val="Heading3"/>
        <w:tabs>
          <w:tab w:val="left" w:pos="778"/>
        </w:tabs>
        <w:spacing w:before="402"/>
        <w:ind w:left="109"/>
        <w:jc w:val="both"/>
        <w:rPr>
          <w:rFonts w:ascii="Arial" w:hAnsi="Arial" w:cs="Arial"/>
        </w:rPr>
      </w:pPr>
      <w:bookmarkStart w:id="11" w:name="_Toc196466901"/>
      <w:r w:rsidRPr="00D85C8E">
        <w:rPr>
          <w:color w:val="2C4D9C"/>
        </w:rPr>
        <w:t>2.3</w:t>
      </w:r>
      <w:r w:rsidRPr="00D85C8E">
        <w:rPr>
          <w:rFonts w:ascii="Arial" w:hAnsi="Arial"/>
          <w:color w:val="2C4D9C"/>
        </w:rPr>
        <w:t>.</w:t>
      </w:r>
      <w:r w:rsidRPr="00D85C8E">
        <w:rPr>
          <w:color w:val="2C4D9C"/>
        </w:rPr>
        <w:t xml:space="preserve">1 </w:t>
      </w:r>
      <w:r w:rsidR="00317C72" w:rsidRPr="00A94EDC">
        <w:rPr>
          <w:color w:val="2C4D9C"/>
        </w:rPr>
        <w:t>Общи</w:t>
      </w:r>
      <w:r w:rsidR="00317C72">
        <w:rPr>
          <w:rFonts w:ascii="Arial" w:hAnsi="Arial"/>
          <w:color w:val="2C4D9C"/>
        </w:rPr>
        <w:t xml:space="preserve"> бележки</w:t>
      </w:r>
      <w:bookmarkEnd w:id="11"/>
    </w:p>
    <w:p w14:paraId="154830AB" w14:textId="77777777" w:rsidR="00B0586C" w:rsidRPr="00825020" w:rsidRDefault="00317C72" w:rsidP="00825020">
      <w:pPr>
        <w:pStyle w:val="BodyText"/>
        <w:spacing w:before="211" w:line="216" w:lineRule="auto"/>
        <w:ind w:left="0"/>
        <w:jc w:val="both"/>
        <w:rPr>
          <w:rFonts w:ascii="Arial" w:hAnsi="Arial" w:cs="Arial"/>
        </w:rPr>
      </w:pPr>
      <w:r>
        <w:rPr>
          <w:rFonts w:ascii="Arial" w:hAnsi="Arial"/>
        </w:rPr>
        <w:t>Не е задължително документите, които качвате, когато подавате онлайн кандидатурата си, да са заверени копия.</w:t>
      </w:r>
    </w:p>
    <w:p w14:paraId="0D7FDE80" w14:textId="77777777" w:rsidR="00B0586C" w:rsidRPr="00825020" w:rsidRDefault="00317C72" w:rsidP="00825020">
      <w:pPr>
        <w:pStyle w:val="BodyText"/>
        <w:spacing w:before="89"/>
        <w:ind w:left="0"/>
        <w:jc w:val="both"/>
        <w:rPr>
          <w:rFonts w:ascii="Arial" w:hAnsi="Arial" w:cs="Arial"/>
        </w:rPr>
      </w:pPr>
      <w:r>
        <w:rPr>
          <w:rFonts w:ascii="Arial" w:hAnsi="Arial"/>
        </w:rPr>
        <w:t>Препратките към уебсайтове или потребителски профили в социалните медии не представляват валидни удостоверителни документи.</w:t>
      </w:r>
    </w:p>
    <w:p w14:paraId="7D8787D3" w14:textId="77777777" w:rsidR="00B0586C" w:rsidRPr="00825020" w:rsidRDefault="00317C72" w:rsidP="00825020">
      <w:pPr>
        <w:pStyle w:val="BodyText"/>
        <w:spacing w:before="108" w:line="216" w:lineRule="auto"/>
        <w:ind w:left="0"/>
        <w:jc w:val="both"/>
        <w:rPr>
          <w:rFonts w:ascii="Arial" w:hAnsi="Arial" w:cs="Arial"/>
        </w:rPr>
      </w:pPr>
      <w:r>
        <w:rPr>
          <w:rFonts w:ascii="Arial" w:hAnsi="Arial"/>
        </w:rPr>
        <w:t>Разпечатките на страници от уебсайтове не се считат за удостоверения, а могат да бъдат предоставени единствено като допълнителна информация към удостоверенията.</w:t>
      </w:r>
    </w:p>
    <w:p w14:paraId="537293C0" w14:textId="77777777" w:rsidR="00B0586C" w:rsidRPr="00825020" w:rsidRDefault="00317C72" w:rsidP="00825020">
      <w:pPr>
        <w:pStyle w:val="BodyText"/>
        <w:spacing w:before="116" w:line="216" w:lineRule="auto"/>
        <w:ind w:left="0"/>
        <w:jc w:val="both"/>
        <w:rPr>
          <w:rFonts w:ascii="Arial" w:hAnsi="Arial" w:cs="Arial"/>
          <w:b/>
        </w:rPr>
      </w:pPr>
      <w:r>
        <w:rPr>
          <w:rFonts w:ascii="Arial" w:hAnsi="Arial"/>
          <w:b/>
        </w:rPr>
        <w:t xml:space="preserve">Автобиографията не се счита за удостоверителен документ, доказващ професионалния опит, квалификациите или езиковите познания. </w:t>
      </w:r>
    </w:p>
    <w:p w14:paraId="6D9B0E61" w14:textId="77777777" w:rsidR="005725E9" w:rsidRPr="00825020" w:rsidRDefault="00317C72" w:rsidP="00825020">
      <w:pPr>
        <w:pStyle w:val="BodyText"/>
        <w:spacing w:before="115" w:line="216" w:lineRule="auto"/>
        <w:ind w:left="0"/>
        <w:jc w:val="both"/>
        <w:rPr>
          <w:rFonts w:ascii="Arial" w:hAnsi="Arial" w:cs="Arial"/>
        </w:rPr>
      </w:pPr>
      <w:r>
        <w:rPr>
          <w:rFonts w:ascii="Arial" w:hAnsi="Arial"/>
        </w:rPr>
        <w:t>При съставянето на досието си за кандидатстване не можете да се позовавате на формуляри за кандидатстване или други документи, вече качени във връзка с предишна кандидатура.</w:t>
      </w:r>
    </w:p>
    <w:p w14:paraId="70839313" w14:textId="77777777" w:rsidR="00B0586C" w:rsidRPr="003A35DB" w:rsidRDefault="00B0586C" w:rsidP="00825020">
      <w:pPr>
        <w:pStyle w:val="BodyText"/>
        <w:spacing w:before="115" w:line="216" w:lineRule="auto"/>
        <w:ind w:left="0"/>
        <w:jc w:val="both"/>
        <w:rPr>
          <w:rFonts w:ascii="Arial" w:hAnsi="Arial" w:cs="Arial"/>
        </w:rPr>
      </w:pPr>
    </w:p>
    <w:p w14:paraId="02AE3937" w14:textId="77777777" w:rsidR="00B0586C" w:rsidRPr="00825020" w:rsidRDefault="00A94EDC" w:rsidP="00A94EDC">
      <w:pPr>
        <w:pStyle w:val="Heading3"/>
        <w:tabs>
          <w:tab w:val="left" w:pos="778"/>
        </w:tabs>
        <w:spacing w:before="1"/>
        <w:ind w:left="109"/>
        <w:jc w:val="both"/>
        <w:rPr>
          <w:rFonts w:ascii="Arial" w:hAnsi="Arial" w:cs="Arial"/>
        </w:rPr>
      </w:pPr>
      <w:bookmarkStart w:id="12" w:name="_Toc196466902"/>
      <w:r w:rsidRPr="00A94EDC">
        <w:rPr>
          <w:color w:val="2C4D9C"/>
        </w:rPr>
        <w:t>2.3.2</w:t>
      </w:r>
      <w:r w:rsidRPr="00A94EDC">
        <w:rPr>
          <w:rFonts w:ascii="Arial" w:hAnsi="Arial"/>
          <w:color w:val="2C4D9C"/>
        </w:rPr>
        <w:t xml:space="preserve"> </w:t>
      </w:r>
      <w:r w:rsidR="00317C72">
        <w:rPr>
          <w:rFonts w:ascii="Arial" w:hAnsi="Arial"/>
          <w:color w:val="2C4D9C"/>
        </w:rPr>
        <w:t>Удостоверителни документи относно общите условия за допускане</w:t>
      </w:r>
      <w:bookmarkEnd w:id="12"/>
    </w:p>
    <w:p w14:paraId="70D5A973" w14:textId="77777777" w:rsidR="00B0586C" w:rsidRPr="00825020" w:rsidRDefault="00317C72" w:rsidP="00B0586C">
      <w:pPr>
        <w:pStyle w:val="BodyText"/>
        <w:spacing w:before="185"/>
        <w:jc w:val="both"/>
        <w:rPr>
          <w:rFonts w:ascii="Arial" w:hAnsi="Arial" w:cs="Arial"/>
        </w:rPr>
      </w:pPr>
      <w:r>
        <w:rPr>
          <w:rFonts w:ascii="Arial" w:hAnsi="Arial"/>
        </w:rPr>
        <w:t>На този етап не се изискват документи, за да удостоверите, че:</w:t>
      </w:r>
    </w:p>
    <w:p w14:paraId="4FD2A301" w14:textId="77777777" w:rsidR="00B0586C" w:rsidRPr="00825020" w:rsidRDefault="00317C72"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сте гражданин/гражданка на държава – членка на Европейския съюз,</w:t>
      </w:r>
    </w:p>
    <w:p w14:paraId="5EC44271" w14:textId="77777777" w:rsidR="00B0586C" w:rsidRPr="00825020" w:rsidRDefault="00317C72"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се ползвате с пълни граждански права,</w:t>
      </w:r>
    </w:p>
    <w:p w14:paraId="2A35C42A" w14:textId="77777777" w:rsidR="00B0586C" w:rsidRPr="00825020" w:rsidRDefault="00317C72"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сте изпълнили произтичащите от законите задължения по отношение на военната служба,</w:t>
      </w:r>
    </w:p>
    <w:p w14:paraId="6BB3544D" w14:textId="77777777" w:rsidR="00B0586C" w:rsidRPr="00825020" w:rsidRDefault="00317C72"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притежавате необходимите високи нравствени качества за изпълняване на определените служебни задължения.</w:t>
      </w:r>
    </w:p>
    <w:p w14:paraId="59B5EE08" w14:textId="77777777" w:rsidR="00B0586C" w:rsidRPr="00825020" w:rsidRDefault="00317C72" w:rsidP="00B0586C">
      <w:pPr>
        <w:spacing w:before="104" w:line="216" w:lineRule="auto"/>
        <w:ind w:left="110"/>
        <w:jc w:val="both"/>
        <w:rPr>
          <w:rFonts w:ascii="Arial" w:hAnsi="Arial" w:cs="Arial"/>
          <w:sz w:val="24"/>
        </w:rPr>
      </w:pPr>
      <w:r>
        <w:rPr>
          <w:rFonts w:ascii="Arial" w:hAnsi="Arial"/>
          <w:b/>
          <w:sz w:val="24"/>
        </w:rPr>
        <w:t>Трябва да поставите отметка в полето</w:t>
      </w:r>
      <w:r>
        <w:rPr>
          <w:rFonts w:ascii="Arial" w:hAnsi="Arial"/>
          <w:b/>
          <w:bCs/>
          <w:sz w:val="24"/>
        </w:rPr>
        <w:t>, за да декларирате</w:t>
      </w:r>
      <w:r>
        <w:rPr>
          <w:rFonts w:ascii="Arial" w:hAnsi="Arial"/>
          <w:sz w:val="24"/>
        </w:rPr>
        <w:t>, че отговаряте на тези условия и че предоставената информация е вярна и пълна. В случай на наемане на работа ще бъде поискано да представите документи, доказващи, че отговаряте на условията за допускане.</w:t>
      </w:r>
    </w:p>
    <w:p w14:paraId="33797DA7" w14:textId="77777777" w:rsidR="00B0586C" w:rsidRPr="003A35DB" w:rsidRDefault="00B0586C" w:rsidP="00B0586C">
      <w:pPr>
        <w:pStyle w:val="BodyText"/>
        <w:spacing w:before="53"/>
        <w:ind w:left="0"/>
        <w:jc w:val="both"/>
        <w:rPr>
          <w:rFonts w:ascii="Arial" w:hAnsi="Arial" w:cs="Arial"/>
        </w:rPr>
      </w:pPr>
    </w:p>
    <w:p w14:paraId="56D633DA" w14:textId="77777777" w:rsidR="00B0586C" w:rsidRPr="00825020" w:rsidRDefault="00A94EDC" w:rsidP="00A94EDC">
      <w:pPr>
        <w:pStyle w:val="Heading3"/>
        <w:tabs>
          <w:tab w:val="left" w:pos="778"/>
        </w:tabs>
        <w:ind w:left="141"/>
        <w:jc w:val="both"/>
        <w:rPr>
          <w:rFonts w:ascii="Arial" w:hAnsi="Arial" w:cs="Arial"/>
        </w:rPr>
      </w:pPr>
      <w:bookmarkStart w:id="13" w:name="_Toc196466903"/>
      <w:r w:rsidRPr="00A94EDC">
        <w:rPr>
          <w:color w:val="2C4D9C"/>
        </w:rPr>
        <w:t>2.3.3</w:t>
      </w:r>
      <w:r w:rsidRPr="00A94EDC">
        <w:rPr>
          <w:rFonts w:ascii="Arial" w:hAnsi="Arial"/>
          <w:color w:val="2C4D9C"/>
        </w:rPr>
        <w:t xml:space="preserve"> </w:t>
      </w:r>
      <w:r w:rsidR="00317C72">
        <w:rPr>
          <w:rFonts w:ascii="Arial" w:hAnsi="Arial"/>
          <w:color w:val="2C4D9C"/>
        </w:rPr>
        <w:t>Удостоверителни документи относно специалните условия за допускане</w:t>
      </w:r>
      <w:bookmarkEnd w:id="13"/>
    </w:p>
    <w:p w14:paraId="72901745" w14:textId="77777777" w:rsidR="00B0586C" w:rsidRPr="00825020" w:rsidRDefault="00317C72" w:rsidP="00B0586C">
      <w:pPr>
        <w:pStyle w:val="BodyText"/>
        <w:spacing w:before="211" w:line="216" w:lineRule="auto"/>
        <w:ind w:right="176"/>
        <w:jc w:val="both"/>
        <w:rPr>
          <w:rFonts w:ascii="Arial" w:hAnsi="Arial" w:cs="Arial"/>
        </w:rPr>
      </w:pPr>
      <w:r>
        <w:rPr>
          <w:rFonts w:ascii="Arial" w:hAnsi="Arial"/>
        </w:rPr>
        <w:t>Трябва да предоставите на комисията за подбор всички сведения и документи, които са ѝ необходими, за да провери точността на информацията, посочена от Вас във формуляра за кандидатстване.</w:t>
      </w:r>
    </w:p>
    <w:p w14:paraId="1CD9B38C" w14:textId="77777777" w:rsidR="0055310F" w:rsidRPr="003A35DB" w:rsidRDefault="0055310F" w:rsidP="00825020">
      <w:pPr>
        <w:pStyle w:val="BodyText"/>
        <w:spacing w:line="216" w:lineRule="auto"/>
        <w:ind w:right="176"/>
        <w:jc w:val="both"/>
        <w:rPr>
          <w:rFonts w:ascii="Arial" w:hAnsi="Arial" w:cs="Arial"/>
        </w:rPr>
      </w:pPr>
    </w:p>
    <w:p w14:paraId="66C9B08A" w14:textId="77777777" w:rsidR="00B0586C" w:rsidRPr="00825020" w:rsidRDefault="00317C72" w:rsidP="00B0586C">
      <w:pPr>
        <w:pStyle w:val="Heading3"/>
        <w:spacing w:before="89"/>
        <w:jc w:val="both"/>
        <w:rPr>
          <w:rFonts w:ascii="Arial" w:hAnsi="Arial" w:cs="Arial"/>
        </w:rPr>
      </w:pPr>
      <w:bookmarkStart w:id="14" w:name="_Toc196466904"/>
      <w:r>
        <w:rPr>
          <w:rFonts w:ascii="Arial" w:hAnsi="Arial"/>
          <w:color w:val="2C4D9C"/>
        </w:rPr>
        <w:t>Дипломи и/или удостоверения за завършено образование</w:t>
      </w:r>
      <w:bookmarkEnd w:id="14"/>
    </w:p>
    <w:p w14:paraId="62867E30" w14:textId="77777777" w:rsidR="00B0586C" w:rsidRPr="00825020" w:rsidRDefault="00317C72" w:rsidP="00B0586C">
      <w:pPr>
        <w:spacing w:before="93" w:line="216" w:lineRule="auto"/>
        <w:ind w:left="110"/>
        <w:jc w:val="both"/>
        <w:rPr>
          <w:rFonts w:ascii="Arial" w:hAnsi="Arial" w:cs="Arial"/>
          <w:sz w:val="24"/>
          <w:szCs w:val="24"/>
        </w:rPr>
      </w:pPr>
      <w:r>
        <w:rPr>
          <w:rFonts w:ascii="Arial" w:hAnsi="Arial"/>
          <w:sz w:val="24"/>
        </w:rPr>
        <w:t>Трябва да добавите в онлайн кандидатурата си копия на дипломите за завършено средно или по-високо от средното образование, образователно-квалификационните степени или удостоверенията, потвърждаващи завършването на степента на образование, изисквана съгласно обявлението.</w:t>
      </w:r>
      <w:r>
        <w:t xml:space="preserve"> </w:t>
      </w:r>
    </w:p>
    <w:p w14:paraId="5CA3F265" w14:textId="77777777" w:rsidR="00B0586C" w:rsidRPr="00825020" w:rsidRDefault="00317C72" w:rsidP="00B0586C">
      <w:pPr>
        <w:pStyle w:val="BodyText"/>
        <w:spacing w:before="120" w:line="216" w:lineRule="auto"/>
        <w:ind w:right="221"/>
        <w:jc w:val="both"/>
        <w:rPr>
          <w:rFonts w:ascii="Arial" w:hAnsi="Arial" w:cs="Arial"/>
        </w:rPr>
      </w:pPr>
      <w:r>
        <w:rPr>
          <w:rFonts w:ascii="Arial" w:hAnsi="Arial"/>
        </w:rPr>
        <w:t xml:space="preserve">Комисията за подбор ще отчете различните образователни структури на държавите – членки на Европейския съюз (вж. приложение I и приложение II към настоящото ръководство). Дипломите, независимо дали са издадени от държава членка или от държава извън ЕС, трябва да бъдат признати от компетентен орган на държава – членка на ЕС, като например министерството на образованието. Ако притежавате дипломи, издадени от държава извън ЕС, трябва да представите заедно с кандидатурата си удостоверение за еквивалентност на тези дипломи с издаваните в ЕС. </w:t>
      </w:r>
      <w:r w:rsidRPr="00D85C8E">
        <w:rPr>
          <w:rFonts w:ascii="Arial" w:hAnsi="Arial"/>
        </w:rPr>
        <w:t>Допълнителна информация относно признаването на квалификации, придобити в държави извън ЕС, можете да намерите на</w:t>
      </w:r>
      <w:r>
        <w:t xml:space="preserve"> </w:t>
      </w:r>
      <w:hyperlink r:id="rId12">
        <w:r>
          <w:rPr>
            <w:rFonts w:ascii="Arial" w:hAnsi="Arial"/>
            <w:color w:val="0000FF"/>
            <w:u w:val="single" w:color="0000FF"/>
          </w:rPr>
          <w:t xml:space="preserve">сайта на мрежите ENIC-NARIC </w:t>
        </w:r>
      </w:hyperlink>
      <w:r w:rsidRPr="00D85C8E">
        <w:rPr>
          <w:rFonts w:ascii="Arial" w:hAnsi="Arial"/>
        </w:rPr>
        <w:t>(h</w:t>
      </w:r>
      <w:hyperlink r:id="rId13">
        <w:r>
          <w:rPr>
            <w:rFonts w:ascii="Arial" w:hAnsi="Arial"/>
          </w:rPr>
          <w:t>ttps://w</w:t>
        </w:r>
      </w:hyperlink>
      <w:r w:rsidRPr="00D85C8E">
        <w:rPr>
          <w:rFonts w:ascii="Arial" w:hAnsi="Arial"/>
        </w:rPr>
        <w:t>ww.enic</w:t>
      </w:r>
      <w:hyperlink r:id="rId14">
        <w:r>
          <w:rPr>
            <w:rFonts w:ascii="Arial" w:hAnsi="Arial"/>
          </w:rPr>
          <w:t>-naric.net/).</w:t>
        </w:r>
      </w:hyperlink>
    </w:p>
    <w:p w14:paraId="1896E94E" w14:textId="77777777" w:rsidR="00B0586C" w:rsidRPr="00825020" w:rsidRDefault="00317C72" w:rsidP="00B0586C">
      <w:pPr>
        <w:pStyle w:val="BodyText"/>
        <w:spacing w:before="59" w:line="216" w:lineRule="auto"/>
        <w:ind w:right="176"/>
        <w:jc w:val="both"/>
        <w:rPr>
          <w:rFonts w:ascii="Arial" w:hAnsi="Arial" w:cs="Arial"/>
        </w:rPr>
      </w:pPr>
      <w:r>
        <w:rPr>
          <w:rFonts w:ascii="Arial" w:hAnsi="Arial"/>
        </w:rPr>
        <w:t xml:space="preserve">За дипломите след средно образование трябва да предоставите възможно най-подробната информация, по-конкретно за продължителността на образованието и изучаваните дисциплини, за да може комисията за подбор, ако това е предвидено в обявлението, да прецени доколко дипломите съответстват на естеството на служебните </w:t>
      </w:r>
      <w:r>
        <w:rPr>
          <w:rFonts w:ascii="Arial" w:hAnsi="Arial"/>
        </w:rPr>
        <w:lastRenderedPageBreak/>
        <w:t>задължения.</w:t>
      </w:r>
    </w:p>
    <w:p w14:paraId="70811C4A" w14:textId="77777777" w:rsidR="00B0586C" w:rsidRPr="00825020" w:rsidRDefault="00317C72" w:rsidP="00B0586C">
      <w:pPr>
        <w:pStyle w:val="BodyText"/>
        <w:spacing w:before="115" w:line="216" w:lineRule="auto"/>
        <w:ind w:right="176"/>
        <w:jc w:val="both"/>
        <w:rPr>
          <w:rFonts w:ascii="Arial" w:hAnsi="Arial" w:cs="Arial"/>
        </w:rPr>
      </w:pPr>
      <w:r>
        <w:rPr>
          <w:rFonts w:ascii="Arial" w:hAnsi="Arial"/>
        </w:rPr>
        <w:t>Ако посочвате дипломи, свързани с техническо или професионално обучение или курсове за повишаване на квалификацията или специализация, трябва да укажете дали става въпрос за редовно обучение, задочно обучение или вечерно обучение, както и изучаваните дисциплини и официалната продължителност на курсовете. Моля, качете тази информация в един общ документ.</w:t>
      </w:r>
    </w:p>
    <w:p w14:paraId="2427439D" w14:textId="77777777" w:rsidR="00B0586C" w:rsidRPr="003A35DB" w:rsidRDefault="00B0586C" w:rsidP="00B0586C">
      <w:pPr>
        <w:pStyle w:val="BodyText"/>
        <w:spacing w:before="115" w:line="216" w:lineRule="auto"/>
        <w:ind w:right="176"/>
        <w:jc w:val="both"/>
        <w:rPr>
          <w:rFonts w:ascii="Arial" w:hAnsi="Arial" w:cs="Arial"/>
        </w:rPr>
      </w:pPr>
    </w:p>
    <w:p w14:paraId="115993E9" w14:textId="77777777" w:rsidR="00B0586C" w:rsidRPr="00825020" w:rsidRDefault="00317C72" w:rsidP="00B0586C">
      <w:pPr>
        <w:pStyle w:val="Heading3"/>
        <w:spacing w:before="90"/>
        <w:jc w:val="both"/>
        <w:rPr>
          <w:rFonts w:ascii="Arial" w:hAnsi="Arial" w:cs="Arial"/>
        </w:rPr>
      </w:pPr>
      <w:bookmarkStart w:id="15" w:name="_Toc196466905"/>
      <w:r>
        <w:rPr>
          <w:rFonts w:ascii="Arial" w:hAnsi="Arial"/>
          <w:color w:val="2C4D9C"/>
        </w:rPr>
        <w:t>Професионален опит (ако се изисква такъв)</w:t>
      </w:r>
      <w:bookmarkEnd w:id="15"/>
      <w:r>
        <w:rPr>
          <w:rFonts w:ascii="Arial" w:hAnsi="Arial"/>
          <w:color w:val="2C4D9C"/>
        </w:rPr>
        <w:t xml:space="preserve"> </w:t>
      </w:r>
    </w:p>
    <w:p w14:paraId="348C1C20" w14:textId="77777777" w:rsidR="00F96B8C" w:rsidRPr="00825020" w:rsidRDefault="00317C72" w:rsidP="0058722D">
      <w:pPr>
        <w:pStyle w:val="BodyText"/>
        <w:spacing w:before="94" w:line="216" w:lineRule="auto"/>
        <w:jc w:val="both"/>
        <w:rPr>
          <w:rFonts w:ascii="Arial" w:hAnsi="Arial" w:cs="Arial"/>
          <w:spacing w:val="-8"/>
        </w:rPr>
      </w:pPr>
      <w:r>
        <w:rPr>
          <w:rFonts w:ascii="Arial" w:hAnsi="Arial"/>
        </w:rPr>
        <w:t xml:space="preserve">Взема се предвид единствено професионалният опит, </w:t>
      </w:r>
      <w:r>
        <w:rPr>
          <w:rFonts w:ascii="Arial" w:hAnsi="Arial"/>
          <w:b/>
        </w:rPr>
        <w:t>придобит след получаването на изискваната(ите) диплома(и) или образователно-квалификационна(и) степен(и</w:t>
      </w:r>
      <w:r>
        <w:rPr>
          <w:rFonts w:ascii="Arial" w:hAnsi="Arial"/>
        </w:rPr>
        <w:t>).</w:t>
      </w:r>
      <w:r>
        <w:rPr>
          <w:rFonts w:ascii="Arial" w:hAnsi="Arial"/>
          <w:b/>
        </w:rPr>
        <w:t xml:space="preserve"> </w:t>
      </w:r>
      <w:r>
        <w:rPr>
          <w:rFonts w:ascii="Arial" w:hAnsi="Arial"/>
          <w:b/>
          <w:bCs/>
        </w:rPr>
        <w:t>За да докажете професионалния си опит</w:t>
      </w:r>
      <w:r>
        <w:rPr>
          <w:rFonts w:ascii="Arial" w:hAnsi="Arial"/>
        </w:rPr>
        <w:t xml:space="preserve">, трябва да предоставите съответните удостоверителни документи, които да доказват </w:t>
      </w:r>
      <w:r>
        <w:rPr>
          <w:rFonts w:ascii="Arial" w:hAnsi="Arial"/>
          <w:b/>
          <w:bCs/>
        </w:rPr>
        <w:t>продължителността и нивото на професионалния опит</w:t>
      </w:r>
      <w:r>
        <w:rPr>
          <w:rFonts w:ascii="Arial" w:hAnsi="Arial"/>
        </w:rPr>
        <w:t xml:space="preserve"> и да предоставят </w:t>
      </w:r>
      <w:r>
        <w:rPr>
          <w:rFonts w:ascii="Arial" w:hAnsi="Arial"/>
          <w:b/>
          <w:bCs/>
        </w:rPr>
        <w:t>подробно описание на</w:t>
      </w:r>
      <w:r>
        <w:rPr>
          <w:rFonts w:ascii="Arial" w:hAnsi="Arial"/>
        </w:rPr>
        <w:t xml:space="preserve"> </w:t>
      </w:r>
      <w:r>
        <w:rPr>
          <w:rFonts w:ascii="Arial" w:hAnsi="Arial"/>
          <w:b/>
          <w:bCs/>
        </w:rPr>
        <w:t>извършваната работа</w:t>
      </w:r>
      <w:r>
        <w:rPr>
          <w:rFonts w:ascii="Arial" w:hAnsi="Arial"/>
        </w:rPr>
        <w:t>.</w:t>
      </w:r>
      <w:r>
        <w:rPr>
          <w:rFonts w:ascii="Arial" w:hAnsi="Arial"/>
          <w:b/>
        </w:rPr>
        <w:t xml:space="preserve"> </w:t>
      </w:r>
      <w:r>
        <w:rPr>
          <w:rFonts w:ascii="Arial" w:hAnsi="Arial"/>
        </w:rPr>
        <w:t xml:space="preserve">Тази информация е от съществено значение, за да може комисията за подбор да оцени </w:t>
      </w:r>
      <w:r>
        <w:rPr>
          <w:rFonts w:ascii="Arial" w:hAnsi="Arial"/>
          <w:b/>
          <w:bCs/>
        </w:rPr>
        <w:t>съответствието на Вашия опит с длъжностната характеристика</w:t>
      </w:r>
      <w:r>
        <w:rPr>
          <w:rFonts w:ascii="Arial" w:hAnsi="Arial"/>
        </w:rPr>
        <w:t>. За всеки посочен професионален опит трябва да бъдат представени съответните удостоверителни документи.</w:t>
      </w:r>
    </w:p>
    <w:p w14:paraId="7E1FC03A" w14:textId="77777777" w:rsidR="00F96B8C" w:rsidRPr="00F96B8C" w:rsidRDefault="00317C72" w:rsidP="00F96B8C">
      <w:pPr>
        <w:pStyle w:val="BodyText"/>
        <w:spacing w:before="94" w:line="216" w:lineRule="auto"/>
        <w:jc w:val="both"/>
        <w:rPr>
          <w:rFonts w:ascii="Arial" w:hAnsi="Arial" w:cs="Arial"/>
        </w:rPr>
      </w:pPr>
      <w:r>
        <w:rPr>
          <w:rFonts w:ascii="Arial" w:hAnsi="Arial"/>
        </w:rPr>
        <w:t>Моля, прикачете следните документи (списъкът на документите не е изчерпателен):</w:t>
      </w:r>
    </w:p>
    <w:p w14:paraId="231E71A6" w14:textId="77777777" w:rsidR="00F96B8C" w:rsidRPr="00F96B8C" w:rsidRDefault="00317C72" w:rsidP="00F96B8C">
      <w:pPr>
        <w:pStyle w:val="BodyText"/>
        <w:numPr>
          <w:ilvl w:val="0"/>
          <w:numId w:val="10"/>
        </w:numPr>
        <w:spacing w:before="94" w:line="216" w:lineRule="auto"/>
        <w:jc w:val="both"/>
        <w:rPr>
          <w:rFonts w:ascii="Arial" w:hAnsi="Arial" w:cs="Arial"/>
        </w:rPr>
      </w:pPr>
      <w:r>
        <w:rPr>
          <w:rFonts w:ascii="Arial" w:hAnsi="Arial"/>
        </w:rPr>
        <w:t>Удостоверения от предходни или настоящи работодатели, с които се потвърждава, че притежавате необходимия професионален опит, посочен в обявлението.</w:t>
      </w:r>
    </w:p>
    <w:p w14:paraId="61FABB74" w14:textId="77777777" w:rsidR="00F96B8C" w:rsidRPr="00F96B8C" w:rsidRDefault="00317C72" w:rsidP="00F96B8C">
      <w:pPr>
        <w:pStyle w:val="BodyText"/>
        <w:numPr>
          <w:ilvl w:val="0"/>
          <w:numId w:val="10"/>
        </w:numPr>
        <w:spacing w:before="94" w:line="216" w:lineRule="auto"/>
        <w:jc w:val="both"/>
        <w:rPr>
          <w:rFonts w:ascii="Arial" w:hAnsi="Arial" w:cs="Arial"/>
        </w:rPr>
      </w:pPr>
      <w:r>
        <w:rPr>
          <w:rFonts w:ascii="Arial" w:hAnsi="Arial"/>
        </w:rPr>
        <w:t>Ако поради съображения за поверителност не можете да приложите такива удостоверения, Вие трябва да приложите алтернативни документи, като например фотокопия на трудовия договор с длъжностна характеристика, на решението за назначаване на работа и на първите и последните фишове за трудово възнаграждение.</w:t>
      </w:r>
    </w:p>
    <w:p w14:paraId="6AF63C49" w14:textId="77777777" w:rsidR="00F96B8C" w:rsidRPr="00F96B8C" w:rsidRDefault="00317C72" w:rsidP="00F96B8C">
      <w:pPr>
        <w:pStyle w:val="BodyText"/>
        <w:numPr>
          <w:ilvl w:val="0"/>
          <w:numId w:val="10"/>
        </w:numPr>
        <w:spacing w:before="94" w:line="216" w:lineRule="auto"/>
        <w:jc w:val="both"/>
        <w:rPr>
          <w:rFonts w:ascii="Arial" w:hAnsi="Arial" w:cs="Arial"/>
        </w:rPr>
      </w:pPr>
      <w:r>
        <w:rPr>
          <w:rFonts w:ascii="Arial" w:hAnsi="Arial"/>
        </w:rPr>
        <w:t>При независимо извършване на професионалната дейност (напр. като самостоятелно заето лице или лице, упражняващо свободна професия) като доказателство могат да бъдат приети фактури за предоставени услуги или други официални документи, имащи отношение към Вашите професионални дейности.</w:t>
      </w:r>
    </w:p>
    <w:p w14:paraId="0373B2FC" w14:textId="77777777" w:rsidR="00F96B8C" w:rsidRPr="00F96B8C" w:rsidRDefault="00317C72" w:rsidP="00F96B8C">
      <w:pPr>
        <w:pStyle w:val="BodyText"/>
        <w:spacing w:before="94" w:line="216" w:lineRule="auto"/>
        <w:jc w:val="both"/>
        <w:rPr>
          <w:rFonts w:ascii="Arial" w:hAnsi="Arial" w:cs="Arial"/>
        </w:rPr>
      </w:pPr>
      <w:r>
        <w:rPr>
          <w:rFonts w:ascii="Arial" w:hAnsi="Arial"/>
        </w:rPr>
        <w:t>Тези документи са от съществено значение, за да се провери Вашият опит и да се гарантира, че комисията за подбор може да прецени доколко той съответства на длъжностната характеристика.</w:t>
      </w:r>
    </w:p>
    <w:p w14:paraId="08A627C5" w14:textId="77777777" w:rsidR="00F96B8C" w:rsidRPr="003A35DB" w:rsidRDefault="00F96B8C" w:rsidP="00825020">
      <w:pPr>
        <w:pStyle w:val="BodyText"/>
        <w:spacing w:before="94" w:line="216" w:lineRule="auto"/>
        <w:ind w:left="0"/>
        <w:jc w:val="both"/>
        <w:rPr>
          <w:rFonts w:ascii="Arial" w:hAnsi="Arial" w:cs="Arial"/>
        </w:rPr>
      </w:pPr>
    </w:p>
    <w:p w14:paraId="69506936" w14:textId="77777777" w:rsidR="00B0586C" w:rsidRPr="00825020" w:rsidRDefault="00317C72" w:rsidP="00825020">
      <w:pPr>
        <w:pStyle w:val="BodyText"/>
        <w:spacing w:before="115" w:line="216" w:lineRule="auto"/>
        <w:ind w:left="0"/>
        <w:jc w:val="both"/>
        <w:rPr>
          <w:rFonts w:ascii="Arial" w:hAnsi="Arial" w:cs="Arial"/>
        </w:rPr>
      </w:pPr>
      <w:r>
        <w:rPr>
          <w:rFonts w:ascii="Arial" w:hAnsi="Arial"/>
        </w:rPr>
        <w:t xml:space="preserve">Всеки период на професионална дейност се зачита само веднъж. </w:t>
      </w:r>
      <w:r>
        <w:rPr>
          <w:rFonts w:ascii="Arial" w:hAnsi="Arial"/>
          <w:b/>
        </w:rPr>
        <w:t>Професионалният опит следва да съответства на изискваните служебни задължения</w:t>
      </w:r>
      <w:r>
        <w:rPr>
          <w:rFonts w:ascii="Arial" w:hAnsi="Arial"/>
        </w:rPr>
        <w:t>, да представлява действително и ефективно положен труд и да е възмезден. При все това се вземат предвид следните случаи на професионален опит:</w:t>
      </w:r>
    </w:p>
    <w:p w14:paraId="4CE122BE" w14:textId="77777777" w:rsidR="00B0586C" w:rsidRPr="00825020" w:rsidRDefault="00317C72"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професионален опит като доброволец: ако се урежда от договор или равностойно официално споразумение и ако е с продължителност най-малко пет месеца на пълно работно време; придобитият опит в рамките на доброволчество не надвишава една година;</w:t>
      </w:r>
    </w:p>
    <w:p w14:paraId="73FEC2F7" w14:textId="77777777" w:rsidR="00B0586C" w:rsidRPr="00825020" w:rsidRDefault="00317C72"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платени или неплатени стажове: ако не са част от курс на обучение и ако са продължили най-малко пет месеца на пълно работно време; общият опит, придобит в рамките на стажове, не надвишава една година; само минималната продължителност на стажовете, които трябва да бъдат завършени, за да се получи достъп до дадена професия, се счита за професионален опит от значение и единствено ако съответното лице действително е получило правото да упражнява въпросната професия;</w:t>
      </w:r>
    </w:p>
    <w:p w14:paraId="0F8A65CF" w14:textId="77777777" w:rsidR="00B0586C" w:rsidRPr="00825020" w:rsidRDefault="00317C72"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задължителна военна или гражданска служба: признава се периодът на действително прослужено време; в този конкретен случай такъв опит се взема предвид независимо от датата, на която е получена дипломата, даваща достъп до съответната функционална група и степен;</w:t>
      </w:r>
    </w:p>
    <w:p w14:paraId="4B707537" w14:textId="77777777" w:rsidR="00B0586C" w:rsidRPr="00825020" w:rsidRDefault="00317C72"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отпуск по майчинство/бащинство/за осиновяване / родителски/семеен отпуск: ако е ползван в рамките на трудов договор; счита се за работа на пълно работно време, независимо дали е ползван въз основа на пълна или частична заетост;</w:t>
      </w:r>
    </w:p>
    <w:p w14:paraId="344D8F9B" w14:textId="77777777" w:rsidR="00B0586C" w:rsidRPr="00A94EDC" w:rsidRDefault="00317C72"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 xml:space="preserve">докторат: за максимален срок от три години, при условие че докторската степен </w:t>
      </w:r>
      <w:r>
        <w:rPr>
          <w:rFonts w:ascii="Arial" w:hAnsi="Arial"/>
          <w:sz w:val="24"/>
        </w:rPr>
        <w:lastRenderedPageBreak/>
        <w:t>действително е придобита;</w:t>
      </w:r>
    </w:p>
    <w:p w14:paraId="1E8AF1DF" w14:textId="77777777" w:rsidR="00B0586C" w:rsidRPr="00A94EDC" w:rsidRDefault="00A94EDC" w:rsidP="00D85C8E">
      <w:pPr>
        <w:pStyle w:val="ListParagraph"/>
        <w:numPr>
          <w:ilvl w:val="0"/>
          <w:numId w:val="3"/>
        </w:numPr>
        <w:tabs>
          <w:tab w:val="left" w:pos="279"/>
          <w:tab w:val="left" w:pos="280"/>
        </w:tabs>
        <w:spacing w:before="108" w:line="216" w:lineRule="auto"/>
        <w:ind w:left="279" w:right="82" w:hanging="169"/>
        <w:jc w:val="both"/>
        <w:rPr>
          <w:rFonts w:ascii="Arial" w:hAnsi="Arial" w:cs="Arial"/>
          <w:sz w:val="24"/>
          <w:szCs w:val="24"/>
        </w:rPr>
      </w:pPr>
      <w:r w:rsidRPr="00A94EDC">
        <w:rPr>
          <w:rFonts w:ascii="Arial" w:hAnsi="Arial"/>
          <w:sz w:val="24"/>
          <w:szCs w:val="24"/>
        </w:rPr>
        <w:t xml:space="preserve">работа на непълно работно време: изчислява се пропорционално въз основа на броя отработени часове (например два дни от петдневна работна седмица с продължителност от 10 месеца се считат за четири месеца). </w:t>
      </w:r>
      <w:r w:rsidR="00317C72" w:rsidRPr="00A94EDC">
        <w:rPr>
          <w:rFonts w:ascii="Arial" w:hAnsi="Arial"/>
          <w:sz w:val="24"/>
          <w:szCs w:val="24"/>
        </w:rPr>
        <w:t>При упражняване на правото си на преценка комисията за подбор може обаче да реши да счете за трудов стаж на пълно работно време професионален опит при работа поне на половин работен ден. Това означава, че професионален опит от 50 или повече процента от нормалното работно време в сравнение с работата на пълно работно време може да се изчисли като пълен работен ден (т.е. 100 процента).</w:t>
      </w:r>
    </w:p>
    <w:p w14:paraId="536DB334" w14:textId="77777777" w:rsidR="00B0586C" w:rsidRPr="003A35DB" w:rsidRDefault="00B0586C" w:rsidP="00B0586C">
      <w:pPr>
        <w:pStyle w:val="BodyText"/>
        <w:spacing w:before="59" w:line="216" w:lineRule="auto"/>
        <w:ind w:left="280" w:right="120"/>
        <w:rPr>
          <w:rFonts w:ascii="Arial" w:hAnsi="Arial" w:cs="Arial"/>
        </w:rPr>
      </w:pPr>
    </w:p>
    <w:p w14:paraId="3280BEC3" w14:textId="77777777" w:rsidR="00B0586C" w:rsidRPr="00825020" w:rsidRDefault="00317C72" w:rsidP="00B0586C">
      <w:pPr>
        <w:pStyle w:val="Heading3"/>
        <w:spacing w:before="90"/>
        <w:rPr>
          <w:rFonts w:ascii="Arial" w:hAnsi="Arial" w:cs="Arial"/>
        </w:rPr>
      </w:pPr>
      <w:bookmarkStart w:id="16" w:name="_Toc196466906"/>
      <w:r>
        <w:rPr>
          <w:rFonts w:ascii="Arial" w:hAnsi="Arial"/>
          <w:color w:val="2C4D9C"/>
        </w:rPr>
        <w:t>Езикови познания</w:t>
      </w:r>
      <w:bookmarkEnd w:id="16"/>
    </w:p>
    <w:p w14:paraId="102315C3" w14:textId="77777777" w:rsidR="00B0586C" w:rsidRPr="003A35DB" w:rsidRDefault="00B0586C" w:rsidP="00B0586C">
      <w:pPr>
        <w:pStyle w:val="BodyText"/>
        <w:spacing w:before="5" w:line="216" w:lineRule="auto"/>
        <w:ind w:right="176"/>
        <w:rPr>
          <w:rFonts w:ascii="Arial" w:hAnsi="Arial" w:cs="Arial"/>
        </w:rPr>
      </w:pPr>
    </w:p>
    <w:p w14:paraId="2D0681EE" w14:textId="77777777" w:rsidR="00B0586C" w:rsidRPr="00825020" w:rsidRDefault="00317C72" w:rsidP="0055310F">
      <w:pPr>
        <w:pStyle w:val="BodyText"/>
        <w:spacing w:before="5" w:line="216" w:lineRule="auto"/>
        <w:ind w:left="0"/>
        <w:jc w:val="both"/>
        <w:rPr>
          <w:rFonts w:ascii="Arial" w:hAnsi="Arial" w:cs="Arial"/>
          <w:b/>
          <w:bCs/>
          <w:spacing w:val="-10"/>
        </w:rPr>
      </w:pPr>
      <w:r>
        <w:rPr>
          <w:rFonts w:ascii="Arial" w:hAnsi="Arial"/>
        </w:rPr>
        <w:t>Трябва да посочите своя</w:t>
      </w:r>
      <w:r>
        <w:rPr>
          <w:rFonts w:ascii="Arial" w:hAnsi="Arial"/>
          <w:b/>
          <w:bCs/>
        </w:rPr>
        <w:t xml:space="preserve"> език 1</w:t>
      </w:r>
      <w:r>
        <w:rPr>
          <w:rFonts w:ascii="Arial" w:hAnsi="Arial"/>
        </w:rPr>
        <w:t xml:space="preserve"> и нивото на владеене, своя </w:t>
      </w:r>
      <w:r>
        <w:rPr>
          <w:rFonts w:ascii="Arial" w:hAnsi="Arial"/>
          <w:b/>
          <w:bCs/>
        </w:rPr>
        <w:t>език 2</w:t>
      </w:r>
      <w:r>
        <w:rPr>
          <w:rFonts w:ascii="Arial" w:hAnsi="Arial"/>
        </w:rPr>
        <w:t xml:space="preserve"> и нивото на владеене, както и всички други езици, които владеете. </w:t>
      </w:r>
      <w:r>
        <w:rPr>
          <w:rFonts w:ascii="Arial" w:hAnsi="Arial"/>
          <w:b/>
        </w:rPr>
        <w:t>Моля, отбележете, че език 1 и език 2 трябва да бъдат различни.</w:t>
      </w:r>
    </w:p>
    <w:p w14:paraId="6DB341C1" w14:textId="77777777" w:rsidR="003D0315" w:rsidRPr="003A35DB" w:rsidRDefault="003D0315" w:rsidP="00825020">
      <w:pPr>
        <w:pStyle w:val="BodyText"/>
        <w:spacing w:before="5" w:line="216" w:lineRule="auto"/>
        <w:ind w:left="0"/>
        <w:jc w:val="both"/>
        <w:rPr>
          <w:rFonts w:ascii="Arial" w:hAnsi="Arial" w:cs="Arial"/>
          <w:b/>
          <w:bCs/>
        </w:rPr>
      </w:pPr>
    </w:p>
    <w:p w14:paraId="10EE6F18" w14:textId="77777777" w:rsidR="00B0586C" w:rsidRPr="00317C72" w:rsidRDefault="00317C72" w:rsidP="00825020">
      <w:pPr>
        <w:jc w:val="both"/>
        <w:rPr>
          <w:rFonts w:ascii="Arial" w:hAnsi="Arial" w:cs="Arial"/>
          <w:sz w:val="24"/>
          <w:szCs w:val="24"/>
        </w:rPr>
      </w:pPr>
      <w:r>
        <w:rPr>
          <w:rFonts w:ascii="Arial" w:hAnsi="Arial"/>
          <w:sz w:val="24"/>
        </w:rPr>
        <w:t xml:space="preserve">Моля, имайте предвид, че посочените по-горе минимални нива се прилагат за всяка област на езикови умения (говорене, писане, четене, слушане), посочени във формуляра за кандидатстване. Нивото C2 е най-високото съгласно тази рамка, а А1 – най-ниското. </w:t>
      </w:r>
      <w:r w:rsidRPr="00317C72">
        <w:rPr>
          <w:rFonts w:ascii="Arial" w:hAnsi="Arial" w:cs="Arial"/>
          <w:sz w:val="24"/>
          <w:szCs w:val="24"/>
        </w:rPr>
        <w:t>Това са уменията, определени в Общата европейска референтна рамка за езиците (</w:t>
      </w:r>
      <w:hyperlink r:id="rId15" w:history="1">
        <w:r w:rsidRPr="00317C72">
          <w:rPr>
            <w:rFonts w:ascii="Arial" w:hAnsi="Arial" w:cs="Arial"/>
            <w:sz w:val="24"/>
            <w:szCs w:val="24"/>
          </w:rPr>
          <w:t>https://europa.eu/europass/common-european-framework-reference-language-skills</w:t>
        </w:r>
      </w:hyperlink>
      <w:r w:rsidRPr="00317C72">
        <w:rPr>
          <w:rFonts w:ascii="Arial" w:hAnsi="Arial" w:cs="Arial"/>
          <w:sz w:val="24"/>
          <w:szCs w:val="24"/>
        </w:rPr>
        <w:t xml:space="preserve">). </w:t>
      </w:r>
    </w:p>
    <w:p w14:paraId="2628A770" w14:textId="77777777" w:rsidR="00B0586C" w:rsidRPr="00825020" w:rsidRDefault="00317C72" w:rsidP="00825020">
      <w:pPr>
        <w:pStyle w:val="BodyText"/>
        <w:spacing w:before="97" w:line="216" w:lineRule="auto"/>
        <w:ind w:left="0"/>
        <w:jc w:val="both"/>
        <w:rPr>
          <w:rFonts w:ascii="Arial" w:hAnsi="Arial" w:cs="Arial"/>
        </w:rPr>
      </w:pPr>
      <w:r>
        <w:rPr>
          <w:rFonts w:ascii="Arial" w:hAnsi="Arial"/>
        </w:rPr>
        <w:t>Не се изисква да добавите в досието си за кандидатстване документ, доказващ, че владеете езиците, посочени във Вашата кандидатура.</w:t>
      </w:r>
    </w:p>
    <w:p w14:paraId="00AC449D" w14:textId="77777777" w:rsidR="00B0586C" w:rsidRPr="003A35DB" w:rsidRDefault="00B0586C" w:rsidP="00B0586C">
      <w:pPr>
        <w:pStyle w:val="BodyText"/>
        <w:spacing w:before="97" w:line="216" w:lineRule="auto"/>
        <w:jc w:val="both"/>
        <w:rPr>
          <w:rFonts w:ascii="Arial" w:hAnsi="Arial" w:cs="Arial"/>
        </w:rPr>
      </w:pPr>
    </w:p>
    <w:p w14:paraId="6BD0F51A" w14:textId="77777777" w:rsidR="00133E45" w:rsidRPr="00825020" w:rsidRDefault="00317C72">
      <w:pPr>
        <w:pStyle w:val="Heading1"/>
        <w:numPr>
          <w:ilvl w:val="0"/>
          <w:numId w:val="6"/>
        </w:numPr>
        <w:tabs>
          <w:tab w:val="left" w:pos="504"/>
        </w:tabs>
        <w:spacing w:line="240" w:lineRule="auto"/>
        <w:ind w:left="504" w:hanging="394"/>
        <w:rPr>
          <w:rFonts w:ascii="Arial" w:hAnsi="Arial" w:cs="Arial"/>
        </w:rPr>
      </w:pPr>
      <w:bookmarkStart w:id="17" w:name="_Toc196466907"/>
      <w:r>
        <w:rPr>
          <w:rFonts w:ascii="Arial" w:hAnsi="Arial"/>
          <w:color w:val="2C4D9C"/>
        </w:rPr>
        <w:t>ЕТАПИ НА ПРОЦЕДУРАТА</w:t>
      </w:r>
      <w:bookmarkEnd w:id="17"/>
      <w:r>
        <w:rPr>
          <w:rFonts w:ascii="Arial" w:hAnsi="Arial"/>
          <w:color w:val="2C4D9C"/>
        </w:rPr>
        <w:t xml:space="preserve"> </w:t>
      </w:r>
    </w:p>
    <w:p w14:paraId="4A57DDE2" w14:textId="77777777" w:rsidR="00133E45" w:rsidRDefault="00A94EDC" w:rsidP="00A94EDC">
      <w:pPr>
        <w:pStyle w:val="Heading2"/>
        <w:tabs>
          <w:tab w:val="left" w:pos="598"/>
        </w:tabs>
        <w:spacing w:before="160"/>
        <w:rPr>
          <w:rFonts w:ascii="Arial" w:hAnsi="Arial"/>
          <w:color w:val="2C4D9C"/>
        </w:rPr>
      </w:pPr>
      <w:bookmarkStart w:id="18" w:name="_Toc196466908"/>
      <w:r w:rsidRPr="00A94EDC">
        <w:rPr>
          <w:rFonts w:ascii="Arial" w:hAnsi="Arial"/>
          <w:color w:val="2C4D9C"/>
        </w:rPr>
        <w:t xml:space="preserve">3.1 </w:t>
      </w:r>
      <w:r w:rsidR="00317C72">
        <w:rPr>
          <w:rFonts w:ascii="Arial" w:hAnsi="Arial"/>
          <w:color w:val="2C4D9C"/>
        </w:rPr>
        <w:t>Допускане и оценка на квалификациите (1-ви етап)</w:t>
      </w:r>
      <w:bookmarkEnd w:id="18"/>
    </w:p>
    <w:p w14:paraId="27E7FAA6" w14:textId="77777777" w:rsidR="00DF5D6A" w:rsidRPr="00825020" w:rsidRDefault="00317C72" w:rsidP="00DF5D6A">
      <w:pPr>
        <w:pStyle w:val="Heading3"/>
        <w:tabs>
          <w:tab w:val="left" w:pos="778"/>
        </w:tabs>
        <w:spacing w:before="402"/>
        <w:ind w:left="109"/>
        <w:jc w:val="both"/>
        <w:rPr>
          <w:rFonts w:ascii="Arial" w:hAnsi="Arial" w:cs="Arial"/>
        </w:rPr>
      </w:pPr>
      <w:bookmarkStart w:id="19" w:name="_Toc196466909"/>
      <w:r w:rsidRPr="00846014">
        <w:rPr>
          <w:color w:val="2C4D9C"/>
        </w:rPr>
        <w:t>3.1.1</w:t>
      </w:r>
      <w:r w:rsidR="00CD64DC" w:rsidRPr="00846014">
        <w:rPr>
          <w:color w:val="2C4D9C"/>
        </w:rPr>
        <w:t>.</w:t>
      </w:r>
      <w:r w:rsidRPr="005F21B1">
        <w:rPr>
          <w:rFonts w:ascii="Arial" w:hAnsi="Arial"/>
          <w:color w:val="2C4D9C"/>
        </w:rPr>
        <w:t xml:space="preserve"> </w:t>
      </w:r>
      <w:r w:rsidRPr="00A94EDC">
        <w:rPr>
          <w:rFonts w:ascii="Arial" w:hAnsi="Arial"/>
          <w:color w:val="2C4D9C"/>
        </w:rPr>
        <w:t>Допускане</w:t>
      </w:r>
      <w:bookmarkEnd w:id="19"/>
    </w:p>
    <w:p w14:paraId="09877A17" w14:textId="77777777" w:rsidR="00DF5D6A" w:rsidRDefault="00DF5D6A" w:rsidP="00DF5D6A">
      <w:pPr>
        <w:pStyle w:val="Heading3"/>
        <w:tabs>
          <w:tab w:val="left" w:pos="778"/>
        </w:tabs>
        <w:ind w:left="141"/>
        <w:jc w:val="both"/>
        <w:rPr>
          <w:rFonts w:ascii="Arial" w:hAnsi="Arial"/>
        </w:rPr>
      </w:pPr>
    </w:p>
    <w:p w14:paraId="2D637848" w14:textId="77777777" w:rsidR="00C87357" w:rsidRPr="00216A24" w:rsidRDefault="00317C72" w:rsidP="00216A24">
      <w:pPr>
        <w:pStyle w:val="BodyText"/>
        <w:spacing w:before="181" w:line="216" w:lineRule="auto"/>
        <w:jc w:val="both"/>
        <w:rPr>
          <w:rFonts w:ascii="Arial" w:hAnsi="Arial"/>
        </w:rPr>
      </w:pPr>
      <w:r>
        <w:rPr>
          <w:rFonts w:ascii="Arial" w:hAnsi="Arial"/>
        </w:rPr>
        <w:t xml:space="preserve">Органът по назначаването съставя списък на кандидатите, които декларират, че отговарят на общите условия към крайния срок, определен в обявлението за наемане на работа. Този списък се изпраща на председателя на комисията за подбор. </w:t>
      </w:r>
    </w:p>
    <w:p w14:paraId="5C0A3746" w14:textId="77777777" w:rsidR="00133E45" w:rsidRDefault="00317C72" w:rsidP="0058722D">
      <w:pPr>
        <w:pStyle w:val="BodyText"/>
        <w:spacing w:before="181" w:line="216" w:lineRule="auto"/>
        <w:jc w:val="both"/>
        <w:rPr>
          <w:rFonts w:ascii="Arial" w:hAnsi="Arial"/>
        </w:rPr>
      </w:pPr>
      <w:r>
        <w:rPr>
          <w:rFonts w:ascii="Arial" w:hAnsi="Arial"/>
        </w:rPr>
        <w:t>Комисията за подбор прави оценка на специалните условия, като стриктно прилага критериите, посочени в обявлението за наемане на работа, когато взема решение относно допускането на всеки отделен кандидат. Всяко обявление за наемане на работа е независимо, а предходно допускане до дадена процедура за подбор не гарантира допуска</w:t>
      </w:r>
      <w:r w:rsidR="00E2786F">
        <w:rPr>
          <w:rFonts w:ascii="Arial" w:hAnsi="Arial"/>
        </w:rPr>
        <w:t>не в друга процедура за подбор.</w:t>
      </w:r>
    </w:p>
    <w:p w14:paraId="0EF75F76" w14:textId="77777777" w:rsidR="00E2786F" w:rsidRPr="00825020" w:rsidRDefault="00E2786F" w:rsidP="0058722D">
      <w:pPr>
        <w:pStyle w:val="BodyText"/>
        <w:spacing w:before="181" w:line="216" w:lineRule="auto"/>
        <w:jc w:val="both"/>
        <w:rPr>
          <w:rFonts w:ascii="Arial" w:hAnsi="Arial" w:cs="Arial"/>
        </w:rPr>
      </w:pPr>
    </w:p>
    <w:p w14:paraId="4315DBFA" w14:textId="77777777" w:rsidR="00E2786F" w:rsidRPr="00825020" w:rsidRDefault="00317C72" w:rsidP="00E2786F">
      <w:pPr>
        <w:pStyle w:val="Heading3"/>
        <w:tabs>
          <w:tab w:val="left" w:pos="778"/>
        </w:tabs>
        <w:ind w:left="141"/>
        <w:jc w:val="both"/>
        <w:rPr>
          <w:rFonts w:ascii="Arial" w:hAnsi="Arial" w:cs="Arial"/>
        </w:rPr>
      </w:pPr>
      <w:bookmarkStart w:id="20" w:name="_Toc196466910"/>
      <w:r w:rsidRPr="00846014">
        <w:rPr>
          <w:color w:val="2C4D9C"/>
        </w:rPr>
        <w:t>3.1.2.</w:t>
      </w:r>
      <w:r w:rsidRPr="005F21B1">
        <w:rPr>
          <w:rFonts w:ascii="Arial" w:hAnsi="Arial"/>
          <w:color w:val="2C4D9C"/>
        </w:rPr>
        <w:t xml:space="preserve"> </w:t>
      </w:r>
      <w:r w:rsidRPr="00A94EDC">
        <w:rPr>
          <w:rFonts w:ascii="Arial" w:hAnsi="Arial"/>
          <w:color w:val="2C4D9C"/>
        </w:rPr>
        <w:t>Оценка на квалификациите</w:t>
      </w:r>
      <w:bookmarkEnd w:id="20"/>
    </w:p>
    <w:p w14:paraId="38A4E2CF" w14:textId="77777777" w:rsidR="00D94D6E" w:rsidRPr="00216A24" w:rsidRDefault="00317C72" w:rsidP="00216A24">
      <w:pPr>
        <w:pStyle w:val="BodyText"/>
        <w:spacing w:before="181" w:line="216" w:lineRule="auto"/>
        <w:jc w:val="both"/>
        <w:rPr>
          <w:rFonts w:ascii="Arial" w:hAnsi="Arial"/>
        </w:rPr>
      </w:pPr>
      <w:r>
        <w:rPr>
          <w:rFonts w:ascii="Arial" w:hAnsi="Arial"/>
        </w:rPr>
        <w:t xml:space="preserve">Комисията за подбор оценява квалификациите на всеки допуснат кандидат, посочени в досието за кандидатстване. </w:t>
      </w:r>
    </w:p>
    <w:p w14:paraId="289DE2A3" w14:textId="77777777" w:rsidR="00D94D6E" w:rsidRPr="00825020" w:rsidRDefault="00317C72" w:rsidP="0058722D">
      <w:pPr>
        <w:pStyle w:val="BodyText"/>
        <w:spacing w:before="181" w:line="216" w:lineRule="auto"/>
        <w:jc w:val="both"/>
        <w:rPr>
          <w:rFonts w:ascii="Arial" w:hAnsi="Arial" w:cs="Arial"/>
        </w:rPr>
      </w:pPr>
      <w:r>
        <w:rPr>
          <w:rFonts w:ascii="Arial" w:hAnsi="Arial"/>
        </w:rPr>
        <w:t>Комисията за подбор изготвя списък на кандидатите, които да бъдат поканени на изпитите, включително кандидатите, класирани на последното място с равен брой точки. Броят на кандидатите, които ще бъдат поканени на изпитите, е определен в обявлението.</w:t>
      </w:r>
    </w:p>
    <w:p w14:paraId="4C0C4CF9" w14:textId="77777777" w:rsidR="0031170B" w:rsidRPr="003A35DB" w:rsidRDefault="0031170B" w:rsidP="00825020">
      <w:pPr>
        <w:pStyle w:val="BodyText"/>
        <w:spacing w:before="181" w:line="216" w:lineRule="auto"/>
        <w:ind w:left="0"/>
        <w:jc w:val="both"/>
        <w:rPr>
          <w:rFonts w:ascii="Arial" w:hAnsi="Arial" w:cs="Arial"/>
        </w:rPr>
      </w:pPr>
    </w:p>
    <w:p w14:paraId="0EF1CA6C" w14:textId="77777777" w:rsidR="00B304F0" w:rsidRPr="00825020" w:rsidRDefault="00A94EDC" w:rsidP="00A94EDC">
      <w:pPr>
        <w:pStyle w:val="Heading2"/>
        <w:tabs>
          <w:tab w:val="left" w:pos="598"/>
        </w:tabs>
        <w:spacing w:before="160"/>
        <w:rPr>
          <w:rFonts w:ascii="Arial" w:hAnsi="Arial" w:cs="Arial"/>
        </w:rPr>
      </w:pPr>
      <w:bookmarkStart w:id="21" w:name="_Toc196466911"/>
      <w:r w:rsidRPr="00D85C8E">
        <w:rPr>
          <w:rFonts w:ascii="Arial" w:hAnsi="Arial"/>
          <w:color w:val="2C4D9C"/>
        </w:rPr>
        <w:t xml:space="preserve">3.2 </w:t>
      </w:r>
      <w:r w:rsidR="00317C72">
        <w:rPr>
          <w:rFonts w:ascii="Arial" w:hAnsi="Arial"/>
          <w:color w:val="2C4D9C"/>
        </w:rPr>
        <w:t>Изпити (2-ри етап)</w:t>
      </w:r>
      <w:bookmarkEnd w:id="21"/>
    </w:p>
    <w:p w14:paraId="6CEF3C2A" w14:textId="77777777" w:rsidR="0026118D" w:rsidRPr="00825020" w:rsidRDefault="00317C72" w:rsidP="0058722D">
      <w:pPr>
        <w:pStyle w:val="BodyText"/>
        <w:spacing w:before="144" w:line="216" w:lineRule="auto"/>
        <w:jc w:val="both"/>
        <w:rPr>
          <w:rFonts w:ascii="Arial" w:hAnsi="Arial" w:cs="Arial"/>
        </w:rPr>
      </w:pPr>
      <w:r>
        <w:rPr>
          <w:rFonts w:ascii="Arial" w:hAnsi="Arial"/>
        </w:rPr>
        <w:t xml:space="preserve">Всички изпити са задължителни и елиминаторни. Те се провеждат в един и същ ден или в два последователни дни, като могат да бъдат организирани присъствено или онлайн. Максималният брой кандидати, които ще бъдат допуснати до изпитите, подробности за </w:t>
      </w:r>
      <w:r>
        <w:rPr>
          <w:rFonts w:ascii="Arial" w:hAnsi="Arial"/>
        </w:rPr>
        <w:lastRenderedPageBreak/>
        <w:t xml:space="preserve">изпитите и броят точки, който може да бъде присъден за всеки един от тях, се посочват в обявлението. </w:t>
      </w:r>
    </w:p>
    <w:p w14:paraId="30E41A89" w14:textId="77777777" w:rsidR="00133E45" w:rsidRPr="00825020" w:rsidRDefault="00317C72" w:rsidP="0058722D">
      <w:pPr>
        <w:pStyle w:val="BodyText"/>
        <w:spacing w:before="161"/>
        <w:jc w:val="both"/>
        <w:rPr>
          <w:rFonts w:ascii="Arial" w:hAnsi="Arial" w:cs="Arial"/>
        </w:rPr>
      </w:pPr>
      <w:r>
        <w:rPr>
          <w:rFonts w:ascii="Arial" w:hAnsi="Arial"/>
        </w:rPr>
        <w:t>Писмените изпити могат да се провеждат присъствено или дистанционно. Ако се провеждат присъствено, ще бъдете поканени в помещенията на Европейския парламент. Ако се провеждат дистанционно, ще бъдете поканени да използвате платформата TestWe, като следвате посочените по-долу инструкции.</w:t>
      </w:r>
    </w:p>
    <w:p w14:paraId="39DAB63D" w14:textId="77777777" w:rsidR="00133E45" w:rsidRPr="00825020" w:rsidRDefault="00317C72" w:rsidP="0058722D">
      <w:pPr>
        <w:spacing w:before="107" w:line="213" w:lineRule="auto"/>
        <w:ind w:left="110"/>
        <w:jc w:val="both"/>
        <w:rPr>
          <w:rFonts w:ascii="Arial" w:hAnsi="Arial" w:cs="Arial"/>
          <w:b/>
          <w:sz w:val="24"/>
          <w:u w:val="single"/>
        </w:rPr>
      </w:pPr>
      <w:r>
        <w:rPr>
          <w:rFonts w:ascii="Arial" w:hAnsi="Arial"/>
          <w:b/>
          <w:sz w:val="24"/>
          <w:u w:val="single"/>
        </w:rPr>
        <w:t>Понастоящем софтуерът за провеждане на изпити онлайн не е цифрово достъпен (за повече информация вж. раздел 3.1.1 от настоящото ръководство).</w:t>
      </w:r>
    </w:p>
    <w:p w14:paraId="168E0C0B" w14:textId="77777777" w:rsidR="00BE31A4" w:rsidRPr="003A35DB" w:rsidRDefault="00BE31A4" w:rsidP="00825020">
      <w:pPr>
        <w:spacing w:before="107" w:line="213" w:lineRule="auto"/>
        <w:jc w:val="both"/>
        <w:rPr>
          <w:rFonts w:ascii="Arial" w:hAnsi="Arial" w:cs="Arial"/>
          <w:b/>
          <w:sz w:val="24"/>
        </w:rPr>
      </w:pPr>
    </w:p>
    <w:p w14:paraId="6270B937" w14:textId="77777777" w:rsidR="00133E45" w:rsidRPr="00825020" w:rsidRDefault="00317C72" w:rsidP="0058722D">
      <w:pPr>
        <w:pStyle w:val="BodyText"/>
        <w:spacing w:before="115" w:line="216" w:lineRule="auto"/>
        <w:jc w:val="both"/>
        <w:rPr>
          <w:rFonts w:ascii="Arial" w:hAnsi="Arial" w:cs="Arial"/>
        </w:rPr>
      </w:pPr>
      <w:r>
        <w:rPr>
          <w:rFonts w:ascii="Arial" w:hAnsi="Arial"/>
        </w:rPr>
        <w:t xml:space="preserve">За да можете да използвате необходимия за провеждането на изпита софтуер, ще се нуждаете от </w:t>
      </w:r>
      <w:r>
        <w:rPr>
          <w:rFonts w:ascii="Arial" w:hAnsi="Arial"/>
          <w:b/>
          <w:bCs/>
        </w:rPr>
        <w:t>персонален компютър</w:t>
      </w:r>
      <w:r>
        <w:rPr>
          <w:rFonts w:ascii="Arial" w:hAnsi="Arial"/>
        </w:rPr>
        <w:t xml:space="preserve"> (настолен или преносим), който има:</w:t>
      </w:r>
    </w:p>
    <w:p w14:paraId="197E6E2A" w14:textId="77777777" w:rsidR="00133E45" w:rsidRPr="00825020" w:rsidRDefault="00317C72"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операционна система Microsoft Windows 10 (или следваща) или Apple OS X 10.13 (или следваща за Mac);</w:t>
      </w:r>
    </w:p>
    <w:p w14:paraId="22550C6A" w14:textId="77777777" w:rsidR="00133E45" w:rsidRPr="00825020" w:rsidRDefault="00317C72"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GВ свободно пространство на твърдия диск;</w:t>
      </w:r>
    </w:p>
    <w:p w14:paraId="33C9F91A" w14:textId="77777777" w:rsidR="00133E45" w:rsidRPr="00825020" w:rsidRDefault="00317C72"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предна камера на компютъра, която е свързана с него или е вградена;</w:t>
      </w:r>
    </w:p>
    <w:p w14:paraId="666635EE" w14:textId="77777777" w:rsidR="00133E45" w:rsidRPr="00825020" w:rsidRDefault="00317C72"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връзка с интернет;</w:t>
      </w:r>
    </w:p>
    <w:p w14:paraId="7A2FE358" w14:textId="77777777" w:rsidR="00133E45" w:rsidRPr="00825020" w:rsidRDefault="00317C72"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w:t>
      </w:r>
    </w:p>
    <w:p w14:paraId="1A3198CA" w14:textId="77777777" w:rsidR="00133E45" w:rsidRPr="00825020" w:rsidRDefault="00317C72" w:rsidP="0058722D">
      <w:pPr>
        <w:pStyle w:val="BodyText"/>
        <w:spacing w:before="108" w:line="216" w:lineRule="auto"/>
        <w:jc w:val="both"/>
        <w:rPr>
          <w:rFonts w:ascii="Arial" w:hAnsi="Arial" w:cs="Arial"/>
        </w:rPr>
      </w:pPr>
      <w:r>
        <w:rPr>
          <w:rFonts w:ascii="Arial" w:hAnsi="Arial"/>
        </w:rPr>
        <w:t>Преди изпита ще получите информация за евентуални промени, вследствие на актуализации на софтуера, в посочените по-горе минимални технически изисквания.</w:t>
      </w:r>
    </w:p>
    <w:p w14:paraId="7BBF2D8F" w14:textId="77777777" w:rsidR="00133E45" w:rsidRPr="00825020" w:rsidRDefault="00317C72" w:rsidP="0058722D">
      <w:pPr>
        <w:pStyle w:val="BodyText"/>
        <w:spacing w:before="115" w:line="216" w:lineRule="auto"/>
        <w:jc w:val="both"/>
        <w:rPr>
          <w:rFonts w:ascii="Arial" w:hAnsi="Arial" w:cs="Arial"/>
        </w:rPr>
      </w:pPr>
      <w:r>
        <w:rPr>
          <w:rFonts w:ascii="Arial" w:hAnsi="Arial"/>
        </w:rPr>
        <w:t>Операционните системи XP, Vista и предходни, Windows 10 S, Windows ARM (RT), MacOS, предхождащи 10.11, IOS (iPad, iPhone), Android, Chromebook, Virtual Machine, Linux (Debian, Ubuntu и др.) и 32-битовите операционни системи не са пригодни за целта.</w:t>
      </w:r>
    </w:p>
    <w:p w14:paraId="7043BF48" w14:textId="77777777" w:rsidR="00133E45" w:rsidRPr="00825020" w:rsidRDefault="00317C72" w:rsidP="0058722D">
      <w:pPr>
        <w:pStyle w:val="BodyText"/>
        <w:spacing w:before="115" w:line="216" w:lineRule="auto"/>
        <w:jc w:val="both"/>
        <w:rPr>
          <w:rFonts w:ascii="Arial" w:hAnsi="Arial" w:cs="Arial"/>
        </w:rPr>
      </w:pPr>
      <w:r>
        <w:rPr>
          <w:rFonts w:ascii="Arial" w:hAnsi="Arial"/>
        </w:rPr>
        <w:t xml:space="preserve">Необходими са Ви също така администраторски права за настолния или преносимия компютър, който използвате, за да блокирате по време на изпита достъпа до всички приложения (документи, други софтуерни пакети, уебсайтове и др.) с изключение на софтуера за изпити. </w:t>
      </w:r>
    </w:p>
    <w:p w14:paraId="720E2291" w14:textId="77777777" w:rsidR="00133E45" w:rsidRPr="00825020" w:rsidRDefault="00317C72" w:rsidP="0058722D">
      <w:pPr>
        <w:pStyle w:val="BodyText"/>
        <w:spacing w:before="114" w:line="216" w:lineRule="auto"/>
        <w:jc w:val="both"/>
        <w:rPr>
          <w:rFonts w:ascii="Arial" w:hAnsi="Arial" w:cs="Arial"/>
        </w:rPr>
      </w:pPr>
      <w:r>
        <w:rPr>
          <w:rFonts w:ascii="Arial" w:hAnsi="Arial"/>
        </w:rPr>
        <w:t>Трябва да се уверите, че компютърът Ви е с точно настроени дата и час и че разделителната способност на екрана е правилната.</w:t>
      </w:r>
    </w:p>
    <w:p w14:paraId="235106CB" w14:textId="77777777" w:rsidR="00133E45" w:rsidRPr="00317C72" w:rsidRDefault="00317C72" w:rsidP="0058722D">
      <w:pPr>
        <w:spacing w:before="114" w:line="213" w:lineRule="auto"/>
        <w:ind w:left="110"/>
        <w:jc w:val="both"/>
        <w:rPr>
          <w:rFonts w:ascii="Arial" w:hAnsi="Arial" w:cs="Arial"/>
          <w:sz w:val="24"/>
          <w:szCs w:val="24"/>
        </w:rPr>
      </w:pPr>
      <w:r>
        <w:rPr>
          <w:rFonts w:ascii="Arial" w:hAnsi="Arial"/>
          <w:b/>
          <w:bCs/>
          <w:sz w:val="24"/>
          <w:u w:val="single"/>
        </w:rPr>
        <w:t>Трябва да изтеглите, инсталирате, проверите и тествате платформата възможно най-бързо (поне една седмица</w:t>
      </w:r>
      <w:r>
        <w:rPr>
          <w:rFonts w:ascii="Arial" w:hAnsi="Arial"/>
          <w:sz w:val="24"/>
          <w:u w:val="single"/>
        </w:rPr>
        <w:t xml:space="preserve"> </w:t>
      </w:r>
      <w:r>
        <w:rPr>
          <w:rFonts w:ascii="Arial" w:hAnsi="Arial"/>
          <w:b/>
          <w:sz w:val="24"/>
          <w:u w:val="single"/>
        </w:rPr>
        <w:t>преди изпита)</w:t>
      </w:r>
      <w:r>
        <w:rPr>
          <w:rFonts w:ascii="Arial" w:hAnsi="Arial"/>
          <w:sz w:val="24"/>
        </w:rPr>
        <w:t xml:space="preserve">. За да тествате приложението след инсталирането му, при влизане в него ще бъдете поканени да направите пробен тест. Този пробен тест е </w:t>
      </w:r>
      <w:r>
        <w:rPr>
          <w:rFonts w:ascii="Arial" w:hAnsi="Arial"/>
          <w:b/>
          <w:sz w:val="24"/>
        </w:rPr>
        <w:t>задължителен</w:t>
      </w:r>
      <w:r>
        <w:rPr>
          <w:rFonts w:ascii="Arial" w:hAnsi="Arial"/>
          <w:sz w:val="24"/>
        </w:rPr>
        <w:t xml:space="preserve"> и трябва да бъде направен </w:t>
      </w:r>
      <w:r>
        <w:rPr>
          <w:rFonts w:ascii="Arial" w:hAnsi="Arial"/>
          <w:b/>
          <w:sz w:val="24"/>
        </w:rPr>
        <w:t>на компютъра, който ще използвате в деня на изпита</w:t>
      </w:r>
      <w:r>
        <w:rPr>
          <w:rFonts w:ascii="Arial" w:hAnsi="Arial"/>
          <w:sz w:val="24"/>
        </w:rPr>
        <w:t xml:space="preserve">. Той не се взема предвид в крайния Ви резултат. </w:t>
      </w:r>
      <w:r w:rsidRPr="00317C72">
        <w:rPr>
          <w:rFonts w:ascii="Arial" w:hAnsi="Arial" w:cs="Arial"/>
          <w:sz w:val="24"/>
          <w:szCs w:val="24"/>
        </w:rPr>
        <w:t>Пробният тест</w:t>
      </w:r>
      <w:bookmarkStart w:id="22" w:name="2.2_Assessment_of_compliance_with_the_el"/>
      <w:bookmarkStart w:id="23" w:name="2.3_List_of_suitable_candidates"/>
      <w:bookmarkEnd w:id="22"/>
      <w:bookmarkEnd w:id="23"/>
      <w:r w:rsidRPr="00317C72">
        <w:rPr>
          <w:rFonts w:ascii="Arial" w:hAnsi="Arial" w:cs="Arial"/>
          <w:sz w:val="24"/>
          <w:szCs w:val="24"/>
        </w:rPr>
        <w:t xml:space="preserve"> ще Ви позволи да се запознаете с платформата и нейното използване.</w:t>
      </w:r>
    </w:p>
    <w:p w14:paraId="767E65CC" w14:textId="77777777" w:rsidR="00133E45" w:rsidRPr="00825020" w:rsidRDefault="00317C72" w:rsidP="0058722D">
      <w:pPr>
        <w:pStyle w:val="Heading4"/>
        <w:spacing w:line="213" w:lineRule="auto"/>
        <w:jc w:val="both"/>
        <w:rPr>
          <w:rFonts w:ascii="Arial" w:hAnsi="Arial" w:cs="Arial"/>
        </w:rPr>
      </w:pPr>
      <w:r>
        <w:rPr>
          <w:rFonts w:ascii="Arial" w:hAnsi="Arial"/>
          <w:b w:val="0"/>
        </w:rPr>
        <w:t xml:space="preserve">Всички антивирусни програми на настолния или преносимия Ви компютър </w:t>
      </w:r>
      <w:r w:rsidRPr="00C379B2">
        <w:rPr>
          <w:rFonts w:ascii="Arial" w:hAnsi="Arial"/>
        </w:rPr>
        <w:t>трябва да бъдат дезактивирани</w:t>
      </w:r>
      <w:r>
        <w:rPr>
          <w:rFonts w:ascii="Arial" w:hAnsi="Arial"/>
          <w:b w:val="0"/>
        </w:rPr>
        <w:t xml:space="preserve"> при използването на платформата.</w:t>
      </w:r>
    </w:p>
    <w:p w14:paraId="6A142AF5" w14:textId="77777777" w:rsidR="00133E45" w:rsidRPr="00825020" w:rsidRDefault="00317C72" w:rsidP="0058722D">
      <w:pPr>
        <w:spacing w:before="114" w:line="213" w:lineRule="auto"/>
        <w:ind w:left="110"/>
        <w:jc w:val="both"/>
        <w:rPr>
          <w:rFonts w:ascii="Arial" w:hAnsi="Arial" w:cs="Arial"/>
          <w:sz w:val="24"/>
        </w:rPr>
      </w:pPr>
      <w:r>
        <w:rPr>
          <w:rFonts w:ascii="Arial" w:hAnsi="Arial"/>
          <w:sz w:val="24"/>
        </w:rPr>
        <w:t>Повече подробности и инструкции за протичането на изпита ще Ви бъдат изпратени в електронното съобщение с покана за изпита.</w:t>
      </w:r>
    </w:p>
    <w:p w14:paraId="22C0EFEB" w14:textId="77777777" w:rsidR="00133E45" w:rsidRPr="00825020" w:rsidRDefault="00317C72" w:rsidP="0058722D">
      <w:pPr>
        <w:spacing w:before="114" w:line="213" w:lineRule="auto"/>
        <w:ind w:left="110"/>
        <w:jc w:val="both"/>
        <w:rPr>
          <w:rFonts w:ascii="Arial" w:hAnsi="Arial" w:cs="Arial"/>
          <w:sz w:val="24"/>
        </w:rPr>
      </w:pPr>
      <w:r>
        <w:rPr>
          <w:rFonts w:ascii="Arial" w:hAnsi="Arial"/>
          <w:sz w:val="24"/>
        </w:rPr>
        <w:t xml:space="preserve">Ако по време на изпита възникне проблем, </w:t>
      </w:r>
      <w:r>
        <w:rPr>
          <w:rFonts w:ascii="Arial" w:hAnsi="Arial"/>
          <w:b/>
          <w:sz w:val="24"/>
        </w:rPr>
        <w:t>моля да се свържете незабавно по телефон с доставчика на услуги на номер +33 1 76 41 14 88</w:t>
      </w:r>
      <w:r>
        <w:rPr>
          <w:rFonts w:ascii="Arial" w:hAnsi="Arial"/>
          <w:sz w:val="24"/>
        </w:rPr>
        <w:t>, за да бъде разрешен проблемът и да продължите изпита си.</w:t>
      </w:r>
    </w:p>
    <w:p w14:paraId="5EC0C7F6" w14:textId="77777777" w:rsidR="00133E45" w:rsidRPr="00825020" w:rsidRDefault="00317C72" w:rsidP="0058722D">
      <w:pPr>
        <w:pStyle w:val="BodyText"/>
        <w:spacing w:before="89"/>
        <w:ind w:left="0" w:firstLine="110"/>
        <w:jc w:val="both"/>
        <w:rPr>
          <w:rFonts w:ascii="Arial" w:hAnsi="Arial" w:cs="Arial"/>
        </w:rPr>
      </w:pPr>
      <w:r>
        <w:rPr>
          <w:rFonts w:ascii="Arial" w:hAnsi="Arial"/>
        </w:rPr>
        <w:t>Ако се откажете по време на изпита, той няма да бъде оценен.</w:t>
      </w:r>
    </w:p>
    <w:p w14:paraId="24C40E0C" w14:textId="77777777" w:rsidR="005725E9" w:rsidRPr="00825020" w:rsidRDefault="00317C72" w:rsidP="0058722D">
      <w:pPr>
        <w:spacing w:before="107" w:line="213" w:lineRule="auto"/>
        <w:ind w:left="110"/>
        <w:jc w:val="both"/>
        <w:rPr>
          <w:rFonts w:ascii="Arial" w:hAnsi="Arial" w:cs="Arial"/>
          <w:b/>
          <w:sz w:val="24"/>
        </w:rPr>
      </w:pPr>
      <w:r>
        <w:rPr>
          <w:rFonts w:ascii="Arial" w:hAnsi="Arial"/>
          <w:sz w:val="24"/>
        </w:rPr>
        <w:t xml:space="preserve">Датата и часът, посочени в поканата за изпита, са </w:t>
      </w:r>
      <w:r>
        <w:rPr>
          <w:rFonts w:ascii="Arial" w:hAnsi="Arial"/>
          <w:b/>
          <w:sz w:val="24"/>
        </w:rPr>
        <w:t>единствените възможни дата и час</w:t>
      </w:r>
      <w:r>
        <w:rPr>
          <w:rFonts w:ascii="Arial" w:hAnsi="Arial"/>
          <w:sz w:val="24"/>
        </w:rPr>
        <w:t>.</w:t>
      </w:r>
      <w:r>
        <w:rPr>
          <w:rFonts w:ascii="Arial" w:hAnsi="Arial"/>
          <w:b/>
          <w:sz w:val="24"/>
        </w:rPr>
        <w:t xml:space="preserve"> </w:t>
      </w:r>
      <w:r>
        <w:rPr>
          <w:rFonts w:ascii="Arial" w:hAnsi="Arial"/>
          <w:sz w:val="24"/>
        </w:rPr>
        <w:t xml:space="preserve">В случай че не сте в състояние да се явите на изпита, </w:t>
      </w:r>
      <w:r>
        <w:rPr>
          <w:rFonts w:ascii="Arial" w:hAnsi="Arial"/>
          <w:b/>
          <w:sz w:val="24"/>
        </w:rPr>
        <w:t>няма да имате друга възможност за това</w:t>
      </w:r>
      <w:r>
        <w:rPr>
          <w:rFonts w:ascii="Arial" w:hAnsi="Arial"/>
          <w:sz w:val="24"/>
        </w:rPr>
        <w:t>.</w:t>
      </w:r>
    </w:p>
    <w:p w14:paraId="105BA87F" w14:textId="77777777" w:rsidR="0054583B" w:rsidRPr="008E2D87" w:rsidRDefault="00317C72" w:rsidP="0058722D">
      <w:pPr>
        <w:pStyle w:val="BodyText"/>
        <w:spacing w:before="1"/>
        <w:ind w:left="0" w:firstLine="110"/>
        <w:rPr>
          <w:rFonts w:ascii="Arial" w:hAnsi="Arial"/>
        </w:rPr>
      </w:pPr>
      <w:r>
        <w:rPr>
          <w:rFonts w:ascii="Arial" w:hAnsi="Arial"/>
        </w:rPr>
        <w:t xml:space="preserve">Устните изпити могат да се провеждат присъствено или дистанционно. </w:t>
      </w:r>
    </w:p>
    <w:p w14:paraId="2A8B3AF5" w14:textId="77777777" w:rsidR="007B52A9" w:rsidRPr="008E2D87" w:rsidRDefault="007B52A9" w:rsidP="0058722D">
      <w:pPr>
        <w:pStyle w:val="BodyText"/>
        <w:spacing w:before="1"/>
        <w:ind w:left="0" w:firstLine="110"/>
        <w:rPr>
          <w:rFonts w:ascii="Arial" w:hAnsi="Arial"/>
        </w:rPr>
      </w:pPr>
    </w:p>
    <w:p w14:paraId="6C956F75" w14:textId="77777777" w:rsidR="007B52A9" w:rsidRPr="008E2D87" w:rsidRDefault="007B52A9" w:rsidP="0058722D">
      <w:pPr>
        <w:pStyle w:val="BodyText"/>
        <w:spacing w:before="1"/>
        <w:ind w:left="0" w:firstLine="110"/>
        <w:rPr>
          <w:rFonts w:ascii="Arial" w:hAnsi="Arial"/>
        </w:rPr>
      </w:pPr>
    </w:p>
    <w:p w14:paraId="603E1CF3" w14:textId="77777777" w:rsidR="007B52A9" w:rsidRPr="008E2D87" w:rsidRDefault="007B52A9" w:rsidP="0058722D">
      <w:pPr>
        <w:pStyle w:val="BodyText"/>
        <w:spacing w:before="1"/>
        <w:ind w:left="0" w:firstLine="110"/>
        <w:rPr>
          <w:rFonts w:ascii="Arial" w:hAnsi="Arial"/>
        </w:rPr>
      </w:pPr>
    </w:p>
    <w:p w14:paraId="201C6B6B" w14:textId="77777777" w:rsidR="007B52A9" w:rsidRPr="008E2D87" w:rsidRDefault="007B52A9" w:rsidP="0058722D">
      <w:pPr>
        <w:pStyle w:val="BodyText"/>
        <w:spacing w:before="1"/>
        <w:ind w:left="0" w:firstLine="110"/>
        <w:rPr>
          <w:rFonts w:ascii="Arial" w:hAnsi="Arial" w:cs="Arial"/>
        </w:rPr>
      </w:pPr>
    </w:p>
    <w:p w14:paraId="275BC437" w14:textId="77777777" w:rsidR="005E5255" w:rsidRPr="003A35DB" w:rsidRDefault="005E5255" w:rsidP="00825020">
      <w:pPr>
        <w:spacing w:before="107" w:line="213" w:lineRule="auto"/>
        <w:jc w:val="both"/>
      </w:pPr>
    </w:p>
    <w:p w14:paraId="06832EAD" w14:textId="77777777" w:rsidR="00133E45" w:rsidRPr="00825020" w:rsidRDefault="00A94EDC" w:rsidP="00A94EDC">
      <w:pPr>
        <w:pStyle w:val="Heading2"/>
        <w:tabs>
          <w:tab w:val="left" w:pos="598"/>
        </w:tabs>
        <w:rPr>
          <w:rFonts w:ascii="Arial" w:hAnsi="Arial" w:cs="Arial"/>
        </w:rPr>
      </w:pPr>
      <w:bookmarkStart w:id="24" w:name="_Toc196466912"/>
      <w:r w:rsidRPr="00A94EDC">
        <w:rPr>
          <w:rFonts w:ascii="Arial" w:hAnsi="Arial"/>
          <w:color w:val="2C4D9C"/>
        </w:rPr>
        <w:lastRenderedPageBreak/>
        <w:t>3.</w:t>
      </w:r>
      <w:r w:rsidRPr="00D85C8E">
        <w:rPr>
          <w:rFonts w:ascii="Arial" w:hAnsi="Arial"/>
          <w:color w:val="2C4D9C"/>
        </w:rPr>
        <w:t>3</w:t>
      </w:r>
      <w:r w:rsidRPr="00A94EDC">
        <w:rPr>
          <w:rFonts w:ascii="Arial" w:hAnsi="Arial"/>
          <w:color w:val="2C4D9C"/>
        </w:rPr>
        <w:t xml:space="preserve"> </w:t>
      </w:r>
      <w:r w:rsidR="00317C72">
        <w:rPr>
          <w:rFonts w:ascii="Arial" w:hAnsi="Arial"/>
          <w:color w:val="2C4D9C"/>
        </w:rPr>
        <w:t>Списък с подходящите кандидати</w:t>
      </w:r>
      <w:bookmarkEnd w:id="24"/>
    </w:p>
    <w:p w14:paraId="71A25B44" w14:textId="77777777" w:rsidR="00133E45" w:rsidRPr="00825020" w:rsidRDefault="00317C72" w:rsidP="00317C72">
      <w:pPr>
        <w:pStyle w:val="BodyText"/>
        <w:spacing w:before="108" w:line="216" w:lineRule="auto"/>
        <w:jc w:val="both"/>
        <w:rPr>
          <w:rFonts w:ascii="Arial" w:hAnsi="Arial" w:cs="Arial"/>
        </w:rPr>
      </w:pPr>
      <w:r>
        <w:rPr>
          <w:rFonts w:ascii="Arial" w:hAnsi="Arial"/>
        </w:rPr>
        <w:t>Списъкът с подходящите кандидати ще бъде предоставен на разположение в съответствие с посоченото в обявлението.</w:t>
      </w:r>
    </w:p>
    <w:p w14:paraId="7C943749" w14:textId="77777777" w:rsidR="00133E45" w:rsidRPr="00825020" w:rsidRDefault="00317C72" w:rsidP="0058722D">
      <w:pPr>
        <w:pStyle w:val="BodyText"/>
        <w:spacing w:before="108" w:line="216" w:lineRule="auto"/>
        <w:jc w:val="both"/>
        <w:rPr>
          <w:rFonts w:ascii="Arial" w:hAnsi="Arial" w:cs="Arial"/>
        </w:rPr>
      </w:pPr>
      <w:r>
        <w:rPr>
          <w:rFonts w:ascii="Arial" w:hAnsi="Arial"/>
        </w:rPr>
        <w:t xml:space="preserve">Включването на името на кандидат в списъка с подходящите кандидати означава, че някоя от генералните дирекции на Парламента може да го покани на събеседване, но не представлява нито право, нито гаранция, че ще бъде нает на работа. Срокът на валидност на списъка се уточнява в обявлението. </w:t>
      </w:r>
    </w:p>
    <w:p w14:paraId="45DF70AE" w14:textId="3E65158F" w:rsidR="0003084A" w:rsidRPr="00825020" w:rsidRDefault="0003084A" w:rsidP="007B52A9">
      <w:pPr>
        <w:rPr>
          <w:rFonts w:ascii="Arial" w:hAnsi="Arial" w:cs="Arial"/>
          <w:lang w:val="en-GB"/>
        </w:rPr>
      </w:pPr>
    </w:p>
    <w:p w14:paraId="27F293B0" w14:textId="77777777" w:rsidR="00133E45" w:rsidRPr="00825020" w:rsidRDefault="00317C72">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66913"/>
      <w:bookmarkEnd w:id="25"/>
      <w:bookmarkEnd w:id="26"/>
      <w:bookmarkEnd w:id="27"/>
      <w:bookmarkEnd w:id="28"/>
      <w:bookmarkEnd w:id="29"/>
      <w:bookmarkEnd w:id="30"/>
      <w:bookmarkEnd w:id="31"/>
      <w:bookmarkEnd w:id="32"/>
      <w:bookmarkEnd w:id="33"/>
      <w:bookmarkEnd w:id="34"/>
      <w:r>
        <w:rPr>
          <w:rFonts w:ascii="Arial" w:hAnsi="Arial"/>
          <w:color w:val="2C4D9C"/>
        </w:rPr>
        <w:t>ДИСКВАЛИФИКАЦИЯ</w:t>
      </w:r>
      <w:bookmarkEnd w:id="35"/>
    </w:p>
    <w:p w14:paraId="20187D90" w14:textId="77777777" w:rsidR="00133E45" w:rsidRPr="00825020" w:rsidRDefault="00317C72" w:rsidP="0058722D">
      <w:pPr>
        <w:pStyle w:val="BodyText"/>
        <w:spacing w:before="155"/>
        <w:ind w:left="0" w:firstLine="110"/>
        <w:rPr>
          <w:rFonts w:ascii="Arial" w:hAnsi="Arial" w:cs="Arial"/>
        </w:rPr>
      </w:pPr>
      <w:r>
        <w:rPr>
          <w:rFonts w:ascii="Arial" w:hAnsi="Arial"/>
        </w:rPr>
        <w:t>Ще бъдете дисквалифицирани на всеки етап от процедурата, в случай че:</w:t>
      </w:r>
    </w:p>
    <w:p w14:paraId="6695C0BF" w14:textId="77777777" w:rsidR="00133E45" w:rsidRPr="00825020" w:rsidRDefault="00317C72">
      <w:pPr>
        <w:pStyle w:val="ListParagraph"/>
        <w:numPr>
          <w:ilvl w:val="0"/>
          <w:numId w:val="2"/>
        </w:numPr>
        <w:tabs>
          <w:tab w:val="left" w:pos="279"/>
        </w:tabs>
        <w:spacing w:before="82"/>
        <w:ind w:left="279" w:hanging="169"/>
        <w:rPr>
          <w:rFonts w:ascii="Arial" w:hAnsi="Arial" w:cs="Arial"/>
          <w:sz w:val="24"/>
        </w:rPr>
      </w:pPr>
      <w:r>
        <w:rPr>
          <w:rFonts w:ascii="Arial" w:hAnsi="Arial"/>
          <w:sz w:val="24"/>
        </w:rPr>
        <w:t>сте създали повече от един потребителски профил;</w:t>
      </w:r>
    </w:p>
    <w:p w14:paraId="1A104B83" w14:textId="77777777" w:rsidR="00133E45" w:rsidRPr="00825020" w:rsidRDefault="00317C72">
      <w:pPr>
        <w:pStyle w:val="ListParagraph"/>
        <w:numPr>
          <w:ilvl w:val="0"/>
          <w:numId w:val="2"/>
        </w:numPr>
        <w:tabs>
          <w:tab w:val="left" w:pos="279"/>
        </w:tabs>
        <w:spacing w:before="82"/>
        <w:ind w:left="279" w:hanging="169"/>
        <w:rPr>
          <w:rFonts w:ascii="Arial" w:hAnsi="Arial" w:cs="Arial"/>
          <w:sz w:val="24"/>
        </w:rPr>
      </w:pPr>
      <w:r>
        <w:rPr>
          <w:rFonts w:ascii="Arial" w:hAnsi="Arial"/>
          <w:sz w:val="24"/>
        </w:rPr>
        <w:t>сте направили неверни твърдения или сте представили фалшиви документи;</w:t>
      </w:r>
    </w:p>
    <w:p w14:paraId="7E2D982F" w14:textId="77777777" w:rsidR="00C6077A" w:rsidRPr="00825020" w:rsidRDefault="00317C72"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не сте отговорили на покана или с Вас не може да бъде осъществена връзка по електронна поща;</w:t>
      </w:r>
    </w:p>
    <w:p w14:paraId="36343ABC" w14:textId="77777777" w:rsidR="00133E45" w:rsidRPr="00825020" w:rsidRDefault="00317C72">
      <w:pPr>
        <w:pStyle w:val="ListParagraph"/>
        <w:numPr>
          <w:ilvl w:val="0"/>
          <w:numId w:val="2"/>
        </w:numPr>
        <w:tabs>
          <w:tab w:val="left" w:pos="279"/>
        </w:tabs>
        <w:spacing w:before="82"/>
        <w:ind w:left="279" w:hanging="169"/>
        <w:rPr>
          <w:rFonts w:ascii="Arial" w:hAnsi="Arial" w:cs="Arial"/>
          <w:sz w:val="24"/>
        </w:rPr>
      </w:pPr>
      <w:r>
        <w:rPr>
          <w:rFonts w:ascii="Arial" w:hAnsi="Arial"/>
          <w:sz w:val="24"/>
        </w:rPr>
        <w:t>не сте се явили на изпитите;</w:t>
      </w:r>
    </w:p>
    <w:p w14:paraId="0CBE1B49" w14:textId="77777777" w:rsidR="00133E45" w:rsidRPr="00825020" w:rsidRDefault="00317C72">
      <w:pPr>
        <w:pStyle w:val="ListParagraph"/>
        <w:numPr>
          <w:ilvl w:val="0"/>
          <w:numId w:val="2"/>
        </w:numPr>
        <w:tabs>
          <w:tab w:val="left" w:pos="279"/>
        </w:tabs>
        <w:spacing w:before="82"/>
        <w:ind w:left="279" w:hanging="169"/>
        <w:rPr>
          <w:rFonts w:ascii="Arial" w:hAnsi="Arial" w:cs="Arial"/>
          <w:sz w:val="24"/>
        </w:rPr>
      </w:pPr>
      <w:r>
        <w:rPr>
          <w:rFonts w:ascii="Arial" w:hAnsi="Arial"/>
          <w:sz w:val="24"/>
        </w:rPr>
        <w:t>сте си послужили с измама по време на изпитите;</w:t>
      </w:r>
    </w:p>
    <w:p w14:paraId="742982F4" w14:textId="77777777" w:rsidR="00C6077A" w:rsidRPr="00825020" w:rsidRDefault="00317C72"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не сте спазили дадените инструкции за изпитите онлайн;</w:t>
      </w:r>
    </w:p>
    <w:p w14:paraId="7791B6C2" w14:textId="77777777" w:rsidR="00133E45" w:rsidRPr="00825020" w:rsidRDefault="00317C72">
      <w:pPr>
        <w:pStyle w:val="ListParagraph"/>
        <w:numPr>
          <w:ilvl w:val="0"/>
          <w:numId w:val="2"/>
        </w:numPr>
        <w:tabs>
          <w:tab w:val="left" w:pos="279"/>
        </w:tabs>
        <w:spacing w:before="82"/>
        <w:ind w:left="279" w:hanging="169"/>
        <w:rPr>
          <w:rFonts w:ascii="Arial" w:hAnsi="Arial" w:cs="Arial"/>
          <w:sz w:val="24"/>
        </w:rPr>
      </w:pPr>
      <w:r>
        <w:rPr>
          <w:rFonts w:ascii="Arial" w:hAnsi="Arial"/>
        </w:rPr>
        <w:t>сте се опитали да се свържете по неразрешен начин с член на комисията за подбор, пряко или косвено;</w:t>
      </w:r>
    </w:p>
    <w:p w14:paraId="2C1D34E0" w14:textId="77777777" w:rsidR="00133E45" w:rsidRPr="00825020" w:rsidRDefault="00317C72">
      <w:pPr>
        <w:pStyle w:val="ListParagraph"/>
        <w:numPr>
          <w:ilvl w:val="0"/>
          <w:numId w:val="2"/>
        </w:numPr>
        <w:tabs>
          <w:tab w:val="left" w:pos="279"/>
        </w:tabs>
        <w:spacing w:before="82"/>
        <w:ind w:left="279" w:hanging="169"/>
        <w:rPr>
          <w:rFonts w:ascii="Arial" w:hAnsi="Arial" w:cs="Arial"/>
          <w:sz w:val="24"/>
        </w:rPr>
      </w:pPr>
      <w:r>
        <w:rPr>
          <w:rFonts w:ascii="Arial" w:hAnsi="Arial"/>
          <w:sz w:val="24"/>
        </w:rPr>
        <w:t>сте поставили подписа си или друг отличителен знак на писмените си изпити, които се проверяват анонимно.</w:t>
      </w:r>
    </w:p>
    <w:p w14:paraId="77824DB6" w14:textId="77777777" w:rsidR="00133E45" w:rsidRPr="003A35DB" w:rsidRDefault="00133E45">
      <w:pPr>
        <w:pStyle w:val="BodyText"/>
        <w:spacing w:before="82"/>
        <w:rPr>
          <w:rFonts w:ascii="Arial" w:hAnsi="Arial" w:cs="Arial"/>
        </w:rPr>
      </w:pPr>
    </w:p>
    <w:p w14:paraId="5CEC453D" w14:textId="77777777" w:rsidR="005725E9" w:rsidRPr="00825020" w:rsidRDefault="00317C72" w:rsidP="0058722D">
      <w:pPr>
        <w:pStyle w:val="BodyText"/>
        <w:spacing w:before="108" w:line="216" w:lineRule="auto"/>
        <w:ind w:right="-60"/>
        <w:rPr>
          <w:rFonts w:ascii="Arial" w:hAnsi="Arial" w:cs="Arial"/>
        </w:rPr>
      </w:pPr>
      <w:r>
        <w:rPr>
          <w:rFonts w:ascii="Arial" w:hAnsi="Arial"/>
        </w:rPr>
        <w:t>Трябва да покажете максимална почтеност. Всяка измама или опит за измама подлежи на санкции.</w:t>
      </w:r>
    </w:p>
    <w:p w14:paraId="6F291464" w14:textId="77777777" w:rsidR="00896C2E" w:rsidRPr="003A35DB" w:rsidRDefault="00896C2E" w:rsidP="00825020">
      <w:pPr>
        <w:pStyle w:val="BodyText"/>
        <w:spacing w:before="108" w:line="216" w:lineRule="auto"/>
        <w:ind w:left="0" w:right="-60"/>
        <w:rPr>
          <w:rFonts w:ascii="Arial" w:hAnsi="Arial" w:cs="Arial"/>
        </w:rPr>
      </w:pPr>
    </w:p>
    <w:p w14:paraId="16003B5D" w14:textId="77777777" w:rsidR="000D08FB" w:rsidRPr="00825020" w:rsidRDefault="00317C72"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66914"/>
      <w:bookmarkEnd w:id="36"/>
      <w:bookmarkEnd w:id="37"/>
      <w:bookmarkEnd w:id="38"/>
      <w:bookmarkEnd w:id="39"/>
      <w:bookmarkEnd w:id="40"/>
      <w:r>
        <w:rPr>
          <w:rFonts w:ascii="Arial" w:hAnsi="Arial"/>
          <w:color w:val="2C4D9C"/>
        </w:rPr>
        <w:t>5. ОБЩА ИНФОРМАЦИЯ</w:t>
      </w:r>
      <w:bookmarkEnd w:id="41"/>
    </w:p>
    <w:p w14:paraId="21F21C27" w14:textId="77777777" w:rsidR="00870D53" w:rsidRPr="003A35DB" w:rsidRDefault="00870D53" w:rsidP="003F2051">
      <w:pPr>
        <w:pStyle w:val="Heading1"/>
        <w:tabs>
          <w:tab w:val="left" w:pos="504"/>
        </w:tabs>
        <w:ind w:left="110" w:firstLine="0"/>
        <w:rPr>
          <w:rFonts w:ascii="Arial" w:hAnsi="Arial" w:cs="Arial"/>
        </w:rPr>
      </w:pPr>
    </w:p>
    <w:p w14:paraId="602ED4F0" w14:textId="77777777" w:rsidR="0033662F" w:rsidRPr="00A94EDC" w:rsidRDefault="00317C72" w:rsidP="0033662F">
      <w:pPr>
        <w:pStyle w:val="Heading2"/>
        <w:jc w:val="both"/>
        <w:rPr>
          <w:rFonts w:ascii="Arial" w:hAnsi="Arial"/>
          <w:color w:val="2C4D9C"/>
        </w:rPr>
      </w:pPr>
      <w:bookmarkStart w:id="42" w:name="_Toc196466915"/>
      <w:r w:rsidRPr="00A94EDC">
        <w:rPr>
          <w:rFonts w:ascii="Arial" w:hAnsi="Arial"/>
          <w:color w:val="2C4D9C"/>
        </w:rPr>
        <w:t>5.1</w:t>
      </w:r>
      <w:r w:rsidRPr="00A94EDC">
        <w:rPr>
          <w:rFonts w:ascii="Arial" w:hAnsi="Arial"/>
          <w:color w:val="2C4D9C"/>
        </w:rPr>
        <w:tab/>
        <w:t>Финансово участие в пътните и дневните разноски/възстановяване на командировъчни разноски във връзка с изпити, положени присъствено</w:t>
      </w:r>
      <w:bookmarkEnd w:id="42"/>
    </w:p>
    <w:p w14:paraId="7FABF40B" w14:textId="77777777" w:rsidR="00E34A39" w:rsidRPr="00825020" w:rsidRDefault="00E34A39" w:rsidP="0033662F">
      <w:pPr>
        <w:jc w:val="both"/>
        <w:rPr>
          <w:rFonts w:ascii="Arial" w:hAnsi="Arial" w:cs="Arial"/>
          <w:b/>
        </w:rPr>
      </w:pPr>
    </w:p>
    <w:p w14:paraId="02BE49AE" w14:textId="77777777" w:rsidR="0033662F" w:rsidRPr="00825020" w:rsidRDefault="00317C72" w:rsidP="0058722D">
      <w:pPr>
        <w:ind w:left="110"/>
        <w:jc w:val="both"/>
        <w:rPr>
          <w:rFonts w:ascii="Arial" w:hAnsi="Arial" w:cs="Arial"/>
          <w:sz w:val="24"/>
          <w:szCs w:val="24"/>
        </w:rPr>
      </w:pPr>
      <w:r>
        <w:rPr>
          <w:rFonts w:ascii="Arial" w:hAnsi="Arial"/>
          <w:b/>
          <w:sz w:val="24"/>
        </w:rPr>
        <w:t xml:space="preserve">За вътрешни кандидати: </w:t>
      </w:r>
      <w:r>
        <w:rPr>
          <w:rFonts w:ascii="Arial" w:hAnsi="Arial"/>
          <w:sz w:val="24"/>
        </w:rPr>
        <w:t xml:space="preserve">Длъжностните лица и другите служители, обхванати от Правилника за длъжностните лица или Условията за работа на другите служители, работещи в Европейския парламент, които са поканени да положат изпити присъствено, могат да имат право на възстановяване на командировъчните разходи в съответствие с членове 11 – 13 от приложение VII към Правилник за персонала. </w:t>
      </w:r>
    </w:p>
    <w:p w14:paraId="591D391A" w14:textId="77777777" w:rsidR="00E34A39" w:rsidRPr="00825020" w:rsidRDefault="00E34A39" w:rsidP="0055310F">
      <w:pPr>
        <w:jc w:val="both"/>
        <w:rPr>
          <w:rFonts w:ascii="Arial" w:hAnsi="Arial" w:cs="Arial"/>
          <w:sz w:val="24"/>
          <w:szCs w:val="24"/>
        </w:rPr>
      </w:pPr>
    </w:p>
    <w:p w14:paraId="512490AF" w14:textId="77777777" w:rsidR="001C61BC" w:rsidRPr="00825020" w:rsidRDefault="00317C72" w:rsidP="0058722D">
      <w:pPr>
        <w:ind w:left="110"/>
        <w:jc w:val="both"/>
        <w:rPr>
          <w:rFonts w:ascii="Arial" w:hAnsi="Arial" w:cs="Arial"/>
          <w:sz w:val="24"/>
          <w:szCs w:val="24"/>
        </w:rPr>
      </w:pPr>
      <w:r>
        <w:rPr>
          <w:rFonts w:ascii="Arial" w:hAnsi="Arial"/>
          <w:b/>
          <w:sz w:val="24"/>
        </w:rPr>
        <w:t xml:space="preserve">За кандидати, които вече не работят в Европейския парламент: </w:t>
      </w:r>
      <w:r>
        <w:rPr>
          <w:rFonts w:ascii="Arial" w:hAnsi="Arial"/>
          <w:sz w:val="24"/>
        </w:rPr>
        <w:t xml:space="preserve">може да се осигури финансово участие в </w:t>
      </w:r>
      <w:r>
        <w:rPr>
          <w:rFonts w:ascii="Arial" w:hAnsi="Arial"/>
          <w:b/>
          <w:bCs/>
          <w:sz w:val="24"/>
        </w:rPr>
        <w:t>пътните и дневните разноски</w:t>
      </w:r>
      <w:r>
        <w:rPr>
          <w:rFonts w:ascii="Arial" w:hAnsi="Arial"/>
          <w:sz w:val="24"/>
        </w:rPr>
        <w:t xml:space="preserve"> на кандидатите, поканени да положат изпити присъствено. </w:t>
      </w:r>
    </w:p>
    <w:p w14:paraId="02CF6C2F" w14:textId="77777777" w:rsidR="001C61BC" w:rsidRPr="00825020" w:rsidRDefault="001C61BC" w:rsidP="0055310F">
      <w:pPr>
        <w:jc w:val="both"/>
        <w:rPr>
          <w:rFonts w:ascii="Arial" w:hAnsi="Arial" w:cs="Arial"/>
          <w:sz w:val="24"/>
          <w:szCs w:val="24"/>
        </w:rPr>
      </w:pPr>
    </w:p>
    <w:p w14:paraId="6A75FC0C" w14:textId="77777777" w:rsidR="001C61BC" w:rsidRPr="00825020" w:rsidRDefault="00317C72" w:rsidP="0058722D">
      <w:pPr>
        <w:ind w:firstLine="110"/>
        <w:jc w:val="both"/>
        <w:rPr>
          <w:rFonts w:ascii="Arial" w:hAnsi="Arial" w:cs="Arial"/>
          <w:sz w:val="24"/>
          <w:szCs w:val="24"/>
        </w:rPr>
      </w:pPr>
      <w:r>
        <w:rPr>
          <w:rFonts w:ascii="Arial" w:hAnsi="Arial"/>
          <w:sz w:val="24"/>
        </w:rPr>
        <w:t xml:space="preserve">Кандидатите ще получат подробна информация за процедурата в поканата за провеждане на изпитите. </w:t>
      </w:r>
    </w:p>
    <w:p w14:paraId="4B53424F" w14:textId="77777777" w:rsidR="001C61BC" w:rsidRPr="00825020" w:rsidRDefault="001C61BC" w:rsidP="0055310F">
      <w:pPr>
        <w:jc w:val="both"/>
        <w:rPr>
          <w:rFonts w:ascii="Arial" w:hAnsi="Arial" w:cs="Arial"/>
          <w:sz w:val="24"/>
          <w:szCs w:val="24"/>
        </w:rPr>
      </w:pPr>
    </w:p>
    <w:p w14:paraId="5423BB65" w14:textId="77777777" w:rsidR="005725E9" w:rsidRPr="00825020" w:rsidRDefault="00317C72" w:rsidP="0058722D">
      <w:pPr>
        <w:ind w:left="110"/>
        <w:jc w:val="both"/>
        <w:rPr>
          <w:rFonts w:ascii="Arial" w:hAnsi="Arial" w:cs="Arial"/>
          <w:sz w:val="24"/>
          <w:szCs w:val="24"/>
        </w:rPr>
      </w:pPr>
      <w:r>
        <w:rPr>
          <w:rFonts w:ascii="Arial" w:hAnsi="Arial"/>
          <w:sz w:val="24"/>
        </w:rPr>
        <w:t xml:space="preserve">Адресът, посочен във формуляра за кандидатстване в Apply4EP, ще се счита за мястото, от което кандидатът тръгва, за да присъства на изпитите. Промяна на адреса, съобщена от кандидата, след като Европейският парламент е изпратил поканите за изпитите, няма да бъде взета предвид, освен ако Парламентът прецени, че обстоятелствата, посочени от </w:t>
      </w:r>
      <w:r>
        <w:rPr>
          <w:rFonts w:ascii="Arial" w:hAnsi="Arial"/>
          <w:sz w:val="24"/>
        </w:rPr>
        <w:lastRenderedPageBreak/>
        <w:t>кандидата, представляват непреодолима сила или че обстоятелствата са от извънреден характер. Отговорност на кандидатите е да се уверят, че адресът им в профила им в Apply4EP винаги е актуален.</w:t>
      </w:r>
    </w:p>
    <w:p w14:paraId="79D904B4" w14:textId="77777777" w:rsidR="0003084A" w:rsidRPr="003A35DB" w:rsidRDefault="0003084A" w:rsidP="00825020">
      <w:pPr>
        <w:jc w:val="both"/>
      </w:pPr>
    </w:p>
    <w:p w14:paraId="159666A1" w14:textId="77777777" w:rsidR="00FE6822" w:rsidRPr="00825020" w:rsidRDefault="00FE6822" w:rsidP="00FE6822">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310952"/>
      <w:bookmarkStart w:id="46" w:name="_Toc196462487"/>
      <w:bookmarkStart w:id="47" w:name="_Toc196466330"/>
      <w:bookmarkStart w:id="48" w:name="_Toc196466399"/>
      <w:bookmarkStart w:id="49" w:name="_Toc196466916"/>
      <w:bookmarkEnd w:id="43"/>
      <w:bookmarkEnd w:id="44"/>
      <w:bookmarkEnd w:id="45"/>
      <w:bookmarkEnd w:id="46"/>
      <w:bookmarkEnd w:id="47"/>
      <w:bookmarkEnd w:id="48"/>
      <w:bookmarkEnd w:id="49"/>
    </w:p>
    <w:p w14:paraId="45EBDE11" w14:textId="77777777" w:rsidR="00133E45" w:rsidRPr="00825020" w:rsidRDefault="00A94EDC" w:rsidP="00A94EDC">
      <w:pPr>
        <w:pStyle w:val="Heading2"/>
        <w:tabs>
          <w:tab w:val="left" w:pos="598"/>
        </w:tabs>
        <w:rPr>
          <w:rFonts w:ascii="Arial" w:hAnsi="Arial" w:cs="Arial"/>
        </w:rPr>
      </w:pPr>
      <w:bookmarkStart w:id="50" w:name="_Toc196466917"/>
      <w:r w:rsidRPr="00A94EDC">
        <w:rPr>
          <w:rFonts w:ascii="Arial" w:hAnsi="Arial"/>
          <w:color w:val="2C4D9C"/>
        </w:rPr>
        <w:t xml:space="preserve">5.2 </w:t>
      </w:r>
      <w:r w:rsidR="00317C72">
        <w:rPr>
          <w:rFonts w:ascii="Arial" w:hAnsi="Arial"/>
          <w:color w:val="2C4D9C"/>
        </w:rPr>
        <w:t>Искания на кандидатите за достъп до информация, която ги засяга</w:t>
      </w:r>
      <w:bookmarkEnd w:id="50"/>
    </w:p>
    <w:p w14:paraId="04B31922" w14:textId="77777777" w:rsidR="00133E45" w:rsidRDefault="00317C72" w:rsidP="0058722D">
      <w:pPr>
        <w:pStyle w:val="BodyText"/>
        <w:spacing w:before="145" w:line="216" w:lineRule="auto"/>
        <w:jc w:val="both"/>
        <w:rPr>
          <w:rFonts w:ascii="Arial" w:hAnsi="Arial" w:cs="Arial"/>
        </w:rPr>
      </w:pPr>
      <w:r>
        <w:rPr>
          <w:rFonts w:ascii="Arial" w:hAnsi="Arial"/>
        </w:rPr>
        <w:t xml:space="preserve">Кандидатите се ползват със специално право на достъп до някои данни, които ги засягат пряко и лично, описани по-долу. Европейският парламент може следователно при поискване да представя информация на кандидатите, които не са в списъка с подходящите кандидати, за точките, които са получили за всеки раздел на изпитите. Искането трябва да се отправи чрез потребителския профил в Apply4EP </w:t>
      </w:r>
      <w:r w:rsidRPr="00C379B2">
        <w:rPr>
          <w:rFonts w:ascii="Arial" w:hAnsi="Arial"/>
          <w:b/>
        </w:rPr>
        <w:t>в срок от</w:t>
      </w:r>
      <w:r>
        <w:rPr>
          <w:rFonts w:ascii="Arial" w:hAnsi="Arial"/>
        </w:rPr>
        <w:t xml:space="preserve"> </w:t>
      </w:r>
      <w:r>
        <w:rPr>
          <w:rFonts w:ascii="Arial" w:hAnsi="Arial"/>
          <w:b/>
        </w:rPr>
        <w:t>един месец,</w:t>
      </w:r>
      <w:r>
        <w:rPr>
          <w:rFonts w:ascii="Arial" w:hAnsi="Arial"/>
        </w:rPr>
        <w:t xml:space="preserve"> считано от датата на изпращане на електронното съобщение, уведомяващо за резултата. </w:t>
      </w:r>
    </w:p>
    <w:p w14:paraId="65D7D07E" w14:textId="77777777" w:rsidR="00F9020B" w:rsidRDefault="00317C72" w:rsidP="0058722D">
      <w:pPr>
        <w:pStyle w:val="BodyText"/>
        <w:spacing w:before="145" w:line="216" w:lineRule="auto"/>
        <w:jc w:val="both"/>
        <w:rPr>
          <w:rFonts w:ascii="Arial" w:hAnsi="Arial" w:cs="Arial"/>
        </w:rPr>
      </w:pPr>
      <w:r>
        <w:rPr>
          <w:rFonts w:ascii="Arial" w:hAnsi="Arial"/>
        </w:rPr>
        <w:t>Исканията за достъп до информация са винаги свързани с окончателното решение на комисията за подбор. В тази връзка</w:t>
      </w:r>
    </w:p>
    <w:p w14:paraId="236652E2" w14:textId="77777777" w:rsidR="00F9020B" w:rsidRDefault="00317C72" w:rsidP="00F9020B">
      <w:pPr>
        <w:pStyle w:val="BodyText"/>
        <w:numPr>
          <w:ilvl w:val="0"/>
          <w:numId w:val="11"/>
        </w:numPr>
        <w:spacing w:before="145" w:line="216" w:lineRule="auto"/>
        <w:jc w:val="both"/>
        <w:rPr>
          <w:rFonts w:ascii="Arial" w:hAnsi="Arial" w:cs="Arial"/>
        </w:rPr>
      </w:pPr>
      <w:r>
        <w:rPr>
          <w:rFonts w:ascii="Arial" w:hAnsi="Arial"/>
        </w:rPr>
        <w:t>Не следва да очаквате информация, преди да отправите искане за преразглеждане (вж. точка 6 по-долу), тъй като Отделът за подбор и търсене на таланти няма да може да обработи искането Ви за достъп до информация преди крайния срок за подаване на искане за преразглеждане.</w:t>
      </w:r>
    </w:p>
    <w:p w14:paraId="27866B2A" w14:textId="77777777" w:rsidR="00F9020B" w:rsidRPr="003A35DB" w:rsidRDefault="00317C72" w:rsidP="00825020">
      <w:pPr>
        <w:pStyle w:val="BodyText"/>
        <w:numPr>
          <w:ilvl w:val="0"/>
          <w:numId w:val="11"/>
        </w:numPr>
        <w:spacing w:before="145" w:line="216" w:lineRule="auto"/>
        <w:jc w:val="both"/>
        <w:rPr>
          <w:rFonts w:ascii="Arial" w:hAnsi="Arial" w:cs="Arial"/>
        </w:rPr>
      </w:pPr>
      <w:r>
        <w:rPr>
          <w:rFonts w:ascii="Arial" w:hAnsi="Arial"/>
        </w:rPr>
        <w:t xml:space="preserve">Ако сте подали искане за преразглеждане на Вашите оценки, следва да изчакате отговора на комисията за подбор на това искане за преразглеждане (т.е. окончателното решение), преди да отправите искане за достъп до информация. </w:t>
      </w:r>
    </w:p>
    <w:p w14:paraId="6AC9F389" w14:textId="77777777" w:rsidR="0054583B" w:rsidRDefault="00317C72" w:rsidP="0058722D">
      <w:pPr>
        <w:pStyle w:val="BodyText"/>
        <w:spacing w:before="112" w:line="216" w:lineRule="auto"/>
        <w:ind w:left="0"/>
        <w:jc w:val="both"/>
        <w:rPr>
          <w:rFonts w:ascii="Arial" w:hAnsi="Arial" w:cs="Arial"/>
        </w:rPr>
      </w:pPr>
      <w:r>
        <w:rPr>
          <w:rFonts w:ascii="Arial" w:hAnsi="Arial"/>
        </w:rPr>
        <w:t xml:space="preserve">Исканията за информация трябва да се обработват в съответствие с изискването работата на комисията за подбор да бъде поверителна, предвидено в Правилника за длъжностните лица на Европейския съюз (приложение III, член 6), което не допуска огласяване на позициите на членовете на комисията за подбор, нито разкриване на сведения, свързани с личните или сравнителните преценки относно кандидатите. </w:t>
      </w:r>
    </w:p>
    <w:p w14:paraId="6090C155" w14:textId="77777777" w:rsidR="007D128C" w:rsidRPr="00825020" w:rsidRDefault="00317C72" w:rsidP="00825020">
      <w:pPr>
        <w:pStyle w:val="BodyText"/>
        <w:spacing w:before="112" w:line="216" w:lineRule="auto"/>
        <w:ind w:left="0"/>
        <w:jc w:val="both"/>
        <w:rPr>
          <w:rFonts w:ascii="Arial" w:hAnsi="Arial" w:cs="Arial"/>
        </w:rPr>
      </w:pPr>
      <w:r>
        <w:rPr>
          <w:rFonts w:ascii="Arial" w:hAnsi="Arial"/>
        </w:rPr>
        <w:t>Това искане трябва също така да се обработва, като се съблюдават правилата относно защитата на физическите лица по отношение на обработването на лични данни. Парламентът отговаря на исканията за достъп до информация в срок от един месец от тяхното получаване.</w:t>
      </w:r>
    </w:p>
    <w:p w14:paraId="2C55CFBE" w14:textId="77777777" w:rsidR="00133E45" w:rsidRPr="003A35DB" w:rsidRDefault="00133E45">
      <w:pPr>
        <w:pStyle w:val="BodyText"/>
        <w:ind w:left="0"/>
        <w:rPr>
          <w:rFonts w:ascii="Arial" w:hAnsi="Arial" w:cs="Arial"/>
        </w:rPr>
      </w:pPr>
    </w:p>
    <w:p w14:paraId="730F7B25" w14:textId="77777777" w:rsidR="00F9020B" w:rsidRDefault="00317C72">
      <w:pPr>
        <w:pStyle w:val="BodyText"/>
        <w:ind w:left="0"/>
        <w:rPr>
          <w:rFonts w:ascii="Arial" w:hAnsi="Arial" w:cs="Arial"/>
        </w:rPr>
      </w:pPr>
      <w:r>
        <w:rPr>
          <w:rFonts w:ascii="Arial" w:hAnsi="Arial"/>
        </w:rPr>
        <w:t>Можете да поискате следната информация:</w:t>
      </w:r>
    </w:p>
    <w:p w14:paraId="33F43374" w14:textId="77777777" w:rsidR="00F9020B" w:rsidRDefault="00317C72" w:rsidP="00F9020B">
      <w:pPr>
        <w:pStyle w:val="BodyText"/>
        <w:numPr>
          <w:ilvl w:val="0"/>
          <w:numId w:val="12"/>
        </w:numPr>
        <w:rPr>
          <w:rFonts w:ascii="Arial" w:hAnsi="Arial" w:cs="Arial"/>
        </w:rPr>
      </w:pPr>
      <w:r>
        <w:rPr>
          <w:rFonts w:ascii="Arial" w:hAnsi="Arial"/>
        </w:rPr>
        <w:t>за оценката на квалификациите: какви точки сте получили по всеки от главните критерии;</w:t>
      </w:r>
    </w:p>
    <w:p w14:paraId="3A66AA1B" w14:textId="77777777" w:rsidR="00F9020B" w:rsidRDefault="00317C72" w:rsidP="00F9020B">
      <w:pPr>
        <w:pStyle w:val="BodyText"/>
        <w:numPr>
          <w:ilvl w:val="0"/>
          <w:numId w:val="12"/>
        </w:numPr>
        <w:rPr>
          <w:rFonts w:ascii="Arial" w:hAnsi="Arial" w:cs="Arial"/>
        </w:rPr>
      </w:pPr>
      <w:r>
        <w:rPr>
          <w:rFonts w:ascii="Arial" w:hAnsi="Arial"/>
        </w:rPr>
        <w:t xml:space="preserve">копие без корекции от писмения Ви изпит; </w:t>
      </w:r>
    </w:p>
    <w:p w14:paraId="0F9893CB" w14:textId="77777777" w:rsidR="00F9020B" w:rsidRDefault="00317C72" w:rsidP="00F9020B">
      <w:pPr>
        <w:pStyle w:val="BodyText"/>
        <w:numPr>
          <w:ilvl w:val="0"/>
          <w:numId w:val="12"/>
        </w:numPr>
        <w:rPr>
          <w:rFonts w:ascii="Arial" w:hAnsi="Arial" w:cs="Arial"/>
        </w:rPr>
      </w:pPr>
      <w:r>
        <w:rPr>
          <w:rFonts w:ascii="Arial" w:hAnsi="Arial"/>
        </w:rPr>
        <w:t xml:space="preserve">индивидуалните Ви таблици за оценяване (в които се посочват точките, присъдени за всеки от основните критерии за оценка) за всеки изпит, на който сте били поканени. </w:t>
      </w:r>
    </w:p>
    <w:p w14:paraId="6B6A9F3F" w14:textId="77777777" w:rsidR="00F9020B" w:rsidRPr="003A35DB" w:rsidRDefault="00F9020B" w:rsidP="00F9020B">
      <w:pPr>
        <w:pStyle w:val="BodyText"/>
        <w:rPr>
          <w:rFonts w:ascii="Arial" w:hAnsi="Arial" w:cs="Arial"/>
        </w:rPr>
      </w:pPr>
    </w:p>
    <w:p w14:paraId="746C1F2E" w14:textId="77777777" w:rsidR="00F9020B" w:rsidRDefault="00317C72" w:rsidP="00F9020B">
      <w:pPr>
        <w:pStyle w:val="BodyText"/>
        <w:rPr>
          <w:rFonts w:ascii="Arial" w:hAnsi="Arial" w:cs="Arial"/>
        </w:rPr>
      </w:pPr>
      <w:r>
        <w:rPr>
          <w:rFonts w:ascii="Arial" w:hAnsi="Arial"/>
        </w:rPr>
        <w:t xml:space="preserve">Ако сте включени в списъка с подходящите кандидати, можете да отправите искане за достъп до информация, след като сте получили уведомление, че сте включени в този списък. </w:t>
      </w:r>
    </w:p>
    <w:p w14:paraId="72F52C1B" w14:textId="77777777" w:rsidR="00613CE8" w:rsidRPr="003A35DB" w:rsidRDefault="00613CE8" w:rsidP="00825020">
      <w:pPr>
        <w:pStyle w:val="BodyText"/>
        <w:rPr>
          <w:rFonts w:ascii="Arial" w:hAnsi="Arial" w:cs="Arial"/>
        </w:rPr>
      </w:pPr>
    </w:p>
    <w:p w14:paraId="42AA0683" w14:textId="77777777" w:rsidR="00133E45" w:rsidRPr="00825020" w:rsidRDefault="00A94EDC" w:rsidP="00A94EDC">
      <w:pPr>
        <w:pStyle w:val="Heading2"/>
        <w:tabs>
          <w:tab w:val="left" w:pos="598"/>
        </w:tabs>
        <w:spacing w:before="1"/>
        <w:ind w:left="0" w:firstLine="0"/>
        <w:rPr>
          <w:rFonts w:ascii="Arial" w:hAnsi="Arial" w:cs="Arial"/>
        </w:rPr>
      </w:pPr>
      <w:bookmarkStart w:id="51" w:name="_Toc196466918"/>
      <w:r w:rsidRPr="00D85C8E">
        <w:rPr>
          <w:rFonts w:ascii="Arial" w:hAnsi="Arial"/>
          <w:color w:val="2C4D9C"/>
        </w:rPr>
        <w:t xml:space="preserve">5.3 </w:t>
      </w:r>
      <w:r w:rsidR="00317C72">
        <w:rPr>
          <w:rFonts w:ascii="Arial" w:hAnsi="Arial"/>
          <w:color w:val="2C4D9C"/>
        </w:rPr>
        <w:t>Защита на личните данни</w:t>
      </w:r>
      <w:bookmarkEnd w:id="51"/>
    </w:p>
    <w:p w14:paraId="0FC8AF6D" w14:textId="77777777" w:rsidR="00E34A39" w:rsidRPr="008E2D87" w:rsidRDefault="00317C72" w:rsidP="00C379B2">
      <w:pPr>
        <w:pStyle w:val="BodyText"/>
        <w:spacing w:before="144" w:line="216" w:lineRule="auto"/>
        <w:ind w:left="0"/>
        <w:jc w:val="both"/>
        <w:rPr>
          <w:rFonts w:ascii="Arial" w:hAnsi="Arial"/>
        </w:rPr>
      </w:pPr>
      <w:r>
        <w:rPr>
          <w:rFonts w:ascii="Arial" w:hAnsi="Arial"/>
        </w:rPr>
        <w:t>Европейският парламент, в качеството си на орган, отговарящ за организацията на конкурсите/процедурите за подбор, следи личните данни на кандидатите да се обработват при пълно спазване на Регламент (ЕС) 2018/1725 на Европейския парламент и на Съвета от 23 октомври 2018 г. относно защитата</w:t>
      </w:r>
      <w:r w:rsidR="00C379B2" w:rsidRPr="00C379B2">
        <w:rPr>
          <w:rFonts w:ascii="Arial" w:hAnsi="Arial"/>
        </w:rPr>
        <w:t xml:space="preserve"> </w:t>
      </w:r>
      <w:r>
        <w:rPr>
          <w:rFonts w:ascii="Arial" w:hAnsi="Arial"/>
        </w:rPr>
        <w:t>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r>
        <w:rPr>
          <w:rFonts w:ascii="Arial" w:hAnsi="Arial"/>
          <w:vertAlign w:val="superscript"/>
        </w:rPr>
        <w:t>1</w:t>
      </w:r>
      <w:r>
        <w:rPr>
          <w:rFonts w:ascii="Arial" w:hAnsi="Arial"/>
        </w:rPr>
        <w:t>, по-специално що се отнася до тяхната поверителност и сигурност.</w:t>
      </w:r>
    </w:p>
    <w:p w14:paraId="54FC0B15" w14:textId="77777777" w:rsidR="007B52A9" w:rsidRPr="008E2D87" w:rsidRDefault="007B52A9" w:rsidP="00C379B2">
      <w:pPr>
        <w:pStyle w:val="BodyText"/>
        <w:spacing w:before="144" w:line="216" w:lineRule="auto"/>
        <w:ind w:left="0"/>
        <w:jc w:val="both"/>
        <w:rPr>
          <w:rFonts w:ascii="Arial" w:hAnsi="Arial"/>
        </w:rPr>
      </w:pPr>
    </w:p>
    <w:p w14:paraId="52AC74B0" w14:textId="77777777" w:rsidR="007B52A9" w:rsidRPr="008E2D87" w:rsidRDefault="007B52A9" w:rsidP="00C379B2">
      <w:pPr>
        <w:pStyle w:val="BodyText"/>
        <w:spacing w:before="144" w:line="216" w:lineRule="auto"/>
        <w:ind w:left="0"/>
        <w:jc w:val="both"/>
        <w:rPr>
          <w:rFonts w:ascii="Arial" w:hAnsi="Arial" w:cs="Arial"/>
        </w:rPr>
      </w:pPr>
    </w:p>
    <w:p w14:paraId="20FEA84A" w14:textId="77777777" w:rsidR="00133E45" w:rsidRPr="003A35DB" w:rsidRDefault="00133E45">
      <w:pPr>
        <w:pStyle w:val="BodyText"/>
        <w:spacing w:before="227"/>
        <w:ind w:left="0"/>
        <w:rPr>
          <w:rFonts w:ascii="Arial" w:hAnsi="Arial" w:cs="Arial"/>
        </w:rPr>
      </w:pPr>
    </w:p>
    <w:p w14:paraId="648AE17E" w14:textId="77777777" w:rsidR="00133E45" w:rsidRPr="00825020" w:rsidRDefault="00317C72" w:rsidP="00FE6822">
      <w:pPr>
        <w:pStyle w:val="Heading1"/>
        <w:numPr>
          <w:ilvl w:val="0"/>
          <w:numId w:val="8"/>
        </w:numPr>
        <w:tabs>
          <w:tab w:val="left" w:pos="504"/>
        </w:tabs>
        <w:spacing w:line="213" w:lineRule="auto"/>
        <w:ind w:right="317"/>
        <w:rPr>
          <w:rFonts w:ascii="Arial" w:hAnsi="Arial" w:cs="Arial"/>
        </w:rPr>
      </w:pPr>
      <w:bookmarkStart w:id="52" w:name="_Toc196466919"/>
      <w:r>
        <w:rPr>
          <w:rFonts w:ascii="Arial" w:hAnsi="Arial"/>
          <w:color w:val="2C4D9C"/>
        </w:rPr>
        <w:lastRenderedPageBreak/>
        <w:t>ИСКАНИЯ ЗА ПРЕРАЗГЛЕЖДАНЕ – ЖАЛБИ И ОБЖАЛВАНЕ ПО СЪДЕБЕН РЕД – ЖАЛБИ ДО ЕВРОПЕЙСКИЯ ОМБУДСМАН</w:t>
      </w:r>
      <w:bookmarkEnd w:id="52"/>
    </w:p>
    <w:p w14:paraId="3EF98AF8" w14:textId="77777777" w:rsidR="00133E45" w:rsidRPr="008E2D87" w:rsidRDefault="00317C72">
      <w:pPr>
        <w:pStyle w:val="BodyText"/>
        <w:spacing w:before="193" w:line="216" w:lineRule="auto"/>
        <w:rPr>
          <w:rFonts w:ascii="Arial" w:hAnsi="Arial"/>
        </w:rPr>
      </w:pPr>
      <w:r>
        <w:rPr>
          <w:rFonts w:ascii="Arial" w:hAnsi="Arial"/>
        </w:rPr>
        <w:t>Информацията относно исканията за преразглеждане, жалбите, обжалването по съдебен ред и жалбите до Европейския омбудсман е предоставена в приложение IIІ към настоящото ръководство.</w:t>
      </w:r>
    </w:p>
    <w:p w14:paraId="12E581B7" w14:textId="77777777" w:rsidR="007B52A9" w:rsidRPr="008E2D87" w:rsidRDefault="007B52A9">
      <w:pPr>
        <w:pStyle w:val="BodyText"/>
        <w:spacing w:before="193" w:line="216" w:lineRule="auto"/>
        <w:rPr>
          <w:rFonts w:ascii="Arial" w:hAnsi="Arial"/>
        </w:rPr>
      </w:pPr>
    </w:p>
    <w:p w14:paraId="767FCA20" w14:textId="77777777" w:rsidR="007B52A9" w:rsidRPr="008E2D87" w:rsidRDefault="007B52A9">
      <w:pPr>
        <w:pStyle w:val="BodyText"/>
        <w:spacing w:before="193" w:line="216" w:lineRule="auto"/>
        <w:rPr>
          <w:rFonts w:ascii="Arial" w:hAnsi="Arial"/>
        </w:rPr>
      </w:pPr>
    </w:p>
    <w:p w14:paraId="2B34A73F" w14:textId="77777777" w:rsidR="007B52A9" w:rsidRPr="008E2D87" w:rsidRDefault="007B52A9">
      <w:pPr>
        <w:pStyle w:val="BodyText"/>
        <w:spacing w:before="193" w:line="216" w:lineRule="auto"/>
        <w:rPr>
          <w:rFonts w:ascii="Arial" w:hAnsi="Arial"/>
        </w:rPr>
      </w:pPr>
    </w:p>
    <w:p w14:paraId="24B1DFD3" w14:textId="77777777" w:rsidR="007B52A9" w:rsidRPr="008E2D87" w:rsidRDefault="007B52A9">
      <w:pPr>
        <w:pStyle w:val="BodyText"/>
        <w:spacing w:before="193" w:line="216" w:lineRule="auto"/>
        <w:rPr>
          <w:rFonts w:ascii="Arial" w:hAnsi="Arial"/>
        </w:rPr>
      </w:pPr>
    </w:p>
    <w:p w14:paraId="122C72F2" w14:textId="77777777" w:rsidR="007B52A9" w:rsidRPr="008E2D87" w:rsidRDefault="007B52A9">
      <w:pPr>
        <w:pStyle w:val="BodyText"/>
        <w:spacing w:before="193" w:line="216" w:lineRule="auto"/>
        <w:rPr>
          <w:rFonts w:ascii="Arial" w:hAnsi="Arial"/>
        </w:rPr>
      </w:pPr>
    </w:p>
    <w:p w14:paraId="652E9906" w14:textId="77777777" w:rsidR="007B52A9" w:rsidRPr="008E2D87" w:rsidRDefault="007B52A9">
      <w:pPr>
        <w:pStyle w:val="BodyText"/>
        <w:spacing w:before="193" w:line="216" w:lineRule="auto"/>
        <w:rPr>
          <w:rFonts w:ascii="Arial" w:hAnsi="Arial"/>
        </w:rPr>
      </w:pPr>
    </w:p>
    <w:p w14:paraId="796ACEBC" w14:textId="77777777" w:rsidR="007B52A9" w:rsidRPr="008E2D87" w:rsidRDefault="007B52A9">
      <w:pPr>
        <w:pStyle w:val="BodyText"/>
        <w:spacing w:before="193" w:line="216" w:lineRule="auto"/>
        <w:rPr>
          <w:rFonts w:ascii="Arial" w:hAnsi="Arial"/>
        </w:rPr>
      </w:pPr>
    </w:p>
    <w:p w14:paraId="75D3E2BA" w14:textId="77777777" w:rsidR="007B52A9" w:rsidRPr="008E2D87" w:rsidRDefault="007B52A9">
      <w:pPr>
        <w:pStyle w:val="BodyText"/>
        <w:spacing w:before="193" w:line="216" w:lineRule="auto"/>
        <w:rPr>
          <w:rFonts w:ascii="Arial" w:hAnsi="Arial"/>
        </w:rPr>
      </w:pPr>
    </w:p>
    <w:p w14:paraId="157FBEDB" w14:textId="77777777" w:rsidR="007B52A9" w:rsidRPr="008E2D87" w:rsidRDefault="007B52A9">
      <w:pPr>
        <w:pStyle w:val="BodyText"/>
        <w:spacing w:before="193" w:line="216" w:lineRule="auto"/>
        <w:rPr>
          <w:rFonts w:ascii="Arial" w:hAnsi="Arial"/>
        </w:rPr>
      </w:pPr>
    </w:p>
    <w:p w14:paraId="2ECDCB1B" w14:textId="77777777" w:rsidR="007B52A9" w:rsidRPr="008E2D87" w:rsidRDefault="007B52A9">
      <w:pPr>
        <w:pStyle w:val="BodyText"/>
        <w:spacing w:before="193" w:line="216" w:lineRule="auto"/>
        <w:rPr>
          <w:rFonts w:ascii="Arial" w:hAnsi="Arial"/>
        </w:rPr>
      </w:pPr>
    </w:p>
    <w:p w14:paraId="157828F4" w14:textId="77777777" w:rsidR="007B52A9" w:rsidRPr="008E2D87" w:rsidRDefault="007B52A9">
      <w:pPr>
        <w:pStyle w:val="BodyText"/>
        <w:spacing w:before="193" w:line="216" w:lineRule="auto"/>
        <w:rPr>
          <w:rFonts w:ascii="Arial" w:hAnsi="Arial"/>
        </w:rPr>
      </w:pPr>
    </w:p>
    <w:p w14:paraId="3791EE2E" w14:textId="77777777" w:rsidR="007B52A9" w:rsidRPr="008E2D87" w:rsidRDefault="007B52A9">
      <w:pPr>
        <w:pStyle w:val="BodyText"/>
        <w:spacing w:before="193" w:line="216" w:lineRule="auto"/>
        <w:rPr>
          <w:rFonts w:ascii="Arial" w:hAnsi="Arial"/>
        </w:rPr>
      </w:pPr>
    </w:p>
    <w:p w14:paraId="4E5347D6" w14:textId="77777777" w:rsidR="007B52A9" w:rsidRPr="008E2D87" w:rsidRDefault="007B52A9">
      <w:pPr>
        <w:pStyle w:val="BodyText"/>
        <w:spacing w:before="193" w:line="216" w:lineRule="auto"/>
        <w:rPr>
          <w:rFonts w:ascii="Arial" w:hAnsi="Arial"/>
        </w:rPr>
      </w:pPr>
    </w:p>
    <w:p w14:paraId="19803FAA" w14:textId="77777777" w:rsidR="007B52A9" w:rsidRPr="008E2D87" w:rsidRDefault="007B52A9">
      <w:pPr>
        <w:pStyle w:val="BodyText"/>
        <w:spacing w:before="193" w:line="216" w:lineRule="auto"/>
        <w:rPr>
          <w:rFonts w:ascii="Arial" w:hAnsi="Arial"/>
        </w:rPr>
      </w:pPr>
    </w:p>
    <w:p w14:paraId="5B06FABD" w14:textId="77777777" w:rsidR="007B52A9" w:rsidRPr="008E2D87" w:rsidRDefault="007B52A9">
      <w:pPr>
        <w:pStyle w:val="BodyText"/>
        <w:spacing w:before="193" w:line="216" w:lineRule="auto"/>
        <w:rPr>
          <w:rFonts w:ascii="Arial" w:hAnsi="Arial"/>
        </w:rPr>
      </w:pPr>
    </w:p>
    <w:p w14:paraId="3D6C665C" w14:textId="77777777" w:rsidR="007B52A9" w:rsidRPr="008E2D87" w:rsidRDefault="007B52A9">
      <w:pPr>
        <w:pStyle w:val="BodyText"/>
        <w:spacing w:before="193" w:line="216" w:lineRule="auto"/>
        <w:rPr>
          <w:rFonts w:ascii="Arial" w:hAnsi="Arial"/>
        </w:rPr>
      </w:pPr>
    </w:p>
    <w:p w14:paraId="40DC45FB" w14:textId="77777777" w:rsidR="007B52A9" w:rsidRPr="008E2D87" w:rsidRDefault="007B52A9">
      <w:pPr>
        <w:pStyle w:val="BodyText"/>
        <w:spacing w:before="193" w:line="216" w:lineRule="auto"/>
        <w:rPr>
          <w:rFonts w:ascii="Arial" w:hAnsi="Arial"/>
        </w:rPr>
      </w:pPr>
    </w:p>
    <w:p w14:paraId="013AF37F" w14:textId="77777777" w:rsidR="007B52A9" w:rsidRPr="008E2D87" w:rsidRDefault="007B52A9">
      <w:pPr>
        <w:pStyle w:val="BodyText"/>
        <w:spacing w:before="193" w:line="216" w:lineRule="auto"/>
        <w:rPr>
          <w:rFonts w:ascii="Arial" w:hAnsi="Arial"/>
        </w:rPr>
      </w:pPr>
    </w:p>
    <w:p w14:paraId="74E0B56C" w14:textId="77777777" w:rsidR="007B52A9" w:rsidRPr="008E2D87" w:rsidRDefault="007B52A9">
      <w:pPr>
        <w:pStyle w:val="BodyText"/>
        <w:spacing w:before="193" w:line="216" w:lineRule="auto"/>
        <w:rPr>
          <w:rFonts w:ascii="Arial" w:hAnsi="Arial"/>
        </w:rPr>
      </w:pPr>
    </w:p>
    <w:p w14:paraId="7C2028B1" w14:textId="77777777" w:rsidR="007B52A9" w:rsidRPr="008E2D87" w:rsidRDefault="007B52A9">
      <w:pPr>
        <w:pStyle w:val="BodyText"/>
        <w:spacing w:before="193" w:line="216" w:lineRule="auto"/>
        <w:rPr>
          <w:rFonts w:ascii="Arial" w:hAnsi="Arial"/>
        </w:rPr>
      </w:pPr>
    </w:p>
    <w:p w14:paraId="62ED682D" w14:textId="77777777" w:rsidR="007B52A9" w:rsidRPr="008E2D87" w:rsidRDefault="007B52A9">
      <w:pPr>
        <w:pStyle w:val="BodyText"/>
        <w:spacing w:before="193" w:line="216" w:lineRule="auto"/>
        <w:rPr>
          <w:rFonts w:ascii="Arial" w:hAnsi="Arial"/>
        </w:rPr>
      </w:pPr>
    </w:p>
    <w:p w14:paraId="651615EB" w14:textId="77777777" w:rsidR="007B52A9" w:rsidRPr="008E2D87" w:rsidRDefault="007B52A9">
      <w:pPr>
        <w:pStyle w:val="BodyText"/>
        <w:spacing w:before="193" w:line="216" w:lineRule="auto"/>
        <w:rPr>
          <w:rFonts w:ascii="Arial" w:hAnsi="Arial"/>
        </w:rPr>
      </w:pPr>
    </w:p>
    <w:p w14:paraId="75169138" w14:textId="77777777" w:rsidR="007B52A9" w:rsidRPr="008E2D87" w:rsidRDefault="007B52A9">
      <w:pPr>
        <w:pStyle w:val="BodyText"/>
        <w:spacing w:before="193" w:line="216" w:lineRule="auto"/>
        <w:rPr>
          <w:rFonts w:ascii="Arial" w:hAnsi="Arial"/>
        </w:rPr>
      </w:pPr>
    </w:p>
    <w:p w14:paraId="6150E9F9" w14:textId="77777777" w:rsidR="007B52A9" w:rsidRPr="008E2D87" w:rsidRDefault="007B52A9">
      <w:pPr>
        <w:pStyle w:val="BodyText"/>
        <w:spacing w:before="193" w:line="216" w:lineRule="auto"/>
        <w:rPr>
          <w:rFonts w:ascii="Arial" w:hAnsi="Arial"/>
        </w:rPr>
      </w:pPr>
    </w:p>
    <w:p w14:paraId="6C191142" w14:textId="77777777" w:rsidR="007B52A9" w:rsidRPr="008E2D87" w:rsidRDefault="007B52A9">
      <w:pPr>
        <w:pStyle w:val="BodyText"/>
        <w:spacing w:before="193" w:line="216" w:lineRule="auto"/>
        <w:rPr>
          <w:rFonts w:ascii="Arial" w:hAnsi="Arial"/>
        </w:rPr>
      </w:pPr>
    </w:p>
    <w:p w14:paraId="67B46C40" w14:textId="77777777" w:rsidR="007B52A9" w:rsidRPr="008E2D87" w:rsidRDefault="007B52A9">
      <w:pPr>
        <w:pStyle w:val="BodyText"/>
        <w:spacing w:before="193" w:line="216" w:lineRule="auto"/>
        <w:rPr>
          <w:rFonts w:ascii="Arial" w:hAnsi="Arial"/>
        </w:rPr>
      </w:pPr>
    </w:p>
    <w:p w14:paraId="7E1C9D99" w14:textId="77777777" w:rsidR="007B52A9" w:rsidRPr="008E2D87" w:rsidRDefault="007B52A9">
      <w:pPr>
        <w:pStyle w:val="BodyText"/>
        <w:spacing w:before="193" w:line="216" w:lineRule="auto"/>
        <w:rPr>
          <w:rFonts w:ascii="Arial" w:hAnsi="Arial"/>
        </w:rPr>
      </w:pPr>
    </w:p>
    <w:p w14:paraId="131CB653" w14:textId="4DA46C53" w:rsidR="007B52A9" w:rsidRPr="008E2D87" w:rsidRDefault="007B52A9">
      <w:pPr>
        <w:pStyle w:val="BodyText"/>
        <w:spacing w:before="193" w:line="216" w:lineRule="auto"/>
        <w:rPr>
          <w:rFonts w:ascii="Arial" w:hAnsi="Arial"/>
        </w:rPr>
      </w:pPr>
      <w:r w:rsidRPr="00CB4F76">
        <w:rPr>
          <w:rFonts w:ascii="Arial" w:hAnsi="Arial"/>
          <w:noProof/>
          <w:vertAlign w:val="superscript"/>
          <w:lang w:val="en-GB" w:eastAsia="en-GB"/>
        </w:rPr>
        <mc:AlternateContent>
          <mc:Choice Requires="wps">
            <w:drawing>
              <wp:anchor distT="0" distB="0" distL="0" distR="0" simplePos="0" relativeHeight="251658240" behindDoc="1" locked="0" layoutInCell="1" allowOverlap="1" wp14:anchorId="24D593B2" wp14:editId="761950A3">
                <wp:simplePos x="0" y="0"/>
                <wp:positionH relativeFrom="page">
                  <wp:posOffset>539750</wp:posOffset>
                </wp:positionH>
                <wp:positionV relativeFrom="paragraph">
                  <wp:posOffset>440044</wp:posOffset>
                </wp:positionV>
                <wp:extent cx="91440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w14:anchorId="7DB7FF05" id="Graphic 4" o:spid="_x0000_s1026" style="position:absolute;margin-left:42.5pt;margin-top:34.65pt;width:1in;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" path="m,l914400,e" filled="f" strokeweight="1pt">
                <v:path arrowok="t"/>
                <w10:wrap type="topAndBottom" anchorx="page"/>
              </v:shape>
            </w:pict>
          </mc:Fallback>
        </mc:AlternateContent>
      </w:r>
    </w:p>
    <w:p w14:paraId="06553107" w14:textId="684F84BE" w:rsidR="00133E45" w:rsidRPr="00825020" w:rsidRDefault="00317C72" w:rsidP="00D85C8E">
      <w:pPr>
        <w:pStyle w:val="BodyText"/>
        <w:spacing w:before="203"/>
        <w:ind w:left="0"/>
        <w:rPr>
          <w:rFonts w:ascii="Arial" w:hAnsi="Arial" w:cs="Arial"/>
          <w:sz w:val="20"/>
        </w:rPr>
      </w:pPr>
      <w:r w:rsidRPr="00CB4F76">
        <w:rPr>
          <w:rFonts w:ascii="Arial" w:hAnsi="Arial"/>
          <w:sz w:val="20"/>
          <w:vertAlign w:val="superscript"/>
        </w:rPr>
        <w:t>1</w:t>
      </w:r>
      <w:r>
        <w:rPr>
          <w:rFonts w:ascii="Arial" w:hAnsi="Arial"/>
          <w:sz w:val="20"/>
        </w:rPr>
        <w:t xml:space="preserve"> OВ L 295, 21.11.2018 г., стp. 39.</w:t>
      </w:r>
    </w:p>
    <w:p w14:paraId="0D46805C" w14:textId="77777777" w:rsidR="00133E45" w:rsidRPr="003A35DB" w:rsidRDefault="00133E45">
      <w:pPr>
        <w:rPr>
          <w:sz w:val="20"/>
        </w:rPr>
        <w:sectPr w:rsidR="00133E45" w:rsidRPr="003A35DB">
          <w:pgSz w:w="11910" w:h="16840"/>
          <w:pgMar w:top="700" w:right="740" w:bottom="640" w:left="740" w:header="0" w:footer="288" w:gutter="0"/>
          <w:cols w:space="720"/>
        </w:sectPr>
      </w:pPr>
    </w:p>
    <w:p w14:paraId="64B70058" w14:textId="77777777" w:rsidR="00133E45" w:rsidRPr="00825020" w:rsidRDefault="00317C72">
      <w:pPr>
        <w:pStyle w:val="Heading1"/>
        <w:ind w:left="110" w:firstLine="0"/>
        <w:rPr>
          <w:rFonts w:ascii="Arial" w:hAnsi="Arial" w:cs="Arial"/>
        </w:rPr>
      </w:pPr>
      <w:bookmarkStart w:id="53" w:name="ANNEX_I"/>
      <w:bookmarkStart w:id="54" w:name="_Toc196466920"/>
      <w:bookmarkEnd w:id="53"/>
      <w:r>
        <w:rPr>
          <w:rFonts w:ascii="Arial" w:hAnsi="Arial"/>
          <w:color w:val="2C4D9C"/>
        </w:rPr>
        <w:lastRenderedPageBreak/>
        <w:t>ПРИЛОЖЕНИЕ I</w:t>
      </w:r>
      <w:bookmarkEnd w:id="54"/>
    </w:p>
    <w:p w14:paraId="5B950F47" w14:textId="77777777" w:rsidR="00133E45" w:rsidRPr="00825020" w:rsidRDefault="00317C72">
      <w:pPr>
        <w:spacing w:before="173" w:line="216" w:lineRule="auto"/>
        <w:ind w:left="110" w:right="176"/>
        <w:rPr>
          <w:rFonts w:ascii="Arial" w:hAnsi="Arial" w:cs="Arial"/>
        </w:rPr>
      </w:pPr>
      <w:r>
        <w:rPr>
          <w:rFonts w:ascii="Arial" w:hAnsi="Arial"/>
          <w:b/>
          <w:u w:val="single"/>
        </w:rPr>
        <w:t>Примерна</w:t>
      </w:r>
      <w:r>
        <w:rPr>
          <w:rFonts w:ascii="Arial" w:hAnsi="Arial"/>
        </w:rPr>
        <w:t xml:space="preserve"> таблица на дипломите в </w:t>
      </w:r>
      <w:r>
        <w:rPr>
          <w:rFonts w:ascii="Arial" w:hAnsi="Arial"/>
          <w:b/>
        </w:rPr>
        <w:t>Европейския съюз</w:t>
      </w:r>
      <w:r>
        <w:rPr>
          <w:rFonts w:ascii="Arial" w:hAnsi="Arial"/>
        </w:rPr>
        <w:t>, даващи достъп до конкурсите/процедурите за подбор за функционалната група AD 2 (преценява се за всеки отделен случай):</w:t>
      </w:r>
    </w:p>
    <w:p w14:paraId="0077F26F" w14:textId="77777777" w:rsidR="00133E45" w:rsidRPr="003A35DB"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CC6BE9" w14:paraId="7A1E5DEB" w14:textId="77777777" w:rsidTr="00825020">
        <w:trPr>
          <w:trHeight w:val="555"/>
        </w:trPr>
        <w:tc>
          <w:tcPr>
            <w:tcW w:w="2219" w:type="dxa"/>
            <w:shd w:val="clear" w:color="auto" w:fill="E6E6E6"/>
          </w:tcPr>
          <w:p w14:paraId="149C456C" w14:textId="77777777" w:rsidR="006F4C4B" w:rsidRPr="00825020" w:rsidRDefault="00317C72">
            <w:pPr>
              <w:pStyle w:val="TableParagraph"/>
              <w:spacing w:before="130"/>
              <w:rPr>
                <w:rFonts w:ascii="Arial" w:hAnsi="Arial" w:cs="Arial"/>
                <w:b/>
              </w:rPr>
            </w:pPr>
            <w:r>
              <w:rPr>
                <w:rFonts w:ascii="Arial" w:hAnsi="Arial"/>
                <w:b/>
              </w:rPr>
              <w:t>ДЪРЖАВА</w:t>
            </w:r>
          </w:p>
        </w:tc>
        <w:tc>
          <w:tcPr>
            <w:tcW w:w="4821" w:type="dxa"/>
            <w:shd w:val="clear" w:color="auto" w:fill="E6E6E6"/>
          </w:tcPr>
          <w:p w14:paraId="4A200372" w14:textId="77777777" w:rsidR="006F4C4B" w:rsidRPr="00825020" w:rsidRDefault="00317C72">
            <w:pPr>
              <w:pStyle w:val="TableParagraph"/>
              <w:spacing w:before="25" w:line="213" w:lineRule="auto"/>
              <w:ind w:right="64"/>
              <w:rPr>
                <w:rFonts w:ascii="Arial" w:hAnsi="Arial" w:cs="Arial"/>
                <w:b/>
              </w:rPr>
            </w:pPr>
            <w:r>
              <w:rPr>
                <w:rFonts w:ascii="Arial" w:hAnsi="Arial"/>
                <w:b/>
              </w:rPr>
              <w:t>Университетско образование – най-малко четири години</w:t>
            </w:r>
          </w:p>
        </w:tc>
        <w:tc>
          <w:tcPr>
            <w:tcW w:w="3489" w:type="dxa"/>
            <w:shd w:val="clear" w:color="auto" w:fill="E6E6E6"/>
          </w:tcPr>
          <w:p w14:paraId="49310F22" w14:textId="77777777" w:rsidR="006F4C4B" w:rsidRPr="00825020" w:rsidRDefault="00317C72">
            <w:pPr>
              <w:pStyle w:val="TableParagraph"/>
              <w:spacing w:before="25" w:line="213" w:lineRule="auto"/>
              <w:ind w:left="81" w:right="181"/>
              <w:rPr>
                <w:rFonts w:ascii="Arial" w:hAnsi="Arial" w:cs="Arial"/>
                <w:b/>
              </w:rPr>
            </w:pPr>
            <w:r>
              <w:rPr>
                <w:rFonts w:ascii="Arial" w:hAnsi="Arial"/>
                <w:b/>
              </w:rPr>
              <w:t>Университетско образование – най-малко три години</w:t>
            </w:r>
          </w:p>
        </w:tc>
      </w:tr>
      <w:tr w:rsidR="00CC6BE9" w14:paraId="32BE6B30" w14:textId="77777777" w:rsidTr="00825020">
        <w:trPr>
          <w:trHeight w:val="4284"/>
        </w:trPr>
        <w:tc>
          <w:tcPr>
            <w:tcW w:w="2219" w:type="dxa"/>
          </w:tcPr>
          <w:p w14:paraId="7A060704" w14:textId="77777777" w:rsidR="006F4C4B" w:rsidRPr="003A35DB" w:rsidRDefault="006F4C4B">
            <w:pPr>
              <w:pStyle w:val="TableParagraph"/>
              <w:ind w:left="0"/>
              <w:rPr>
                <w:rFonts w:ascii="Arial" w:hAnsi="Arial" w:cs="Arial"/>
              </w:rPr>
            </w:pPr>
          </w:p>
          <w:p w14:paraId="54480E07" w14:textId="77777777" w:rsidR="006F4C4B" w:rsidRPr="003A35DB" w:rsidRDefault="006F4C4B">
            <w:pPr>
              <w:pStyle w:val="TableParagraph"/>
              <w:ind w:left="0"/>
              <w:rPr>
                <w:rFonts w:ascii="Arial" w:hAnsi="Arial" w:cs="Arial"/>
              </w:rPr>
            </w:pPr>
          </w:p>
          <w:p w14:paraId="6B4EF9D5" w14:textId="77777777" w:rsidR="006F4C4B" w:rsidRPr="003A35DB" w:rsidRDefault="006F4C4B">
            <w:pPr>
              <w:pStyle w:val="TableParagraph"/>
              <w:ind w:left="0"/>
              <w:rPr>
                <w:rFonts w:ascii="Arial" w:hAnsi="Arial" w:cs="Arial"/>
              </w:rPr>
            </w:pPr>
          </w:p>
          <w:p w14:paraId="4FD351AB" w14:textId="77777777" w:rsidR="006F4C4B" w:rsidRPr="003A35DB" w:rsidRDefault="006F4C4B">
            <w:pPr>
              <w:pStyle w:val="TableParagraph"/>
              <w:ind w:left="0"/>
              <w:rPr>
                <w:rFonts w:ascii="Arial" w:hAnsi="Arial" w:cs="Arial"/>
              </w:rPr>
            </w:pPr>
          </w:p>
          <w:p w14:paraId="78F0FF89" w14:textId="77777777" w:rsidR="006F4C4B" w:rsidRPr="003A35DB" w:rsidRDefault="006F4C4B">
            <w:pPr>
              <w:pStyle w:val="TableParagraph"/>
              <w:ind w:left="0"/>
              <w:rPr>
                <w:rFonts w:ascii="Arial" w:hAnsi="Arial" w:cs="Arial"/>
              </w:rPr>
            </w:pPr>
          </w:p>
          <w:p w14:paraId="5088129F" w14:textId="77777777" w:rsidR="006F4C4B" w:rsidRPr="003A35DB" w:rsidRDefault="006F4C4B">
            <w:pPr>
              <w:pStyle w:val="TableParagraph"/>
              <w:spacing w:before="206"/>
              <w:ind w:left="0"/>
              <w:rPr>
                <w:rFonts w:ascii="Arial" w:hAnsi="Arial" w:cs="Arial"/>
              </w:rPr>
            </w:pPr>
          </w:p>
          <w:p w14:paraId="0F3F2E50" w14:textId="77777777" w:rsidR="006F4C4B" w:rsidRPr="00825020" w:rsidRDefault="00317C72">
            <w:pPr>
              <w:pStyle w:val="TableParagraph"/>
              <w:spacing w:line="213" w:lineRule="auto"/>
              <w:rPr>
                <w:rFonts w:ascii="Arial" w:hAnsi="Arial" w:cs="Arial"/>
                <w:b/>
              </w:rPr>
            </w:pPr>
            <w:r>
              <w:rPr>
                <w:rFonts w:ascii="Arial" w:hAnsi="Arial"/>
                <w:b/>
              </w:rPr>
              <w:t>Belgique – België – Belgien</w:t>
            </w:r>
          </w:p>
        </w:tc>
        <w:tc>
          <w:tcPr>
            <w:tcW w:w="4821" w:type="dxa"/>
          </w:tcPr>
          <w:p w14:paraId="05E070A8" w14:textId="77777777" w:rsidR="006F4C4B" w:rsidRPr="00825020" w:rsidRDefault="00317C72">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0E4E9C59" w14:textId="77777777" w:rsidR="006F4C4B" w:rsidRPr="00825020" w:rsidRDefault="00317C72">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78D0C876" w14:textId="77777777" w:rsidR="006F4C4B" w:rsidRPr="00825020" w:rsidRDefault="00317C72">
            <w:pPr>
              <w:pStyle w:val="TableParagraph"/>
              <w:spacing w:before="114" w:line="216" w:lineRule="auto"/>
              <w:ind w:right="64"/>
              <w:rPr>
                <w:rFonts w:ascii="Arial" w:hAnsi="Arial" w:cs="Arial"/>
              </w:rPr>
            </w:pPr>
            <w:r>
              <w:rPr>
                <w:rFonts w:ascii="Arial" w:hAnsi="Arial"/>
              </w:rPr>
              <w:t>Agrégation de l’enseignement secondaire supérieur (AESS)/ Aggregaat</w:t>
            </w:r>
          </w:p>
          <w:p w14:paraId="7CA757AA" w14:textId="77777777" w:rsidR="006F4C4B" w:rsidRPr="00825020" w:rsidRDefault="00317C72">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14:paraId="3ADB1E40" w14:textId="77777777" w:rsidR="006F4C4B" w:rsidRPr="00825020" w:rsidRDefault="00317C72">
            <w:pPr>
              <w:pStyle w:val="TableParagraph"/>
              <w:spacing w:line="270" w:lineRule="exact"/>
              <w:rPr>
                <w:rFonts w:ascii="Arial" w:hAnsi="Arial" w:cs="Arial"/>
              </w:rPr>
            </w:pPr>
            <w:r>
              <w:rPr>
                <w:rFonts w:ascii="Arial" w:hAnsi="Arial"/>
              </w:rPr>
              <w:t>— 60 ECTS ou plus</w:t>
            </w:r>
          </w:p>
          <w:p w14:paraId="03246315" w14:textId="77777777" w:rsidR="006F4C4B" w:rsidRPr="00825020" w:rsidRDefault="00317C72">
            <w:pPr>
              <w:pStyle w:val="TableParagraph"/>
              <w:spacing w:before="108" w:line="216" w:lineRule="auto"/>
              <w:ind w:right="64"/>
              <w:rPr>
                <w:rFonts w:ascii="Arial" w:hAnsi="Arial" w:cs="Arial"/>
              </w:rPr>
            </w:pPr>
            <w:r>
              <w:rPr>
                <w:rFonts w:ascii="Arial" w:hAnsi="Arial"/>
              </w:rPr>
              <w:t>Agrégation de l’enseignement secondaire supérieur (AESS) — 30 ECTS</w:t>
            </w:r>
          </w:p>
          <w:p w14:paraId="25F9CA56" w14:textId="77777777" w:rsidR="006F4C4B" w:rsidRPr="00825020" w:rsidRDefault="00317C72">
            <w:pPr>
              <w:pStyle w:val="TableParagraph"/>
              <w:spacing w:before="90"/>
              <w:rPr>
                <w:rFonts w:ascii="Arial" w:hAnsi="Arial" w:cs="Arial"/>
              </w:rPr>
            </w:pPr>
            <w:r>
              <w:rPr>
                <w:rFonts w:ascii="Arial" w:hAnsi="Arial"/>
              </w:rPr>
              <w:t>Doctorat/Doctoraal Diploma</w:t>
            </w:r>
          </w:p>
        </w:tc>
        <w:tc>
          <w:tcPr>
            <w:tcW w:w="3489" w:type="dxa"/>
          </w:tcPr>
          <w:p w14:paraId="7AD41770" w14:textId="77777777" w:rsidR="006F4C4B" w:rsidRPr="00825020" w:rsidRDefault="006F4C4B">
            <w:pPr>
              <w:pStyle w:val="TableParagraph"/>
              <w:ind w:left="0"/>
              <w:rPr>
                <w:rFonts w:ascii="Arial" w:hAnsi="Arial" w:cs="Arial"/>
                <w:lang w:val="fr-FR"/>
              </w:rPr>
            </w:pPr>
          </w:p>
          <w:p w14:paraId="35941E7F" w14:textId="77777777" w:rsidR="006F4C4B" w:rsidRPr="00825020" w:rsidRDefault="006F4C4B">
            <w:pPr>
              <w:pStyle w:val="TableParagraph"/>
              <w:ind w:left="0"/>
              <w:rPr>
                <w:rFonts w:ascii="Arial" w:hAnsi="Arial" w:cs="Arial"/>
                <w:lang w:val="fr-FR"/>
              </w:rPr>
            </w:pPr>
          </w:p>
          <w:p w14:paraId="0E62BCE4" w14:textId="77777777" w:rsidR="006F4C4B" w:rsidRPr="00825020" w:rsidRDefault="006F4C4B">
            <w:pPr>
              <w:pStyle w:val="TableParagraph"/>
              <w:ind w:left="0"/>
              <w:rPr>
                <w:rFonts w:ascii="Arial" w:hAnsi="Arial" w:cs="Arial"/>
                <w:lang w:val="fr-FR"/>
              </w:rPr>
            </w:pPr>
          </w:p>
          <w:p w14:paraId="7CF526A1" w14:textId="77777777" w:rsidR="006F4C4B" w:rsidRPr="00825020" w:rsidRDefault="006F4C4B">
            <w:pPr>
              <w:pStyle w:val="TableParagraph"/>
              <w:ind w:left="0"/>
              <w:rPr>
                <w:rFonts w:ascii="Arial" w:hAnsi="Arial" w:cs="Arial"/>
                <w:lang w:val="fr-FR"/>
              </w:rPr>
            </w:pPr>
          </w:p>
          <w:p w14:paraId="63D7EA58" w14:textId="77777777" w:rsidR="006F4C4B" w:rsidRPr="00825020" w:rsidRDefault="006F4C4B">
            <w:pPr>
              <w:pStyle w:val="TableParagraph"/>
              <w:spacing w:before="178"/>
              <w:ind w:left="0"/>
              <w:rPr>
                <w:rFonts w:ascii="Arial" w:hAnsi="Arial" w:cs="Arial"/>
                <w:lang w:val="fr-FR"/>
              </w:rPr>
            </w:pPr>
          </w:p>
          <w:p w14:paraId="6D46158C" w14:textId="77777777" w:rsidR="006F4C4B" w:rsidRPr="00825020" w:rsidRDefault="00317C72">
            <w:pPr>
              <w:pStyle w:val="TableParagraph"/>
              <w:spacing w:before="1" w:line="216" w:lineRule="auto"/>
              <w:ind w:left="81" w:right="181"/>
              <w:rPr>
                <w:rFonts w:ascii="Arial" w:hAnsi="Arial" w:cs="Arial"/>
              </w:rPr>
            </w:pPr>
            <w:r>
              <w:rPr>
                <w:rFonts w:ascii="Arial" w:hAnsi="Arial"/>
              </w:rPr>
              <w:t>Bachelor académique (dit «de transition») - 180 ECTS</w:t>
            </w:r>
          </w:p>
          <w:p w14:paraId="34B5850F" w14:textId="77777777" w:rsidR="006F4C4B" w:rsidRPr="00825020" w:rsidRDefault="00317C72">
            <w:pPr>
              <w:pStyle w:val="TableParagraph"/>
              <w:spacing w:before="114" w:line="216" w:lineRule="auto"/>
              <w:ind w:left="81" w:right="181"/>
              <w:rPr>
                <w:rFonts w:ascii="Arial" w:hAnsi="Arial" w:cs="Arial"/>
              </w:rPr>
            </w:pPr>
            <w:r>
              <w:rPr>
                <w:rFonts w:ascii="Arial" w:hAnsi="Arial"/>
              </w:rPr>
              <w:t>Academisch gerichte Bachelor - 180 ECTS</w:t>
            </w:r>
          </w:p>
        </w:tc>
      </w:tr>
      <w:tr w:rsidR="00CC6BE9" w14:paraId="4A17D68E" w14:textId="77777777" w:rsidTr="00825020">
        <w:trPr>
          <w:trHeight w:val="1425"/>
        </w:trPr>
        <w:tc>
          <w:tcPr>
            <w:tcW w:w="2219" w:type="dxa"/>
          </w:tcPr>
          <w:p w14:paraId="4E22E901" w14:textId="77777777" w:rsidR="006F4C4B" w:rsidRPr="00825020" w:rsidRDefault="006F4C4B">
            <w:pPr>
              <w:pStyle w:val="TableParagraph"/>
              <w:spacing w:before="290"/>
              <w:ind w:left="0"/>
              <w:rPr>
                <w:rFonts w:ascii="Arial" w:hAnsi="Arial" w:cs="Arial"/>
                <w:lang w:val="en-GB"/>
              </w:rPr>
            </w:pPr>
          </w:p>
          <w:p w14:paraId="2C5199AA" w14:textId="77777777" w:rsidR="006F4C4B" w:rsidRPr="00825020" w:rsidRDefault="00317C72">
            <w:pPr>
              <w:pStyle w:val="TableParagraph"/>
              <w:rPr>
                <w:rFonts w:ascii="Arial" w:hAnsi="Arial" w:cs="Arial"/>
                <w:b/>
              </w:rPr>
            </w:pPr>
            <w:r>
              <w:rPr>
                <w:rFonts w:ascii="Arial" w:hAnsi="Arial"/>
                <w:b/>
              </w:rPr>
              <w:t>България</w:t>
            </w:r>
          </w:p>
        </w:tc>
        <w:tc>
          <w:tcPr>
            <w:tcW w:w="4821" w:type="dxa"/>
          </w:tcPr>
          <w:p w14:paraId="5180E17A" w14:textId="77777777" w:rsidR="006F4C4B" w:rsidRPr="00825020" w:rsidRDefault="00317C72">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5856F38A" w14:textId="77777777" w:rsidR="006F4C4B" w:rsidRPr="00825020" w:rsidRDefault="00317C72">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1AC9D664" w14:textId="77777777" w:rsidR="006F4C4B" w:rsidRPr="00825020" w:rsidRDefault="00317C72">
            <w:pPr>
              <w:pStyle w:val="TableParagraph"/>
              <w:spacing w:line="270" w:lineRule="exact"/>
              <w:rPr>
                <w:rFonts w:ascii="Arial" w:hAnsi="Arial" w:cs="Arial"/>
              </w:rPr>
            </w:pPr>
            <w:r>
              <w:rPr>
                <w:rFonts w:ascii="Arial" w:hAnsi="Arial"/>
              </w:rPr>
              <w:t>… — 120 ECTS</w:t>
            </w:r>
          </w:p>
        </w:tc>
        <w:tc>
          <w:tcPr>
            <w:tcW w:w="3489" w:type="dxa"/>
          </w:tcPr>
          <w:p w14:paraId="4C328B53" w14:textId="77777777" w:rsidR="006F4C4B" w:rsidRPr="00825020" w:rsidRDefault="006F4C4B">
            <w:pPr>
              <w:pStyle w:val="TableParagraph"/>
              <w:ind w:left="0"/>
              <w:rPr>
                <w:rFonts w:ascii="Arial" w:hAnsi="Arial" w:cs="Arial"/>
                <w:sz w:val="20"/>
                <w:lang w:val="en-GB"/>
              </w:rPr>
            </w:pPr>
          </w:p>
        </w:tc>
      </w:tr>
      <w:tr w:rsidR="00CC6BE9" w14:paraId="4E15DDED" w14:textId="77777777" w:rsidTr="00825020">
        <w:trPr>
          <w:trHeight w:val="555"/>
        </w:trPr>
        <w:tc>
          <w:tcPr>
            <w:tcW w:w="2219" w:type="dxa"/>
          </w:tcPr>
          <w:p w14:paraId="0F8ED28A" w14:textId="77777777" w:rsidR="006F4C4B" w:rsidRPr="00825020" w:rsidRDefault="00317C72">
            <w:pPr>
              <w:pStyle w:val="TableParagraph"/>
              <w:spacing w:before="130"/>
              <w:rPr>
                <w:rFonts w:ascii="Arial" w:hAnsi="Arial" w:cs="Arial"/>
                <w:b/>
              </w:rPr>
            </w:pPr>
            <w:r>
              <w:rPr>
                <w:rFonts w:ascii="Arial" w:hAnsi="Arial"/>
                <w:b/>
              </w:rPr>
              <w:t>Česká republika</w:t>
            </w:r>
          </w:p>
        </w:tc>
        <w:tc>
          <w:tcPr>
            <w:tcW w:w="4821" w:type="dxa"/>
          </w:tcPr>
          <w:p w14:paraId="752FC083" w14:textId="77777777" w:rsidR="006F4C4B" w:rsidRPr="00825020" w:rsidRDefault="00317C72">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43F94D43" w14:textId="77777777" w:rsidR="006F4C4B" w:rsidRPr="00825020" w:rsidRDefault="00317C72">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CC6BE9" w14:paraId="0D4A1DA9" w14:textId="77777777" w:rsidTr="00825020">
        <w:trPr>
          <w:trHeight w:val="808"/>
        </w:trPr>
        <w:tc>
          <w:tcPr>
            <w:tcW w:w="2219" w:type="dxa"/>
          </w:tcPr>
          <w:p w14:paraId="37EFBE17" w14:textId="77777777" w:rsidR="006F4C4B" w:rsidRPr="00825020" w:rsidRDefault="00317C72">
            <w:pPr>
              <w:pStyle w:val="TableParagraph"/>
              <w:spacing w:before="262"/>
              <w:rPr>
                <w:rFonts w:ascii="Arial" w:hAnsi="Arial" w:cs="Arial"/>
                <w:b/>
              </w:rPr>
            </w:pPr>
            <w:r>
              <w:rPr>
                <w:rFonts w:ascii="Arial" w:hAnsi="Arial"/>
                <w:b/>
              </w:rPr>
              <w:t>Danmark</w:t>
            </w:r>
          </w:p>
        </w:tc>
        <w:tc>
          <w:tcPr>
            <w:tcW w:w="4821" w:type="dxa"/>
          </w:tcPr>
          <w:p w14:paraId="035C4EE7" w14:textId="77777777" w:rsidR="006F4C4B" w:rsidRPr="00825020" w:rsidRDefault="00317C72">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074B9F88" w14:textId="77777777" w:rsidR="006F4C4B" w:rsidRPr="00825020" w:rsidRDefault="00317C72">
            <w:pPr>
              <w:pStyle w:val="TableParagraph"/>
              <w:spacing w:before="2" w:line="278" w:lineRule="exact"/>
              <w:ind w:left="81"/>
              <w:rPr>
                <w:rFonts w:ascii="Arial" w:hAnsi="Arial" w:cs="Arial"/>
              </w:rPr>
            </w:pPr>
            <w:r>
              <w:rPr>
                <w:rFonts w:ascii="Arial" w:hAnsi="Arial"/>
              </w:rPr>
              <w:t>Bachelorgrad (B.A or B. Sc)</w:t>
            </w:r>
          </w:p>
          <w:p w14:paraId="7B33CCF0" w14:textId="77777777" w:rsidR="006F4C4B" w:rsidRPr="00825020" w:rsidRDefault="00317C72">
            <w:pPr>
              <w:pStyle w:val="TableParagraph"/>
              <w:spacing w:before="9" w:line="216" w:lineRule="auto"/>
              <w:ind w:left="81" w:right="774"/>
              <w:rPr>
                <w:rFonts w:ascii="Arial" w:hAnsi="Arial" w:cs="Arial"/>
              </w:rPr>
            </w:pPr>
            <w:r>
              <w:rPr>
                <w:rFonts w:ascii="Arial" w:hAnsi="Arial"/>
              </w:rPr>
              <w:t>/ Professionsbachelorgrad / Diplomingeniør</w:t>
            </w:r>
          </w:p>
        </w:tc>
      </w:tr>
      <w:tr w:rsidR="00CC6BE9" w14:paraId="3BA4D9D0" w14:textId="77777777" w:rsidTr="00825020">
        <w:trPr>
          <w:trHeight w:val="1172"/>
        </w:trPr>
        <w:tc>
          <w:tcPr>
            <w:tcW w:w="2219" w:type="dxa"/>
          </w:tcPr>
          <w:p w14:paraId="6F608348" w14:textId="77777777" w:rsidR="006F4C4B" w:rsidRPr="00825020" w:rsidRDefault="006F4C4B">
            <w:pPr>
              <w:pStyle w:val="TableParagraph"/>
              <w:spacing w:before="158"/>
              <w:ind w:left="0"/>
              <w:rPr>
                <w:rFonts w:ascii="Arial" w:hAnsi="Arial" w:cs="Arial"/>
                <w:lang w:val="en-GB"/>
              </w:rPr>
            </w:pPr>
          </w:p>
          <w:p w14:paraId="64994569" w14:textId="77777777" w:rsidR="006F4C4B" w:rsidRPr="00825020" w:rsidRDefault="00317C72">
            <w:pPr>
              <w:pStyle w:val="TableParagraph"/>
              <w:rPr>
                <w:rFonts w:ascii="Arial" w:hAnsi="Arial" w:cs="Arial"/>
                <w:b/>
              </w:rPr>
            </w:pPr>
            <w:r>
              <w:rPr>
                <w:rFonts w:ascii="Arial" w:hAnsi="Arial"/>
                <w:b/>
              </w:rPr>
              <w:t>Deutschland</w:t>
            </w:r>
          </w:p>
        </w:tc>
        <w:tc>
          <w:tcPr>
            <w:tcW w:w="4821" w:type="dxa"/>
          </w:tcPr>
          <w:p w14:paraId="6708A87B" w14:textId="77777777" w:rsidR="006F4C4B" w:rsidRPr="00825020" w:rsidRDefault="006F4C4B">
            <w:pPr>
              <w:pStyle w:val="TableParagraph"/>
              <w:spacing w:before="53"/>
              <w:ind w:left="0"/>
              <w:rPr>
                <w:rFonts w:ascii="Arial" w:hAnsi="Arial" w:cs="Arial"/>
                <w:lang w:val="en-GB"/>
              </w:rPr>
            </w:pPr>
          </w:p>
          <w:p w14:paraId="523460A2" w14:textId="77777777" w:rsidR="006F4C4B" w:rsidRPr="00825020" w:rsidRDefault="00317C72">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3E6BFA8C" w14:textId="77777777" w:rsidR="006F4C4B" w:rsidRPr="00825020" w:rsidRDefault="00317C72">
            <w:pPr>
              <w:pStyle w:val="TableParagraph"/>
              <w:spacing w:before="26" w:line="216" w:lineRule="auto"/>
              <w:ind w:left="81"/>
              <w:rPr>
                <w:rFonts w:ascii="Arial" w:hAnsi="Arial" w:cs="Arial"/>
              </w:rPr>
            </w:pPr>
            <w:r>
              <w:rPr>
                <w:rFonts w:ascii="Arial" w:hAnsi="Arial"/>
              </w:rPr>
              <w:t>Bachelor / Fachhochschulabschluss (FH)</w:t>
            </w:r>
          </w:p>
          <w:p w14:paraId="4F77A294" w14:textId="77777777" w:rsidR="006F4C4B" w:rsidRPr="00825020" w:rsidRDefault="00317C72">
            <w:pPr>
              <w:pStyle w:val="TableParagraph"/>
              <w:spacing w:before="114" w:line="216" w:lineRule="auto"/>
              <w:ind w:left="81" w:right="181"/>
              <w:rPr>
                <w:rFonts w:ascii="Arial" w:hAnsi="Arial" w:cs="Arial"/>
              </w:rPr>
            </w:pPr>
            <w:r>
              <w:rPr>
                <w:rFonts w:ascii="Arial" w:hAnsi="Arial"/>
              </w:rPr>
              <w:t>Staatsexamen (Regelstudienzeit 3 Jahre)</w:t>
            </w:r>
          </w:p>
        </w:tc>
      </w:tr>
      <w:tr w:rsidR="00CC6BE9" w14:paraId="2F53F052" w14:textId="77777777" w:rsidTr="00825020">
        <w:trPr>
          <w:trHeight w:val="1316"/>
        </w:trPr>
        <w:tc>
          <w:tcPr>
            <w:tcW w:w="2219" w:type="dxa"/>
          </w:tcPr>
          <w:p w14:paraId="3E44D66E" w14:textId="77777777" w:rsidR="006F4C4B" w:rsidRPr="00825020" w:rsidRDefault="006F4C4B">
            <w:pPr>
              <w:pStyle w:val="TableParagraph"/>
              <w:spacing w:before="233"/>
              <w:ind w:left="0"/>
              <w:rPr>
                <w:rFonts w:ascii="Arial" w:hAnsi="Arial" w:cs="Arial"/>
                <w:lang w:val="de-DE"/>
              </w:rPr>
            </w:pPr>
          </w:p>
          <w:p w14:paraId="71E319F1" w14:textId="77777777" w:rsidR="006F4C4B" w:rsidRPr="00825020" w:rsidRDefault="00317C72">
            <w:pPr>
              <w:pStyle w:val="TableParagraph"/>
              <w:spacing w:before="1"/>
              <w:rPr>
                <w:rFonts w:ascii="Arial" w:hAnsi="Arial" w:cs="Arial"/>
                <w:b/>
              </w:rPr>
            </w:pPr>
            <w:r>
              <w:rPr>
                <w:rFonts w:ascii="Arial" w:hAnsi="Arial"/>
                <w:b/>
              </w:rPr>
              <w:t>Eesti</w:t>
            </w:r>
          </w:p>
        </w:tc>
        <w:tc>
          <w:tcPr>
            <w:tcW w:w="4821" w:type="dxa"/>
          </w:tcPr>
          <w:p w14:paraId="3067268B" w14:textId="77777777" w:rsidR="006F4C4B" w:rsidRPr="00825020" w:rsidRDefault="00317C72">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003E5CDF" w14:textId="77777777" w:rsidR="006F4C4B" w:rsidRPr="00825020" w:rsidRDefault="00317C72">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737D773A" w14:textId="77777777" w:rsidR="006F4C4B" w:rsidRPr="00825020" w:rsidRDefault="00317C72">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CC6BE9" w14:paraId="0ED4F45E" w14:textId="77777777" w:rsidTr="00825020">
        <w:trPr>
          <w:trHeight w:val="1425"/>
        </w:trPr>
        <w:tc>
          <w:tcPr>
            <w:tcW w:w="2219" w:type="dxa"/>
          </w:tcPr>
          <w:p w14:paraId="42375294" w14:textId="77777777" w:rsidR="006F4C4B" w:rsidRPr="003A35DB" w:rsidRDefault="006F4C4B">
            <w:pPr>
              <w:pStyle w:val="TableParagraph"/>
              <w:spacing w:before="290"/>
              <w:ind w:left="0"/>
              <w:rPr>
                <w:rFonts w:ascii="Arial" w:hAnsi="Arial" w:cs="Arial"/>
              </w:rPr>
            </w:pPr>
          </w:p>
          <w:p w14:paraId="5F67DAF8" w14:textId="77777777" w:rsidR="006F4C4B" w:rsidRPr="00825020" w:rsidRDefault="00317C72">
            <w:pPr>
              <w:pStyle w:val="TableParagraph"/>
              <w:rPr>
                <w:rFonts w:ascii="Arial" w:hAnsi="Arial" w:cs="Arial"/>
                <w:b/>
              </w:rPr>
            </w:pPr>
            <w:r>
              <w:rPr>
                <w:rFonts w:ascii="Arial" w:hAnsi="Arial"/>
                <w:b/>
              </w:rPr>
              <w:t>Éire/Ireland</w:t>
            </w:r>
          </w:p>
        </w:tc>
        <w:tc>
          <w:tcPr>
            <w:tcW w:w="4821" w:type="dxa"/>
          </w:tcPr>
          <w:p w14:paraId="2E4848D1" w14:textId="77777777" w:rsidR="006F4C4B" w:rsidRPr="00825020" w:rsidRDefault="00317C72">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261E42E8" w14:textId="77777777" w:rsidR="006F4C4B" w:rsidRPr="00825020" w:rsidRDefault="00317C72">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71F994F8" w14:textId="77777777" w:rsidR="006F4C4B" w:rsidRPr="00825020" w:rsidRDefault="00317C72">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1AAF80CF" w14:textId="77777777" w:rsidR="00CE2C7A" w:rsidRPr="003A35DB" w:rsidRDefault="00CE2C7A">
      <w:pPr>
        <w:pStyle w:val="BodyText"/>
        <w:ind w:left="0"/>
        <w:rPr>
          <w:rFonts w:ascii="Arial" w:hAnsi="Arial" w:cs="Arial"/>
          <w:sz w:val="20"/>
        </w:rPr>
      </w:pPr>
    </w:p>
    <w:p w14:paraId="59ED43B0" w14:textId="77777777" w:rsidR="00CE2C7A" w:rsidRPr="003A35DB" w:rsidRDefault="00CE2C7A">
      <w:pPr>
        <w:pStyle w:val="BodyText"/>
        <w:ind w:left="0"/>
        <w:rPr>
          <w:rFonts w:ascii="Arial" w:hAnsi="Arial" w:cs="Arial"/>
          <w:sz w:val="20"/>
        </w:rPr>
      </w:pPr>
    </w:p>
    <w:p w14:paraId="7E4AA381" w14:textId="77777777" w:rsidR="00317C72" w:rsidRDefault="00317C72" w:rsidP="003A35DB">
      <w:pPr>
        <w:pStyle w:val="BodyText"/>
        <w:spacing w:before="212"/>
        <w:ind w:left="0"/>
        <w:rPr>
          <w:rFonts w:ascii="Arial" w:hAnsi="Arial"/>
          <w:sz w:val="20"/>
          <w:vertAlign w:val="superscript"/>
        </w:rPr>
      </w:pPr>
      <w:r>
        <w:rPr>
          <w:rFonts w:ascii="Arial" w:hAnsi="Arial"/>
          <w:noProof/>
          <w:lang w:val="en-GB" w:eastAsia="en-GB"/>
        </w:rPr>
        <mc:AlternateContent>
          <mc:Choice Requires="wps">
            <w:drawing>
              <wp:anchor distT="0" distB="0" distL="0" distR="0" simplePos="0" relativeHeight="251660288" behindDoc="1" locked="0" layoutInCell="1" allowOverlap="1" wp14:anchorId="1A3E7A91" wp14:editId="69F0D102">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1in;height:0.1pt;margin-top:25.1pt;margin-left:42.5pt;mso-position-horizontal-relative:page;mso-wrap-distance-bottom:0;mso-wrap-distance-left:0;mso-wrap-distance-right:0;mso-wrap-distance-top:0;mso-wrap-style:square;position:absolute;visibility:visible;v-text-anchor:top;z-index:-251655168" coordsize="914400,1270" path="m,l914400,e" filled="f" strokeweight="1pt">
                <v:path arrowok="t"/>
                <w10:wrap type="topAndBottom"/>
              </v:shape>
            </w:pict>
          </mc:Fallback>
        </mc:AlternateContent>
      </w:r>
    </w:p>
    <w:p w14:paraId="106F93A3" w14:textId="77777777" w:rsidR="00133E45" w:rsidRPr="00825020" w:rsidRDefault="00317C72">
      <w:pPr>
        <w:spacing w:before="35" w:line="216" w:lineRule="auto"/>
        <w:ind w:left="110"/>
        <w:rPr>
          <w:rFonts w:ascii="Arial" w:hAnsi="Arial" w:cs="Arial"/>
          <w:sz w:val="20"/>
        </w:rPr>
      </w:pPr>
      <w:r w:rsidRPr="00317C72">
        <w:rPr>
          <w:rFonts w:ascii="Arial" w:hAnsi="Arial"/>
          <w:sz w:val="20"/>
          <w:vertAlign w:val="superscript"/>
        </w:rPr>
        <w:t>2</w:t>
      </w:r>
      <w:r w:rsidRPr="00317C72">
        <w:rPr>
          <w:rFonts w:ascii="Arial" w:hAnsi="Arial"/>
          <w:sz w:val="20"/>
        </w:rPr>
        <w:t xml:space="preserve"> Достъпът до степени</w:t>
      </w:r>
      <w:r>
        <w:rPr>
          <w:rFonts w:ascii="Arial" w:hAnsi="Arial"/>
          <w:sz w:val="20"/>
        </w:rPr>
        <w:t xml:space="preserve"> 7 до 16 от функционална група AD е обвързан с допълнително условие за подходящ професионален опит с продължителност най-малко една година.</w:t>
      </w:r>
    </w:p>
    <w:p w14:paraId="237F8CCA" w14:textId="77777777" w:rsidR="00133E45" w:rsidRPr="003A35DB" w:rsidRDefault="00133E45">
      <w:pPr>
        <w:spacing w:line="216" w:lineRule="auto"/>
        <w:rPr>
          <w:rFonts w:ascii="Arial" w:hAnsi="Arial" w:cs="Arial"/>
          <w:sz w:val="20"/>
        </w:rPr>
        <w:sectPr w:rsidR="00133E45" w:rsidRPr="003A35DB">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CC6BE9" w14:paraId="1466622B" w14:textId="77777777">
        <w:trPr>
          <w:trHeight w:val="578"/>
        </w:trPr>
        <w:tc>
          <w:tcPr>
            <w:tcW w:w="2149" w:type="dxa"/>
            <w:shd w:val="clear" w:color="auto" w:fill="E6E6E6"/>
          </w:tcPr>
          <w:p w14:paraId="6F48DA2D" w14:textId="77777777" w:rsidR="00133E45" w:rsidRPr="00825020" w:rsidRDefault="00317C72">
            <w:pPr>
              <w:pStyle w:val="TableParagraph"/>
              <w:spacing w:before="130"/>
              <w:rPr>
                <w:rFonts w:ascii="Arial" w:hAnsi="Arial" w:cs="Arial"/>
                <w:b/>
              </w:rPr>
            </w:pPr>
            <w:r>
              <w:rPr>
                <w:rFonts w:ascii="Arial" w:hAnsi="Arial"/>
                <w:b/>
              </w:rPr>
              <w:lastRenderedPageBreak/>
              <w:t>ДЪРЖАВА</w:t>
            </w:r>
          </w:p>
        </w:tc>
        <w:tc>
          <w:tcPr>
            <w:tcW w:w="4667" w:type="dxa"/>
            <w:shd w:val="clear" w:color="auto" w:fill="E6E6E6"/>
          </w:tcPr>
          <w:p w14:paraId="58E6E469" w14:textId="77777777" w:rsidR="00133E45" w:rsidRPr="00825020" w:rsidRDefault="00317C72">
            <w:pPr>
              <w:pStyle w:val="TableParagraph"/>
              <w:spacing w:before="25" w:line="213" w:lineRule="auto"/>
              <w:ind w:right="64"/>
              <w:rPr>
                <w:rFonts w:ascii="Arial" w:hAnsi="Arial" w:cs="Arial"/>
                <w:b/>
              </w:rPr>
            </w:pPr>
            <w:r>
              <w:rPr>
                <w:rFonts w:ascii="Arial" w:hAnsi="Arial"/>
                <w:b/>
              </w:rPr>
              <w:t>Университетско образование – най-малко четири години</w:t>
            </w:r>
          </w:p>
        </w:tc>
        <w:tc>
          <w:tcPr>
            <w:tcW w:w="3377" w:type="dxa"/>
            <w:shd w:val="clear" w:color="auto" w:fill="E6E6E6"/>
          </w:tcPr>
          <w:p w14:paraId="2CD577EC" w14:textId="77777777" w:rsidR="00133E45" w:rsidRPr="00825020" w:rsidRDefault="00317C72">
            <w:pPr>
              <w:pStyle w:val="TableParagraph"/>
              <w:spacing w:before="25" w:line="213" w:lineRule="auto"/>
              <w:ind w:left="81" w:right="181"/>
              <w:rPr>
                <w:rFonts w:ascii="Arial" w:hAnsi="Arial" w:cs="Arial"/>
                <w:b/>
              </w:rPr>
            </w:pPr>
            <w:r>
              <w:rPr>
                <w:rFonts w:ascii="Arial" w:hAnsi="Arial"/>
                <w:b/>
              </w:rPr>
              <w:t>Университетско образование – най-малко три години</w:t>
            </w:r>
          </w:p>
        </w:tc>
      </w:tr>
      <w:tr w:rsidR="00CC6BE9" w14:paraId="29DF4B94" w14:textId="77777777">
        <w:trPr>
          <w:trHeight w:val="1597"/>
        </w:trPr>
        <w:tc>
          <w:tcPr>
            <w:tcW w:w="2149" w:type="dxa"/>
          </w:tcPr>
          <w:p w14:paraId="36D0BF66" w14:textId="77777777" w:rsidR="00133E45" w:rsidRPr="003A35DB" w:rsidRDefault="00133E45">
            <w:pPr>
              <w:pStyle w:val="TableParagraph"/>
              <w:ind w:left="0"/>
              <w:rPr>
                <w:rFonts w:ascii="Arial" w:hAnsi="Arial" w:cs="Arial"/>
              </w:rPr>
            </w:pPr>
          </w:p>
          <w:p w14:paraId="014B733E" w14:textId="77777777" w:rsidR="00133E45" w:rsidRPr="003A35DB" w:rsidRDefault="00133E45">
            <w:pPr>
              <w:pStyle w:val="TableParagraph"/>
              <w:spacing w:before="54"/>
              <w:ind w:left="0"/>
              <w:rPr>
                <w:rFonts w:ascii="Arial" w:hAnsi="Arial" w:cs="Arial"/>
              </w:rPr>
            </w:pPr>
          </w:p>
          <w:p w14:paraId="4690B411" w14:textId="77777777" w:rsidR="00133E45" w:rsidRPr="00825020" w:rsidRDefault="00317C72">
            <w:pPr>
              <w:pStyle w:val="TableParagraph"/>
              <w:rPr>
                <w:rFonts w:ascii="Arial" w:hAnsi="Arial" w:cs="Arial"/>
                <w:b/>
              </w:rPr>
            </w:pPr>
            <w:r>
              <w:rPr>
                <w:rFonts w:ascii="Arial" w:hAnsi="Arial"/>
                <w:b/>
              </w:rPr>
              <w:t>Ελλάδα</w:t>
            </w:r>
          </w:p>
        </w:tc>
        <w:tc>
          <w:tcPr>
            <w:tcW w:w="4667" w:type="dxa"/>
          </w:tcPr>
          <w:p w14:paraId="3858BFE7" w14:textId="77777777" w:rsidR="00133E45" w:rsidRPr="00825020" w:rsidRDefault="00317C72">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14:paraId="3FC6CA0C" w14:textId="77777777" w:rsidR="00133E45" w:rsidRPr="00825020" w:rsidRDefault="00317C72">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14:paraId="484212FD" w14:textId="77777777" w:rsidR="00133E45" w:rsidRPr="00825020" w:rsidRDefault="00133E45">
            <w:pPr>
              <w:pStyle w:val="TableParagraph"/>
              <w:ind w:left="0"/>
              <w:rPr>
                <w:rFonts w:ascii="Arial" w:hAnsi="Arial" w:cs="Arial"/>
                <w:lang w:val="el-GR"/>
              </w:rPr>
            </w:pPr>
          </w:p>
        </w:tc>
      </w:tr>
      <w:tr w:rsidR="00CC6BE9" w14:paraId="031A5B79" w14:textId="77777777">
        <w:trPr>
          <w:trHeight w:val="692"/>
        </w:trPr>
        <w:tc>
          <w:tcPr>
            <w:tcW w:w="2149" w:type="dxa"/>
          </w:tcPr>
          <w:p w14:paraId="7663342B" w14:textId="77777777" w:rsidR="00133E45" w:rsidRPr="00825020" w:rsidRDefault="00317C72">
            <w:pPr>
              <w:pStyle w:val="TableParagraph"/>
              <w:spacing w:before="187"/>
              <w:rPr>
                <w:rFonts w:ascii="Arial" w:hAnsi="Arial" w:cs="Arial"/>
                <w:b/>
              </w:rPr>
            </w:pPr>
            <w:r>
              <w:rPr>
                <w:rFonts w:ascii="Arial" w:hAnsi="Arial"/>
                <w:b/>
              </w:rPr>
              <w:t>España</w:t>
            </w:r>
          </w:p>
        </w:tc>
        <w:tc>
          <w:tcPr>
            <w:tcW w:w="4667" w:type="dxa"/>
          </w:tcPr>
          <w:p w14:paraId="56D559CB" w14:textId="77777777" w:rsidR="00133E45" w:rsidRPr="00825020" w:rsidRDefault="00317C72">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51E2AA78" w14:textId="77777777" w:rsidR="00133E45" w:rsidRPr="00825020" w:rsidRDefault="00317C72">
            <w:pPr>
              <w:pStyle w:val="TableParagraph"/>
              <w:spacing w:before="2"/>
              <w:ind w:left="81"/>
              <w:rPr>
                <w:rFonts w:ascii="Arial" w:hAnsi="Arial" w:cs="Arial"/>
              </w:rPr>
            </w:pPr>
            <w:r>
              <w:rPr>
                <w:rFonts w:ascii="Arial" w:hAnsi="Arial"/>
              </w:rPr>
              <w:t>Diplomado / Ingeniero técnico</w:t>
            </w:r>
          </w:p>
          <w:p w14:paraId="7FB2A2BE" w14:textId="77777777" w:rsidR="00133E45" w:rsidRPr="00825020" w:rsidRDefault="00317C72">
            <w:pPr>
              <w:pStyle w:val="TableParagraph"/>
              <w:spacing w:before="84"/>
              <w:ind w:left="81"/>
              <w:rPr>
                <w:rFonts w:ascii="Arial" w:hAnsi="Arial" w:cs="Arial"/>
              </w:rPr>
            </w:pPr>
            <w:r>
              <w:rPr>
                <w:rFonts w:ascii="Arial" w:hAnsi="Arial"/>
              </w:rPr>
              <w:t>Arquitecto técnico/Maestro</w:t>
            </w:r>
          </w:p>
        </w:tc>
      </w:tr>
      <w:tr w:rsidR="00CC6BE9" w14:paraId="4FECEC25" w14:textId="77777777">
        <w:trPr>
          <w:trHeight w:val="3408"/>
        </w:trPr>
        <w:tc>
          <w:tcPr>
            <w:tcW w:w="2149" w:type="dxa"/>
          </w:tcPr>
          <w:p w14:paraId="2533DB98" w14:textId="77777777" w:rsidR="00133E45" w:rsidRPr="00825020" w:rsidRDefault="00133E45">
            <w:pPr>
              <w:pStyle w:val="TableParagraph"/>
              <w:ind w:left="0"/>
              <w:rPr>
                <w:rFonts w:ascii="Arial" w:hAnsi="Arial" w:cs="Arial"/>
                <w:lang w:val="en-GB"/>
              </w:rPr>
            </w:pPr>
          </w:p>
          <w:p w14:paraId="517C1742" w14:textId="77777777" w:rsidR="00133E45" w:rsidRPr="00825020" w:rsidRDefault="00133E45">
            <w:pPr>
              <w:pStyle w:val="TableParagraph"/>
              <w:ind w:left="0"/>
              <w:rPr>
                <w:rFonts w:ascii="Arial" w:hAnsi="Arial" w:cs="Arial"/>
                <w:lang w:val="en-GB"/>
              </w:rPr>
            </w:pPr>
          </w:p>
          <w:p w14:paraId="209522EF" w14:textId="77777777" w:rsidR="00133E45" w:rsidRPr="00825020" w:rsidRDefault="00133E45">
            <w:pPr>
              <w:pStyle w:val="TableParagraph"/>
              <w:ind w:left="0"/>
              <w:rPr>
                <w:rFonts w:ascii="Arial" w:hAnsi="Arial" w:cs="Arial"/>
                <w:lang w:val="en-GB"/>
              </w:rPr>
            </w:pPr>
          </w:p>
          <w:p w14:paraId="1469EA24" w14:textId="77777777" w:rsidR="00133E45" w:rsidRPr="00825020" w:rsidRDefault="00133E45">
            <w:pPr>
              <w:pStyle w:val="TableParagraph"/>
              <w:ind w:left="0"/>
              <w:rPr>
                <w:rFonts w:ascii="Arial" w:hAnsi="Arial" w:cs="Arial"/>
                <w:lang w:val="en-GB"/>
              </w:rPr>
            </w:pPr>
          </w:p>
          <w:p w14:paraId="3E482D36" w14:textId="77777777" w:rsidR="00133E45" w:rsidRPr="00825020" w:rsidRDefault="00133E45">
            <w:pPr>
              <w:pStyle w:val="TableParagraph"/>
              <w:spacing w:before="81"/>
              <w:ind w:left="0"/>
              <w:rPr>
                <w:rFonts w:ascii="Arial" w:hAnsi="Arial" w:cs="Arial"/>
                <w:lang w:val="en-GB"/>
              </w:rPr>
            </w:pPr>
          </w:p>
          <w:p w14:paraId="71FB4B0E" w14:textId="77777777" w:rsidR="00133E45" w:rsidRPr="00825020" w:rsidRDefault="00317C72">
            <w:pPr>
              <w:pStyle w:val="TableParagraph"/>
              <w:rPr>
                <w:rFonts w:ascii="Arial" w:hAnsi="Arial" w:cs="Arial"/>
                <w:b/>
              </w:rPr>
            </w:pPr>
            <w:r>
              <w:rPr>
                <w:rFonts w:ascii="Arial" w:hAnsi="Arial"/>
                <w:b/>
              </w:rPr>
              <w:t>France</w:t>
            </w:r>
          </w:p>
        </w:tc>
        <w:tc>
          <w:tcPr>
            <w:tcW w:w="4667" w:type="dxa"/>
          </w:tcPr>
          <w:p w14:paraId="507B3B24" w14:textId="77777777" w:rsidR="00133E45" w:rsidRPr="00825020" w:rsidRDefault="00317C72">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14:paraId="2298B304" w14:textId="77777777" w:rsidR="00133E45" w:rsidRPr="00825020" w:rsidRDefault="00317C72">
            <w:pPr>
              <w:pStyle w:val="TableParagraph"/>
              <w:spacing w:before="91" w:line="278" w:lineRule="exact"/>
              <w:rPr>
                <w:rFonts w:ascii="Arial" w:hAnsi="Arial" w:cs="Arial"/>
              </w:rPr>
            </w:pPr>
            <w:r>
              <w:rPr>
                <w:rFonts w:ascii="Arial" w:hAnsi="Arial"/>
              </w:rPr>
              <w:t>DEST (diplôme d’études supérieures techniques)</w:t>
            </w:r>
          </w:p>
          <w:p w14:paraId="5718593F" w14:textId="77777777" w:rsidR="00133E45" w:rsidRPr="00825020" w:rsidRDefault="00317C72">
            <w:pPr>
              <w:pStyle w:val="TableParagraph"/>
              <w:spacing w:line="278" w:lineRule="exact"/>
              <w:rPr>
                <w:rFonts w:ascii="Arial" w:hAnsi="Arial" w:cs="Arial"/>
              </w:rPr>
            </w:pPr>
            <w:r>
              <w:rPr>
                <w:rFonts w:ascii="Arial" w:hAnsi="Arial"/>
              </w:rPr>
              <w:t>/ DRT (diplôme de recherche technologique)</w:t>
            </w:r>
          </w:p>
          <w:p w14:paraId="5C24B9F3" w14:textId="77777777" w:rsidR="00133E45" w:rsidRPr="00825020" w:rsidRDefault="00317C72">
            <w:pPr>
              <w:pStyle w:val="TableParagraph"/>
              <w:spacing w:before="84" w:line="278" w:lineRule="exact"/>
              <w:rPr>
                <w:rFonts w:ascii="Arial" w:hAnsi="Arial" w:cs="Arial"/>
              </w:rPr>
            </w:pPr>
            <w:r>
              <w:rPr>
                <w:rFonts w:ascii="Arial" w:hAnsi="Arial"/>
              </w:rPr>
              <w:t>DESS (diplôme d’études supérieures spécialisées)</w:t>
            </w:r>
          </w:p>
          <w:p w14:paraId="07FE86FB" w14:textId="77777777" w:rsidR="00133E45" w:rsidRPr="00825020" w:rsidRDefault="00317C72">
            <w:pPr>
              <w:pStyle w:val="TableParagraph"/>
              <w:spacing w:line="278" w:lineRule="exact"/>
              <w:rPr>
                <w:rFonts w:ascii="Arial" w:hAnsi="Arial" w:cs="Arial"/>
              </w:rPr>
            </w:pPr>
            <w:r>
              <w:rPr>
                <w:rFonts w:ascii="Arial" w:hAnsi="Arial"/>
              </w:rPr>
              <w:t>/ DEA (diplôme d’études approfondies)</w:t>
            </w:r>
          </w:p>
          <w:p w14:paraId="4A8D0DA5" w14:textId="77777777" w:rsidR="00133E45" w:rsidRPr="00825020" w:rsidRDefault="00317C72">
            <w:pPr>
              <w:pStyle w:val="TableParagraph"/>
              <w:spacing w:before="109" w:line="216" w:lineRule="auto"/>
              <w:ind w:right="64"/>
              <w:rPr>
                <w:rFonts w:ascii="Arial" w:hAnsi="Arial" w:cs="Arial"/>
              </w:rPr>
            </w:pPr>
            <w:r>
              <w:rPr>
                <w:rFonts w:ascii="Arial" w:hAnsi="Arial"/>
              </w:rPr>
              <w:t>Master 1 / Master 2 professionnel / Master 2 recherche</w:t>
            </w:r>
          </w:p>
          <w:p w14:paraId="20515134" w14:textId="77777777" w:rsidR="00133E45" w:rsidRPr="00825020" w:rsidRDefault="00317C72">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6AA4FEB2" w14:textId="77777777" w:rsidR="00133E45" w:rsidRPr="00825020" w:rsidRDefault="00133E45">
            <w:pPr>
              <w:pStyle w:val="TableParagraph"/>
              <w:ind w:left="0"/>
              <w:rPr>
                <w:rFonts w:ascii="Arial" w:hAnsi="Arial" w:cs="Arial"/>
                <w:lang w:val="fr-FR"/>
              </w:rPr>
            </w:pPr>
          </w:p>
          <w:p w14:paraId="56CBE574" w14:textId="77777777" w:rsidR="00133E45" w:rsidRPr="00825020" w:rsidRDefault="00133E45">
            <w:pPr>
              <w:pStyle w:val="TableParagraph"/>
              <w:ind w:left="0"/>
              <w:rPr>
                <w:rFonts w:ascii="Arial" w:hAnsi="Arial" w:cs="Arial"/>
                <w:lang w:val="fr-FR"/>
              </w:rPr>
            </w:pPr>
          </w:p>
          <w:p w14:paraId="672E7778" w14:textId="77777777" w:rsidR="00133E45" w:rsidRPr="00825020" w:rsidRDefault="00133E45">
            <w:pPr>
              <w:pStyle w:val="TableParagraph"/>
              <w:ind w:left="0"/>
              <w:rPr>
                <w:rFonts w:ascii="Arial" w:hAnsi="Arial" w:cs="Arial"/>
                <w:lang w:val="fr-FR"/>
              </w:rPr>
            </w:pPr>
          </w:p>
          <w:p w14:paraId="7CAA18BF" w14:textId="77777777" w:rsidR="00133E45" w:rsidRPr="00825020" w:rsidRDefault="00133E45">
            <w:pPr>
              <w:pStyle w:val="TableParagraph"/>
              <w:ind w:left="0"/>
              <w:rPr>
                <w:rFonts w:ascii="Arial" w:hAnsi="Arial" w:cs="Arial"/>
                <w:lang w:val="fr-FR"/>
              </w:rPr>
            </w:pPr>
          </w:p>
          <w:p w14:paraId="248455A5" w14:textId="77777777" w:rsidR="00133E45" w:rsidRPr="00825020" w:rsidRDefault="00133E45">
            <w:pPr>
              <w:pStyle w:val="TableParagraph"/>
              <w:spacing w:before="84"/>
              <w:ind w:left="0"/>
              <w:rPr>
                <w:rFonts w:ascii="Arial" w:hAnsi="Arial" w:cs="Arial"/>
                <w:lang w:val="fr-FR"/>
              </w:rPr>
            </w:pPr>
          </w:p>
          <w:p w14:paraId="03D650F8" w14:textId="77777777" w:rsidR="00133E45" w:rsidRPr="00825020" w:rsidRDefault="00317C72">
            <w:pPr>
              <w:pStyle w:val="TableParagraph"/>
              <w:spacing w:before="1"/>
              <w:ind w:left="81"/>
              <w:rPr>
                <w:rFonts w:ascii="Arial" w:hAnsi="Arial" w:cs="Arial"/>
              </w:rPr>
            </w:pPr>
            <w:r>
              <w:rPr>
                <w:rFonts w:ascii="Arial" w:hAnsi="Arial"/>
              </w:rPr>
              <w:t>Licence</w:t>
            </w:r>
          </w:p>
        </w:tc>
      </w:tr>
      <w:tr w:rsidR="00CC6BE9" w14:paraId="05D305D2" w14:textId="77777777">
        <w:trPr>
          <w:trHeight w:val="1371"/>
        </w:trPr>
        <w:tc>
          <w:tcPr>
            <w:tcW w:w="2149" w:type="dxa"/>
          </w:tcPr>
          <w:p w14:paraId="4F2C2E2B" w14:textId="77777777" w:rsidR="00133E45" w:rsidRPr="00825020" w:rsidRDefault="00133E45">
            <w:pPr>
              <w:pStyle w:val="TableParagraph"/>
              <w:spacing w:before="233"/>
              <w:ind w:left="0"/>
              <w:rPr>
                <w:rFonts w:ascii="Arial" w:hAnsi="Arial" w:cs="Arial"/>
                <w:lang w:val="en-GB"/>
              </w:rPr>
            </w:pPr>
          </w:p>
          <w:p w14:paraId="6CF40295" w14:textId="77777777" w:rsidR="00133E45" w:rsidRPr="00825020" w:rsidRDefault="00317C72">
            <w:pPr>
              <w:pStyle w:val="TableParagraph"/>
              <w:spacing w:before="1"/>
              <w:rPr>
                <w:rFonts w:ascii="Arial" w:hAnsi="Arial" w:cs="Arial"/>
                <w:b/>
              </w:rPr>
            </w:pPr>
            <w:r>
              <w:rPr>
                <w:rFonts w:ascii="Arial" w:hAnsi="Arial"/>
                <w:b/>
              </w:rPr>
              <w:t>Italia</w:t>
            </w:r>
          </w:p>
        </w:tc>
        <w:tc>
          <w:tcPr>
            <w:tcW w:w="4667" w:type="dxa"/>
          </w:tcPr>
          <w:p w14:paraId="6813FB99" w14:textId="77777777" w:rsidR="00133E45" w:rsidRPr="00825020" w:rsidRDefault="00317C72">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61A804F5" w14:textId="77777777" w:rsidR="00133E45" w:rsidRPr="00825020" w:rsidRDefault="00317C72">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CC6BE9" w14:paraId="094776C3" w14:textId="77777777">
        <w:trPr>
          <w:trHeight w:val="692"/>
        </w:trPr>
        <w:tc>
          <w:tcPr>
            <w:tcW w:w="2149" w:type="dxa"/>
          </w:tcPr>
          <w:p w14:paraId="0B930276" w14:textId="77777777" w:rsidR="00133E45" w:rsidRPr="00825020" w:rsidRDefault="00317C72">
            <w:pPr>
              <w:pStyle w:val="TableParagraph"/>
              <w:spacing w:before="187"/>
              <w:rPr>
                <w:rFonts w:ascii="Arial" w:hAnsi="Arial" w:cs="Arial"/>
                <w:b/>
              </w:rPr>
            </w:pPr>
            <w:r>
              <w:rPr>
                <w:rFonts w:ascii="Arial" w:hAnsi="Arial"/>
                <w:b/>
              </w:rPr>
              <w:t>Κύπρος</w:t>
            </w:r>
          </w:p>
        </w:tc>
        <w:tc>
          <w:tcPr>
            <w:tcW w:w="4667" w:type="dxa"/>
          </w:tcPr>
          <w:p w14:paraId="21D2330C" w14:textId="77777777" w:rsidR="00133E45" w:rsidRPr="00825020" w:rsidRDefault="00317C72">
            <w:pPr>
              <w:pStyle w:val="TableParagraph"/>
              <w:spacing w:before="2"/>
              <w:rPr>
                <w:rFonts w:ascii="Arial" w:hAnsi="Arial" w:cs="Arial"/>
              </w:rPr>
            </w:pPr>
            <w:r>
              <w:rPr>
                <w:rFonts w:ascii="Arial" w:hAnsi="Arial"/>
              </w:rPr>
              <w:t>Πανεπιστημιακό Πτυχíο/Bachelor</w:t>
            </w:r>
          </w:p>
          <w:p w14:paraId="17FD2675" w14:textId="77777777" w:rsidR="00133E45" w:rsidRPr="00825020" w:rsidRDefault="00317C72">
            <w:pPr>
              <w:pStyle w:val="TableParagraph"/>
              <w:spacing w:before="84"/>
              <w:rPr>
                <w:rFonts w:ascii="Arial" w:hAnsi="Arial" w:cs="Arial"/>
              </w:rPr>
            </w:pPr>
            <w:r>
              <w:rPr>
                <w:rFonts w:ascii="Arial" w:hAnsi="Arial"/>
              </w:rPr>
              <w:t>Master / Doctorat</w:t>
            </w:r>
          </w:p>
        </w:tc>
        <w:tc>
          <w:tcPr>
            <w:tcW w:w="3377" w:type="dxa"/>
          </w:tcPr>
          <w:p w14:paraId="65B91AD6" w14:textId="77777777" w:rsidR="00133E45" w:rsidRPr="003A35DB" w:rsidRDefault="00133E45">
            <w:pPr>
              <w:pStyle w:val="TableParagraph"/>
              <w:ind w:left="0"/>
              <w:rPr>
                <w:rFonts w:ascii="Arial" w:hAnsi="Arial" w:cs="Arial"/>
              </w:rPr>
            </w:pPr>
          </w:p>
        </w:tc>
      </w:tr>
      <w:tr w:rsidR="00CC6BE9" w14:paraId="12795454" w14:textId="77777777">
        <w:trPr>
          <w:trHeight w:val="843"/>
        </w:trPr>
        <w:tc>
          <w:tcPr>
            <w:tcW w:w="2149" w:type="dxa"/>
          </w:tcPr>
          <w:p w14:paraId="15A3C35A" w14:textId="77777777" w:rsidR="00133E45" w:rsidRPr="00825020" w:rsidRDefault="00317C72">
            <w:pPr>
              <w:pStyle w:val="TableParagraph"/>
              <w:spacing w:before="262"/>
              <w:rPr>
                <w:rFonts w:ascii="Arial" w:hAnsi="Arial" w:cs="Arial"/>
                <w:b/>
              </w:rPr>
            </w:pPr>
            <w:r>
              <w:rPr>
                <w:rFonts w:ascii="Arial" w:hAnsi="Arial"/>
                <w:b/>
              </w:rPr>
              <w:t>Latvija</w:t>
            </w:r>
          </w:p>
        </w:tc>
        <w:tc>
          <w:tcPr>
            <w:tcW w:w="4667" w:type="dxa"/>
          </w:tcPr>
          <w:p w14:paraId="468A0320" w14:textId="77777777" w:rsidR="00133E45" w:rsidRPr="00825020" w:rsidRDefault="00317C72">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37A6BBA4" w14:textId="77777777" w:rsidR="00133E45" w:rsidRPr="00825020" w:rsidRDefault="00317C72">
            <w:pPr>
              <w:pStyle w:val="TableParagraph"/>
              <w:spacing w:before="158" w:line="216" w:lineRule="auto"/>
              <w:ind w:left="81" w:right="181"/>
              <w:rPr>
                <w:rFonts w:ascii="Arial" w:hAnsi="Arial" w:cs="Arial"/>
              </w:rPr>
            </w:pPr>
            <w:r>
              <w:rPr>
                <w:rFonts w:ascii="Arial" w:hAnsi="Arial"/>
              </w:rPr>
              <w:t>Bakalaura diploms (min. 120 kredīti)</w:t>
            </w:r>
          </w:p>
        </w:tc>
      </w:tr>
      <w:tr w:rsidR="00CC6BE9" w14:paraId="082ADE2C" w14:textId="77777777">
        <w:trPr>
          <w:trHeight w:val="842"/>
        </w:trPr>
        <w:tc>
          <w:tcPr>
            <w:tcW w:w="2149" w:type="dxa"/>
          </w:tcPr>
          <w:p w14:paraId="53A4D482" w14:textId="77777777" w:rsidR="00133E45" w:rsidRPr="00825020" w:rsidRDefault="00317C72">
            <w:pPr>
              <w:pStyle w:val="TableParagraph"/>
              <w:spacing w:before="262"/>
              <w:rPr>
                <w:rFonts w:ascii="Arial" w:hAnsi="Arial" w:cs="Arial"/>
                <w:b/>
              </w:rPr>
            </w:pPr>
            <w:r>
              <w:rPr>
                <w:rFonts w:ascii="Arial" w:hAnsi="Arial"/>
                <w:b/>
              </w:rPr>
              <w:t>Lietuva</w:t>
            </w:r>
          </w:p>
        </w:tc>
        <w:tc>
          <w:tcPr>
            <w:tcW w:w="4667" w:type="dxa"/>
          </w:tcPr>
          <w:p w14:paraId="75796FB1" w14:textId="77777777" w:rsidR="00133E45" w:rsidRPr="00825020" w:rsidRDefault="00317C72">
            <w:pPr>
              <w:pStyle w:val="TableParagraph"/>
              <w:spacing w:before="2" w:line="278" w:lineRule="exact"/>
              <w:rPr>
                <w:rFonts w:ascii="Arial" w:hAnsi="Arial" w:cs="Arial"/>
              </w:rPr>
            </w:pPr>
            <w:r>
              <w:rPr>
                <w:rFonts w:ascii="Arial" w:hAnsi="Arial"/>
              </w:rPr>
              <w:t>Aukštojo mokslo diplomas / Bakalauro diplomas</w:t>
            </w:r>
          </w:p>
          <w:p w14:paraId="4EBECBCA" w14:textId="77777777" w:rsidR="00133E45" w:rsidRPr="00825020" w:rsidRDefault="00317C72">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089CF335" w14:textId="77777777" w:rsidR="00133E45" w:rsidRPr="00825020" w:rsidRDefault="00317C72">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CC6BE9" w14:paraId="3D5EB9A7" w14:textId="77777777">
        <w:trPr>
          <w:trHeight w:val="578"/>
        </w:trPr>
        <w:tc>
          <w:tcPr>
            <w:tcW w:w="2149" w:type="dxa"/>
          </w:tcPr>
          <w:p w14:paraId="6F99EE03" w14:textId="77777777" w:rsidR="00133E45" w:rsidRPr="00825020" w:rsidRDefault="00317C72">
            <w:pPr>
              <w:pStyle w:val="TableParagraph"/>
              <w:spacing w:before="130"/>
              <w:rPr>
                <w:rFonts w:ascii="Arial" w:hAnsi="Arial" w:cs="Arial"/>
                <w:b/>
              </w:rPr>
            </w:pPr>
            <w:r>
              <w:rPr>
                <w:rFonts w:ascii="Arial" w:hAnsi="Arial"/>
                <w:b/>
              </w:rPr>
              <w:t>Luxembourg</w:t>
            </w:r>
          </w:p>
        </w:tc>
        <w:tc>
          <w:tcPr>
            <w:tcW w:w="4667" w:type="dxa"/>
          </w:tcPr>
          <w:p w14:paraId="7F4CD37C" w14:textId="77777777" w:rsidR="00133E45" w:rsidRPr="00825020" w:rsidRDefault="00317C72">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415A398D" w14:textId="77777777" w:rsidR="00133E45" w:rsidRPr="00825020" w:rsidRDefault="00317C72">
            <w:pPr>
              <w:pStyle w:val="TableParagraph"/>
              <w:spacing w:before="26" w:line="216" w:lineRule="auto"/>
              <w:ind w:left="81" w:right="181"/>
              <w:rPr>
                <w:rFonts w:ascii="Arial" w:hAnsi="Arial" w:cs="Arial"/>
              </w:rPr>
            </w:pPr>
            <w:r>
              <w:rPr>
                <w:rFonts w:ascii="Arial" w:hAnsi="Arial"/>
              </w:rPr>
              <w:t>Bachelor / Diplôme d’ingénieur technicien</w:t>
            </w:r>
          </w:p>
        </w:tc>
      </w:tr>
      <w:tr w:rsidR="00CC6BE9" w14:paraId="2DE70ADD" w14:textId="77777777">
        <w:trPr>
          <w:trHeight w:val="579"/>
        </w:trPr>
        <w:tc>
          <w:tcPr>
            <w:tcW w:w="2149" w:type="dxa"/>
          </w:tcPr>
          <w:p w14:paraId="760516ED" w14:textId="77777777" w:rsidR="00133E45" w:rsidRPr="00825020" w:rsidRDefault="00317C72">
            <w:pPr>
              <w:pStyle w:val="TableParagraph"/>
              <w:spacing w:before="130"/>
              <w:rPr>
                <w:rFonts w:ascii="Arial" w:hAnsi="Arial" w:cs="Arial"/>
                <w:b/>
              </w:rPr>
            </w:pPr>
            <w:r>
              <w:rPr>
                <w:rFonts w:ascii="Arial" w:hAnsi="Arial"/>
                <w:b/>
              </w:rPr>
              <w:t>Magyarország</w:t>
            </w:r>
          </w:p>
        </w:tc>
        <w:tc>
          <w:tcPr>
            <w:tcW w:w="4667" w:type="dxa"/>
          </w:tcPr>
          <w:p w14:paraId="3C4D8B71" w14:textId="77777777" w:rsidR="00133E45" w:rsidRPr="00825020" w:rsidRDefault="00317C72">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05EB45F2" w14:textId="77777777" w:rsidR="00133E45" w:rsidRPr="00825020" w:rsidRDefault="00317C72">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CC6BE9" w14:paraId="078E2785" w14:textId="77777777">
        <w:trPr>
          <w:trHeight w:val="386"/>
        </w:trPr>
        <w:tc>
          <w:tcPr>
            <w:tcW w:w="2149" w:type="dxa"/>
          </w:tcPr>
          <w:p w14:paraId="139891BC" w14:textId="77777777" w:rsidR="00133E45" w:rsidRPr="00825020" w:rsidRDefault="00317C72">
            <w:pPr>
              <w:pStyle w:val="TableParagraph"/>
              <w:spacing w:before="34"/>
              <w:rPr>
                <w:rFonts w:ascii="Arial" w:hAnsi="Arial" w:cs="Arial"/>
                <w:b/>
              </w:rPr>
            </w:pPr>
            <w:r>
              <w:rPr>
                <w:rFonts w:ascii="Arial" w:hAnsi="Arial"/>
                <w:b/>
              </w:rPr>
              <w:t>Malta</w:t>
            </w:r>
          </w:p>
        </w:tc>
        <w:tc>
          <w:tcPr>
            <w:tcW w:w="4667" w:type="dxa"/>
          </w:tcPr>
          <w:p w14:paraId="5F1B9DC8" w14:textId="77777777" w:rsidR="00133E45" w:rsidRPr="00825020" w:rsidRDefault="00317C72">
            <w:pPr>
              <w:pStyle w:val="TableParagraph"/>
              <w:spacing w:before="38"/>
              <w:rPr>
                <w:rFonts w:ascii="Arial" w:hAnsi="Arial" w:cs="Arial"/>
              </w:rPr>
            </w:pPr>
            <w:r>
              <w:rPr>
                <w:rFonts w:ascii="Arial" w:hAnsi="Arial"/>
              </w:rPr>
              <w:t>Bachelor’s degree / Master of Arts / Doctorate</w:t>
            </w:r>
          </w:p>
        </w:tc>
        <w:tc>
          <w:tcPr>
            <w:tcW w:w="3377" w:type="dxa"/>
          </w:tcPr>
          <w:p w14:paraId="4180DC3F" w14:textId="77777777" w:rsidR="00133E45" w:rsidRPr="00825020" w:rsidRDefault="00317C72">
            <w:pPr>
              <w:pStyle w:val="TableParagraph"/>
              <w:spacing w:before="38"/>
              <w:ind w:left="81"/>
              <w:rPr>
                <w:rFonts w:ascii="Arial" w:hAnsi="Arial" w:cs="Arial"/>
              </w:rPr>
            </w:pPr>
            <w:r>
              <w:rPr>
                <w:rFonts w:ascii="Arial" w:hAnsi="Arial"/>
              </w:rPr>
              <w:t>Bachelor’s degree</w:t>
            </w:r>
          </w:p>
        </w:tc>
      </w:tr>
      <w:tr w:rsidR="00CC6BE9" w14:paraId="0A51A004" w14:textId="77777777">
        <w:trPr>
          <w:trHeight w:val="1069"/>
        </w:trPr>
        <w:tc>
          <w:tcPr>
            <w:tcW w:w="2149" w:type="dxa"/>
          </w:tcPr>
          <w:p w14:paraId="738EC97E" w14:textId="77777777" w:rsidR="00133E45" w:rsidRPr="00825020" w:rsidRDefault="00133E45">
            <w:pPr>
              <w:pStyle w:val="TableParagraph"/>
              <w:spacing w:before="83"/>
              <w:ind w:left="0"/>
              <w:rPr>
                <w:rFonts w:ascii="Arial" w:hAnsi="Arial" w:cs="Arial"/>
                <w:lang w:val="en-GB"/>
              </w:rPr>
            </w:pPr>
          </w:p>
          <w:p w14:paraId="47D4DF1C" w14:textId="77777777" w:rsidR="00133E45" w:rsidRPr="00825020" w:rsidRDefault="00317C72">
            <w:pPr>
              <w:pStyle w:val="TableParagraph"/>
              <w:rPr>
                <w:rFonts w:ascii="Arial" w:hAnsi="Arial" w:cs="Arial"/>
                <w:b/>
              </w:rPr>
            </w:pPr>
            <w:r>
              <w:rPr>
                <w:rFonts w:ascii="Arial" w:hAnsi="Arial"/>
                <w:b/>
              </w:rPr>
              <w:t>Nederland</w:t>
            </w:r>
          </w:p>
        </w:tc>
        <w:tc>
          <w:tcPr>
            <w:tcW w:w="4667" w:type="dxa"/>
          </w:tcPr>
          <w:p w14:paraId="4C800439" w14:textId="77777777" w:rsidR="00133E45" w:rsidRPr="00825020" w:rsidRDefault="00317C72">
            <w:pPr>
              <w:pStyle w:val="TableParagraph"/>
              <w:spacing w:before="2" w:line="309" w:lineRule="auto"/>
              <w:ind w:right="2252"/>
              <w:rPr>
                <w:rFonts w:ascii="Arial" w:hAnsi="Arial" w:cs="Arial"/>
              </w:rPr>
            </w:pPr>
            <w:r>
              <w:rPr>
                <w:rFonts w:ascii="Arial" w:hAnsi="Arial"/>
              </w:rPr>
              <w:t>HBO Bachelor degree HBO/WO Master’s degree</w:t>
            </w:r>
          </w:p>
          <w:p w14:paraId="662ECA62" w14:textId="77777777" w:rsidR="00133E45" w:rsidRPr="00825020" w:rsidRDefault="00317C72">
            <w:pPr>
              <w:pStyle w:val="TableParagraph"/>
              <w:spacing w:line="292" w:lineRule="exact"/>
              <w:rPr>
                <w:rFonts w:ascii="Arial" w:hAnsi="Arial" w:cs="Arial"/>
              </w:rPr>
            </w:pPr>
            <w:r>
              <w:rPr>
                <w:rFonts w:ascii="Arial" w:hAnsi="Arial"/>
              </w:rPr>
              <w:t>Doctoraal examen /Doctoraat</w:t>
            </w:r>
          </w:p>
        </w:tc>
        <w:tc>
          <w:tcPr>
            <w:tcW w:w="3377" w:type="dxa"/>
          </w:tcPr>
          <w:p w14:paraId="2C16FCFA" w14:textId="77777777" w:rsidR="00133E45" w:rsidRPr="00825020" w:rsidRDefault="00133E45">
            <w:pPr>
              <w:pStyle w:val="TableParagraph"/>
              <w:spacing w:before="86"/>
              <w:ind w:left="0"/>
              <w:rPr>
                <w:rFonts w:ascii="Arial" w:hAnsi="Arial" w:cs="Arial"/>
                <w:lang w:val="en-GB"/>
              </w:rPr>
            </w:pPr>
          </w:p>
          <w:p w14:paraId="08F3C177" w14:textId="77777777" w:rsidR="00133E45" w:rsidRPr="00825020" w:rsidRDefault="00317C72">
            <w:pPr>
              <w:pStyle w:val="TableParagraph"/>
              <w:ind w:left="81"/>
              <w:rPr>
                <w:rFonts w:ascii="Arial" w:hAnsi="Arial" w:cs="Arial"/>
              </w:rPr>
            </w:pPr>
            <w:r>
              <w:rPr>
                <w:rFonts w:ascii="Arial" w:hAnsi="Arial"/>
              </w:rPr>
              <w:t>Bachelor (WO)</w:t>
            </w:r>
          </w:p>
        </w:tc>
      </w:tr>
      <w:tr w:rsidR="00CC6BE9" w14:paraId="3F07125B" w14:textId="77777777">
        <w:trPr>
          <w:trHeight w:val="2201"/>
        </w:trPr>
        <w:tc>
          <w:tcPr>
            <w:tcW w:w="2149" w:type="dxa"/>
          </w:tcPr>
          <w:p w14:paraId="78746C40" w14:textId="77777777" w:rsidR="00133E45" w:rsidRPr="00825020" w:rsidRDefault="00133E45">
            <w:pPr>
              <w:pStyle w:val="TableParagraph"/>
              <w:ind w:left="0"/>
              <w:rPr>
                <w:rFonts w:ascii="Arial" w:hAnsi="Arial" w:cs="Arial"/>
                <w:lang w:val="en-GB"/>
              </w:rPr>
            </w:pPr>
          </w:p>
          <w:p w14:paraId="2569D94C" w14:textId="77777777" w:rsidR="00133E45" w:rsidRPr="00825020" w:rsidRDefault="00133E45">
            <w:pPr>
              <w:pStyle w:val="TableParagraph"/>
              <w:ind w:left="0"/>
              <w:rPr>
                <w:rFonts w:ascii="Arial" w:hAnsi="Arial" w:cs="Arial"/>
                <w:lang w:val="en-GB"/>
              </w:rPr>
            </w:pPr>
          </w:p>
          <w:p w14:paraId="68C210CC" w14:textId="77777777" w:rsidR="00133E45" w:rsidRPr="00825020" w:rsidRDefault="00133E45">
            <w:pPr>
              <w:pStyle w:val="TableParagraph"/>
              <w:spacing w:before="63"/>
              <w:ind w:left="0"/>
              <w:rPr>
                <w:rFonts w:ascii="Arial" w:hAnsi="Arial" w:cs="Arial"/>
                <w:lang w:val="en-GB"/>
              </w:rPr>
            </w:pPr>
          </w:p>
          <w:p w14:paraId="780B5A4B" w14:textId="77777777" w:rsidR="00133E45" w:rsidRPr="00825020" w:rsidRDefault="00317C72">
            <w:pPr>
              <w:pStyle w:val="TableParagraph"/>
              <w:rPr>
                <w:rFonts w:ascii="Arial" w:hAnsi="Arial" w:cs="Arial"/>
                <w:b/>
              </w:rPr>
            </w:pPr>
            <w:r>
              <w:rPr>
                <w:rFonts w:ascii="Arial" w:hAnsi="Arial"/>
                <w:b/>
              </w:rPr>
              <w:t>Österreich</w:t>
            </w:r>
          </w:p>
        </w:tc>
        <w:tc>
          <w:tcPr>
            <w:tcW w:w="4667" w:type="dxa"/>
          </w:tcPr>
          <w:p w14:paraId="6693D692" w14:textId="77777777" w:rsidR="00133E45" w:rsidRPr="00825020" w:rsidRDefault="00317C72">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509B8B76" w14:textId="77777777" w:rsidR="00133E45" w:rsidRPr="00825020" w:rsidRDefault="00317C72">
            <w:pPr>
              <w:pStyle w:val="TableParagraph"/>
              <w:spacing w:line="291" w:lineRule="exact"/>
              <w:rPr>
                <w:rFonts w:ascii="Arial" w:hAnsi="Arial" w:cs="Arial"/>
              </w:rPr>
            </w:pPr>
            <w:r>
              <w:rPr>
                <w:rFonts w:ascii="Arial" w:hAnsi="Arial"/>
              </w:rPr>
              <w:t>PhD</w:t>
            </w:r>
          </w:p>
        </w:tc>
        <w:tc>
          <w:tcPr>
            <w:tcW w:w="3377" w:type="dxa"/>
          </w:tcPr>
          <w:p w14:paraId="7A420156" w14:textId="77777777" w:rsidR="00133E45" w:rsidRPr="003A35DB" w:rsidRDefault="00133E45">
            <w:pPr>
              <w:pStyle w:val="TableParagraph"/>
              <w:spacing w:before="275"/>
              <w:ind w:left="0"/>
              <w:rPr>
                <w:rFonts w:ascii="Arial" w:hAnsi="Arial" w:cs="Arial"/>
              </w:rPr>
            </w:pPr>
          </w:p>
          <w:p w14:paraId="513A276B" w14:textId="77777777" w:rsidR="00133E45" w:rsidRPr="00825020" w:rsidRDefault="00317C72">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0D5808C6" w14:textId="77777777" w:rsidR="00133E45" w:rsidRPr="003A35DB" w:rsidRDefault="00133E45">
      <w:pPr>
        <w:spacing w:line="309" w:lineRule="auto"/>
        <w:rPr>
          <w:rFonts w:ascii="Arial" w:hAnsi="Arial" w:cs="Arial"/>
        </w:rPr>
        <w:sectPr w:rsidR="00133E45" w:rsidRPr="003A35DB">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CC6BE9" w14:paraId="756D82B1" w14:textId="77777777">
        <w:trPr>
          <w:trHeight w:val="578"/>
        </w:trPr>
        <w:tc>
          <w:tcPr>
            <w:tcW w:w="2149" w:type="dxa"/>
            <w:shd w:val="clear" w:color="auto" w:fill="E6E6E6"/>
          </w:tcPr>
          <w:p w14:paraId="055553FF" w14:textId="77777777" w:rsidR="00133E45" w:rsidRPr="00825020" w:rsidRDefault="00317C72">
            <w:pPr>
              <w:pStyle w:val="TableParagraph"/>
              <w:spacing w:before="130"/>
              <w:rPr>
                <w:rFonts w:ascii="Arial" w:hAnsi="Arial" w:cs="Arial"/>
                <w:b/>
              </w:rPr>
            </w:pPr>
            <w:r>
              <w:rPr>
                <w:rFonts w:ascii="Arial" w:hAnsi="Arial"/>
                <w:b/>
              </w:rPr>
              <w:t>ДЪРЖАВА</w:t>
            </w:r>
          </w:p>
        </w:tc>
        <w:tc>
          <w:tcPr>
            <w:tcW w:w="4667" w:type="dxa"/>
            <w:shd w:val="clear" w:color="auto" w:fill="E6E6E6"/>
          </w:tcPr>
          <w:p w14:paraId="35841CBA" w14:textId="77777777" w:rsidR="00133E45" w:rsidRPr="00825020" w:rsidRDefault="00317C72">
            <w:pPr>
              <w:pStyle w:val="TableParagraph"/>
              <w:spacing w:before="25" w:line="213" w:lineRule="auto"/>
              <w:ind w:right="64"/>
              <w:rPr>
                <w:rFonts w:ascii="Arial" w:hAnsi="Arial" w:cs="Arial"/>
                <w:b/>
              </w:rPr>
            </w:pPr>
            <w:r>
              <w:rPr>
                <w:rFonts w:ascii="Arial" w:hAnsi="Arial"/>
                <w:b/>
              </w:rPr>
              <w:t>Университетско образование – най-малко четири години</w:t>
            </w:r>
          </w:p>
        </w:tc>
        <w:tc>
          <w:tcPr>
            <w:tcW w:w="3377" w:type="dxa"/>
            <w:shd w:val="clear" w:color="auto" w:fill="E6E6E6"/>
          </w:tcPr>
          <w:p w14:paraId="284EE32A" w14:textId="77777777" w:rsidR="00133E45" w:rsidRPr="00825020" w:rsidRDefault="00317C72">
            <w:pPr>
              <w:pStyle w:val="TableParagraph"/>
              <w:spacing w:before="25" w:line="213" w:lineRule="auto"/>
              <w:ind w:left="81" w:right="181"/>
              <w:rPr>
                <w:rFonts w:ascii="Arial" w:hAnsi="Arial" w:cs="Arial"/>
                <w:b/>
              </w:rPr>
            </w:pPr>
            <w:r>
              <w:rPr>
                <w:rFonts w:ascii="Arial" w:hAnsi="Arial"/>
                <w:b/>
              </w:rPr>
              <w:t>Университетско образование – най-малко три години</w:t>
            </w:r>
          </w:p>
        </w:tc>
      </w:tr>
      <w:tr w:rsidR="00CC6BE9" w14:paraId="28578B12" w14:textId="77777777">
        <w:trPr>
          <w:trHeight w:val="692"/>
        </w:trPr>
        <w:tc>
          <w:tcPr>
            <w:tcW w:w="2149" w:type="dxa"/>
          </w:tcPr>
          <w:p w14:paraId="053BC899" w14:textId="77777777" w:rsidR="00133E45" w:rsidRPr="00825020" w:rsidRDefault="00317C72">
            <w:pPr>
              <w:pStyle w:val="TableParagraph"/>
              <w:spacing w:before="187"/>
              <w:rPr>
                <w:rFonts w:ascii="Arial" w:hAnsi="Arial" w:cs="Arial"/>
                <w:b/>
              </w:rPr>
            </w:pPr>
            <w:r>
              <w:rPr>
                <w:rFonts w:ascii="Arial" w:hAnsi="Arial"/>
                <w:b/>
              </w:rPr>
              <w:t>Polska</w:t>
            </w:r>
          </w:p>
        </w:tc>
        <w:tc>
          <w:tcPr>
            <w:tcW w:w="4667" w:type="dxa"/>
          </w:tcPr>
          <w:p w14:paraId="618B58A4" w14:textId="77777777" w:rsidR="00133E45" w:rsidRPr="00825020" w:rsidRDefault="00317C72">
            <w:pPr>
              <w:pStyle w:val="TableParagraph"/>
              <w:spacing w:before="2"/>
              <w:rPr>
                <w:rFonts w:ascii="Arial" w:hAnsi="Arial" w:cs="Arial"/>
              </w:rPr>
            </w:pPr>
            <w:r>
              <w:rPr>
                <w:rFonts w:ascii="Arial" w:hAnsi="Arial"/>
              </w:rPr>
              <w:t>Magister / Magister inżynier</w:t>
            </w:r>
          </w:p>
          <w:p w14:paraId="39D47B39" w14:textId="77777777" w:rsidR="00133E45" w:rsidRPr="00825020" w:rsidRDefault="00317C72">
            <w:pPr>
              <w:pStyle w:val="TableParagraph"/>
              <w:spacing w:before="84"/>
              <w:rPr>
                <w:rFonts w:ascii="Arial" w:hAnsi="Arial" w:cs="Arial"/>
              </w:rPr>
            </w:pPr>
            <w:r>
              <w:rPr>
                <w:rFonts w:ascii="Arial" w:hAnsi="Arial"/>
              </w:rPr>
              <w:t>Dyplom doktora</w:t>
            </w:r>
          </w:p>
        </w:tc>
        <w:tc>
          <w:tcPr>
            <w:tcW w:w="3377" w:type="dxa"/>
          </w:tcPr>
          <w:p w14:paraId="278805E9" w14:textId="77777777" w:rsidR="00133E45" w:rsidRPr="00825020" w:rsidRDefault="00317C72">
            <w:pPr>
              <w:pStyle w:val="TableParagraph"/>
              <w:spacing w:before="191"/>
              <w:ind w:left="81"/>
              <w:rPr>
                <w:rFonts w:ascii="Arial" w:hAnsi="Arial" w:cs="Arial"/>
              </w:rPr>
            </w:pPr>
            <w:r>
              <w:rPr>
                <w:rFonts w:ascii="Arial" w:hAnsi="Arial"/>
              </w:rPr>
              <w:t>Licencjat / Inżynier</w:t>
            </w:r>
          </w:p>
        </w:tc>
      </w:tr>
      <w:tr w:rsidR="00CC6BE9" w14:paraId="41254CA4" w14:textId="77777777">
        <w:trPr>
          <w:trHeight w:val="387"/>
        </w:trPr>
        <w:tc>
          <w:tcPr>
            <w:tcW w:w="2149" w:type="dxa"/>
          </w:tcPr>
          <w:p w14:paraId="417EF9B2" w14:textId="77777777" w:rsidR="00133E45" w:rsidRPr="00825020" w:rsidRDefault="00317C72">
            <w:pPr>
              <w:pStyle w:val="TableParagraph"/>
              <w:spacing w:before="34"/>
              <w:rPr>
                <w:rFonts w:ascii="Arial" w:hAnsi="Arial" w:cs="Arial"/>
                <w:b/>
              </w:rPr>
            </w:pPr>
            <w:r>
              <w:rPr>
                <w:rFonts w:ascii="Arial" w:hAnsi="Arial"/>
                <w:b/>
              </w:rPr>
              <w:t>Portugal</w:t>
            </w:r>
          </w:p>
        </w:tc>
        <w:tc>
          <w:tcPr>
            <w:tcW w:w="4667" w:type="dxa"/>
          </w:tcPr>
          <w:p w14:paraId="3F3DF86E" w14:textId="77777777" w:rsidR="00133E45" w:rsidRPr="00825020" w:rsidRDefault="00317C72">
            <w:pPr>
              <w:pStyle w:val="TableParagraph"/>
              <w:spacing w:before="38"/>
              <w:rPr>
                <w:rFonts w:ascii="Arial" w:hAnsi="Arial" w:cs="Arial"/>
              </w:rPr>
            </w:pPr>
            <w:r>
              <w:rPr>
                <w:rFonts w:ascii="Arial" w:hAnsi="Arial"/>
              </w:rPr>
              <w:t>Licenciado / Mestre / Doutor</w:t>
            </w:r>
          </w:p>
        </w:tc>
        <w:tc>
          <w:tcPr>
            <w:tcW w:w="3377" w:type="dxa"/>
          </w:tcPr>
          <w:p w14:paraId="47707AD6" w14:textId="77777777" w:rsidR="00133E45" w:rsidRPr="00825020" w:rsidRDefault="00317C72">
            <w:pPr>
              <w:pStyle w:val="TableParagraph"/>
              <w:spacing w:before="38"/>
              <w:ind w:left="81"/>
              <w:rPr>
                <w:rFonts w:ascii="Arial" w:hAnsi="Arial" w:cs="Arial"/>
              </w:rPr>
            </w:pPr>
            <w:r>
              <w:rPr>
                <w:rFonts w:ascii="Arial" w:hAnsi="Arial"/>
              </w:rPr>
              <w:t>Bacharel / Licenciado</w:t>
            </w:r>
          </w:p>
        </w:tc>
      </w:tr>
      <w:tr w:rsidR="00CC6BE9" w14:paraId="52D9673C" w14:textId="77777777">
        <w:trPr>
          <w:trHeight w:val="2352"/>
        </w:trPr>
        <w:tc>
          <w:tcPr>
            <w:tcW w:w="2149" w:type="dxa"/>
          </w:tcPr>
          <w:p w14:paraId="4EFA14CE" w14:textId="77777777" w:rsidR="00133E45" w:rsidRPr="00825020" w:rsidRDefault="00133E45">
            <w:pPr>
              <w:pStyle w:val="TableParagraph"/>
              <w:ind w:left="0"/>
              <w:rPr>
                <w:rFonts w:ascii="Arial" w:hAnsi="Arial" w:cs="Arial"/>
                <w:lang w:val="en-GB"/>
              </w:rPr>
            </w:pPr>
          </w:p>
          <w:p w14:paraId="6AFD0BE2" w14:textId="77777777" w:rsidR="00133E45" w:rsidRPr="00825020" w:rsidRDefault="00133E45">
            <w:pPr>
              <w:pStyle w:val="TableParagraph"/>
              <w:ind w:left="0"/>
              <w:rPr>
                <w:rFonts w:ascii="Arial" w:hAnsi="Arial" w:cs="Arial"/>
                <w:lang w:val="en-GB"/>
              </w:rPr>
            </w:pPr>
          </w:p>
          <w:p w14:paraId="08BDD045" w14:textId="77777777" w:rsidR="00133E45" w:rsidRPr="00825020" w:rsidRDefault="00133E45">
            <w:pPr>
              <w:pStyle w:val="TableParagraph"/>
              <w:spacing w:before="138"/>
              <w:ind w:left="0"/>
              <w:rPr>
                <w:rFonts w:ascii="Arial" w:hAnsi="Arial" w:cs="Arial"/>
                <w:lang w:val="en-GB"/>
              </w:rPr>
            </w:pPr>
          </w:p>
          <w:p w14:paraId="74EBA195" w14:textId="77777777" w:rsidR="00133E45" w:rsidRPr="00825020" w:rsidRDefault="00317C72">
            <w:pPr>
              <w:pStyle w:val="TableParagraph"/>
              <w:spacing w:before="1"/>
              <w:rPr>
                <w:rFonts w:ascii="Arial" w:hAnsi="Arial" w:cs="Arial"/>
                <w:b/>
              </w:rPr>
            </w:pPr>
            <w:r>
              <w:rPr>
                <w:rFonts w:ascii="Arial" w:hAnsi="Arial"/>
                <w:b/>
              </w:rPr>
              <w:t>Republika Hrvatska</w:t>
            </w:r>
          </w:p>
        </w:tc>
        <w:tc>
          <w:tcPr>
            <w:tcW w:w="4667" w:type="dxa"/>
          </w:tcPr>
          <w:p w14:paraId="0EA2CC04" w14:textId="77777777" w:rsidR="00133E45" w:rsidRPr="00825020" w:rsidRDefault="00317C72">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167964BC" w14:textId="77777777" w:rsidR="00133E45" w:rsidRPr="00825020" w:rsidRDefault="00317C72">
            <w:pPr>
              <w:pStyle w:val="TableParagraph"/>
              <w:spacing w:before="90"/>
              <w:rPr>
                <w:rFonts w:ascii="Arial" w:hAnsi="Arial" w:cs="Arial"/>
              </w:rPr>
            </w:pPr>
            <w:r>
              <w:rPr>
                <w:rFonts w:ascii="Arial" w:hAnsi="Arial"/>
              </w:rPr>
              <w:t>Stručni Specijalist</w:t>
            </w:r>
          </w:p>
          <w:p w14:paraId="4A1A4B60" w14:textId="77777777" w:rsidR="00133E45" w:rsidRPr="00825020" w:rsidRDefault="00317C72">
            <w:pPr>
              <w:pStyle w:val="TableParagraph"/>
              <w:spacing w:before="85"/>
              <w:rPr>
                <w:rFonts w:ascii="Arial" w:hAnsi="Arial" w:cs="Arial"/>
              </w:rPr>
            </w:pPr>
            <w:r>
              <w:rPr>
                <w:rFonts w:ascii="Arial" w:hAnsi="Arial"/>
              </w:rPr>
              <w:t>Master degree (magistar struke) 300 kredit min</w:t>
            </w:r>
          </w:p>
          <w:p w14:paraId="6DCA7BDD" w14:textId="77777777" w:rsidR="00133E45" w:rsidRPr="00825020" w:rsidRDefault="00317C72">
            <w:pPr>
              <w:pStyle w:val="TableParagraph"/>
              <w:spacing w:before="108" w:line="216" w:lineRule="auto"/>
              <w:ind w:right="64"/>
              <w:rPr>
                <w:rFonts w:ascii="Arial" w:hAnsi="Arial" w:cs="Arial"/>
              </w:rPr>
            </w:pPr>
            <w:r>
              <w:rPr>
                <w:rFonts w:ascii="Arial" w:hAnsi="Arial"/>
              </w:rPr>
              <w:t>magistar inženjer/ magistrica inženjerka (mag. ing).</w:t>
            </w:r>
          </w:p>
          <w:p w14:paraId="0BFEACE6" w14:textId="77777777" w:rsidR="00133E45" w:rsidRPr="00825020" w:rsidRDefault="00317C72">
            <w:pPr>
              <w:pStyle w:val="TableParagraph"/>
              <w:spacing w:before="91"/>
              <w:rPr>
                <w:rFonts w:ascii="Arial" w:hAnsi="Arial" w:cs="Arial"/>
              </w:rPr>
            </w:pPr>
            <w:r>
              <w:rPr>
                <w:rFonts w:ascii="Arial" w:hAnsi="Arial"/>
              </w:rPr>
              <w:t>Doktor struke / Doktor umjetnosti</w:t>
            </w:r>
          </w:p>
        </w:tc>
        <w:tc>
          <w:tcPr>
            <w:tcW w:w="3377" w:type="dxa"/>
          </w:tcPr>
          <w:p w14:paraId="443B9E57" w14:textId="77777777" w:rsidR="00133E45" w:rsidRPr="003A35DB" w:rsidRDefault="00133E45">
            <w:pPr>
              <w:pStyle w:val="TableParagraph"/>
              <w:ind w:left="0"/>
              <w:rPr>
                <w:rFonts w:ascii="Arial" w:hAnsi="Arial" w:cs="Arial"/>
              </w:rPr>
            </w:pPr>
          </w:p>
          <w:p w14:paraId="3E363E95" w14:textId="77777777" w:rsidR="00133E45" w:rsidRPr="003A35DB" w:rsidRDefault="00133E45">
            <w:pPr>
              <w:pStyle w:val="TableParagraph"/>
              <w:spacing w:before="195"/>
              <w:ind w:left="0"/>
              <w:rPr>
                <w:rFonts w:ascii="Arial" w:hAnsi="Arial" w:cs="Arial"/>
              </w:rPr>
            </w:pPr>
          </w:p>
          <w:p w14:paraId="420B9ED7" w14:textId="77777777" w:rsidR="00133E45" w:rsidRPr="00825020" w:rsidRDefault="00317C72">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CC6BE9" w14:paraId="6CC39CD6" w14:textId="77777777">
        <w:trPr>
          <w:trHeight w:val="1371"/>
        </w:trPr>
        <w:tc>
          <w:tcPr>
            <w:tcW w:w="2149" w:type="dxa"/>
          </w:tcPr>
          <w:p w14:paraId="795A4D6C" w14:textId="77777777" w:rsidR="00133E45" w:rsidRPr="003A35DB" w:rsidRDefault="00133E45">
            <w:pPr>
              <w:pStyle w:val="TableParagraph"/>
              <w:spacing w:before="233"/>
              <w:ind w:left="0"/>
              <w:rPr>
                <w:rFonts w:ascii="Arial" w:hAnsi="Arial" w:cs="Arial"/>
              </w:rPr>
            </w:pPr>
          </w:p>
          <w:p w14:paraId="18592644" w14:textId="77777777" w:rsidR="00133E45" w:rsidRPr="00825020" w:rsidRDefault="00317C72">
            <w:pPr>
              <w:pStyle w:val="TableParagraph"/>
              <w:spacing w:before="1"/>
              <w:rPr>
                <w:rFonts w:ascii="Arial" w:hAnsi="Arial" w:cs="Arial"/>
                <w:b/>
              </w:rPr>
            </w:pPr>
            <w:r>
              <w:rPr>
                <w:rFonts w:ascii="Arial" w:hAnsi="Arial"/>
                <w:b/>
              </w:rPr>
              <w:t>România</w:t>
            </w:r>
          </w:p>
        </w:tc>
        <w:tc>
          <w:tcPr>
            <w:tcW w:w="4667" w:type="dxa"/>
          </w:tcPr>
          <w:p w14:paraId="2F1DC643" w14:textId="77777777" w:rsidR="00133E45" w:rsidRPr="00825020" w:rsidRDefault="00317C72">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244BBDBA" w14:textId="77777777" w:rsidR="00133E45" w:rsidRPr="003A35DB" w:rsidRDefault="00133E45">
            <w:pPr>
              <w:pStyle w:val="TableParagraph"/>
              <w:spacing w:before="237"/>
              <w:ind w:left="0"/>
              <w:rPr>
                <w:rFonts w:ascii="Arial" w:hAnsi="Arial" w:cs="Arial"/>
              </w:rPr>
            </w:pPr>
          </w:p>
          <w:p w14:paraId="08BA43B1" w14:textId="77777777" w:rsidR="00133E45" w:rsidRPr="00825020" w:rsidRDefault="00317C72">
            <w:pPr>
              <w:pStyle w:val="TableParagraph"/>
              <w:ind w:left="81"/>
              <w:rPr>
                <w:rFonts w:ascii="Arial" w:hAnsi="Arial" w:cs="Arial"/>
              </w:rPr>
            </w:pPr>
            <w:r>
              <w:rPr>
                <w:rFonts w:ascii="Arial" w:hAnsi="Arial"/>
              </w:rPr>
              <w:t>Diplomă de Licenţă</w:t>
            </w:r>
          </w:p>
        </w:tc>
      </w:tr>
      <w:tr w:rsidR="00CC6BE9" w14:paraId="26998574" w14:textId="77777777">
        <w:trPr>
          <w:trHeight w:val="578"/>
        </w:trPr>
        <w:tc>
          <w:tcPr>
            <w:tcW w:w="2149" w:type="dxa"/>
          </w:tcPr>
          <w:p w14:paraId="2764BF25" w14:textId="77777777" w:rsidR="00133E45" w:rsidRPr="00825020" w:rsidRDefault="00317C72">
            <w:pPr>
              <w:pStyle w:val="TableParagraph"/>
              <w:spacing w:before="130"/>
              <w:rPr>
                <w:rFonts w:ascii="Arial" w:hAnsi="Arial" w:cs="Arial"/>
                <w:b/>
              </w:rPr>
            </w:pPr>
            <w:r>
              <w:rPr>
                <w:rFonts w:ascii="Arial" w:hAnsi="Arial"/>
                <w:b/>
              </w:rPr>
              <w:t>Slovenija</w:t>
            </w:r>
          </w:p>
        </w:tc>
        <w:tc>
          <w:tcPr>
            <w:tcW w:w="4667" w:type="dxa"/>
          </w:tcPr>
          <w:p w14:paraId="5F05BC97" w14:textId="77777777" w:rsidR="00133E45" w:rsidRPr="00825020" w:rsidRDefault="00317C72">
            <w:pPr>
              <w:pStyle w:val="TableParagraph"/>
              <w:spacing w:before="2" w:line="278" w:lineRule="exact"/>
              <w:rPr>
                <w:rFonts w:ascii="Arial" w:hAnsi="Arial" w:cs="Arial"/>
              </w:rPr>
            </w:pPr>
            <w:r>
              <w:rPr>
                <w:rFonts w:ascii="Arial" w:hAnsi="Arial"/>
              </w:rPr>
              <w:t>Univerzitetna diploma/ Magisterij / Specializacija</w:t>
            </w:r>
          </w:p>
          <w:p w14:paraId="7A20D800" w14:textId="77777777" w:rsidR="00133E45" w:rsidRPr="00825020" w:rsidRDefault="00317C72">
            <w:pPr>
              <w:pStyle w:val="TableParagraph"/>
              <w:spacing w:line="278" w:lineRule="exact"/>
              <w:rPr>
                <w:rFonts w:ascii="Arial" w:hAnsi="Arial" w:cs="Arial"/>
              </w:rPr>
            </w:pPr>
            <w:r>
              <w:rPr>
                <w:rFonts w:ascii="Arial" w:hAnsi="Arial"/>
              </w:rPr>
              <w:t>/ Doktorat</w:t>
            </w:r>
          </w:p>
        </w:tc>
        <w:tc>
          <w:tcPr>
            <w:tcW w:w="3377" w:type="dxa"/>
          </w:tcPr>
          <w:p w14:paraId="590B6E76" w14:textId="77777777" w:rsidR="00133E45" w:rsidRPr="00825020" w:rsidRDefault="00317C72">
            <w:pPr>
              <w:pStyle w:val="TableParagraph"/>
              <w:spacing w:before="26" w:line="216" w:lineRule="auto"/>
              <w:ind w:left="81" w:right="181"/>
              <w:rPr>
                <w:rFonts w:ascii="Arial" w:hAnsi="Arial" w:cs="Arial"/>
              </w:rPr>
            </w:pPr>
            <w:r>
              <w:rPr>
                <w:rFonts w:ascii="Arial" w:hAnsi="Arial"/>
              </w:rPr>
              <w:t>Diploma o pridobljeni visoki strokovni izobrazbi</w:t>
            </w:r>
          </w:p>
        </w:tc>
      </w:tr>
      <w:tr w:rsidR="00CC6BE9" w14:paraId="634B4AAD" w14:textId="77777777">
        <w:trPr>
          <w:trHeight w:val="578"/>
        </w:trPr>
        <w:tc>
          <w:tcPr>
            <w:tcW w:w="2149" w:type="dxa"/>
          </w:tcPr>
          <w:p w14:paraId="6AA16BC9" w14:textId="77777777" w:rsidR="00133E45" w:rsidRPr="00825020" w:rsidRDefault="00317C72">
            <w:pPr>
              <w:pStyle w:val="TableParagraph"/>
              <w:spacing w:before="130"/>
              <w:rPr>
                <w:rFonts w:ascii="Arial" w:hAnsi="Arial" w:cs="Arial"/>
                <w:b/>
              </w:rPr>
            </w:pPr>
            <w:r>
              <w:rPr>
                <w:rFonts w:ascii="Arial" w:hAnsi="Arial"/>
                <w:b/>
              </w:rPr>
              <w:t>Slovensko</w:t>
            </w:r>
          </w:p>
        </w:tc>
        <w:tc>
          <w:tcPr>
            <w:tcW w:w="4667" w:type="dxa"/>
          </w:tcPr>
          <w:p w14:paraId="4DB0E425" w14:textId="77777777" w:rsidR="00133E45" w:rsidRPr="00825020" w:rsidRDefault="00317C72">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162D4F63" w14:textId="77777777" w:rsidR="00133E45" w:rsidRPr="00825020" w:rsidRDefault="00317C72">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CC6BE9" w14:paraId="24FEE9EE" w14:textId="77777777">
        <w:trPr>
          <w:trHeight w:val="2389"/>
        </w:trPr>
        <w:tc>
          <w:tcPr>
            <w:tcW w:w="2149" w:type="dxa"/>
          </w:tcPr>
          <w:p w14:paraId="5A7CB426" w14:textId="77777777" w:rsidR="00133E45" w:rsidRPr="003A35DB" w:rsidRDefault="00133E45">
            <w:pPr>
              <w:pStyle w:val="TableParagraph"/>
              <w:ind w:left="0"/>
              <w:rPr>
                <w:rFonts w:ascii="Arial" w:hAnsi="Arial" w:cs="Arial"/>
              </w:rPr>
            </w:pPr>
          </w:p>
          <w:p w14:paraId="7D1805D2" w14:textId="77777777" w:rsidR="00133E45" w:rsidRPr="003A35DB" w:rsidRDefault="00133E45">
            <w:pPr>
              <w:pStyle w:val="TableParagraph"/>
              <w:ind w:left="0"/>
              <w:rPr>
                <w:rFonts w:ascii="Arial" w:hAnsi="Arial" w:cs="Arial"/>
              </w:rPr>
            </w:pPr>
          </w:p>
          <w:p w14:paraId="1DA43856" w14:textId="77777777" w:rsidR="00133E45" w:rsidRPr="003A35DB" w:rsidRDefault="00133E45">
            <w:pPr>
              <w:pStyle w:val="TableParagraph"/>
              <w:spacing w:before="157"/>
              <w:ind w:left="0"/>
              <w:rPr>
                <w:rFonts w:ascii="Arial" w:hAnsi="Arial" w:cs="Arial"/>
              </w:rPr>
            </w:pPr>
          </w:p>
          <w:p w14:paraId="4011F636" w14:textId="77777777" w:rsidR="00133E45" w:rsidRPr="00825020" w:rsidRDefault="00317C72">
            <w:pPr>
              <w:pStyle w:val="TableParagraph"/>
              <w:rPr>
                <w:rFonts w:ascii="Arial" w:hAnsi="Arial" w:cs="Arial"/>
                <w:b/>
              </w:rPr>
            </w:pPr>
            <w:r>
              <w:rPr>
                <w:rFonts w:ascii="Arial" w:hAnsi="Arial"/>
                <w:b/>
              </w:rPr>
              <w:t>Suomi/Finland</w:t>
            </w:r>
          </w:p>
        </w:tc>
        <w:tc>
          <w:tcPr>
            <w:tcW w:w="4667" w:type="dxa"/>
          </w:tcPr>
          <w:p w14:paraId="0C1F4D96" w14:textId="77777777" w:rsidR="00133E45" w:rsidRPr="00825020" w:rsidRDefault="00317C72">
            <w:pPr>
              <w:pStyle w:val="TableParagraph"/>
              <w:spacing w:before="2"/>
              <w:rPr>
                <w:rFonts w:ascii="Arial" w:hAnsi="Arial" w:cs="Arial"/>
              </w:rPr>
            </w:pPr>
            <w:r>
              <w:rPr>
                <w:rFonts w:ascii="Arial" w:hAnsi="Arial"/>
              </w:rPr>
              <w:t>Maisterin tutkinto — Magister-examen</w:t>
            </w:r>
          </w:p>
          <w:p w14:paraId="27F03069" w14:textId="77777777" w:rsidR="00133E45" w:rsidRPr="00825020" w:rsidRDefault="00317C72">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447DF978" w14:textId="77777777" w:rsidR="00133E45" w:rsidRPr="00825020" w:rsidRDefault="00317C72">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2FD85BD1" w14:textId="77777777" w:rsidR="00133E45" w:rsidRPr="00825020" w:rsidRDefault="00133E45">
            <w:pPr>
              <w:pStyle w:val="TableParagraph"/>
              <w:spacing w:before="162"/>
              <w:ind w:left="0"/>
              <w:rPr>
                <w:rFonts w:ascii="Arial" w:hAnsi="Arial" w:cs="Arial"/>
                <w:lang w:val="fi-FI"/>
              </w:rPr>
            </w:pPr>
          </w:p>
          <w:p w14:paraId="1A4737FF" w14:textId="77777777" w:rsidR="00133E45" w:rsidRPr="00825020" w:rsidRDefault="00317C72">
            <w:pPr>
              <w:pStyle w:val="TableParagraph"/>
              <w:spacing w:line="278" w:lineRule="exact"/>
              <w:ind w:left="81"/>
              <w:rPr>
                <w:rFonts w:ascii="Arial" w:hAnsi="Arial" w:cs="Arial"/>
              </w:rPr>
            </w:pPr>
            <w:r>
              <w:rPr>
                <w:rFonts w:ascii="Arial" w:hAnsi="Arial"/>
              </w:rPr>
              <w:t>Kandidaatin tutkinto</w:t>
            </w:r>
          </w:p>
          <w:p w14:paraId="393BE7A9" w14:textId="77777777" w:rsidR="00133E45" w:rsidRPr="00825020" w:rsidRDefault="00317C72">
            <w:pPr>
              <w:pStyle w:val="TableParagraph"/>
              <w:spacing w:before="9" w:line="216" w:lineRule="auto"/>
              <w:ind w:left="81" w:right="488"/>
              <w:rPr>
                <w:rFonts w:ascii="Arial" w:hAnsi="Arial" w:cs="Arial"/>
              </w:rPr>
            </w:pPr>
            <w:r>
              <w:rPr>
                <w:rFonts w:ascii="Arial" w:hAnsi="Arial"/>
              </w:rPr>
              <w:t>- Kandidatexamen / Ammattikorkeakoulututkinto -</w:t>
            </w:r>
          </w:p>
          <w:p w14:paraId="4A3316CF" w14:textId="77777777" w:rsidR="00133E45" w:rsidRPr="00825020" w:rsidRDefault="00317C72">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CC6BE9" w14:paraId="0B86D62D" w14:textId="77777777">
        <w:trPr>
          <w:trHeight w:val="3181"/>
        </w:trPr>
        <w:tc>
          <w:tcPr>
            <w:tcW w:w="2149" w:type="dxa"/>
          </w:tcPr>
          <w:p w14:paraId="6261040F" w14:textId="77777777" w:rsidR="00133E45" w:rsidRPr="00825020" w:rsidRDefault="00133E45">
            <w:pPr>
              <w:pStyle w:val="TableParagraph"/>
              <w:ind w:left="0"/>
              <w:rPr>
                <w:rFonts w:ascii="Arial" w:hAnsi="Arial" w:cs="Arial"/>
                <w:lang w:val="fi-FI"/>
              </w:rPr>
            </w:pPr>
          </w:p>
          <w:p w14:paraId="3EE5A0EB" w14:textId="77777777" w:rsidR="00133E45" w:rsidRPr="00825020" w:rsidRDefault="00133E45">
            <w:pPr>
              <w:pStyle w:val="TableParagraph"/>
              <w:ind w:left="0"/>
              <w:rPr>
                <w:rFonts w:ascii="Arial" w:hAnsi="Arial" w:cs="Arial"/>
                <w:lang w:val="fi-FI"/>
              </w:rPr>
            </w:pPr>
          </w:p>
          <w:p w14:paraId="0A5B3FAD" w14:textId="77777777" w:rsidR="00133E45" w:rsidRPr="00825020" w:rsidRDefault="00133E45">
            <w:pPr>
              <w:pStyle w:val="TableParagraph"/>
              <w:ind w:left="0"/>
              <w:rPr>
                <w:rFonts w:ascii="Arial" w:hAnsi="Arial" w:cs="Arial"/>
                <w:lang w:val="fi-FI"/>
              </w:rPr>
            </w:pPr>
          </w:p>
          <w:p w14:paraId="69A67D54" w14:textId="77777777" w:rsidR="00133E45" w:rsidRPr="00825020" w:rsidRDefault="00133E45">
            <w:pPr>
              <w:pStyle w:val="TableParagraph"/>
              <w:spacing w:before="260"/>
              <w:ind w:left="0"/>
              <w:rPr>
                <w:rFonts w:ascii="Arial" w:hAnsi="Arial" w:cs="Arial"/>
                <w:lang w:val="fi-FI"/>
              </w:rPr>
            </w:pPr>
          </w:p>
          <w:p w14:paraId="3322E32C" w14:textId="77777777" w:rsidR="00133E45" w:rsidRPr="00825020" w:rsidRDefault="00317C72">
            <w:pPr>
              <w:pStyle w:val="TableParagraph"/>
              <w:rPr>
                <w:rFonts w:ascii="Arial" w:hAnsi="Arial" w:cs="Arial"/>
                <w:b/>
              </w:rPr>
            </w:pPr>
            <w:r>
              <w:rPr>
                <w:rFonts w:ascii="Arial" w:hAnsi="Arial"/>
                <w:b/>
              </w:rPr>
              <w:t>Sverige</w:t>
            </w:r>
          </w:p>
        </w:tc>
        <w:tc>
          <w:tcPr>
            <w:tcW w:w="4667" w:type="dxa"/>
          </w:tcPr>
          <w:p w14:paraId="5C71D8CA" w14:textId="77777777" w:rsidR="00133E45" w:rsidRPr="00825020" w:rsidRDefault="00317C72">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16969401" w14:textId="77777777" w:rsidR="00133E45" w:rsidRPr="00825020" w:rsidRDefault="00317C72">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29B89CF1" w14:textId="77777777" w:rsidR="00133E45" w:rsidRPr="00825020" w:rsidRDefault="00317C72">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2A699455" w14:textId="77777777" w:rsidR="00133E45" w:rsidRPr="00825020" w:rsidRDefault="00133E45">
            <w:pPr>
              <w:pStyle w:val="TableParagraph"/>
              <w:spacing w:before="129"/>
              <w:ind w:left="0"/>
              <w:rPr>
                <w:rFonts w:ascii="Arial" w:hAnsi="Arial" w:cs="Arial"/>
                <w:lang w:val="sv-SE"/>
              </w:rPr>
            </w:pPr>
          </w:p>
          <w:p w14:paraId="2F6C3EFF" w14:textId="77777777" w:rsidR="00133E45" w:rsidRPr="00825020" w:rsidRDefault="00317C72">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66B9865D" w14:textId="77777777" w:rsidR="00133E45" w:rsidRPr="00825020" w:rsidRDefault="00317C72">
            <w:pPr>
              <w:pStyle w:val="TableParagraph"/>
              <w:spacing w:before="92"/>
              <w:ind w:left="81"/>
              <w:rPr>
                <w:rFonts w:ascii="Arial" w:hAnsi="Arial" w:cs="Arial"/>
              </w:rPr>
            </w:pPr>
            <w:r>
              <w:rPr>
                <w:rFonts w:ascii="Arial" w:hAnsi="Arial"/>
              </w:rPr>
              <w:t>Meriter på grundnivå:</w:t>
            </w:r>
          </w:p>
          <w:p w14:paraId="766493CB" w14:textId="77777777" w:rsidR="00133E45" w:rsidRPr="00825020" w:rsidRDefault="00317C72">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CC6BE9" w14:paraId="607894A7" w14:textId="77777777">
        <w:trPr>
          <w:trHeight w:val="2389"/>
        </w:trPr>
        <w:tc>
          <w:tcPr>
            <w:tcW w:w="2149" w:type="dxa"/>
          </w:tcPr>
          <w:p w14:paraId="4ED3208A" w14:textId="77777777" w:rsidR="00133E45" w:rsidRPr="00825020" w:rsidRDefault="00133E45">
            <w:pPr>
              <w:pStyle w:val="TableParagraph"/>
              <w:ind w:left="0"/>
              <w:rPr>
                <w:rFonts w:ascii="Arial" w:hAnsi="Arial" w:cs="Arial"/>
                <w:lang w:val="sv-SE"/>
              </w:rPr>
            </w:pPr>
          </w:p>
          <w:p w14:paraId="14941DB6" w14:textId="77777777" w:rsidR="00133E45" w:rsidRPr="00825020" w:rsidRDefault="00133E45">
            <w:pPr>
              <w:pStyle w:val="TableParagraph"/>
              <w:ind w:left="0"/>
              <w:rPr>
                <w:rFonts w:ascii="Arial" w:hAnsi="Arial" w:cs="Arial"/>
                <w:lang w:val="sv-SE"/>
              </w:rPr>
            </w:pPr>
          </w:p>
          <w:p w14:paraId="11447EDA" w14:textId="77777777" w:rsidR="00133E45" w:rsidRPr="00825020" w:rsidRDefault="00133E45">
            <w:pPr>
              <w:pStyle w:val="TableParagraph"/>
              <w:spacing w:before="157"/>
              <w:ind w:left="0"/>
              <w:rPr>
                <w:rFonts w:ascii="Arial" w:hAnsi="Arial" w:cs="Arial"/>
                <w:lang w:val="sv-SE"/>
              </w:rPr>
            </w:pPr>
          </w:p>
          <w:p w14:paraId="0BC3195C" w14:textId="77777777" w:rsidR="00133E45" w:rsidRPr="00825020" w:rsidRDefault="00317C72">
            <w:pPr>
              <w:pStyle w:val="TableParagraph"/>
              <w:rPr>
                <w:rFonts w:ascii="Arial" w:hAnsi="Arial" w:cs="Arial"/>
                <w:b/>
              </w:rPr>
            </w:pPr>
            <w:r>
              <w:rPr>
                <w:rFonts w:ascii="Arial" w:hAnsi="Arial"/>
                <w:b/>
              </w:rPr>
              <w:t>United Kingdom</w:t>
            </w:r>
          </w:p>
        </w:tc>
        <w:tc>
          <w:tcPr>
            <w:tcW w:w="4667" w:type="dxa"/>
          </w:tcPr>
          <w:p w14:paraId="56B09FAF" w14:textId="77777777" w:rsidR="00133E45" w:rsidRPr="00825020" w:rsidRDefault="00317C72">
            <w:pPr>
              <w:pStyle w:val="TableParagraph"/>
              <w:spacing w:before="26" w:line="216" w:lineRule="auto"/>
              <w:ind w:right="64"/>
              <w:rPr>
                <w:rFonts w:ascii="Arial" w:hAnsi="Arial" w:cs="Arial"/>
              </w:rPr>
            </w:pPr>
            <w:r>
              <w:rPr>
                <w:rFonts w:ascii="Arial" w:hAnsi="Arial"/>
              </w:rPr>
              <w:t>Honours Bachelor degree / Master’s degree (MA, MB, MEng, MPhil, MSc) / Doctorate</w:t>
            </w:r>
          </w:p>
          <w:p w14:paraId="50EADE6E" w14:textId="77777777" w:rsidR="00133E45" w:rsidRPr="00825020" w:rsidRDefault="00317C72">
            <w:pPr>
              <w:pStyle w:val="TableParagraph"/>
              <w:spacing w:before="87"/>
              <w:rPr>
                <w:rFonts w:ascii="Arial" w:hAnsi="Arial" w:cs="Arial"/>
                <w:b/>
              </w:rPr>
            </w:pPr>
            <w:r>
              <w:rPr>
                <w:rFonts w:ascii="Arial" w:hAnsi="Arial"/>
                <w:b/>
              </w:rPr>
              <w:t>NOTE:</w:t>
            </w:r>
          </w:p>
          <w:p w14:paraId="1D8C1C29" w14:textId="77777777" w:rsidR="008E2D87" w:rsidRPr="008E2D87" w:rsidRDefault="00317C72">
            <w:pPr>
              <w:pStyle w:val="TableParagraph"/>
              <w:spacing w:before="108" w:line="216" w:lineRule="auto"/>
              <w:ind w:right="350"/>
              <w:jc w:val="both"/>
              <w:rPr>
                <w:rFonts w:ascii="Arial" w:hAnsi="Arial"/>
              </w:rPr>
            </w:pPr>
            <w:r>
              <w:rPr>
                <w:rFonts w:ascii="Arial" w:hAnsi="Arial"/>
              </w:rPr>
              <w:t xml:space="preserve">Дипломите, издадени в Обединеното кралство до 31 декември 2020 г., се приемат без други изисквания за признаване. </w:t>
            </w:r>
          </w:p>
          <w:p w14:paraId="61076A66" w14:textId="4812BB42" w:rsidR="00133E45" w:rsidRPr="00825020" w:rsidRDefault="00317C72" w:rsidP="008E2D87">
            <w:pPr>
              <w:pStyle w:val="TableParagraph"/>
              <w:spacing w:before="108" w:line="216" w:lineRule="auto"/>
              <w:ind w:right="350"/>
              <w:jc w:val="both"/>
              <w:rPr>
                <w:rFonts w:ascii="Arial" w:hAnsi="Arial" w:cs="Arial"/>
              </w:rPr>
            </w:pPr>
            <w:r>
              <w:rPr>
                <w:rFonts w:ascii="Arial" w:hAnsi="Arial"/>
              </w:rPr>
              <w:t>Дипломите,</w:t>
            </w:r>
            <w:r w:rsidR="008E2D87" w:rsidRPr="008E2D87">
              <w:rPr>
                <w:rFonts w:ascii="Arial" w:hAnsi="Arial" w:cs="Arial"/>
              </w:rPr>
              <w:t xml:space="preserve"> </w:t>
            </w:r>
            <w:r>
              <w:rPr>
                <w:rFonts w:ascii="Arial" w:hAnsi="Arial"/>
              </w:rPr>
              <w:t>издадени в Обединеното кралство, считано от 1 януари 2021 г. насам, трябва да бъдат придружени от удостоверение за еквивалентност, издадено от компетентен орган на държава – членка на ЕС.</w:t>
            </w:r>
          </w:p>
        </w:tc>
        <w:tc>
          <w:tcPr>
            <w:tcW w:w="3377" w:type="dxa"/>
          </w:tcPr>
          <w:p w14:paraId="7489C15D" w14:textId="77777777" w:rsidR="00133E45" w:rsidRPr="003A35DB" w:rsidRDefault="00133E45">
            <w:pPr>
              <w:pStyle w:val="TableParagraph"/>
              <w:ind w:left="0"/>
              <w:rPr>
                <w:rFonts w:ascii="Arial" w:hAnsi="Arial" w:cs="Arial"/>
              </w:rPr>
            </w:pPr>
          </w:p>
          <w:p w14:paraId="63CC05B8" w14:textId="77777777" w:rsidR="00133E45" w:rsidRPr="003A35DB" w:rsidRDefault="00133E45">
            <w:pPr>
              <w:pStyle w:val="TableParagraph"/>
              <w:spacing w:before="265"/>
              <w:ind w:left="0"/>
              <w:rPr>
                <w:rFonts w:ascii="Arial" w:hAnsi="Arial" w:cs="Arial"/>
              </w:rPr>
            </w:pPr>
          </w:p>
          <w:p w14:paraId="25044447" w14:textId="77777777" w:rsidR="00133E45" w:rsidRPr="00825020" w:rsidRDefault="00317C72">
            <w:pPr>
              <w:pStyle w:val="TableParagraph"/>
              <w:ind w:left="81"/>
              <w:rPr>
                <w:rFonts w:ascii="Arial" w:hAnsi="Arial" w:cs="Arial"/>
              </w:rPr>
            </w:pPr>
            <w:r>
              <w:rPr>
                <w:rFonts w:ascii="Arial" w:hAnsi="Arial"/>
              </w:rPr>
              <w:t>(Honours) Bachelor degree</w:t>
            </w:r>
          </w:p>
          <w:p w14:paraId="2FBC28DE" w14:textId="77777777" w:rsidR="00133E45" w:rsidRPr="00825020" w:rsidRDefault="00317C72">
            <w:pPr>
              <w:pStyle w:val="TableParagraph"/>
              <w:spacing w:before="84"/>
              <w:ind w:left="81"/>
              <w:rPr>
                <w:rFonts w:ascii="Arial" w:hAnsi="Arial" w:cs="Arial"/>
              </w:rPr>
            </w:pPr>
            <w:r>
              <w:rPr>
                <w:rFonts w:ascii="Arial" w:hAnsi="Arial"/>
              </w:rPr>
              <w:t>NB: Master’s degree in Scotland</w:t>
            </w:r>
          </w:p>
        </w:tc>
      </w:tr>
    </w:tbl>
    <w:p w14:paraId="0CEBB9DD"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A461C0A" w14:textId="77777777" w:rsidR="00133E45" w:rsidRPr="00825020" w:rsidRDefault="00317C72">
      <w:pPr>
        <w:pStyle w:val="Heading1"/>
        <w:ind w:left="110" w:firstLine="0"/>
        <w:rPr>
          <w:rFonts w:ascii="Arial" w:hAnsi="Arial" w:cs="Arial"/>
        </w:rPr>
      </w:pPr>
      <w:bookmarkStart w:id="55" w:name="ANNEX_II"/>
      <w:bookmarkStart w:id="56" w:name="_Toc196466921"/>
      <w:bookmarkEnd w:id="55"/>
      <w:r>
        <w:rPr>
          <w:rFonts w:ascii="Arial" w:hAnsi="Arial"/>
          <w:color w:val="2C4D9C"/>
        </w:rPr>
        <w:lastRenderedPageBreak/>
        <w:t>ПРИЛОЖЕНИЕ II</w:t>
      </w:r>
      <w:bookmarkEnd w:id="56"/>
    </w:p>
    <w:p w14:paraId="7EAE93C8" w14:textId="77777777" w:rsidR="00133E45" w:rsidRPr="00825020" w:rsidRDefault="00317C72">
      <w:pPr>
        <w:spacing w:before="173" w:line="216" w:lineRule="auto"/>
        <w:ind w:left="110"/>
        <w:rPr>
          <w:rFonts w:ascii="Arial" w:hAnsi="Arial" w:cs="Arial"/>
        </w:rPr>
      </w:pPr>
      <w:r>
        <w:rPr>
          <w:rFonts w:ascii="Arial" w:hAnsi="Arial"/>
          <w:b/>
          <w:u w:val="single"/>
        </w:rPr>
        <w:t>Примерна</w:t>
      </w:r>
      <w:r>
        <w:rPr>
          <w:rFonts w:ascii="Arial" w:hAnsi="Arial"/>
        </w:rPr>
        <w:t xml:space="preserve"> таблица на дипломите в </w:t>
      </w:r>
      <w:r>
        <w:rPr>
          <w:rFonts w:ascii="Arial" w:hAnsi="Arial"/>
          <w:b/>
        </w:rPr>
        <w:t>Европейския съюз</w:t>
      </w:r>
      <w:r>
        <w:rPr>
          <w:rFonts w:ascii="Arial" w:hAnsi="Arial"/>
        </w:rPr>
        <w:t>, даващи достъп до конкурсите/процедурите за подбор за функционалната група AST 3 (преценява се за всеки отделен случай):</w:t>
      </w:r>
    </w:p>
    <w:p w14:paraId="0A684BEE" w14:textId="77777777"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CC6BE9" w14:paraId="10E00111" w14:textId="77777777">
        <w:trPr>
          <w:trHeight w:val="1107"/>
        </w:trPr>
        <w:tc>
          <w:tcPr>
            <w:tcW w:w="2149" w:type="dxa"/>
            <w:shd w:val="clear" w:color="auto" w:fill="E6E6E6"/>
          </w:tcPr>
          <w:p w14:paraId="5E35AF11" w14:textId="77777777" w:rsidR="00133E45" w:rsidRPr="00825020" w:rsidRDefault="00133E45">
            <w:pPr>
              <w:pStyle w:val="TableParagraph"/>
              <w:spacing w:before="101"/>
              <w:ind w:left="0"/>
              <w:rPr>
                <w:rFonts w:ascii="Arial" w:hAnsi="Arial" w:cs="Arial"/>
                <w:lang w:val="en-GB"/>
              </w:rPr>
            </w:pPr>
          </w:p>
          <w:p w14:paraId="4C8A1590" w14:textId="77777777" w:rsidR="00133E45" w:rsidRPr="00825020" w:rsidRDefault="00317C72">
            <w:pPr>
              <w:pStyle w:val="TableParagraph"/>
              <w:spacing w:before="1"/>
              <w:rPr>
                <w:rFonts w:ascii="Arial" w:hAnsi="Arial" w:cs="Arial"/>
                <w:b/>
              </w:rPr>
            </w:pPr>
            <w:r>
              <w:rPr>
                <w:rFonts w:ascii="Arial" w:hAnsi="Arial"/>
                <w:b/>
              </w:rPr>
              <w:t>ДЪРЖАВА</w:t>
            </w:r>
          </w:p>
        </w:tc>
        <w:tc>
          <w:tcPr>
            <w:tcW w:w="4611" w:type="dxa"/>
            <w:shd w:val="clear" w:color="auto" w:fill="E6E6E6"/>
          </w:tcPr>
          <w:p w14:paraId="686A0EDA" w14:textId="77777777" w:rsidR="00133E45" w:rsidRPr="00825020" w:rsidRDefault="00317C72">
            <w:pPr>
              <w:pStyle w:val="TableParagraph"/>
              <w:spacing w:before="262" w:line="280" w:lineRule="exact"/>
              <w:rPr>
                <w:rFonts w:ascii="Arial" w:hAnsi="Arial" w:cs="Arial"/>
                <w:b/>
              </w:rPr>
            </w:pPr>
            <w:r>
              <w:rPr>
                <w:rFonts w:ascii="Arial" w:hAnsi="Arial"/>
                <w:b/>
              </w:rPr>
              <w:t xml:space="preserve">Средно образование </w:t>
            </w:r>
          </w:p>
          <w:p w14:paraId="47C89D5B" w14:textId="77777777" w:rsidR="00133E45" w:rsidRPr="00825020" w:rsidRDefault="00317C72">
            <w:pPr>
              <w:pStyle w:val="TableParagraph"/>
              <w:spacing w:line="280" w:lineRule="exact"/>
              <w:rPr>
                <w:rFonts w:ascii="Arial" w:hAnsi="Arial" w:cs="Arial"/>
                <w:b/>
              </w:rPr>
            </w:pPr>
            <w:r>
              <w:rPr>
                <w:rFonts w:ascii="Arial" w:hAnsi="Arial"/>
                <w:b/>
              </w:rPr>
              <w:t>(даващо право на достъп до последващо образование)</w:t>
            </w:r>
          </w:p>
        </w:tc>
        <w:tc>
          <w:tcPr>
            <w:tcW w:w="3430" w:type="dxa"/>
            <w:shd w:val="clear" w:color="auto" w:fill="E6E6E6"/>
          </w:tcPr>
          <w:p w14:paraId="764995EE" w14:textId="77777777" w:rsidR="00133E45" w:rsidRPr="00825020" w:rsidRDefault="00317C72">
            <w:pPr>
              <w:pStyle w:val="TableParagraph"/>
              <w:spacing w:line="279" w:lineRule="exact"/>
              <w:jc w:val="both"/>
              <w:rPr>
                <w:rFonts w:ascii="Arial" w:hAnsi="Arial" w:cs="Arial"/>
                <w:b/>
              </w:rPr>
            </w:pPr>
            <w:r>
              <w:rPr>
                <w:rFonts w:ascii="Arial" w:hAnsi="Arial"/>
                <w:b/>
              </w:rPr>
              <w:t xml:space="preserve">Образование след завършено средно образование </w:t>
            </w:r>
          </w:p>
          <w:p w14:paraId="0009BE8E" w14:textId="77777777" w:rsidR="00133E45" w:rsidRPr="00825020" w:rsidRDefault="00317C72">
            <w:pPr>
              <w:pStyle w:val="TableParagraph"/>
              <w:spacing w:before="10" w:line="213" w:lineRule="auto"/>
              <w:ind w:right="107"/>
              <w:jc w:val="both"/>
              <w:rPr>
                <w:rFonts w:ascii="Arial" w:hAnsi="Arial" w:cs="Arial"/>
                <w:b/>
              </w:rPr>
            </w:pPr>
            <w:r>
              <w:rPr>
                <w:rFonts w:ascii="Arial" w:hAnsi="Arial"/>
                <w:b/>
              </w:rPr>
              <w:t>(курс на обучение в учебно заведение, различно от университет, или кратък курс на университетско обучение с продължителност най-малко две години)</w:t>
            </w:r>
          </w:p>
        </w:tc>
      </w:tr>
      <w:tr w:rsidR="00CC6BE9" w14:paraId="3899BC56" w14:textId="77777777">
        <w:trPr>
          <w:trHeight w:val="1894"/>
        </w:trPr>
        <w:tc>
          <w:tcPr>
            <w:tcW w:w="2149" w:type="dxa"/>
          </w:tcPr>
          <w:p w14:paraId="7C95947B" w14:textId="77777777" w:rsidR="00133E45" w:rsidRPr="003A35DB" w:rsidRDefault="00133E45">
            <w:pPr>
              <w:pStyle w:val="TableParagraph"/>
              <w:ind w:left="0"/>
              <w:rPr>
                <w:rFonts w:ascii="Arial" w:hAnsi="Arial" w:cs="Arial"/>
              </w:rPr>
            </w:pPr>
          </w:p>
          <w:p w14:paraId="116E4018" w14:textId="77777777" w:rsidR="00133E45" w:rsidRPr="003A35DB" w:rsidRDefault="00133E45">
            <w:pPr>
              <w:pStyle w:val="TableParagraph"/>
              <w:spacing w:before="94"/>
              <w:ind w:left="0"/>
              <w:rPr>
                <w:rFonts w:ascii="Arial" w:hAnsi="Arial" w:cs="Arial"/>
              </w:rPr>
            </w:pPr>
          </w:p>
          <w:p w14:paraId="4D9DA179" w14:textId="77777777" w:rsidR="00133E45" w:rsidRPr="00825020" w:rsidRDefault="00317C72">
            <w:pPr>
              <w:pStyle w:val="TableParagraph"/>
              <w:spacing w:line="213" w:lineRule="auto"/>
              <w:ind w:left="135"/>
              <w:rPr>
                <w:rFonts w:ascii="Arial" w:hAnsi="Arial" w:cs="Arial"/>
                <w:b/>
              </w:rPr>
            </w:pPr>
            <w:r>
              <w:rPr>
                <w:rFonts w:ascii="Arial" w:hAnsi="Arial"/>
                <w:b/>
              </w:rPr>
              <w:t>Belgique – België – Belgien</w:t>
            </w:r>
          </w:p>
        </w:tc>
        <w:tc>
          <w:tcPr>
            <w:tcW w:w="4611" w:type="dxa"/>
          </w:tcPr>
          <w:p w14:paraId="3348871C" w14:textId="77777777" w:rsidR="00133E45" w:rsidRPr="00825020" w:rsidRDefault="00317C72">
            <w:pPr>
              <w:pStyle w:val="TableParagraph"/>
              <w:spacing w:before="21" w:line="216" w:lineRule="auto"/>
              <w:ind w:right="111"/>
              <w:rPr>
                <w:rFonts w:ascii="Arial" w:hAnsi="Arial" w:cs="Arial"/>
              </w:rPr>
            </w:pPr>
            <w:r>
              <w:rPr>
                <w:rFonts w:ascii="Arial" w:hAnsi="Arial"/>
              </w:rPr>
              <w:t>Certificat de l’enseignement secondaire supérieur (CESS) / Diploma secundair onderwijs</w:t>
            </w:r>
          </w:p>
          <w:p w14:paraId="00740316" w14:textId="77777777" w:rsidR="00133E45" w:rsidRPr="00825020" w:rsidRDefault="00317C72">
            <w:pPr>
              <w:pStyle w:val="TableParagraph"/>
              <w:spacing w:before="1" w:line="216" w:lineRule="auto"/>
              <w:rPr>
                <w:rFonts w:ascii="Arial" w:hAnsi="Arial" w:cs="Arial"/>
              </w:rPr>
            </w:pPr>
            <w:r>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7DA70229" w14:textId="77777777" w:rsidR="00133E45" w:rsidRPr="00825020" w:rsidRDefault="00317C72">
            <w:pPr>
              <w:pStyle w:val="TableParagraph"/>
              <w:spacing w:before="147" w:line="309" w:lineRule="auto"/>
              <w:ind w:right="1109"/>
              <w:jc w:val="both"/>
              <w:rPr>
                <w:rFonts w:ascii="Arial" w:hAnsi="Arial" w:cs="Arial"/>
              </w:rPr>
            </w:pPr>
            <w:r>
              <w:rPr>
                <w:rFonts w:ascii="Arial" w:hAnsi="Arial"/>
              </w:rPr>
              <w:t>Candidature - Kandidaat Graduat - Gegradueerde</w:t>
            </w:r>
          </w:p>
          <w:p w14:paraId="0B0ACE51" w14:textId="77777777" w:rsidR="00133E45" w:rsidRPr="00825020" w:rsidRDefault="00317C72">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CC6BE9" w14:paraId="739BD495" w14:textId="77777777">
        <w:trPr>
          <w:trHeight w:val="1106"/>
        </w:trPr>
        <w:tc>
          <w:tcPr>
            <w:tcW w:w="2149" w:type="dxa"/>
          </w:tcPr>
          <w:p w14:paraId="7CDB10F2" w14:textId="77777777" w:rsidR="00133E45" w:rsidRPr="00825020" w:rsidRDefault="00133E45">
            <w:pPr>
              <w:pStyle w:val="TableParagraph"/>
              <w:spacing w:before="101"/>
              <w:ind w:left="0"/>
              <w:rPr>
                <w:rFonts w:ascii="Arial" w:hAnsi="Arial" w:cs="Arial"/>
                <w:lang w:val="fr-BE"/>
              </w:rPr>
            </w:pPr>
          </w:p>
          <w:p w14:paraId="7B260EB8" w14:textId="77777777" w:rsidR="00133E45" w:rsidRPr="00825020" w:rsidRDefault="00317C72">
            <w:pPr>
              <w:pStyle w:val="TableParagraph"/>
              <w:spacing w:before="1"/>
              <w:ind w:left="135"/>
              <w:rPr>
                <w:rFonts w:ascii="Arial" w:hAnsi="Arial" w:cs="Arial"/>
                <w:b/>
              </w:rPr>
            </w:pPr>
            <w:r>
              <w:rPr>
                <w:rFonts w:ascii="Arial" w:hAnsi="Arial"/>
                <w:b/>
              </w:rPr>
              <w:t>България</w:t>
            </w:r>
          </w:p>
        </w:tc>
        <w:tc>
          <w:tcPr>
            <w:tcW w:w="4611" w:type="dxa"/>
          </w:tcPr>
          <w:p w14:paraId="7E0F9DF4" w14:textId="77777777" w:rsidR="00133E45" w:rsidRPr="00825020" w:rsidRDefault="00317C72">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82B963F" w14:textId="77777777" w:rsidR="00133E45" w:rsidRPr="003A35DB" w:rsidRDefault="00133E45">
            <w:pPr>
              <w:pStyle w:val="TableParagraph"/>
              <w:spacing w:before="105"/>
              <w:ind w:left="0"/>
              <w:rPr>
                <w:rFonts w:ascii="Arial" w:hAnsi="Arial" w:cs="Arial"/>
              </w:rPr>
            </w:pPr>
          </w:p>
          <w:p w14:paraId="7B2FCB6B" w14:textId="77777777" w:rsidR="00133E45" w:rsidRPr="00825020" w:rsidRDefault="00317C72">
            <w:pPr>
              <w:pStyle w:val="TableParagraph"/>
              <w:rPr>
                <w:rFonts w:ascii="Arial" w:hAnsi="Arial" w:cs="Arial"/>
              </w:rPr>
            </w:pPr>
            <w:r>
              <w:rPr>
                <w:rFonts w:ascii="Arial" w:hAnsi="Arial"/>
              </w:rPr>
              <w:t>Специалист по …</w:t>
            </w:r>
          </w:p>
        </w:tc>
      </w:tr>
      <w:tr w:rsidR="00CC6BE9" w14:paraId="4BADD421" w14:textId="77777777">
        <w:trPr>
          <w:trHeight w:val="843"/>
        </w:trPr>
        <w:tc>
          <w:tcPr>
            <w:tcW w:w="2149" w:type="dxa"/>
          </w:tcPr>
          <w:p w14:paraId="3C375D21" w14:textId="77777777" w:rsidR="00133E45" w:rsidRPr="00825020" w:rsidRDefault="00317C72">
            <w:pPr>
              <w:pStyle w:val="TableParagraph"/>
              <w:spacing w:before="262"/>
              <w:ind w:left="135"/>
              <w:rPr>
                <w:rFonts w:ascii="Arial" w:hAnsi="Arial" w:cs="Arial"/>
                <w:b/>
              </w:rPr>
            </w:pPr>
            <w:r>
              <w:rPr>
                <w:rFonts w:ascii="Arial" w:hAnsi="Arial"/>
                <w:b/>
              </w:rPr>
              <w:t>Česká republika</w:t>
            </w:r>
          </w:p>
        </w:tc>
        <w:tc>
          <w:tcPr>
            <w:tcW w:w="4611" w:type="dxa"/>
          </w:tcPr>
          <w:p w14:paraId="32FC7E5A" w14:textId="77777777" w:rsidR="00133E45" w:rsidRPr="00825020" w:rsidRDefault="00317C72">
            <w:pPr>
              <w:pStyle w:val="TableParagraph"/>
              <w:spacing w:before="266"/>
              <w:rPr>
                <w:rFonts w:ascii="Arial" w:hAnsi="Arial" w:cs="Arial"/>
              </w:rPr>
            </w:pPr>
            <w:r>
              <w:rPr>
                <w:rFonts w:ascii="Arial" w:hAnsi="Arial"/>
              </w:rPr>
              <w:t>Vysvědčení o maturitní zkoušce</w:t>
            </w:r>
          </w:p>
        </w:tc>
        <w:tc>
          <w:tcPr>
            <w:tcW w:w="3430" w:type="dxa"/>
          </w:tcPr>
          <w:p w14:paraId="1B88017D" w14:textId="77777777" w:rsidR="00133E45" w:rsidRPr="00825020" w:rsidRDefault="00317C72">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CC6BE9" w14:paraId="04542635" w14:textId="77777777">
        <w:trPr>
          <w:trHeight w:val="1484"/>
        </w:trPr>
        <w:tc>
          <w:tcPr>
            <w:tcW w:w="2149" w:type="dxa"/>
          </w:tcPr>
          <w:p w14:paraId="66AFC6E9" w14:textId="77777777" w:rsidR="00133E45" w:rsidRPr="00825020" w:rsidRDefault="00133E45">
            <w:pPr>
              <w:pStyle w:val="TableParagraph"/>
              <w:spacing w:before="290"/>
              <w:ind w:left="0"/>
              <w:rPr>
                <w:rFonts w:ascii="Arial" w:hAnsi="Arial" w:cs="Arial"/>
                <w:lang w:val="pt-PT"/>
              </w:rPr>
            </w:pPr>
          </w:p>
          <w:p w14:paraId="006EB915" w14:textId="77777777" w:rsidR="00133E45" w:rsidRPr="00825020" w:rsidRDefault="00317C72">
            <w:pPr>
              <w:pStyle w:val="TableParagraph"/>
              <w:ind w:left="135"/>
              <w:rPr>
                <w:rFonts w:ascii="Arial" w:hAnsi="Arial" w:cs="Arial"/>
                <w:b/>
              </w:rPr>
            </w:pPr>
            <w:r>
              <w:rPr>
                <w:rFonts w:ascii="Arial" w:hAnsi="Arial"/>
                <w:b/>
              </w:rPr>
              <w:t>Danmark</w:t>
            </w:r>
          </w:p>
        </w:tc>
        <w:tc>
          <w:tcPr>
            <w:tcW w:w="4611" w:type="dxa"/>
          </w:tcPr>
          <w:p w14:paraId="32BF0557" w14:textId="77777777" w:rsidR="00133E45" w:rsidRPr="00825020" w:rsidRDefault="00317C72">
            <w:pPr>
              <w:pStyle w:val="TableParagraph"/>
              <w:spacing w:before="2"/>
              <w:rPr>
                <w:rFonts w:ascii="Arial" w:hAnsi="Arial" w:cs="Arial"/>
              </w:rPr>
            </w:pPr>
            <w:r>
              <w:rPr>
                <w:rFonts w:ascii="Arial" w:hAnsi="Arial"/>
              </w:rPr>
              <w:t>Bevis for: Studentereksamen</w:t>
            </w:r>
          </w:p>
          <w:p w14:paraId="653CA29C" w14:textId="77777777" w:rsidR="00133E45" w:rsidRPr="00825020" w:rsidRDefault="00317C72">
            <w:pPr>
              <w:pStyle w:val="TableParagraph"/>
              <w:spacing w:before="108" w:line="216" w:lineRule="auto"/>
              <w:ind w:right="849"/>
              <w:rPr>
                <w:rFonts w:ascii="Arial" w:hAnsi="Arial" w:cs="Arial"/>
              </w:rPr>
            </w:pPr>
            <w:r>
              <w:rPr>
                <w:rFonts w:ascii="Arial" w:hAnsi="Arial"/>
              </w:rPr>
              <w:t>Højere Forberedelseseksamen (HF) / Højere Handelseksamen (HHX) / Højere</w:t>
            </w:r>
          </w:p>
          <w:p w14:paraId="6237355D" w14:textId="77777777" w:rsidR="00133E45" w:rsidRPr="00825020" w:rsidRDefault="00317C72">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14:paraId="7B072E83" w14:textId="77777777" w:rsidR="00133E45" w:rsidRPr="00825020" w:rsidRDefault="00133E45">
            <w:pPr>
              <w:pStyle w:val="TableParagraph"/>
              <w:spacing w:before="53"/>
              <w:ind w:left="0"/>
              <w:rPr>
                <w:rFonts w:ascii="Arial" w:hAnsi="Arial" w:cs="Arial"/>
                <w:lang w:val="da-DK"/>
              </w:rPr>
            </w:pPr>
          </w:p>
          <w:p w14:paraId="5D904FD9" w14:textId="77777777" w:rsidR="00133E45" w:rsidRPr="00825020" w:rsidRDefault="00317C72">
            <w:pPr>
              <w:pStyle w:val="TableParagraph"/>
              <w:spacing w:before="1" w:line="216" w:lineRule="auto"/>
              <w:ind w:right="363"/>
              <w:rPr>
                <w:rFonts w:ascii="Arial" w:hAnsi="Arial" w:cs="Arial"/>
              </w:rPr>
            </w:pPr>
            <w:r>
              <w:rPr>
                <w:rFonts w:ascii="Arial" w:hAnsi="Arial"/>
              </w:rPr>
              <w:t>Videregående uddannelser = Bevis for = Eksamensbevis som (erhversakademiuddannelse AK)</w:t>
            </w:r>
          </w:p>
        </w:tc>
      </w:tr>
      <w:tr w:rsidR="00CC6BE9" w14:paraId="60F62C5D" w14:textId="77777777">
        <w:trPr>
          <w:trHeight w:val="1107"/>
        </w:trPr>
        <w:tc>
          <w:tcPr>
            <w:tcW w:w="2149" w:type="dxa"/>
          </w:tcPr>
          <w:p w14:paraId="2B4A61B9" w14:textId="77777777" w:rsidR="00133E45" w:rsidRPr="00825020" w:rsidRDefault="00133E45">
            <w:pPr>
              <w:pStyle w:val="TableParagraph"/>
              <w:spacing w:before="101"/>
              <w:ind w:left="0"/>
              <w:rPr>
                <w:rFonts w:ascii="Arial" w:hAnsi="Arial" w:cs="Arial"/>
                <w:lang w:val="da-DK"/>
              </w:rPr>
            </w:pPr>
          </w:p>
          <w:p w14:paraId="5F93BEF6" w14:textId="77777777" w:rsidR="00133E45" w:rsidRPr="00825020" w:rsidRDefault="00317C72">
            <w:pPr>
              <w:pStyle w:val="TableParagraph"/>
              <w:spacing w:before="1"/>
              <w:ind w:left="135"/>
              <w:rPr>
                <w:rFonts w:ascii="Arial" w:hAnsi="Arial" w:cs="Arial"/>
                <w:b/>
              </w:rPr>
            </w:pPr>
            <w:r>
              <w:rPr>
                <w:rFonts w:ascii="Arial" w:hAnsi="Arial"/>
                <w:b/>
              </w:rPr>
              <w:t>Deutschland</w:t>
            </w:r>
          </w:p>
        </w:tc>
        <w:tc>
          <w:tcPr>
            <w:tcW w:w="4611" w:type="dxa"/>
          </w:tcPr>
          <w:p w14:paraId="4211CB85" w14:textId="77777777" w:rsidR="00133E45" w:rsidRPr="00825020" w:rsidRDefault="00317C72">
            <w:pPr>
              <w:pStyle w:val="TableParagraph"/>
              <w:spacing w:before="2" w:line="278" w:lineRule="exact"/>
              <w:rPr>
                <w:rFonts w:ascii="Arial" w:hAnsi="Arial" w:cs="Arial"/>
              </w:rPr>
            </w:pPr>
            <w:r>
              <w:rPr>
                <w:rFonts w:ascii="Arial" w:hAnsi="Arial"/>
              </w:rPr>
              <w:t>Allgemeine Hochschulreife / Abitur</w:t>
            </w:r>
          </w:p>
          <w:p w14:paraId="3FB9733A" w14:textId="77777777" w:rsidR="00133E45" w:rsidRPr="00825020" w:rsidRDefault="00317C72">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14:paraId="48863D9B" w14:textId="77777777" w:rsidR="00133E45" w:rsidRPr="00825020" w:rsidRDefault="00133E45">
            <w:pPr>
              <w:pStyle w:val="TableParagraph"/>
              <w:ind w:left="0"/>
              <w:rPr>
                <w:rFonts w:ascii="Arial" w:hAnsi="Arial" w:cs="Arial"/>
                <w:sz w:val="20"/>
                <w:lang w:val="de-DE"/>
              </w:rPr>
            </w:pPr>
          </w:p>
        </w:tc>
      </w:tr>
      <w:tr w:rsidR="00CC6BE9" w14:paraId="1023BE5D" w14:textId="77777777">
        <w:trPr>
          <w:trHeight w:val="1220"/>
        </w:trPr>
        <w:tc>
          <w:tcPr>
            <w:tcW w:w="2149" w:type="dxa"/>
          </w:tcPr>
          <w:p w14:paraId="5F10C972" w14:textId="77777777" w:rsidR="00133E45" w:rsidRPr="00825020" w:rsidRDefault="00133E45">
            <w:pPr>
              <w:pStyle w:val="TableParagraph"/>
              <w:spacing w:before="158"/>
              <w:ind w:left="0"/>
              <w:rPr>
                <w:rFonts w:ascii="Arial" w:hAnsi="Arial" w:cs="Arial"/>
                <w:lang w:val="de-DE"/>
              </w:rPr>
            </w:pPr>
          </w:p>
          <w:p w14:paraId="220CF634" w14:textId="77777777" w:rsidR="00133E45" w:rsidRPr="00825020" w:rsidRDefault="00317C72">
            <w:pPr>
              <w:pStyle w:val="TableParagraph"/>
              <w:ind w:left="135"/>
              <w:rPr>
                <w:rFonts w:ascii="Arial" w:hAnsi="Arial" w:cs="Arial"/>
                <w:b/>
              </w:rPr>
            </w:pPr>
            <w:r>
              <w:rPr>
                <w:rFonts w:ascii="Arial" w:hAnsi="Arial"/>
                <w:b/>
              </w:rPr>
              <w:t>Eesti</w:t>
            </w:r>
          </w:p>
        </w:tc>
        <w:tc>
          <w:tcPr>
            <w:tcW w:w="4611" w:type="dxa"/>
          </w:tcPr>
          <w:p w14:paraId="664DEFEC" w14:textId="77777777" w:rsidR="00133E45" w:rsidRPr="00825020" w:rsidRDefault="00317C72">
            <w:pPr>
              <w:pStyle w:val="TableParagraph"/>
              <w:spacing w:before="26" w:line="216" w:lineRule="auto"/>
              <w:rPr>
                <w:rFonts w:ascii="Arial" w:hAnsi="Arial" w:cs="Arial"/>
              </w:rPr>
            </w:pPr>
            <w:r>
              <w:rPr>
                <w:rFonts w:ascii="Arial" w:hAnsi="Arial"/>
              </w:rPr>
              <w:t>Gümnaasiumi lõputunnistus + riigieksamitunnistus</w:t>
            </w:r>
          </w:p>
          <w:p w14:paraId="56FA1211" w14:textId="77777777" w:rsidR="00133E45" w:rsidRPr="00825020" w:rsidRDefault="00317C72">
            <w:pPr>
              <w:pStyle w:val="TableParagraph"/>
              <w:spacing w:before="114" w:line="216" w:lineRule="auto"/>
              <w:rPr>
                <w:rFonts w:ascii="Arial" w:hAnsi="Arial" w:cs="Arial"/>
              </w:rPr>
            </w:pPr>
            <w:r>
              <w:rPr>
                <w:rFonts w:ascii="Arial" w:hAnsi="Arial"/>
              </w:rPr>
              <w:t>Lõputunnistus kutsekeskhariduse omandamise kohta</w:t>
            </w:r>
          </w:p>
        </w:tc>
        <w:tc>
          <w:tcPr>
            <w:tcW w:w="3430" w:type="dxa"/>
          </w:tcPr>
          <w:p w14:paraId="5293EE24" w14:textId="77777777" w:rsidR="00133E45" w:rsidRPr="00825020" w:rsidRDefault="00317C72">
            <w:pPr>
              <w:pStyle w:val="TableParagraph"/>
              <w:spacing w:before="214" w:line="216" w:lineRule="auto"/>
              <w:rPr>
                <w:rFonts w:ascii="Arial" w:hAnsi="Arial" w:cs="Arial"/>
              </w:rPr>
            </w:pPr>
            <w:r>
              <w:rPr>
                <w:rFonts w:ascii="Arial" w:hAnsi="Arial"/>
              </w:rPr>
              <w:t>Tunnistus keskhariduse baasil kutsekeskhariduse omandamise kohta</w:t>
            </w:r>
          </w:p>
        </w:tc>
      </w:tr>
      <w:tr w:rsidR="00CC6BE9" w14:paraId="3280D753" w14:textId="77777777">
        <w:trPr>
          <w:trHeight w:val="1853"/>
        </w:trPr>
        <w:tc>
          <w:tcPr>
            <w:tcW w:w="2149" w:type="dxa"/>
          </w:tcPr>
          <w:p w14:paraId="464A9CBF" w14:textId="77777777" w:rsidR="00133E45" w:rsidRPr="00825020" w:rsidRDefault="00133E45">
            <w:pPr>
              <w:pStyle w:val="TableParagraph"/>
              <w:ind w:left="0"/>
              <w:rPr>
                <w:rFonts w:ascii="Arial" w:hAnsi="Arial" w:cs="Arial"/>
                <w:lang w:val="fi-FI"/>
              </w:rPr>
            </w:pPr>
          </w:p>
          <w:p w14:paraId="376C369C" w14:textId="77777777" w:rsidR="00133E45" w:rsidRPr="00825020" w:rsidRDefault="00133E45">
            <w:pPr>
              <w:pStyle w:val="TableParagraph"/>
              <w:spacing w:before="182"/>
              <w:ind w:left="0"/>
              <w:rPr>
                <w:rFonts w:ascii="Arial" w:hAnsi="Arial" w:cs="Arial"/>
                <w:lang w:val="fi-FI"/>
              </w:rPr>
            </w:pPr>
          </w:p>
          <w:p w14:paraId="4D77D5BD" w14:textId="77777777" w:rsidR="00133E45" w:rsidRPr="00825020" w:rsidRDefault="00317C72">
            <w:pPr>
              <w:pStyle w:val="TableParagraph"/>
              <w:rPr>
                <w:rFonts w:ascii="Arial" w:hAnsi="Arial" w:cs="Arial"/>
                <w:b/>
              </w:rPr>
            </w:pPr>
            <w:r>
              <w:rPr>
                <w:rFonts w:ascii="Arial" w:hAnsi="Arial"/>
                <w:b/>
              </w:rPr>
              <w:t>Éire/Ireland</w:t>
            </w:r>
          </w:p>
        </w:tc>
        <w:tc>
          <w:tcPr>
            <w:tcW w:w="4611" w:type="dxa"/>
          </w:tcPr>
          <w:p w14:paraId="094F900D" w14:textId="77777777" w:rsidR="00133E45" w:rsidRPr="003A35DB" w:rsidRDefault="00133E45">
            <w:pPr>
              <w:pStyle w:val="TableParagraph"/>
              <w:spacing w:before="106"/>
              <w:ind w:left="0"/>
              <w:rPr>
                <w:rFonts w:ascii="Arial" w:hAnsi="Arial" w:cs="Arial"/>
              </w:rPr>
            </w:pPr>
          </w:p>
          <w:p w14:paraId="4C55F4C6" w14:textId="77777777" w:rsidR="00133E45" w:rsidRPr="00825020" w:rsidRDefault="00317C72">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189C36A9" w14:textId="77777777" w:rsidR="00133E45" w:rsidRPr="00825020" w:rsidRDefault="00317C72">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3BE9A5FF" w14:textId="77777777" w:rsidR="00133E45" w:rsidRPr="00825020" w:rsidRDefault="00317C72">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0D91EEBF" w14:textId="77777777" w:rsidR="00133E45" w:rsidRPr="00825020" w:rsidRDefault="00317C72">
            <w:pPr>
              <w:pStyle w:val="TableParagraph"/>
              <w:spacing w:before="2" w:line="216" w:lineRule="auto"/>
              <w:ind w:right="67"/>
              <w:rPr>
                <w:rFonts w:ascii="Arial" w:hAnsi="Arial" w:cs="Arial"/>
                <w:sz w:val="20"/>
              </w:rPr>
            </w:pPr>
            <w:r>
              <w:rPr>
                <w:rFonts w:ascii="Arial" w:hAnsi="Arial"/>
                <w:sz w:val="20"/>
              </w:rPr>
              <w:t xml:space="preserve">Dámhachtain Ardteastas Ardoideachais (120 ECTS) / </w:t>
            </w:r>
            <w:r>
              <w:rPr>
                <w:rFonts w:ascii="Arial" w:hAnsi="Arial"/>
                <w:i/>
                <w:sz w:val="20"/>
              </w:rPr>
              <w:t xml:space="preserve">Higher Certificate </w:t>
            </w:r>
            <w:r>
              <w:rPr>
                <w:rFonts w:ascii="Arial" w:hAnsi="Arial"/>
                <w:sz w:val="20"/>
              </w:rPr>
              <w:t>(120 ECTS)</w:t>
            </w:r>
          </w:p>
        </w:tc>
      </w:tr>
    </w:tbl>
    <w:p w14:paraId="13D15F00" w14:textId="77777777" w:rsidR="00133E45" w:rsidRPr="00825020" w:rsidRDefault="00133E45">
      <w:pPr>
        <w:pStyle w:val="BodyText"/>
        <w:ind w:left="0"/>
        <w:rPr>
          <w:rFonts w:ascii="Arial" w:hAnsi="Arial" w:cs="Arial"/>
          <w:sz w:val="20"/>
          <w:lang w:val="en-GB"/>
        </w:rPr>
      </w:pPr>
    </w:p>
    <w:p w14:paraId="6236404A" w14:textId="77777777" w:rsidR="00CE2C7A" w:rsidRPr="00825020" w:rsidRDefault="00CE2C7A">
      <w:pPr>
        <w:pStyle w:val="BodyText"/>
        <w:ind w:left="0"/>
        <w:rPr>
          <w:rFonts w:ascii="Arial" w:hAnsi="Arial" w:cs="Arial"/>
          <w:sz w:val="20"/>
          <w:lang w:val="en-GB"/>
        </w:rPr>
      </w:pPr>
    </w:p>
    <w:p w14:paraId="564D470D" w14:textId="77777777" w:rsidR="00CE2C7A" w:rsidRPr="00825020" w:rsidRDefault="00CE2C7A">
      <w:pPr>
        <w:pStyle w:val="BodyText"/>
        <w:ind w:left="0"/>
        <w:rPr>
          <w:rFonts w:ascii="Arial" w:hAnsi="Arial" w:cs="Arial"/>
          <w:sz w:val="20"/>
          <w:lang w:val="en-GB"/>
        </w:rPr>
      </w:pPr>
    </w:p>
    <w:p w14:paraId="6DAB9456" w14:textId="77777777" w:rsidR="00CE2C7A" w:rsidRPr="00825020" w:rsidRDefault="00CE2C7A">
      <w:pPr>
        <w:pStyle w:val="BodyText"/>
        <w:ind w:left="0"/>
        <w:rPr>
          <w:rFonts w:ascii="Arial" w:hAnsi="Arial" w:cs="Arial"/>
          <w:sz w:val="20"/>
          <w:lang w:val="en-GB"/>
        </w:rPr>
      </w:pPr>
    </w:p>
    <w:p w14:paraId="6A66A68B" w14:textId="77777777" w:rsidR="00133E45" w:rsidRPr="00825020" w:rsidRDefault="00133E45">
      <w:pPr>
        <w:pStyle w:val="BodyText"/>
        <w:ind w:left="0"/>
        <w:rPr>
          <w:rFonts w:ascii="Arial" w:hAnsi="Arial" w:cs="Arial"/>
          <w:sz w:val="20"/>
          <w:lang w:val="en-GB"/>
        </w:rPr>
      </w:pPr>
    </w:p>
    <w:p w14:paraId="7F1013B6" w14:textId="77777777" w:rsidR="00133E45" w:rsidRPr="00825020" w:rsidRDefault="00317C72">
      <w:pPr>
        <w:pStyle w:val="BodyText"/>
        <w:spacing w:before="18"/>
        <w:ind w:left="0"/>
        <w:rPr>
          <w:rFonts w:ascii="Arial" w:hAnsi="Arial" w:cs="Arial"/>
          <w:sz w:val="20"/>
        </w:rPr>
      </w:pPr>
      <w:r>
        <w:rPr>
          <w:rFonts w:ascii="Arial" w:hAnsi="Arial"/>
          <w:noProof/>
          <w:lang w:val="en-GB" w:eastAsia="en-GB"/>
        </w:rPr>
        <mc:AlternateContent>
          <mc:Choice Requires="wps">
            <w:drawing>
              <wp:anchor distT="0" distB="0" distL="0" distR="0" simplePos="0" relativeHeight="251662336" behindDoc="1" locked="0" layoutInCell="1" allowOverlap="1" wp14:anchorId="568F2CBE" wp14:editId="4DB447E5">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1in;height:0.1pt;margin-top:15.45pt;margin-left:42.5pt;mso-position-horizontal-relative:page;mso-wrap-distance-bottom:0;mso-wrap-distance-left:0;mso-wrap-distance-right:0;mso-wrap-distance-top:0;mso-wrap-style:square;position:absolute;visibility:visible;v-text-anchor:top;z-index:-251653120" coordsize="914400,1270" path="m,l914400,e" filled="f" strokeweight="1pt">
                <v:path arrowok="t"/>
                <w10:wrap type="topAndBottom"/>
              </v:shape>
            </w:pict>
          </mc:Fallback>
        </mc:AlternateContent>
      </w:r>
    </w:p>
    <w:p w14:paraId="26D11891" w14:textId="77777777" w:rsidR="00133E45" w:rsidRPr="00825020" w:rsidRDefault="00317C72">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Достъпът до функционална група AST е обвързан с допълнителното условие за подходящ професионален опит с продължителност най-малко три години.</w:t>
      </w:r>
    </w:p>
    <w:p w14:paraId="3EA8386F" w14:textId="77777777" w:rsidR="00133E45" w:rsidRPr="003A35DB" w:rsidRDefault="00133E45">
      <w:pPr>
        <w:spacing w:line="216" w:lineRule="auto"/>
        <w:rPr>
          <w:rFonts w:ascii="Arial" w:hAnsi="Arial" w:cs="Arial"/>
          <w:sz w:val="20"/>
        </w:rPr>
        <w:sectPr w:rsidR="00133E45" w:rsidRPr="003A35DB">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CC6BE9" w14:paraId="2707721E" w14:textId="77777777">
        <w:trPr>
          <w:trHeight w:val="1107"/>
        </w:trPr>
        <w:tc>
          <w:tcPr>
            <w:tcW w:w="2149" w:type="dxa"/>
            <w:shd w:val="clear" w:color="auto" w:fill="E6E6E6"/>
          </w:tcPr>
          <w:p w14:paraId="5689D849" w14:textId="77777777" w:rsidR="00133E45" w:rsidRPr="003A35DB" w:rsidRDefault="00133E45">
            <w:pPr>
              <w:pStyle w:val="TableParagraph"/>
              <w:spacing w:before="101"/>
              <w:ind w:left="0"/>
              <w:rPr>
                <w:rFonts w:ascii="Arial" w:hAnsi="Arial" w:cs="Arial"/>
              </w:rPr>
            </w:pPr>
          </w:p>
          <w:p w14:paraId="013B39D2" w14:textId="77777777" w:rsidR="00133E45" w:rsidRPr="00825020" w:rsidRDefault="00317C72">
            <w:pPr>
              <w:pStyle w:val="TableParagraph"/>
              <w:spacing w:before="1"/>
              <w:rPr>
                <w:rFonts w:ascii="Arial" w:hAnsi="Arial" w:cs="Arial"/>
                <w:b/>
              </w:rPr>
            </w:pPr>
            <w:r>
              <w:rPr>
                <w:rFonts w:ascii="Arial" w:hAnsi="Arial"/>
                <w:b/>
              </w:rPr>
              <w:t>ДЪРЖАВА</w:t>
            </w:r>
          </w:p>
        </w:tc>
        <w:tc>
          <w:tcPr>
            <w:tcW w:w="4611" w:type="dxa"/>
            <w:shd w:val="clear" w:color="auto" w:fill="E6E6E6"/>
          </w:tcPr>
          <w:p w14:paraId="5825E3D6" w14:textId="77777777" w:rsidR="00133E45" w:rsidRPr="00825020" w:rsidRDefault="00317C72">
            <w:pPr>
              <w:pStyle w:val="TableParagraph"/>
              <w:spacing w:before="262" w:line="280" w:lineRule="exact"/>
              <w:rPr>
                <w:rFonts w:ascii="Arial" w:hAnsi="Arial" w:cs="Arial"/>
                <w:b/>
              </w:rPr>
            </w:pPr>
            <w:r>
              <w:rPr>
                <w:rFonts w:ascii="Arial" w:hAnsi="Arial"/>
                <w:b/>
              </w:rPr>
              <w:t>Средно образование</w:t>
            </w:r>
          </w:p>
          <w:p w14:paraId="40A26B93" w14:textId="77777777" w:rsidR="00133E45" w:rsidRPr="00825020" w:rsidRDefault="00317C72">
            <w:pPr>
              <w:pStyle w:val="TableParagraph"/>
              <w:spacing w:line="280" w:lineRule="exact"/>
              <w:rPr>
                <w:rFonts w:ascii="Arial" w:hAnsi="Arial" w:cs="Arial"/>
                <w:b/>
              </w:rPr>
            </w:pPr>
            <w:r>
              <w:rPr>
                <w:rFonts w:ascii="Arial" w:hAnsi="Arial"/>
                <w:b/>
              </w:rPr>
              <w:t>(даващо право на достъп до последващо образование)</w:t>
            </w:r>
          </w:p>
        </w:tc>
        <w:tc>
          <w:tcPr>
            <w:tcW w:w="3430" w:type="dxa"/>
            <w:shd w:val="clear" w:color="auto" w:fill="E6E6E6"/>
          </w:tcPr>
          <w:p w14:paraId="3205BBBF" w14:textId="77777777" w:rsidR="00133E45" w:rsidRPr="00825020" w:rsidRDefault="00317C72">
            <w:pPr>
              <w:pStyle w:val="TableParagraph"/>
              <w:spacing w:line="279" w:lineRule="exact"/>
              <w:jc w:val="both"/>
              <w:rPr>
                <w:rFonts w:ascii="Arial" w:hAnsi="Arial" w:cs="Arial"/>
                <w:b/>
              </w:rPr>
            </w:pPr>
            <w:r>
              <w:rPr>
                <w:rFonts w:ascii="Arial" w:hAnsi="Arial"/>
                <w:b/>
              </w:rPr>
              <w:t xml:space="preserve">Образование след завършено средно образование </w:t>
            </w:r>
          </w:p>
          <w:p w14:paraId="210063F5" w14:textId="77777777" w:rsidR="00133E45" w:rsidRPr="00825020" w:rsidRDefault="00317C72">
            <w:pPr>
              <w:pStyle w:val="TableParagraph"/>
              <w:spacing w:before="10" w:line="213" w:lineRule="auto"/>
              <w:ind w:right="107"/>
              <w:jc w:val="both"/>
              <w:rPr>
                <w:rFonts w:ascii="Arial" w:hAnsi="Arial" w:cs="Arial"/>
                <w:b/>
              </w:rPr>
            </w:pPr>
            <w:r>
              <w:rPr>
                <w:rFonts w:ascii="Arial" w:hAnsi="Arial"/>
                <w:b/>
              </w:rPr>
              <w:t>(курс на обучение в учебно заведение, различно от университет, или кратък курс на университетско обучение с продължителност най-малко две години)</w:t>
            </w:r>
          </w:p>
        </w:tc>
      </w:tr>
      <w:tr w:rsidR="00CC6BE9" w14:paraId="066C9B00" w14:textId="77777777">
        <w:trPr>
          <w:trHeight w:val="2880"/>
        </w:trPr>
        <w:tc>
          <w:tcPr>
            <w:tcW w:w="2149" w:type="dxa"/>
          </w:tcPr>
          <w:p w14:paraId="63B1A0A5" w14:textId="77777777" w:rsidR="00133E45" w:rsidRPr="003A35DB" w:rsidRDefault="00133E45">
            <w:pPr>
              <w:pStyle w:val="TableParagraph"/>
              <w:ind w:left="0"/>
              <w:rPr>
                <w:rFonts w:ascii="Arial" w:hAnsi="Arial" w:cs="Arial"/>
              </w:rPr>
            </w:pPr>
          </w:p>
          <w:p w14:paraId="306CB92D" w14:textId="77777777" w:rsidR="00133E45" w:rsidRPr="003A35DB" w:rsidRDefault="00133E45">
            <w:pPr>
              <w:pStyle w:val="TableParagraph"/>
              <w:ind w:left="0"/>
              <w:rPr>
                <w:rFonts w:ascii="Arial" w:hAnsi="Arial" w:cs="Arial"/>
              </w:rPr>
            </w:pPr>
          </w:p>
          <w:p w14:paraId="5608C804" w14:textId="77777777" w:rsidR="00133E45" w:rsidRPr="003A35DB" w:rsidRDefault="00133E45">
            <w:pPr>
              <w:pStyle w:val="TableParagraph"/>
              <w:ind w:left="0"/>
              <w:rPr>
                <w:rFonts w:ascii="Arial" w:hAnsi="Arial" w:cs="Arial"/>
              </w:rPr>
            </w:pPr>
          </w:p>
          <w:p w14:paraId="29EE2509" w14:textId="77777777" w:rsidR="00133E45" w:rsidRPr="003A35DB" w:rsidRDefault="00133E45">
            <w:pPr>
              <w:pStyle w:val="TableParagraph"/>
              <w:spacing w:before="110"/>
              <w:ind w:left="0"/>
              <w:rPr>
                <w:rFonts w:ascii="Arial" w:hAnsi="Arial" w:cs="Arial"/>
              </w:rPr>
            </w:pPr>
          </w:p>
          <w:p w14:paraId="300F8D1B" w14:textId="77777777" w:rsidR="00133E45" w:rsidRPr="00825020" w:rsidRDefault="00317C72">
            <w:pPr>
              <w:pStyle w:val="TableParagraph"/>
              <w:ind w:left="135"/>
              <w:rPr>
                <w:rFonts w:ascii="Arial" w:hAnsi="Arial" w:cs="Arial"/>
                <w:b/>
              </w:rPr>
            </w:pPr>
            <w:r>
              <w:rPr>
                <w:rFonts w:ascii="Arial" w:hAnsi="Arial"/>
                <w:b/>
              </w:rPr>
              <w:t>Ελλάδα</w:t>
            </w:r>
          </w:p>
        </w:tc>
        <w:tc>
          <w:tcPr>
            <w:tcW w:w="4611" w:type="dxa"/>
          </w:tcPr>
          <w:p w14:paraId="5FA51F8C" w14:textId="77777777" w:rsidR="00133E45" w:rsidRPr="00825020" w:rsidRDefault="00317C72">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14:paraId="5CB8166C" w14:textId="77777777" w:rsidR="00133E45" w:rsidRPr="00825020" w:rsidRDefault="00317C72">
            <w:pPr>
              <w:pStyle w:val="TableParagraph"/>
              <w:spacing w:before="23" w:line="216" w:lineRule="auto"/>
              <w:rPr>
                <w:rFonts w:ascii="Arial" w:hAnsi="Arial" w:cs="Arial"/>
              </w:rPr>
            </w:pPr>
            <w:r>
              <w:rPr>
                <w:rFonts w:ascii="Arial" w:hAnsi="Arial"/>
              </w:rPr>
              <w:t>γ) Απολυτήριο Τεχνικού — Επαγγελματικού Λυκείου</w:t>
            </w:r>
          </w:p>
          <w:p w14:paraId="1D4121E6" w14:textId="77777777" w:rsidR="00133E45" w:rsidRPr="00825020" w:rsidRDefault="00317C72">
            <w:pPr>
              <w:pStyle w:val="TableParagraph"/>
              <w:spacing w:before="90"/>
              <w:rPr>
                <w:rFonts w:ascii="Arial" w:hAnsi="Arial" w:cs="Arial"/>
              </w:rPr>
            </w:pPr>
            <w:r>
              <w:rPr>
                <w:rFonts w:ascii="Arial" w:hAnsi="Arial"/>
              </w:rPr>
              <w:t>δ) Απολυτήριο Ενιαίου Πολυκλαδικού Λυκείου</w:t>
            </w:r>
          </w:p>
          <w:p w14:paraId="66BE4746" w14:textId="77777777" w:rsidR="00133E45" w:rsidRPr="00825020" w:rsidRDefault="00317C72">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14:paraId="2CC136A7" w14:textId="77777777" w:rsidR="00133E45" w:rsidRPr="00825020" w:rsidRDefault="00317C72">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14:paraId="0B5A5F91" w14:textId="77777777" w:rsidR="00133E45" w:rsidRPr="00825020" w:rsidRDefault="00133E45">
            <w:pPr>
              <w:pStyle w:val="TableParagraph"/>
              <w:ind w:left="0"/>
              <w:rPr>
                <w:rFonts w:ascii="Arial" w:hAnsi="Arial" w:cs="Arial"/>
                <w:lang w:val="el-GR"/>
              </w:rPr>
            </w:pPr>
          </w:p>
          <w:p w14:paraId="2510E850" w14:textId="77777777" w:rsidR="00133E45" w:rsidRPr="00825020" w:rsidRDefault="00133E45">
            <w:pPr>
              <w:pStyle w:val="TableParagraph"/>
              <w:ind w:left="0"/>
              <w:rPr>
                <w:rFonts w:ascii="Arial" w:hAnsi="Arial" w:cs="Arial"/>
                <w:lang w:val="el-GR"/>
              </w:rPr>
            </w:pPr>
          </w:p>
          <w:p w14:paraId="14AD061A" w14:textId="77777777" w:rsidR="00133E45" w:rsidRPr="00825020" w:rsidRDefault="00133E45">
            <w:pPr>
              <w:pStyle w:val="TableParagraph"/>
              <w:ind w:left="0"/>
              <w:rPr>
                <w:rFonts w:ascii="Arial" w:hAnsi="Arial" w:cs="Arial"/>
                <w:lang w:val="el-GR"/>
              </w:rPr>
            </w:pPr>
          </w:p>
          <w:p w14:paraId="4CCFE065" w14:textId="77777777" w:rsidR="00133E45" w:rsidRPr="00825020" w:rsidRDefault="00133E45">
            <w:pPr>
              <w:pStyle w:val="TableParagraph"/>
              <w:spacing w:before="5"/>
              <w:ind w:left="0"/>
              <w:rPr>
                <w:rFonts w:ascii="Arial" w:hAnsi="Arial" w:cs="Arial"/>
                <w:lang w:val="el-GR"/>
              </w:rPr>
            </w:pPr>
          </w:p>
          <w:p w14:paraId="5DE0716F" w14:textId="77777777" w:rsidR="00133E45" w:rsidRPr="00825020" w:rsidRDefault="00317C72">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CC6BE9" w14:paraId="5DE869CE" w14:textId="77777777">
        <w:trPr>
          <w:trHeight w:val="842"/>
        </w:trPr>
        <w:tc>
          <w:tcPr>
            <w:tcW w:w="2149" w:type="dxa"/>
          </w:tcPr>
          <w:p w14:paraId="0F830327" w14:textId="77777777" w:rsidR="00133E45" w:rsidRPr="00825020" w:rsidRDefault="00317C72">
            <w:pPr>
              <w:pStyle w:val="TableParagraph"/>
              <w:spacing w:before="262"/>
              <w:ind w:left="135"/>
              <w:rPr>
                <w:rFonts w:ascii="Arial" w:hAnsi="Arial" w:cs="Arial"/>
                <w:b/>
              </w:rPr>
            </w:pPr>
            <w:r>
              <w:rPr>
                <w:rFonts w:ascii="Arial" w:hAnsi="Arial"/>
                <w:b/>
              </w:rPr>
              <w:t>España</w:t>
            </w:r>
          </w:p>
        </w:tc>
        <w:tc>
          <w:tcPr>
            <w:tcW w:w="4611" w:type="dxa"/>
          </w:tcPr>
          <w:p w14:paraId="301CB2D4" w14:textId="77777777" w:rsidR="00133E45" w:rsidRPr="00825020" w:rsidRDefault="00317C72">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14:paraId="580549AD" w14:textId="77777777" w:rsidR="00133E45" w:rsidRPr="00825020" w:rsidRDefault="00317C72">
            <w:pPr>
              <w:pStyle w:val="TableParagraph"/>
              <w:spacing w:before="158" w:line="216" w:lineRule="auto"/>
              <w:ind w:right="516"/>
              <w:rPr>
                <w:rFonts w:ascii="Arial" w:hAnsi="Arial" w:cs="Arial"/>
              </w:rPr>
            </w:pPr>
            <w:r>
              <w:rPr>
                <w:rFonts w:ascii="Arial" w:hAnsi="Arial"/>
              </w:rPr>
              <w:t>Técnico superior / Técnico especialista</w:t>
            </w:r>
          </w:p>
        </w:tc>
      </w:tr>
      <w:tr w:rsidR="00CC6BE9" w14:paraId="0320084E" w14:textId="77777777">
        <w:trPr>
          <w:trHeight w:val="1899"/>
        </w:trPr>
        <w:tc>
          <w:tcPr>
            <w:tcW w:w="2149" w:type="dxa"/>
          </w:tcPr>
          <w:p w14:paraId="382FFC9F" w14:textId="77777777" w:rsidR="00133E45" w:rsidRPr="00825020" w:rsidRDefault="00133E45">
            <w:pPr>
              <w:pStyle w:val="TableParagraph"/>
              <w:ind w:left="0"/>
              <w:rPr>
                <w:rFonts w:ascii="Arial" w:hAnsi="Arial" w:cs="Arial"/>
                <w:lang w:val="en-GB"/>
              </w:rPr>
            </w:pPr>
          </w:p>
          <w:p w14:paraId="23FB321C" w14:textId="77777777" w:rsidR="00133E45" w:rsidRPr="00825020" w:rsidRDefault="00133E45">
            <w:pPr>
              <w:pStyle w:val="TableParagraph"/>
              <w:spacing w:before="205"/>
              <w:ind w:left="0"/>
              <w:rPr>
                <w:rFonts w:ascii="Arial" w:hAnsi="Arial" w:cs="Arial"/>
                <w:lang w:val="en-GB"/>
              </w:rPr>
            </w:pPr>
          </w:p>
          <w:p w14:paraId="76BE278C" w14:textId="77777777" w:rsidR="00133E45" w:rsidRPr="00825020" w:rsidRDefault="00317C72">
            <w:pPr>
              <w:pStyle w:val="TableParagraph"/>
              <w:ind w:left="135"/>
              <w:rPr>
                <w:rFonts w:ascii="Arial" w:hAnsi="Arial" w:cs="Arial"/>
                <w:b/>
              </w:rPr>
            </w:pPr>
            <w:r>
              <w:rPr>
                <w:rFonts w:ascii="Arial" w:hAnsi="Arial"/>
                <w:b/>
              </w:rPr>
              <w:t>France</w:t>
            </w:r>
          </w:p>
        </w:tc>
        <w:tc>
          <w:tcPr>
            <w:tcW w:w="4611" w:type="dxa"/>
          </w:tcPr>
          <w:p w14:paraId="78001BB8" w14:textId="77777777" w:rsidR="00133E45" w:rsidRPr="00825020" w:rsidRDefault="00133E45">
            <w:pPr>
              <w:pStyle w:val="TableParagraph"/>
              <w:ind w:left="0"/>
              <w:rPr>
                <w:rFonts w:ascii="Arial" w:hAnsi="Arial" w:cs="Arial"/>
                <w:lang w:val="fr-FR"/>
              </w:rPr>
            </w:pPr>
          </w:p>
          <w:p w14:paraId="37345768" w14:textId="77777777" w:rsidR="00133E45" w:rsidRPr="00825020" w:rsidRDefault="00133E45">
            <w:pPr>
              <w:pStyle w:val="TableParagraph"/>
              <w:spacing w:before="100"/>
              <w:ind w:left="0"/>
              <w:rPr>
                <w:rFonts w:ascii="Arial" w:hAnsi="Arial" w:cs="Arial"/>
                <w:lang w:val="fr-FR"/>
              </w:rPr>
            </w:pPr>
          </w:p>
          <w:p w14:paraId="6E0A0A78" w14:textId="77777777" w:rsidR="00133E45" w:rsidRPr="00825020" w:rsidRDefault="00317C72">
            <w:pPr>
              <w:pStyle w:val="TableParagraph"/>
              <w:spacing w:line="216" w:lineRule="auto"/>
              <w:rPr>
                <w:rFonts w:ascii="Arial" w:hAnsi="Arial" w:cs="Arial"/>
              </w:rPr>
            </w:pPr>
            <w:r>
              <w:rPr>
                <w:rFonts w:ascii="Arial" w:hAnsi="Arial"/>
              </w:rPr>
              <w:t>Baccalauréat / Diplôme d’accès aux études universitaires (DAEU) / Brevet de technicien</w:t>
            </w:r>
          </w:p>
        </w:tc>
        <w:tc>
          <w:tcPr>
            <w:tcW w:w="3430" w:type="dxa"/>
          </w:tcPr>
          <w:p w14:paraId="124087B2" w14:textId="77777777" w:rsidR="00133E45" w:rsidRPr="00825020" w:rsidRDefault="00317C72">
            <w:pPr>
              <w:pStyle w:val="TableParagraph"/>
              <w:spacing w:before="26" w:line="216" w:lineRule="auto"/>
              <w:rPr>
                <w:rFonts w:ascii="Arial" w:hAnsi="Arial" w:cs="Arial"/>
              </w:rPr>
            </w:pPr>
            <w:r>
              <w:rPr>
                <w:rFonts w:ascii="Arial" w:hAnsi="Arial"/>
              </w:rPr>
              <w:t>Diplôme d’études universitaires générales (DEUG) / Brevet de technicien supérieur (BTS)</w:t>
            </w:r>
          </w:p>
          <w:p w14:paraId="50A272EF" w14:textId="77777777" w:rsidR="00133E45" w:rsidRPr="00825020" w:rsidRDefault="00317C72">
            <w:pPr>
              <w:pStyle w:val="TableParagraph"/>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CC6BE9" w14:paraId="6E1CD0DD" w14:textId="77777777">
        <w:trPr>
          <w:trHeight w:val="2540"/>
        </w:trPr>
        <w:tc>
          <w:tcPr>
            <w:tcW w:w="2149" w:type="dxa"/>
          </w:tcPr>
          <w:p w14:paraId="7EEB44C4" w14:textId="77777777" w:rsidR="00133E45" w:rsidRPr="00825020" w:rsidRDefault="00133E45">
            <w:pPr>
              <w:pStyle w:val="TableParagraph"/>
              <w:ind w:left="0"/>
              <w:rPr>
                <w:rFonts w:ascii="Arial" w:hAnsi="Arial" w:cs="Arial"/>
                <w:lang w:val="fr-FR"/>
              </w:rPr>
            </w:pPr>
          </w:p>
          <w:p w14:paraId="22BA0865" w14:textId="77777777" w:rsidR="00133E45" w:rsidRPr="00825020" w:rsidRDefault="00133E45">
            <w:pPr>
              <w:pStyle w:val="TableParagraph"/>
              <w:ind w:left="0"/>
              <w:rPr>
                <w:rFonts w:ascii="Arial" w:hAnsi="Arial" w:cs="Arial"/>
                <w:lang w:val="fr-FR"/>
              </w:rPr>
            </w:pPr>
          </w:p>
          <w:p w14:paraId="55E0D88A" w14:textId="77777777" w:rsidR="00133E45" w:rsidRPr="00825020" w:rsidRDefault="00133E45">
            <w:pPr>
              <w:pStyle w:val="TableParagraph"/>
              <w:spacing w:before="232"/>
              <w:ind w:left="0"/>
              <w:rPr>
                <w:rFonts w:ascii="Arial" w:hAnsi="Arial" w:cs="Arial"/>
                <w:lang w:val="fr-FR"/>
              </w:rPr>
            </w:pPr>
          </w:p>
          <w:p w14:paraId="2DE01BC6" w14:textId="77777777" w:rsidR="00133E45" w:rsidRPr="00825020" w:rsidRDefault="00317C72">
            <w:pPr>
              <w:pStyle w:val="TableParagraph"/>
              <w:spacing w:before="1"/>
              <w:ind w:left="135"/>
              <w:rPr>
                <w:rFonts w:ascii="Arial" w:hAnsi="Arial" w:cs="Arial"/>
                <w:b/>
              </w:rPr>
            </w:pPr>
            <w:r>
              <w:rPr>
                <w:rFonts w:ascii="Arial" w:hAnsi="Arial"/>
                <w:b/>
              </w:rPr>
              <w:t>Italia</w:t>
            </w:r>
          </w:p>
        </w:tc>
        <w:tc>
          <w:tcPr>
            <w:tcW w:w="4611" w:type="dxa"/>
          </w:tcPr>
          <w:p w14:paraId="09963527" w14:textId="77777777" w:rsidR="00133E45" w:rsidRPr="00825020" w:rsidRDefault="00133E45">
            <w:pPr>
              <w:pStyle w:val="TableParagraph"/>
              <w:ind w:left="0"/>
              <w:rPr>
                <w:rFonts w:ascii="Arial" w:hAnsi="Arial" w:cs="Arial"/>
                <w:lang w:val="it-IT"/>
              </w:rPr>
            </w:pPr>
          </w:p>
          <w:p w14:paraId="6281D1D0" w14:textId="77777777" w:rsidR="00133E45" w:rsidRPr="00825020" w:rsidRDefault="00133E45">
            <w:pPr>
              <w:pStyle w:val="TableParagraph"/>
              <w:spacing w:before="157"/>
              <w:ind w:left="0"/>
              <w:rPr>
                <w:rFonts w:ascii="Arial" w:hAnsi="Arial" w:cs="Arial"/>
                <w:lang w:val="it-IT"/>
              </w:rPr>
            </w:pPr>
          </w:p>
          <w:p w14:paraId="295AFEB1" w14:textId="77777777" w:rsidR="00133E45" w:rsidRPr="00825020" w:rsidRDefault="00317C72">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14:paraId="22E995E2" w14:textId="77777777" w:rsidR="00133E45" w:rsidRPr="00825020" w:rsidRDefault="00317C72">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7627C0D0" w14:textId="77777777" w:rsidR="00133E45" w:rsidRPr="00825020" w:rsidRDefault="00317C72">
            <w:pPr>
              <w:pStyle w:val="TableParagraph"/>
              <w:spacing w:before="116" w:line="216" w:lineRule="auto"/>
              <w:rPr>
                <w:rFonts w:ascii="Arial" w:hAnsi="Arial" w:cs="Arial"/>
              </w:rPr>
            </w:pPr>
            <w:r>
              <w:rPr>
                <w:rFonts w:ascii="Arial" w:hAnsi="Arial"/>
              </w:rPr>
              <w:t>Diploma di Scuola diretta a fini speciali (2 anni)</w:t>
            </w:r>
          </w:p>
        </w:tc>
      </w:tr>
      <w:tr w:rsidR="00CC6BE9" w14:paraId="05938E2E" w14:textId="77777777">
        <w:trPr>
          <w:trHeight w:val="1371"/>
        </w:trPr>
        <w:tc>
          <w:tcPr>
            <w:tcW w:w="2149" w:type="dxa"/>
          </w:tcPr>
          <w:p w14:paraId="62859E4D" w14:textId="77777777" w:rsidR="00133E45" w:rsidRPr="00825020" w:rsidRDefault="00133E45">
            <w:pPr>
              <w:pStyle w:val="TableParagraph"/>
              <w:spacing w:before="233"/>
              <w:ind w:left="0"/>
              <w:rPr>
                <w:rFonts w:ascii="Arial" w:hAnsi="Arial" w:cs="Arial"/>
                <w:lang w:val="it-IT"/>
              </w:rPr>
            </w:pPr>
          </w:p>
          <w:p w14:paraId="3B16DF18" w14:textId="77777777" w:rsidR="00133E45" w:rsidRPr="00825020" w:rsidRDefault="00317C72">
            <w:pPr>
              <w:pStyle w:val="TableParagraph"/>
              <w:spacing w:before="1"/>
              <w:ind w:left="135"/>
              <w:rPr>
                <w:rFonts w:ascii="Arial" w:hAnsi="Arial" w:cs="Arial"/>
                <w:b/>
              </w:rPr>
            </w:pPr>
            <w:r>
              <w:rPr>
                <w:rFonts w:ascii="Arial" w:hAnsi="Arial"/>
                <w:b/>
              </w:rPr>
              <w:t>Κύπρος</w:t>
            </w:r>
          </w:p>
        </w:tc>
        <w:tc>
          <w:tcPr>
            <w:tcW w:w="4611" w:type="dxa"/>
          </w:tcPr>
          <w:p w14:paraId="77795D81" w14:textId="77777777" w:rsidR="00133E45" w:rsidRPr="00825020" w:rsidRDefault="00133E45">
            <w:pPr>
              <w:pStyle w:val="TableParagraph"/>
              <w:spacing w:before="237"/>
              <w:ind w:left="0"/>
              <w:rPr>
                <w:rFonts w:ascii="Arial" w:hAnsi="Arial" w:cs="Arial"/>
                <w:lang w:val="en-GB"/>
              </w:rPr>
            </w:pPr>
          </w:p>
          <w:p w14:paraId="06050A23" w14:textId="77777777" w:rsidR="00133E45" w:rsidRPr="00825020" w:rsidRDefault="00317C72">
            <w:pPr>
              <w:pStyle w:val="TableParagraph"/>
              <w:rPr>
                <w:rFonts w:ascii="Arial" w:hAnsi="Arial" w:cs="Arial"/>
              </w:rPr>
            </w:pPr>
            <w:r>
              <w:rPr>
                <w:rFonts w:ascii="Arial" w:hAnsi="Arial"/>
              </w:rPr>
              <w:t>Απολυτήριο</w:t>
            </w:r>
          </w:p>
        </w:tc>
        <w:tc>
          <w:tcPr>
            <w:tcW w:w="3430" w:type="dxa"/>
          </w:tcPr>
          <w:p w14:paraId="0A62A654" w14:textId="77777777" w:rsidR="00133E45" w:rsidRPr="00825020" w:rsidRDefault="00317C72">
            <w:pPr>
              <w:pStyle w:val="TableParagraph"/>
              <w:spacing w:before="26" w:line="216" w:lineRule="auto"/>
              <w:ind w:right="363"/>
              <w:rPr>
                <w:rFonts w:ascii="Arial" w:hAnsi="Arial" w:cs="Arial"/>
              </w:rPr>
            </w:pPr>
            <w:r>
              <w:rPr>
                <w:rFonts w:ascii="Arial" w:hAnsi="Arial"/>
              </w:rPr>
              <w:t>Δίπλωμα = Programmes offered by Public/Private Schools of Higher Education (for the latter accreditation is compulsory) / Higher Diploma</w:t>
            </w:r>
          </w:p>
        </w:tc>
      </w:tr>
      <w:tr w:rsidR="00CC6BE9" w14:paraId="2AEDF669" w14:textId="77777777">
        <w:trPr>
          <w:trHeight w:val="692"/>
        </w:trPr>
        <w:tc>
          <w:tcPr>
            <w:tcW w:w="2149" w:type="dxa"/>
          </w:tcPr>
          <w:p w14:paraId="08C22DE4" w14:textId="77777777" w:rsidR="00133E45" w:rsidRPr="00825020" w:rsidRDefault="00317C72">
            <w:pPr>
              <w:pStyle w:val="TableParagraph"/>
              <w:spacing w:before="187"/>
              <w:ind w:left="135"/>
              <w:rPr>
                <w:rFonts w:ascii="Arial" w:hAnsi="Arial" w:cs="Arial"/>
                <w:b/>
              </w:rPr>
            </w:pPr>
            <w:r>
              <w:rPr>
                <w:rFonts w:ascii="Arial" w:hAnsi="Arial"/>
                <w:b/>
              </w:rPr>
              <w:t>Latvija</w:t>
            </w:r>
          </w:p>
        </w:tc>
        <w:tc>
          <w:tcPr>
            <w:tcW w:w="4611" w:type="dxa"/>
          </w:tcPr>
          <w:p w14:paraId="1C6739A1" w14:textId="77777777" w:rsidR="00133E45" w:rsidRPr="00825020" w:rsidRDefault="00317C72">
            <w:pPr>
              <w:pStyle w:val="TableParagraph"/>
              <w:spacing w:before="2"/>
              <w:rPr>
                <w:rFonts w:ascii="Arial" w:hAnsi="Arial" w:cs="Arial"/>
              </w:rPr>
            </w:pPr>
            <w:r>
              <w:rPr>
                <w:rFonts w:ascii="Arial" w:hAnsi="Arial"/>
              </w:rPr>
              <w:t>Atestāts par vispārējo vidējo izglītību</w:t>
            </w:r>
          </w:p>
          <w:p w14:paraId="3F1A9900" w14:textId="77777777" w:rsidR="00133E45" w:rsidRPr="00825020" w:rsidRDefault="00317C72">
            <w:pPr>
              <w:pStyle w:val="TableParagraph"/>
              <w:spacing w:before="84"/>
              <w:rPr>
                <w:rFonts w:ascii="Arial" w:hAnsi="Arial" w:cs="Arial"/>
              </w:rPr>
            </w:pPr>
            <w:r>
              <w:rPr>
                <w:rFonts w:ascii="Arial" w:hAnsi="Arial"/>
              </w:rPr>
              <w:t>Diploms par profesionālo vidējo izglītību</w:t>
            </w:r>
          </w:p>
        </w:tc>
        <w:tc>
          <w:tcPr>
            <w:tcW w:w="3430" w:type="dxa"/>
          </w:tcPr>
          <w:p w14:paraId="7A6C61B9" w14:textId="77777777" w:rsidR="00133E45" w:rsidRPr="00825020" w:rsidRDefault="00317C72">
            <w:pPr>
              <w:pStyle w:val="TableParagraph"/>
              <w:spacing w:before="82" w:line="216" w:lineRule="auto"/>
              <w:rPr>
                <w:rFonts w:ascii="Arial" w:hAnsi="Arial" w:cs="Arial"/>
              </w:rPr>
            </w:pPr>
            <w:r>
              <w:rPr>
                <w:rFonts w:ascii="Arial" w:hAnsi="Arial"/>
              </w:rPr>
              <w:t>Diploms par pirmā līmeņa profesionālo augstāko izglītību</w:t>
            </w:r>
          </w:p>
        </w:tc>
      </w:tr>
      <w:tr w:rsidR="00CC6BE9" w14:paraId="079D0796" w14:textId="77777777">
        <w:trPr>
          <w:trHeight w:val="692"/>
        </w:trPr>
        <w:tc>
          <w:tcPr>
            <w:tcW w:w="2149" w:type="dxa"/>
          </w:tcPr>
          <w:p w14:paraId="0612EBE5" w14:textId="77777777" w:rsidR="00133E45" w:rsidRPr="00825020" w:rsidRDefault="00317C72">
            <w:pPr>
              <w:pStyle w:val="TableParagraph"/>
              <w:spacing w:before="187"/>
              <w:ind w:left="135"/>
              <w:rPr>
                <w:rFonts w:ascii="Arial" w:hAnsi="Arial" w:cs="Arial"/>
                <w:b/>
              </w:rPr>
            </w:pPr>
            <w:r>
              <w:rPr>
                <w:rFonts w:ascii="Arial" w:hAnsi="Arial"/>
                <w:b/>
              </w:rPr>
              <w:t>Lietuva</w:t>
            </w:r>
          </w:p>
        </w:tc>
        <w:tc>
          <w:tcPr>
            <w:tcW w:w="4611" w:type="dxa"/>
          </w:tcPr>
          <w:p w14:paraId="1EF06A30" w14:textId="77777777" w:rsidR="00133E45" w:rsidRPr="00825020" w:rsidRDefault="00317C72">
            <w:pPr>
              <w:pStyle w:val="TableParagraph"/>
              <w:spacing w:before="191"/>
              <w:rPr>
                <w:rFonts w:ascii="Arial" w:hAnsi="Arial" w:cs="Arial"/>
              </w:rPr>
            </w:pPr>
            <w:r>
              <w:rPr>
                <w:rFonts w:ascii="Arial" w:hAnsi="Arial"/>
              </w:rPr>
              <w:t>Brandos atestatas</w:t>
            </w:r>
          </w:p>
        </w:tc>
        <w:tc>
          <w:tcPr>
            <w:tcW w:w="3430" w:type="dxa"/>
          </w:tcPr>
          <w:p w14:paraId="08267D8C" w14:textId="77777777" w:rsidR="00133E45" w:rsidRPr="00825020" w:rsidRDefault="00317C72">
            <w:pPr>
              <w:pStyle w:val="TableParagraph"/>
              <w:spacing w:before="2"/>
              <w:rPr>
                <w:rFonts w:ascii="Arial" w:hAnsi="Arial" w:cs="Arial"/>
              </w:rPr>
            </w:pPr>
            <w:r>
              <w:rPr>
                <w:rFonts w:ascii="Arial" w:hAnsi="Arial"/>
              </w:rPr>
              <w:t>Aukštojo mokslo diplomas</w:t>
            </w:r>
          </w:p>
          <w:p w14:paraId="47AB09A0" w14:textId="77777777" w:rsidR="00133E45" w:rsidRPr="00825020" w:rsidRDefault="00317C72">
            <w:pPr>
              <w:pStyle w:val="TableParagraph"/>
              <w:spacing w:before="84"/>
              <w:rPr>
                <w:rFonts w:ascii="Arial" w:hAnsi="Arial" w:cs="Arial"/>
              </w:rPr>
            </w:pPr>
            <w:r>
              <w:rPr>
                <w:rFonts w:ascii="Arial" w:hAnsi="Arial"/>
              </w:rPr>
              <w:t>Aukštesniojo mokslo diplomas</w:t>
            </w:r>
          </w:p>
        </w:tc>
      </w:tr>
      <w:tr w:rsidR="00CC6BE9" w14:paraId="4FF80488" w14:textId="77777777">
        <w:trPr>
          <w:trHeight w:val="1371"/>
        </w:trPr>
        <w:tc>
          <w:tcPr>
            <w:tcW w:w="2149" w:type="dxa"/>
          </w:tcPr>
          <w:p w14:paraId="2E38AB68" w14:textId="77777777" w:rsidR="00133E45" w:rsidRPr="00825020" w:rsidRDefault="00133E45">
            <w:pPr>
              <w:pStyle w:val="TableParagraph"/>
              <w:spacing w:before="233"/>
              <w:ind w:left="0"/>
              <w:rPr>
                <w:rFonts w:ascii="Arial" w:hAnsi="Arial" w:cs="Arial"/>
                <w:lang w:val="en-GB"/>
              </w:rPr>
            </w:pPr>
          </w:p>
          <w:p w14:paraId="4F148B2C" w14:textId="77777777" w:rsidR="00133E45" w:rsidRPr="00825020" w:rsidRDefault="00317C72">
            <w:pPr>
              <w:pStyle w:val="TableParagraph"/>
              <w:spacing w:before="1"/>
              <w:ind w:left="135"/>
              <w:rPr>
                <w:rFonts w:ascii="Arial" w:hAnsi="Arial" w:cs="Arial"/>
                <w:b/>
              </w:rPr>
            </w:pPr>
            <w:r>
              <w:rPr>
                <w:rFonts w:ascii="Arial" w:hAnsi="Arial"/>
                <w:b/>
              </w:rPr>
              <w:t>Luxembourg</w:t>
            </w:r>
          </w:p>
        </w:tc>
        <w:tc>
          <w:tcPr>
            <w:tcW w:w="4611" w:type="dxa"/>
          </w:tcPr>
          <w:p w14:paraId="622C0161" w14:textId="77777777" w:rsidR="00133E45" w:rsidRPr="00825020" w:rsidRDefault="00133E45">
            <w:pPr>
              <w:pStyle w:val="TableParagraph"/>
              <w:spacing w:before="129"/>
              <w:ind w:left="0"/>
              <w:rPr>
                <w:rFonts w:ascii="Arial" w:hAnsi="Arial" w:cs="Arial"/>
                <w:lang w:val="fr-FR"/>
              </w:rPr>
            </w:pPr>
          </w:p>
          <w:p w14:paraId="4D3DE3BE" w14:textId="77777777" w:rsidR="00133E45" w:rsidRPr="00825020" w:rsidRDefault="00317C72">
            <w:pPr>
              <w:pStyle w:val="TableParagraph"/>
              <w:spacing w:line="216" w:lineRule="auto"/>
              <w:ind w:right="111"/>
              <w:rPr>
                <w:rFonts w:ascii="Arial" w:hAnsi="Arial" w:cs="Arial"/>
              </w:rPr>
            </w:pPr>
            <w:r>
              <w:rPr>
                <w:rFonts w:ascii="Arial" w:hAnsi="Arial"/>
              </w:rPr>
              <w:t>Diplôme de fin d’études secondaires et techniques</w:t>
            </w:r>
          </w:p>
        </w:tc>
        <w:tc>
          <w:tcPr>
            <w:tcW w:w="3430" w:type="dxa"/>
          </w:tcPr>
          <w:p w14:paraId="5A56D361" w14:textId="77777777" w:rsidR="00133E45" w:rsidRPr="00825020" w:rsidRDefault="00317C72">
            <w:pPr>
              <w:pStyle w:val="TableParagraph"/>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CC6BE9" w14:paraId="77E73396" w14:textId="77777777">
        <w:trPr>
          <w:trHeight w:val="843"/>
        </w:trPr>
        <w:tc>
          <w:tcPr>
            <w:tcW w:w="2149" w:type="dxa"/>
          </w:tcPr>
          <w:p w14:paraId="78D2BC81" w14:textId="77777777" w:rsidR="00133E45" w:rsidRPr="00825020" w:rsidRDefault="00317C72">
            <w:pPr>
              <w:pStyle w:val="TableParagraph"/>
              <w:spacing w:before="262"/>
              <w:ind w:left="135"/>
              <w:rPr>
                <w:rFonts w:ascii="Arial" w:hAnsi="Arial" w:cs="Arial"/>
                <w:b/>
              </w:rPr>
            </w:pPr>
            <w:r>
              <w:rPr>
                <w:rFonts w:ascii="Arial" w:hAnsi="Arial"/>
                <w:b/>
              </w:rPr>
              <w:lastRenderedPageBreak/>
              <w:t>Magyarország</w:t>
            </w:r>
          </w:p>
        </w:tc>
        <w:tc>
          <w:tcPr>
            <w:tcW w:w="4611" w:type="dxa"/>
          </w:tcPr>
          <w:p w14:paraId="47969EAB" w14:textId="77777777" w:rsidR="00133E45" w:rsidRPr="00825020" w:rsidRDefault="00317C72">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851DF0F" w14:textId="77777777" w:rsidR="00133E45" w:rsidRPr="00825020" w:rsidRDefault="00317C72">
            <w:pPr>
              <w:pStyle w:val="TableParagraph"/>
              <w:spacing w:before="158" w:line="216" w:lineRule="auto"/>
              <w:rPr>
                <w:rFonts w:ascii="Arial" w:hAnsi="Arial" w:cs="Arial"/>
              </w:rPr>
            </w:pPr>
            <w:r>
              <w:rPr>
                <w:rFonts w:ascii="Arial" w:hAnsi="Arial"/>
              </w:rPr>
              <w:t>Bizonyítvány felsőfokú szakképesítésről</w:t>
            </w:r>
          </w:p>
        </w:tc>
      </w:tr>
    </w:tbl>
    <w:p w14:paraId="7BB30C7B"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CC6BE9" w14:paraId="14718713" w14:textId="77777777">
        <w:trPr>
          <w:trHeight w:val="1107"/>
        </w:trPr>
        <w:tc>
          <w:tcPr>
            <w:tcW w:w="2149" w:type="dxa"/>
            <w:shd w:val="clear" w:color="auto" w:fill="E6E6E6"/>
          </w:tcPr>
          <w:p w14:paraId="1EF2C8CA" w14:textId="77777777" w:rsidR="00133E45" w:rsidRPr="00825020" w:rsidRDefault="00133E45">
            <w:pPr>
              <w:pStyle w:val="TableParagraph"/>
              <w:spacing w:before="101"/>
              <w:ind w:left="0"/>
              <w:rPr>
                <w:rFonts w:ascii="Arial" w:hAnsi="Arial" w:cs="Arial"/>
                <w:lang w:val="en-GB"/>
              </w:rPr>
            </w:pPr>
          </w:p>
          <w:p w14:paraId="630DBBD5" w14:textId="77777777" w:rsidR="00133E45" w:rsidRPr="00825020" w:rsidRDefault="00317C72">
            <w:pPr>
              <w:pStyle w:val="TableParagraph"/>
              <w:spacing w:before="1"/>
              <w:rPr>
                <w:rFonts w:ascii="Arial" w:hAnsi="Arial" w:cs="Arial"/>
                <w:b/>
              </w:rPr>
            </w:pPr>
            <w:r>
              <w:rPr>
                <w:rFonts w:ascii="Arial" w:hAnsi="Arial"/>
                <w:b/>
              </w:rPr>
              <w:t>ДЪРЖАВА</w:t>
            </w:r>
          </w:p>
        </w:tc>
        <w:tc>
          <w:tcPr>
            <w:tcW w:w="4611" w:type="dxa"/>
            <w:shd w:val="clear" w:color="auto" w:fill="E6E6E6"/>
          </w:tcPr>
          <w:p w14:paraId="20EBBB0A" w14:textId="77777777" w:rsidR="00133E45" w:rsidRPr="00825020" w:rsidRDefault="00317C72">
            <w:pPr>
              <w:pStyle w:val="TableParagraph"/>
              <w:spacing w:before="262" w:line="280" w:lineRule="exact"/>
              <w:rPr>
                <w:rFonts w:ascii="Arial" w:hAnsi="Arial" w:cs="Arial"/>
                <w:b/>
              </w:rPr>
            </w:pPr>
            <w:r>
              <w:rPr>
                <w:rFonts w:ascii="Arial" w:hAnsi="Arial"/>
                <w:b/>
              </w:rPr>
              <w:t>Средно образование</w:t>
            </w:r>
          </w:p>
          <w:p w14:paraId="0E732E40" w14:textId="77777777" w:rsidR="00133E45" w:rsidRPr="00825020" w:rsidRDefault="00317C72">
            <w:pPr>
              <w:pStyle w:val="TableParagraph"/>
              <w:spacing w:line="280" w:lineRule="exact"/>
              <w:rPr>
                <w:rFonts w:ascii="Arial" w:hAnsi="Arial" w:cs="Arial"/>
                <w:b/>
              </w:rPr>
            </w:pPr>
            <w:r>
              <w:rPr>
                <w:rFonts w:ascii="Arial" w:hAnsi="Arial"/>
                <w:b/>
              </w:rPr>
              <w:t>(даващо право на достъп до последващо образование)</w:t>
            </w:r>
          </w:p>
        </w:tc>
        <w:tc>
          <w:tcPr>
            <w:tcW w:w="3430" w:type="dxa"/>
            <w:shd w:val="clear" w:color="auto" w:fill="E6E6E6"/>
          </w:tcPr>
          <w:p w14:paraId="73C208E4" w14:textId="77777777" w:rsidR="00133E45" w:rsidRPr="00825020" w:rsidRDefault="00317C72">
            <w:pPr>
              <w:pStyle w:val="TableParagraph"/>
              <w:spacing w:line="279" w:lineRule="exact"/>
              <w:jc w:val="both"/>
              <w:rPr>
                <w:rFonts w:ascii="Arial" w:hAnsi="Arial" w:cs="Arial"/>
                <w:b/>
              </w:rPr>
            </w:pPr>
            <w:r>
              <w:rPr>
                <w:rFonts w:ascii="Arial" w:hAnsi="Arial"/>
                <w:b/>
              </w:rPr>
              <w:t xml:space="preserve">Образование след завършено средно образование </w:t>
            </w:r>
          </w:p>
          <w:p w14:paraId="75DC0325" w14:textId="77777777" w:rsidR="00133E45" w:rsidRPr="00825020" w:rsidRDefault="00317C72">
            <w:pPr>
              <w:pStyle w:val="TableParagraph"/>
              <w:spacing w:before="10" w:line="213" w:lineRule="auto"/>
              <w:ind w:right="107"/>
              <w:jc w:val="both"/>
              <w:rPr>
                <w:rFonts w:ascii="Arial" w:hAnsi="Arial" w:cs="Arial"/>
                <w:b/>
              </w:rPr>
            </w:pPr>
            <w:r>
              <w:rPr>
                <w:rFonts w:ascii="Arial" w:hAnsi="Arial"/>
                <w:b/>
              </w:rPr>
              <w:t>(курс на обучение в учебно заведение, различно от университет, или кратък курс на университетско обучение с продължителност най-малко две години)</w:t>
            </w:r>
          </w:p>
        </w:tc>
      </w:tr>
      <w:tr w:rsidR="00CC6BE9" w14:paraId="6A665C86" w14:textId="77777777">
        <w:trPr>
          <w:trHeight w:val="2540"/>
        </w:trPr>
        <w:tc>
          <w:tcPr>
            <w:tcW w:w="2149" w:type="dxa"/>
          </w:tcPr>
          <w:p w14:paraId="62579547" w14:textId="77777777" w:rsidR="00133E45" w:rsidRPr="003A35DB" w:rsidRDefault="00133E45">
            <w:pPr>
              <w:pStyle w:val="TableParagraph"/>
              <w:ind w:left="0"/>
              <w:rPr>
                <w:rFonts w:ascii="Arial" w:hAnsi="Arial" w:cs="Arial"/>
              </w:rPr>
            </w:pPr>
          </w:p>
          <w:p w14:paraId="5506B988" w14:textId="77777777" w:rsidR="00133E45" w:rsidRPr="003A35DB" w:rsidRDefault="00133E45">
            <w:pPr>
              <w:pStyle w:val="TableParagraph"/>
              <w:ind w:left="0"/>
              <w:rPr>
                <w:rFonts w:ascii="Arial" w:hAnsi="Arial" w:cs="Arial"/>
              </w:rPr>
            </w:pPr>
          </w:p>
          <w:p w14:paraId="7E087018" w14:textId="77777777" w:rsidR="00133E45" w:rsidRPr="003A35DB" w:rsidRDefault="00133E45">
            <w:pPr>
              <w:pStyle w:val="TableParagraph"/>
              <w:spacing w:before="232"/>
              <w:ind w:left="0"/>
              <w:rPr>
                <w:rFonts w:ascii="Arial" w:hAnsi="Arial" w:cs="Arial"/>
              </w:rPr>
            </w:pPr>
          </w:p>
          <w:p w14:paraId="24C132D2" w14:textId="77777777" w:rsidR="00133E45" w:rsidRPr="00825020" w:rsidRDefault="00317C72">
            <w:pPr>
              <w:pStyle w:val="TableParagraph"/>
              <w:spacing w:before="1"/>
              <w:ind w:left="135"/>
              <w:rPr>
                <w:rFonts w:ascii="Arial" w:hAnsi="Arial" w:cs="Arial"/>
                <w:b/>
              </w:rPr>
            </w:pPr>
            <w:r>
              <w:rPr>
                <w:rFonts w:ascii="Arial" w:hAnsi="Arial"/>
                <w:b/>
              </w:rPr>
              <w:t>Malta</w:t>
            </w:r>
          </w:p>
        </w:tc>
        <w:tc>
          <w:tcPr>
            <w:tcW w:w="4611" w:type="dxa"/>
          </w:tcPr>
          <w:p w14:paraId="22C75D8F" w14:textId="77777777" w:rsidR="00133E45" w:rsidRPr="00825020" w:rsidRDefault="00317C72">
            <w:pPr>
              <w:pStyle w:val="TableParagraph"/>
              <w:spacing w:before="26" w:line="216" w:lineRule="auto"/>
              <w:ind w:right="111"/>
              <w:rPr>
                <w:rFonts w:ascii="Arial" w:hAnsi="Arial" w:cs="Arial"/>
              </w:rPr>
            </w:pPr>
            <w:r>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555D046D" w14:textId="77777777" w:rsidR="00133E45" w:rsidRPr="00825020" w:rsidRDefault="00317C72">
            <w:pPr>
              <w:pStyle w:val="TableParagraph"/>
              <w:spacing w:before="2" w:line="216" w:lineRule="auto"/>
              <w:rPr>
                <w:rFonts w:ascii="Arial" w:hAnsi="Arial" w:cs="Arial"/>
              </w:rPr>
            </w:pPr>
            <w:r>
              <w:rPr>
                <w:rFonts w:ascii="Arial" w:hAnsi="Arial"/>
              </w:rPr>
              <w:t>+ Passes in the Secondary Education Certificate examination at Grade 5 /</w:t>
            </w:r>
          </w:p>
          <w:p w14:paraId="6C7F9C64" w14:textId="77777777" w:rsidR="00133E45" w:rsidRPr="00825020" w:rsidRDefault="00317C72">
            <w:pPr>
              <w:pStyle w:val="TableParagraph"/>
              <w:spacing w:before="114" w:line="216" w:lineRule="auto"/>
              <w:rPr>
                <w:rFonts w:ascii="Arial" w:hAnsi="Arial" w:cs="Arial"/>
              </w:rPr>
            </w:pPr>
            <w:r>
              <w:rPr>
                <w:rFonts w:ascii="Arial" w:hAnsi="Arial"/>
              </w:rPr>
              <w:t>2 A Levels (passes A-E) + a number of subjects at Ordinary level, or equivalent</w:t>
            </w:r>
          </w:p>
        </w:tc>
        <w:tc>
          <w:tcPr>
            <w:tcW w:w="3430" w:type="dxa"/>
          </w:tcPr>
          <w:p w14:paraId="769F9D83" w14:textId="77777777" w:rsidR="00133E45" w:rsidRPr="00825020" w:rsidRDefault="00133E45">
            <w:pPr>
              <w:pStyle w:val="TableParagraph"/>
              <w:ind w:left="0"/>
              <w:rPr>
                <w:rFonts w:ascii="Arial" w:hAnsi="Arial" w:cs="Arial"/>
                <w:lang w:val="en-GB"/>
              </w:rPr>
            </w:pPr>
          </w:p>
          <w:p w14:paraId="646AAE16" w14:textId="77777777" w:rsidR="00133E45" w:rsidRPr="00825020" w:rsidRDefault="00133E45">
            <w:pPr>
              <w:pStyle w:val="TableParagraph"/>
              <w:ind w:left="0"/>
              <w:rPr>
                <w:rFonts w:ascii="Arial" w:hAnsi="Arial" w:cs="Arial"/>
                <w:lang w:val="en-GB"/>
              </w:rPr>
            </w:pPr>
          </w:p>
          <w:p w14:paraId="6BA579CD" w14:textId="77777777" w:rsidR="00133E45" w:rsidRPr="00825020" w:rsidRDefault="00133E45">
            <w:pPr>
              <w:pStyle w:val="TableParagraph"/>
              <w:spacing w:before="47"/>
              <w:ind w:left="0"/>
              <w:rPr>
                <w:rFonts w:ascii="Arial" w:hAnsi="Arial" w:cs="Arial"/>
                <w:lang w:val="en-GB"/>
              </w:rPr>
            </w:pPr>
          </w:p>
          <w:p w14:paraId="463E9852" w14:textId="77777777" w:rsidR="00133E45" w:rsidRPr="00825020" w:rsidRDefault="00317C72">
            <w:pPr>
              <w:pStyle w:val="TableParagraph"/>
              <w:spacing w:line="309" w:lineRule="auto"/>
              <w:ind w:right="707"/>
              <w:rPr>
                <w:rFonts w:ascii="Arial" w:hAnsi="Arial" w:cs="Arial"/>
              </w:rPr>
            </w:pPr>
            <w:r>
              <w:rPr>
                <w:rFonts w:ascii="Arial" w:hAnsi="Arial"/>
              </w:rPr>
              <w:t>MCAST diplomas/certificates Higher National Diploma</w:t>
            </w:r>
          </w:p>
        </w:tc>
      </w:tr>
      <w:tr w:rsidR="00CC6BE9" w14:paraId="7C744528" w14:textId="77777777">
        <w:trPr>
          <w:trHeight w:val="1635"/>
        </w:trPr>
        <w:tc>
          <w:tcPr>
            <w:tcW w:w="2149" w:type="dxa"/>
          </w:tcPr>
          <w:p w14:paraId="73F87F9B" w14:textId="77777777" w:rsidR="00133E45" w:rsidRPr="00825020" w:rsidRDefault="00133E45">
            <w:pPr>
              <w:pStyle w:val="TableParagraph"/>
              <w:ind w:left="0"/>
              <w:rPr>
                <w:rFonts w:ascii="Arial" w:hAnsi="Arial" w:cs="Arial"/>
                <w:lang w:val="en-GB"/>
              </w:rPr>
            </w:pPr>
          </w:p>
          <w:p w14:paraId="1F4451F9" w14:textId="77777777" w:rsidR="00133E45" w:rsidRPr="00825020" w:rsidRDefault="00133E45">
            <w:pPr>
              <w:pStyle w:val="TableParagraph"/>
              <w:spacing w:before="73"/>
              <w:ind w:left="0"/>
              <w:rPr>
                <w:rFonts w:ascii="Arial" w:hAnsi="Arial" w:cs="Arial"/>
                <w:lang w:val="en-GB"/>
              </w:rPr>
            </w:pPr>
          </w:p>
          <w:p w14:paraId="1B099041" w14:textId="77777777" w:rsidR="00133E45" w:rsidRPr="00825020" w:rsidRDefault="00317C72">
            <w:pPr>
              <w:pStyle w:val="TableParagraph"/>
              <w:ind w:left="135"/>
              <w:rPr>
                <w:rFonts w:ascii="Arial" w:hAnsi="Arial" w:cs="Arial"/>
                <w:b/>
              </w:rPr>
            </w:pPr>
            <w:r>
              <w:rPr>
                <w:rFonts w:ascii="Arial" w:hAnsi="Arial"/>
                <w:b/>
              </w:rPr>
              <w:t>Nederland</w:t>
            </w:r>
          </w:p>
        </w:tc>
        <w:tc>
          <w:tcPr>
            <w:tcW w:w="4611" w:type="dxa"/>
          </w:tcPr>
          <w:p w14:paraId="58EFDC70" w14:textId="77777777" w:rsidR="00133E45" w:rsidRPr="00825020" w:rsidRDefault="00317C72">
            <w:pPr>
              <w:pStyle w:val="TableParagraph"/>
              <w:spacing w:before="26" w:line="216" w:lineRule="auto"/>
              <w:ind w:right="849"/>
              <w:rPr>
                <w:rFonts w:ascii="Arial" w:hAnsi="Arial" w:cs="Arial"/>
              </w:rPr>
            </w:pPr>
            <w:r>
              <w:rPr>
                <w:rFonts w:ascii="Arial" w:hAnsi="Arial"/>
              </w:rPr>
              <w:t>Diploma VWO / Diploma staatsexamen (2 diploma’s) / Diploma staatsexamen</w:t>
            </w:r>
          </w:p>
          <w:p w14:paraId="04E891D4" w14:textId="77777777" w:rsidR="00133E45" w:rsidRPr="00825020" w:rsidRDefault="00317C72">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430" w:type="dxa"/>
          </w:tcPr>
          <w:p w14:paraId="692F1D06" w14:textId="77777777" w:rsidR="00133E45" w:rsidRPr="00825020" w:rsidRDefault="00133E45">
            <w:pPr>
              <w:pStyle w:val="TableParagraph"/>
              <w:spacing w:before="180"/>
              <w:ind w:left="0"/>
              <w:rPr>
                <w:rFonts w:ascii="Arial" w:hAnsi="Arial" w:cs="Arial"/>
                <w:lang w:val="nl-NL"/>
              </w:rPr>
            </w:pPr>
          </w:p>
          <w:p w14:paraId="4F79530F" w14:textId="77777777" w:rsidR="00133E45" w:rsidRPr="00825020" w:rsidRDefault="00317C72">
            <w:pPr>
              <w:pStyle w:val="TableParagraph"/>
              <w:spacing w:line="309" w:lineRule="auto"/>
              <w:ind w:right="1326"/>
              <w:rPr>
                <w:rFonts w:ascii="Arial" w:hAnsi="Arial" w:cs="Arial"/>
              </w:rPr>
            </w:pPr>
            <w:r>
              <w:rPr>
                <w:rFonts w:ascii="Arial" w:hAnsi="Arial"/>
              </w:rPr>
              <w:t>Kandidaatsexamen Associate degree (AD)</w:t>
            </w:r>
          </w:p>
        </w:tc>
      </w:tr>
      <w:tr w:rsidR="00CC6BE9" w14:paraId="6CC110E1" w14:textId="77777777">
        <w:trPr>
          <w:trHeight w:val="1069"/>
        </w:trPr>
        <w:tc>
          <w:tcPr>
            <w:tcW w:w="2149" w:type="dxa"/>
          </w:tcPr>
          <w:p w14:paraId="138E0027" w14:textId="77777777" w:rsidR="00133E45" w:rsidRPr="00825020" w:rsidRDefault="00133E45">
            <w:pPr>
              <w:pStyle w:val="TableParagraph"/>
              <w:spacing w:before="83"/>
              <w:ind w:left="0"/>
              <w:rPr>
                <w:rFonts w:ascii="Arial" w:hAnsi="Arial" w:cs="Arial"/>
                <w:lang w:val="en-GB"/>
              </w:rPr>
            </w:pPr>
          </w:p>
          <w:p w14:paraId="49A88BF1" w14:textId="77777777" w:rsidR="00133E45" w:rsidRPr="00825020" w:rsidRDefault="00317C72">
            <w:pPr>
              <w:pStyle w:val="TableParagraph"/>
              <w:ind w:left="135"/>
              <w:rPr>
                <w:rFonts w:ascii="Arial" w:hAnsi="Arial" w:cs="Arial"/>
                <w:b/>
              </w:rPr>
            </w:pPr>
            <w:r>
              <w:rPr>
                <w:rFonts w:ascii="Arial" w:hAnsi="Arial"/>
                <w:b/>
              </w:rPr>
              <w:t>Österreich</w:t>
            </w:r>
          </w:p>
        </w:tc>
        <w:tc>
          <w:tcPr>
            <w:tcW w:w="4611" w:type="dxa"/>
          </w:tcPr>
          <w:p w14:paraId="620D8A18" w14:textId="77777777" w:rsidR="00133E45" w:rsidRPr="00825020" w:rsidRDefault="00317C72">
            <w:pPr>
              <w:pStyle w:val="TableParagraph"/>
              <w:spacing w:before="2"/>
              <w:rPr>
                <w:rFonts w:ascii="Arial" w:hAnsi="Arial" w:cs="Arial"/>
              </w:rPr>
            </w:pPr>
            <w:r>
              <w:rPr>
                <w:rFonts w:ascii="Arial" w:hAnsi="Arial"/>
              </w:rPr>
              <w:t>Matura/Reifeprüfung</w:t>
            </w:r>
          </w:p>
          <w:p w14:paraId="3C77A9FD" w14:textId="77777777" w:rsidR="00133E45" w:rsidRPr="00825020" w:rsidRDefault="00317C72">
            <w:pPr>
              <w:pStyle w:val="TableParagraph"/>
              <w:spacing w:before="7" w:line="370" w:lineRule="atLeast"/>
              <w:ind w:right="2148"/>
              <w:rPr>
                <w:rFonts w:ascii="Arial" w:hAnsi="Arial" w:cs="Arial"/>
              </w:rPr>
            </w:pPr>
            <w:r>
              <w:rPr>
                <w:rFonts w:ascii="Arial" w:hAnsi="Arial"/>
              </w:rPr>
              <w:t>Reife-und Diplomprüfung Berufsreifeprüfung</w:t>
            </w:r>
          </w:p>
        </w:tc>
        <w:tc>
          <w:tcPr>
            <w:tcW w:w="3430" w:type="dxa"/>
          </w:tcPr>
          <w:p w14:paraId="55C11EA2" w14:textId="77777777" w:rsidR="00133E45" w:rsidRPr="00825020" w:rsidRDefault="00317C72">
            <w:pPr>
              <w:pStyle w:val="TableParagraph"/>
              <w:spacing w:before="191" w:line="309" w:lineRule="auto"/>
              <w:ind w:right="1022"/>
              <w:rPr>
                <w:rFonts w:ascii="Arial" w:hAnsi="Arial" w:cs="Arial"/>
              </w:rPr>
            </w:pPr>
            <w:r>
              <w:rPr>
                <w:rFonts w:ascii="Arial" w:hAnsi="Arial"/>
              </w:rPr>
              <w:t>Kollegdiplom Akademiediplom</w:t>
            </w:r>
          </w:p>
        </w:tc>
      </w:tr>
      <w:tr w:rsidR="00CC6BE9" w14:paraId="16594347" w14:textId="77777777">
        <w:trPr>
          <w:trHeight w:val="956"/>
        </w:trPr>
        <w:tc>
          <w:tcPr>
            <w:tcW w:w="2149" w:type="dxa"/>
          </w:tcPr>
          <w:p w14:paraId="45B17462" w14:textId="77777777" w:rsidR="00133E45" w:rsidRPr="00825020" w:rsidRDefault="00133E45">
            <w:pPr>
              <w:pStyle w:val="TableParagraph"/>
              <w:spacing w:before="26"/>
              <w:ind w:left="0"/>
              <w:rPr>
                <w:rFonts w:ascii="Arial" w:hAnsi="Arial" w:cs="Arial"/>
                <w:lang w:val="en-GB"/>
              </w:rPr>
            </w:pPr>
          </w:p>
          <w:p w14:paraId="43CABC20" w14:textId="77777777" w:rsidR="00133E45" w:rsidRPr="00825020" w:rsidRDefault="00317C72">
            <w:pPr>
              <w:pStyle w:val="TableParagraph"/>
              <w:ind w:left="135"/>
              <w:rPr>
                <w:rFonts w:ascii="Arial" w:hAnsi="Arial" w:cs="Arial"/>
                <w:b/>
              </w:rPr>
            </w:pPr>
            <w:r>
              <w:rPr>
                <w:rFonts w:ascii="Arial" w:hAnsi="Arial"/>
                <w:b/>
              </w:rPr>
              <w:t>Polska</w:t>
            </w:r>
          </w:p>
        </w:tc>
        <w:tc>
          <w:tcPr>
            <w:tcW w:w="4611" w:type="dxa"/>
          </w:tcPr>
          <w:p w14:paraId="53A00060" w14:textId="77777777" w:rsidR="00133E45" w:rsidRPr="00825020" w:rsidRDefault="00317C72">
            <w:pPr>
              <w:pStyle w:val="TableParagraph"/>
              <w:spacing w:before="2"/>
              <w:rPr>
                <w:rFonts w:ascii="Arial" w:hAnsi="Arial" w:cs="Arial"/>
              </w:rPr>
            </w:pPr>
            <w:r>
              <w:rPr>
                <w:rFonts w:ascii="Arial" w:hAnsi="Arial"/>
              </w:rPr>
              <w:t>Świadectwo dojrzałości</w:t>
            </w:r>
          </w:p>
          <w:p w14:paraId="3C3B3A2B" w14:textId="77777777" w:rsidR="00133E45" w:rsidRPr="00825020" w:rsidRDefault="00317C72">
            <w:pPr>
              <w:pStyle w:val="TableParagraph"/>
              <w:spacing w:before="108" w:line="216" w:lineRule="auto"/>
              <w:rPr>
                <w:rFonts w:ascii="Arial" w:hAnsi="Arial" w:cs="Arial"/>
              </w:rPr>
            </w:pPr>
            <w:r>
              <w:rPr>
                <w:rFonts w:ascii="Arial" w:hAnsi="Arial"/>
              </w:rPr>
              <w:t>Świadectwo ukończenia liceum ogólnokształcącego</w:t>
            </w:r>
          </w:p>
        </w:tc>
        <w:tc>
          <w:tcPr>
            <w:tcW w:w="3430" w:type="dxa"/>
          </w:tcPr>
          <w:p w14:paraId="47334E8D" w14:textId="77777777" w:rsidR="00133E45" w:rsidRPr="00825020" w:rsidRDefault="00317C72">
            <w:pPr>
              <w:pStyle w:val="TableParagraph"/>
              <w:spacing w:before="82" w:line="216" w:lineRule="auto"/>
              <w:ind w:right="597"/>
              <w:jc w:val="both"/>
              <w:rPr>
                <w:rFonts w:ascii="Arial" w:hAnsi="Arial" w:cs="Arial"/>
              </w:rPr>
            </w:pPr>
            <w:r>
              <w:rPr>
                <w:rFonts w:ascii="Arial" w:hAnsi="Arial"/>
              </w:rPr>
              <w:t>Dyplom ukończenia kolegium nauczycielskiego Świadectwo ukończenia szkoły policealnej</w:t>
            </w:r>
          </w:p>
        </w:tc>
      </w:tr>
      <w:tr w:rsidR="00CC6BE9" w14:paraId="354500BD" w14:textId="77777777">
        <w:trPr>
          <w:trHeight w:val="578"/>
        </w:trPr>
        <w:tc>
          <w:tcPr>
            <w:tcW w:w="2149" w:type="dxa"/>
          </w:tcPr>
          <w:p w14:paraId="7976BC47" w14:textId="77777777" w:rsidR="00133E45" w:rsidRPr="00825020" w:rsidRDefault="00317C72">
            <w:pPr>
              <w:pStyle w:val="TableParagraph"/>
              <w:spacing w:before="130"/>
              <w:ind w:left="135"/>
              <w:rPr>
                <w:rFonts w:ascii="Arial" w:hAnsi="Arial" w:cs="Arial"/>
                <w:b/>
              </w:rPr>
            </w:pPr>
            <w:r>
              <w:rPr>
                <w:rFonts w:ascii="Arial" w:hAnsi="Arial"/>
                <w:b/>
              </w:rPr>
              <w:t>Portugal</w:t>
            </w:r>
          </w:p>
        </w:tc>
        <w:tc>
          <w:tcPr>
            <w:tcW w:w="4611" w:type="dxa"/>
          </w:tcPr>
          <w:p w14:paraId="5B21E68E" w14:textId="77777777" w:rsidR="00133E45" w:rsidRPr="00825020" w:rsidRDefault="00317C72">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430" w:type="dxa"/>
          </w:tcPr>
          <w:p w14:paraId="3E96ABAE" w14:textId="77777777" w:rsidR="00133E45" w:rsidRPr="00825020" w:rsidRDefault="00133E45">
            <w:pPr>
              <w:pStyle w:val="TableParagraph"/>
              <w:ind w:left="0"/>
              <w:rPr>
                <w:rFonts w:ascii="Arial" w:hAnsi="Arial" w:cs="Arial"/>
                <w:lang w:val="pt-PT"/>
              </w:rPr>
            </w:pPr>
          </w:p>
        </w:tc>
      </w:tr>
      <w:tr w:rsidR="00CC6BE9" w14:paraId="7EDF6E30" w14:textId="77777777">
        <w:trPr>
          <w:trHeight w:val="1069"/>
        </w:trPr>
        <w:tc>
          <w:tcPr>
            <w:tcW w:w="2149" w:type="dxa"/>
          </w:tcPr>
          <w:p w14:paraId="333A13EC" w14:textId="77777777" w:rsidR="00133E45" w:rsidRPr="00825020" w:rsidRDefault="00133E45">
            <w:pPr>
              <w:pStyle w:val="TableParagraph"/>
              <w:spacing w:before="83"/>
              <w:ind w:left="0"/>
              <w:rPr>
                <w:rFonts w:ascii="Arial" w:hAnsi="Arial" w:cs="Arial"/>
                <w:lang w:val="pt-PT"/>
              </w:rPr>
            </w:pPr>
          </w:p>
          <w:p w14:paraId="561B2697" w14:textId="77777777" w:rsidR="00133E45" w:rsidRPr="00825020" w:rsidRDefault="00317C72">
            <w:pPr>
              <w:pStyle w:val="TableParagraph"/>
              <w:ind w:left="135"/>
              <w:rPr>
                <w:rFonts w:ascii="Arial" w:hAnsi="Arial" w:cs="Arial"/>
                <w:b/>
              </w:rPr>
            </w:pPr>
            <w:r>
              <w:rPr>
                <w:rFonts w:ascii="Arial" w:hAnsi="Arial"/>
                <w:b/>
              </w:rPr>
              <w:t>Republika Hrvatska</w:t>
            </w:r>
          </w:p>
        </w:tc>
        <w:tc>
          <w:tcPr>
            <w:tcW w:w="4611" w:type="dxa"/>
          </w:tcPr>
          <w:p w14:paraId="6AA4513C" w14:textId="77777777" w:rsidR="00133E45" w:rsidRPr="00825020" w:rsidRDefault="00317C72">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3CCD5798" w14:textId="77777777" w:rsidR="00133E45" w:rsidRPr="00825020" w:rsidRDefault="00317C72">
            <w:pPr>
              <w:pStyle w:val="TableParagraph"/>
              <w:spacing w:before="2" w:line="309" w:lineRule="auto"/>
              <w:ind w:right="1588"/>
              <w:rPr>
                <w:rFonts w:ascii="Arial" w:hAnsi="Arial" w:cs="Arial"/>
              </w:rPr>
            </w:pPr>
            <w:r>
              <w:rPr>
                <w:rFonts w:ascii="Arial" w:hAnsi="Arial"/>
              </w:rPr>
              <w:t>Associate degree Graduate specialist</w:t>
            </w:r>
          </w:p>
          <w:p w14:paraId="2CA6322B" w14:textId="77777777" w:rsidR="00133E45" w:rsidRPr="00825020" w:rsidRDefault="00317C72">
            <w:pPr>
              <w:pStyle w:val="TableParagraph"/>
              <w:spacing w:line="292" w:lineRule="exact"/>
              <w:rPr>
                <w:rFonts w:ascii="Arial" w:hAnsi="Arial" w:cs="Arial"/>
              </w:rPr>
            </w:pPr>
            <w:r>
              <w:rPr>
                <w:rFonts w:ascii="Arial" w:hAnsi="Arial"/>
              </w:rPr>
              <w:t>Stručni Pristupnik / Pristupnica</w:t>
            </w:r>
          </w:p>
        </w:tc>
      </w:tr>
      <w:tr w:rsidR="00CC6BE9" w14:paraId="021A7D23" w14:textId="77777777">
        <w:trPr>
          <w:trHeight w:val="842"/>
        </w:trPr>
        <w:tc>
          <w:tcPr>
            <w:tcW w:w="2149" w:type="dxa"/>
          </w:tcPr>
          <w:p w14:paraId="5C932E15" w14:textId="77777777" w:rsidR="00133E45" w:rsidRPr="00825020" w:rsidRDefault="00317C72">
            <w:pPr>
              <w:pStyle w:val="TableParagraph"/>
              <w:spacing w:before="262"/>
              <w:ind w:left="135"/>
              <w:rPr>
                <w:rFonts w:ascii="Arial" w:hAnsi="Arial" w:cs="Arial"/>
                <w:b/>
              </w:rPr>
            </w:pPr>
            <w:r>
              <w:rPr>
                <w:rFonts w:ascii="Arial" w:hAnsi="Arial"/>
                <w:b/>
              </w:rPr>
              <w:t>România</w:t>
            </w:r>
          </w:p>
        </w:tc>
        <w:tc>
          <w:tcPr>
            <w:tcW w:w="4611" w:type="dxa"/>
          </w:tcPr>
          <w:p w14:paraId="155BC535" w14:textId="77777777" w:rsidR="00133E45" w:rsidRPr="00825020" w:rsidRDefault="00317C72">
            <w:pPr>
              <w:pStyle w:val="TableParagraph"/>
              <w:spacing w:before="266"/>
              <w:rPr>
                <w:rFonts w:ascii="Arial" w:hAnsi="Arial" w:cs="Arial"/>
              </w:rPr>
            </w:pPr>
            <w:r>
              <w:rPr>
                <w:rFonts w:ascii="Arial" w:hAnsi="Arial"/>
              </w:rPr>
              <w:t>Diplomă de bacalaureat</w:t>
            </w:r>
          </w:p>
        </w:tc>
        <w:tc>
          <w:tcPr>
            <w:tcW w:w="3430" w:type="dxa"/>
          </w:tcPr>
          <w:p w14:paraId="7CA9331B" w14:textId="77777777" w:rsidR="00133E45" w:rsidRPr="00825020" w:rsidRDefault="00317C72">
            <w:pPr>
              <w:pStyle w:val="TableParagraph"/>
              <w:spacing w:before="26" w:line="216" w:lineRule="auto"/>
              <w:rPr>
                <w:rFonts w:ascii="Arial" w:hAnsi="Arial" w:cs="Arial"/>
              </w:rPr>
            </w:pPr>
            <w:r>
              <w:rPr>
                <w:rFonts w:ascii="Arial" w:hAnsi="Arial"/>
              </w:rPr>
              <w:t>Diplomă de absolvire (Colegiu universitar) învăţamânt preuniversitar</w:t>
            </w:r>
          </w:p>
        </w:tc>
      </w:tr>
      <w:tr w:rsidR="00CC6BE9" w14:paraId="2A55A9E7" w14:textId="77777777">
        <w:trPr>
          <w:trHeight w:val="578"/>
        </w:trPr>
        <w:tc>
          <w:tcPr>
            <w:tcW w:w="2149" w:type="dxa"/>
          </w:tcPr>
          <w:p w14:paraId="4D3F5199" w14:textId="77777777" w:rsidR="00133E45" w:rsidRPr="00825020" w:rsidRDefault="00317C72">
            <w:pPr>
              <w:pStyle w:val="TableParagraph"/>
              <w:spacing w:before="130"/>
              <w:ind w:left="135"/>
              <w:rPr>
                <w:rFonts w:ascii="Arial" w:hAnsi="Arial" w:cs="Arial"/>
                <w:b/>
              </w:rPr>
            </w:pPr>
            <w:r>
              <w:rPr>
                <w:rFonts w:ascii="Arial" w:hAnsi="Arial"/>
                <w:b/>
              </w:rPr>
              <w:t>Slovenija</w:t>
            </w:r>
          </w:p>
        </w:tc>
        <w:tc>
          <w:tcPr>
            <w:tcW w:w="4611" w:type="dxa"/>
          </w:tcPr>
          <w:p w14:paraId="112A4908" w14:textId="77777777" w:rsidR="00133E45" w:rsidRPr="00825020" w:rsidRDefault="00317C72">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E407859" w14:textId="77777777" w:rsidR="00133E45" w:rsidRPr="00825020" w:rsidRDefault="00317C72">
            <w:pPr>
              <w:pStyle w:val="TableParagraph"/>
              <w:spacing w:before="134"/>
              <w:rPr>
                <w:rFonts w:ascii="Arial" w:hAnsi="Arial" w:cs="Arial"/>
              </w:rPr>
            </w:pPr>
            <w:r>
              <w:rPr>
                <w:rFonts w:ascii="Arial" w:hAnsi="Arial"/>
              </w:rPr>
              <w:t>Diploma višje strokovne šole</w:t>
            </w:r>
          </w:p>
        </w:tc>
      </w:tr>
      <w:tr w:rsidR="00CC6BE9" w14:paraId="79928D8B" w14:textId="77777777">
        <w:trPr>
          <w:trHeight w:val="315"/>
        </w:trPr>
        <w:tc>
          <w:tcPr>
            <w:tcW w:w="2149" w:type="dxa"/>
          </w:tcPr>
          <w:p w14:paraId="3363C5E8" w14:textId="77777777" w:rsidR="00133E45" w:rsidRPr="00825020" w:rsidRDefault="00317C72">
            <w:pPr>
              <w:pStyle w:val="TableParagraph"/>
              <w:spacing w:line="295" w:lineRule="exact"/>
              <w:ind w:left="135"/>
              <w:rPr>
                <w:rFonts w:ascii="Arial" w:hAnsi="Arial" w:cs="Arial"/>
                <w:b/>
              </w:rPr>
            </w:pPr>
            <w:r>
              <w:rPr>
                <w:rFonts w:ascii="Arial" w:hAnsi="Arial"/>
                <w:b/>
              </w:rPr>
              <w:t>Slovensko</w:t>
            </w:r>
          </w:p>
        </w:tc>
        <w:tc>
          <w:tcPr>
            <w:tcW w:w="4611" w:type="dxa"/>
          </w:tcPr>
          <w:p w14:paraId="15AC1798" w14:textId="77777777" w:rsidR="00133E45" w:rsidRPr="00825020" w:rsidRDefault="00317C72">
            <w:pPr>
              <w:pStyle w:val="TableParagraph"/>
              <w:spacing w:before="2"/>
              <w:rPr>
                <w:rFonts w:ascii="Arial" w:hAnsi="Arial" w:cs="Arial"/>
              </w:rPr>
            </w:pPr>
            <w:r>
              <w:rPr>
                <w:rFonts w:ascii="Arial" w:hAnsi="Arial"/>
              </w:rPr>
              <w:t>vysvedčenie o maturitnej skúške</w:t>
            </w:r>
          </w:p>
        </w:tc>
        <w:tc>
          <w:tcPr>
            <w:tcW w:w="3430" w:type="dxa"/>
          </w:tcPr>
          <w:p w14:paraId="0611F28C" w14:textId="77777777" w:rsidR="00133E45" w:rsidRPr="00825020" w:rsidRDefault="00317C72">
            <w:pPr>
              <w:pStyle w:val="TableParagraph"/>
              <w:spacing w:before="2"/>
              <w:rPr>
                <w:rFonts w:ascii="Arial" w:hAnsi="Arial" w:cs="Arial"/>
              </w:rPr>
            </w:pPr>
            <w:r>
              <w:rPr>
                <w:rFonts w:ascii="Arial" w:hAnsi="Arial"/>
              </w:rPr>
              <w:t>absolventský diplom</w:t>
            </w:r>
          </w:p>
        </w:tc>
      </w:tr>
      <w:tr w:rsidR="00CC6BE9" w14:paraId="7F6A7532" w14:textId="77777777">
        <w:trPr>
          <w:trHeight w:val="2012"/>
        </w:trPr>
        <w:tc>
          <w:tcPr>
            <w:tcW w:w="2149" w:type="dxa"/>
          </w:tcPr>
          <w:p w14:paraId="064CFF8A" w14:textId="77777777" w:rsidR="00133E45" w:rsidRPr="00825020" w:rsidRDefault="00133E45">
            <w:pPr>
              <w:pStyle w:val="TableParagraph"/>
              <w:ind w:left="0"/>
              <w:rPr>
                <w:rFonts w:ascii="Arial" w:hAnsi="Arial" w:cs="Arial"/>
                <w:lang w:val="en-GB"/>
              </w:rPr>
            </w:pPr>
          </w:p>
          <w:p w14:paraId="52F4164A" w14:textId="77777777" w:rsidR="00133E45" w:rsidRPr="00825020" w:rsidRDefault="00133E45">
            <w:pPr>
              <w:pStyle w:val="TableParagraph"/>
              <w:spacing w:before="261"/>
              <w:ind w:left="0"/>
              <w:rPr>
                <w:rFonts w:ascii="Arial" w:hAnsi="Arial" w:cs="Arial"/>
                <w:lang w:val="en-GB"/>
              </w:rPr>
            </w:pPr>
          </w:p>
          <w:p w14:paraId="790807D2" w14:textId="77777777" w:rsidR="00133E45" w:rsidRPr="00825020" w:rsidRDefault="00317C72">
            <w:pPr>
              <w:pStyle w:val="TableParagraph"/>
              <w:ind w:left="135"/>
              <w:rPr>
                <w:rFonts w:ascii="Arial" w:hAnsi="Arial" w:cs="Arial"/>
                <w:b/>
              </w:rPr>
            </w:pPr>
            <w:r>
              <w:rPr>
                <w:rFonts w:ascii="Arial" w:hAnsi="Arial"/>
                <w:b/>
              </w:rPr>
              <w:t>Suomi/Finland</w:t>
            </w:r>
          </w:p>
        </w:tc>
        <w:tc>
          <w:tcPr>
            <w:tcW w:w="4611" w:type="dxa"/>
          </w:tcPr>
          <w:p w14:paraId="4420F58E" w14:textId="77777777" w:rsidR="00133E45" w:rsidRPr="00825020" w:rsidRDefault="00317C72">
            <w:pPr>
              <w:pStyle w:val="TableParagraph"/>
              <w:spacing w:before="26" w:line="216" w:lineRule="auto"/>
              <w:ind w:right="686"/>
              <w:rPr>
                <w:rFonts w:ascii="Arial" w:hAnsi="Arial" w:cs="Arial"/>
              </w:rPr>
            </w:pPr>
            <w:r>
              <w:rPr>
                <w:rFonts w:ascii="Arial" w:hAnsi="Arial"/>
              </w:rPr>
              <w:t>Ylioppilastutkinto tai peruskoulu + kolmen vuoden ammatillinen koulutus –</w:t>
            </w:r>
          </w:p>
          <w:p w14:paraId="3F792293" w14:textId="77777777" w:rsidR="00133E45" w:rsidRPr="00825020" w:rsidRDefault="00317C72">
            <w:pPr>
              <w:pStyle w:val="TableParagraph"/>
              <w:spacing w:before="1" w:line="216" w:lineRule="auto"/>
              <w:rPr>
                <w:rFonts w:ascii="Arial" w:hAnsi="Arial" w:cs="Arial"/>
              </w:rPr>
            </w:pPr>
            <w:r>
              <w:rPr>
                <w:rFonts w:ascii="Arial" w:hAnsi="Arial"/>
              </w:rPr>
              <w:t>Studentexamen eller grundskola + treårig yrkesinriktad utbildning (Betyg över avlagd yrkesexamen på andra stadiet)</w:t>
            </w:r>
          </w:p>
          <w:p w14:paraId="25304103" w14:textId="77777777" w:rsidR="00133E45" w:rsidRPr="00825020" w:rsidRDefault="00317C72">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430" w:type="dxa"/>
          </w:tcPr>
          <w:p w14:paraId="473AE13D" w14:textId="77777777" w:rsidR="00133E45" w:rsidRPr="00825020" w:rsidRDefault="00133E45">
            <w:pPr>
              <w:pStyle w:val="TableParagraph"/>
              <w:ind w:left="0"/>
              <w:rPr>
                <w:rFonts w:ascii="Arial" w:hAnsi="Arial" w:cs="Arial"/>
                <w:lang w:val="sv-SE"/>
              </w:rPr>
            </w:pPr>
          </w:p>
          <w:p w14:paraId="38DFB023" w14:textId="77777777" w:rsidR="00133E45" w:rsidRPr="00825020" w:rsidRDefault="00133E45">
            <w:pPr>
              <w:pStyle w:val="TableParagraph"/>
              <w:spacing w:before="133"/>
              <w:ind w:left="0"/>
              <w:rPr>
                <w:rFonts w:ascii="Arial" w:hAnsi="Arial" w:cs="Arial"/>
                <w:lang w:val="sv-SE"/>
              </w:rPr>
            </w:pPr>
          </w:p>
          <w:p w14:paraId="7874F36C" w14:textId="77777777" w:rsidR="00133E45" w:rsidRPr="00825020" w:rsidRDefault="00317C72">
            <w:pPr>
              <w:pStyle w:val="TableParagraph"/>
              <w:spacing w:line="278" w:lineRule="exact"/>
              <w:rPr>
                <w:rFonts w:ascii="Arial" w:hAnsi="Arial" w:cs="Arial"/>
              </w:rPr>
            </w:pPr>
            <w:r>
              <w:rPr>
                <w:rFonts w:ascii="Arial" w:hAnsi="Arial"/>
              </w:rPr>
              <w:t>Ammatillinen opistoasteen tutkinto</w:t>
            </w:r>
          </w:p>
          <w:p w14:paraId="39AB65BA" w14:textId="77777777" w:rsidR="00133E45" w:rsidRPr="00825020" w:rsidRDefault="00317C72">
            <w:pPr>
              <w:pStyle w:val="TableParagraph"/>
              <w:spacing w:line="278" w:lineRule="exact"/>
              <w:rPr>
                <w:rFonts w:ascii="Arial" w:hAnsi="Arial" w:cs="Arial"/>
              </w:rPr>
            </w:pPr>
            <w:r>
              <w:rPr>
                <w:rFonts w:ascii="Arial" w:hAnsi="Arial"/>
              </w:rPr>
              <w:t>— Yrkesexamen på institutnivå</w:t>
            </w:r>
          </w:p>
        </w:tc>
      </w:tr>
      <w:tr w:rsidR="00CC6BE9" w14:paraId="3CF85BDC" w14:textId="77777777">
        <w:trPr>
          <w:trHeight w:val="1484"/>
        </w:trPr>
        <w:tc>
          <w:tcPr>
            <w:tcW w:w="2149" w:type="dxa"/>
          </w:tcPr>
          <w:p w14:paraId="321EFD32" w14:textId="77777777" w:rsidR="00133E45" w:rsidRPr="00825020" w:rsidRDefault="00133E45">
            <w:pPr>
              <w:pStyle w:val="TableParagraph"/>
              <w:spacing w:before="290"/>
              <w:ind w:left="0"/>
              <w:rPr>
                <w:rFonts w:ascii="Arial" w:hAnsi="Arial" w:cs="Arial"/>
                <w:lang w:val="fi-FI"/>
              </w:rPr>
            </w:pPr>
          </w:p>
          <w:p w14:paraId="69E42EB8" w14:textId="77777777" w:rsidR="00133E45" w:rsidRPr="00825020" w:rsidRDefault="00317C72">
            <w:pPr>
              <w:pStyle w:val="TableParagraph"/>
              <w:ind w:left="135"/>
              <w:rPr>
                <w:rFonts w:ascii="Arial" w:hAnsi="Arial" w:cs="Arial"/>
                <w:b/>
              </w:rPr>
            </w:pPr>
            <w:r>
              <w:rPr>
                <w:rFonts w:ascii="Arial" w:hAnsi="Arial"/>
                <w:b/>
              </w:rPr>
              <w:t>Sverige</w:t>
            </w:r>
          </w:p>
        </w:tc>
        <w:tc>
          <w:tcPr>
            <w:tcW w:w="4611" w:type="dxa"/>
          </w:tcPr>
          <w:p w14:paraId="71E13497" w14:textId="77777777" w:rsidR="00133E45" w:rsidRPr="00825020" w:rsidRDefault="00133E45">
            <w:pPr>
              <w:pStyle w:val="TableParagraph"/>
              <w:spacing w:before="185"/>
              <w:ind w:left="0"/>
              <w:rPr>
                <w:rFonts w:ascii="Arial" w:hAnsi="Arial" w:cs="Arial"/>
                <w:lang w:val="sv-SE"/>
              </w:rPr>
            </w:pPr>
          </w:p>
          <w:p w14:paraId="67AB6656" w14:textId="77777777" w:rsidR="00133E45" w:rsidRPr="00825020" w:rsidRDefault="00317C72">
            <w:pPr>
              <w:pStyle w:val="TableParagraph"/>
              <w:spacing w:before="1" w:line="216" w:lineRule="auto"/>
              <w:rPr>
                <w:rFonts w:ascii="Arial" w:hAnsi="Arial" w:cs="Arial"/>
              </w:rPr>
            </w:pPr>
            <w:r>
              <w:rPr>
                <w:rFonts w:ascii="Arial" w:hAnsi="Arial"/>
              </w:rPr>
              <w:t>Slutbetyg från gymnasieskolan (3-årig gymnasial utbildning)</w:t>
            </w:r>
          </w:p>
        </w:tc>
        <w:tc>
          <w:tcPr>
            <w:tcW w:w="3430" w:type="dxa"/>
          </w:tcPr>
          <w:p w14:paraId="3581D738" w14:textId="77777777" w:rsidR="00133E45" w:rsidRPr="00825020" w:rsidRDefault="00317C72">
            <w:pPr>
              <w:pStyle w:val="TableParagraph"/>
              <w:spacing w:before="2"/>
              <w:rPr>
                <w:rFonts w:ascii="Arial" w:hAnsi="Arial" w:cs="Arial"/>
              </w:rPr>
            </w:pPr>
            <w:r>
              <w:rPr>
                <w:rFonts w:ascii="Arial" w:hAnsi="Arial"/>
              </w:rPr>
              <w:t>Högskoleexamen (80 poäng)</w:t>
            </w:r>
          </w:p>
          <w:p w14:paraId="512A6159" w14:textId="77777777" w:rsidR="00133E45" w:rsidRPr="00825020" w:rsidRDefault="00317C72">
            <w:pPr>
              <w:pStyle w:val="TableParagraph"/>
              <w:spacing w:before="84" w:line="278" w:lineRule="exact"/>
              <w:rPr>
                <w:rFonts w:ascii="Arial" w:hAnsi="Arial" w:cs="Arial"/>
              </w:rPr>
            </w:pPr>
            <w:r>
              <w:rPr>
                <w:rFonts w:ascii="Arial" w:hAnsi="Arial"/>
              </w:rPr>
              <w:t>Högskoleexamen, 2 år,</w:t>
            </w:r>
          </w:p>
          <w:p w14:paraId="61E583A6" w14:textId="77777777" w:rsidR="00133E45" w:rsidRPr="00825020" w:rsidRDefault="00317C72">
            <w:pPr>
              <w:pStyle w:val="TableParagraph"/>
              <w:spacing w:before="10" w:line="216" w:lineRule="auto"/>
              <w:rPr>
                <w:rFonts w:ascii="Arial" w:hAnsi="Arial" w:cs="Arial"/>
              </w:rPr>
            </w:pPr>
            <w:r>
              <w:rPr>
                <w:rFonts w:ascii="Arial" w:hAnsi="Arial"/>
              </w:rPr>
              <w:t>120 högskolepoäng Yrkeshögskoleexamen/Kvalificerad yrkeshögskoleexamen, 1– 3 år</w:t>
            </w:r>
          </w:p>
        </w:tc>
      </w:tr>
    </w:tbl>
    <w:p w14:paraId="1EE8D79F"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CC6BE9" w14:paraId="1E070231" w14:textId="77777777">
        <w:trPr>
          <w:trHeight w:val="1107"/>
        </w:trPr>
        <w:tc>
          <w:tcPr>
            <w:tcW w:w="2149" w:type="dxa"/>
            <w:shd w:val="clear" w:color="auto" w:fill="E6E6E6"/>
          </w:tcPr>
          <w:p w14:paraId="65A4BA4A" w14:textId="77777777" w:rsidR="00133E45" w:rsidRPr="00825020" w:rsidRDefault="00133E45">
            <w:pPr>
              <w:pStyle w:val="TableParagraph"/>
              <w:spacing w:before="101"/>
              <w:ind w:left="0"/>
              <w:rPr>
                <w:rFonts w:ascii="Arial" w:hAnsi="Arial" w:cs="Arial"/>
                <w:lang w:val="sv-SE"/>
              </w:rPr>
            </w:pPr>
          </w:p>
          <w:p w14:paraId="7B8B8651" w14:textId="77777777" w:rsidR="00133E45" w:rsidRPr="00825020" w:rsidRDefault="00317C72">
            <w:pPr>
              <w:pStyle w:val="TableParagraph"/>
              <w:spacing w:before="1"/>
              <w:rPr>
                <w:rFonts w:ascii="Arial" w:hAnsi="Arial" w:cs="Arial"/>
                <w:b/>
              </w:rPr>
            </w:pPr>
            <w:r>
              <w:rPr>
                <w:rFonts w:ascii="Arial" w:hAnsi="Arial"/>
                <w:b/>
              </w:rPr>
              <w:t>ДЪРЖАВА</w:t>
            </w:r>
          </w:p>
        </w:tc>
        <w:tc>
          <w:tcPr>
            <w:tcW w:w="4611" w:type="dxa"/>
            <w:shd w:val="clear" w:color="auto" w:fill="E6E6E6"/>
          </w:tcPr>
          <w:p w14:paraId="32ACBEAC" w14:textId="77777777" w:rsidR="00133E45" w:rsidRPr="00825020" w:rsidRDefault="00317C72">
            <w:pPr>
              <w:pStyle w:val="TableParagraph"/>
              <w:spacing w:before="262" w:line="280" w:lineRule="exact"/>
              <w:rPr>
                <w:rFonts w:ascii="Arial" w:hAnsi="Arial" w:cs="Arial"/>
                <w:b/>
              </w:rPr>
            </w:pPr>
            <w:r>
              <w:rPr>
                <w:rFonts w:ascii="Arial" w:hAnsi="Arial"/>
                <w:b/>
              </w:rPr>
              <w:t>Средно образование</w:t>
            </w:r>
          </w:p>
          <w:p w14:paraId="281BA008" w14:textId="77777777" w:rsidR="00133E45" w:rsidRPr="00825020" w:rsidRDefault="00317C72">
            <w:pPr>
              <w:pStyle w:val="TableParagraph"/>
              <w:spacing w:line="280" w:lineRule="exact"/>
              <w:rPr>
                <w:rFonts w:ascii="Arial" w:hAnsi="Arial" w:cs="Arial"/>
                <w:b/>
              </w:rPr>
            </w:pPr>
            <w:r>
              <w:rPr>
                <w:rFonts w:ascii="Arial" w:hAnsi="Arial"/>
                <w:b/>
              </w:rPr>
              <w:t>(даващо право на достъп до последващо образование)</w:t>
            </w:r>
          </w:p>
        </w:tc>
        <w:tc>
          <w:tcPr>
            <w:tcW w:w="3430" w:type="dxa"/>
            <w:shd w:val="clear" w:color="auto" w:fill="E6E6E6"/>
          </w:tcPr>
          <w:p w14:paraId="46D71AB0" w14:textId="77777777" w:rsidR="00133E45" w:rsidRPr="00825020" w:rsidRDefault="00317C72">
            <w:pPr>
              <w:pStyle w:val="TableParagraph"/>
              <w:spacing w:line="279" w:lineRule="exact"/>
              <w:jc w:val="both"/>
              <w:rPr>
                <w:rFonts w:ascii="Arial" w:hAnsi="Arial" w:cs="Arial"/>
                <w:b/>
              </w:rPr>
            </w:pPr>
            <w:r>
              <w:rPr>
                <w:rFonts w:ascii="Arial" w:hAnsi="Arial"/>
                <w:b/>
              </w:rPr>
              <w:t>Образование след завършено средно образование</w:t>
            </w:r>
          </w:p>
          <w:p w14:paraId="4527AC3A" w14:textId="77777777" w:rsidR="00133E45" w:rsidRPr="00825020" w:rsidRDefault="00317C72">
            <w:pPr>
              <w:pStyle w:val="TableParagraph"/>
              <w:spacing w:before="10" w:line="213" w:lineRule="auto"/>
              <w:ind w:right="107"/>
              <w:jc w:val="both"/>
              <w:rPr>
                <w:rFonts w:ascii="Arial" w:hAnsi="Arial" w:cs="Arial"/>
                <w:b/>
              </w:rPr>
            </w:pPr>
            <w:r>
              <w:rPr>
                <w:rFonts w:ascii="Arial" w:hAnsi="Arial"/>
                <w:b/>
              </w:rPr>
              <w:t>(курс на обучение в учебно заведение, различно от университет, или кратък курс на университетско обучение с продължителност най-малко две години)</w:t>
            </w:r>
          </w:p>
        </w:tc>
      </w:tr>
      <w:tr w:rsidR="00CC6BE9" w14:paraId="13747C97" w14:textId="77777777">
        <w:trPr>
          <w:trHeight w:val="3809"/>
        </w:trPr>
        <w:tc>
          <w:tcPr>
            <w:tcW w:w="2149" w:type="dxa"/>
          </w:tcPr>
          <w:p w14:paraId="0DEBD278" w14:textId="77777777" w:rsidR="00133E45" w:rsidRPr="003A35DB" w:rsidRDefault="00133E45">
            <w:pPr>
              <w:pStyle w:val="TableParagraph"/>
              <w:ind w:left="0"/>
              <w:rPr>
                <w:rFonts w:ascii="Arial" w:hAnsi="Arial" w:cs="Arial"/>
              </w:rPr>
            </w:pPr>
          </w:p>
          <w:p w14:paraId="2AF5EFB4" w14:textId="77777777" w:rsidR="00133E45" w:rsidRPr="003A35DB" w:rsidRDefault="00133E45">
            <w:pPr>
              <w:pStyle w:val="TableParagraph"/>
              <w:ind w:left="0"/>
              <w:rPr>
                <w:rFonts w:ascii="Arial" w:hAnsi="Arial" w:cs="Arial"/>
              </w:rPr>
            </w:pPr>
          </w:p>
          <w:p w14:paraId="37F9A961" w14:textId="77777777" w:rsidR="00133E45" w:rsidRPr="003A35DB" w:rsidRDefault="00133E45">
            <w:pPr>
              <w:pStyle w:val="TableParagraph"/>
              <w:ind w:left="0"/>
              <w:rPr>
                <w:rFonts w:ascii="Arial" w:hAnsi="Arial" w:cs="Arial"/>
              </w:rPr>
            </w:pPr>
          </w:p>
          <w:p w14:paraId="7FE3B1AC" w14:textId="77777777" w:rsidR="00133E45" w:rsidRPr="003A35DB" w:rsidRDefault="00133E45">
            <w:pPr>
              <w:pStyle w:val="TableParagraph"/>
              <w:ind w:left="0"/>
              <w:rPr>
                <w:rFonts w:ascii="Arial" w:hAnsi="Arial" w:cs="Arial"/>
              </w:rPr>
            </w:pPr>
          </w:p>
          <w:p w14:paraId="5D23FF9B" w14:textId="77777777" w:rsidR="00133E45" w:rsidRPr="003A35DB" w:rsidRDefault="00133E45">
            <w:pPr>
              <w:pStyle w:val="TableParagraph"/>
              <w:spacing w:before="282"/>
              <w:ind w:left="0"/>
              <w:rPr>
                <w:rFonts w:ascii="Arial" w:hAnsi="Arial" w:cs="Arial"/>
              </w:rPr>
            </w:pPr>
          </w:p>
          <w:p w14:paraId="4911BB58" w14:textId="77777777" w:rsidR="00133E45" w:rsidRPr="00825020" w:rsidRDefault="00317C72">
            <w:pPr>
              <w:pStyle w:val="TableParagraph"/>
              <w:ind w:left="135"/>
              <w:rPr>
                <w:rFonts w:ascii="Arial" w:hAnsi="Arial" w:cs="Arial"/>
                <w:b/>
              </w:rPr>
            </w:pPr>
            <w:r>
              <w:rPr>
                <w:rFonts w:ascii="Arial" w:hAnsi="Arial"/>
                <w:b/>
              </w:rPr>
              <w:t>United Kingdom</w:t>
            </w:r>
          </w:p>
        </w:tc>
        <w:tc>
          <w:tcPr>
            <w:tcW w:w="4611" w:type="dxa"/>
          </w:tcPr>
          <w:p w14:paraId="484CF73C" w14:textId="77777777" w:rsidR="00133E45" w:rsidRPr="00825020" w:rsidRDefault="00317C72">
            <w:pPr>
              <w:pStyle w:val="TableParagraph"/>
              <w:spacing w:before="2" w:line="278" w:lineRule="exact"/>
              <w:rPr>
                <w:rFonts w:ascii="Arial" w:hAnsi="Arial" w:cs="Arial"/>
              </w:rPr>
            </w:pPr>
            <w:r>
              <w:rPr>
                <w:rFonts w:ascii="Arial" w:hAnsi="Arial"/>
              </w:rPr>
              <w:t>General Certificate of Education Advanced level</w:t>
            </w:r>
          </w:p>
          <w:p w14:paraId="4BB59196" w14:textId="77777777" w:rsidR="00133E45" w:rsidRPr="00825020" w:rsidRDefault="00317C72">
            <w:pPr>
              <w:pStyle w:val="TableParagraph"/>
              <w:spacing w:line="278" w:lineRule="exact"/>
              <w:rPr>
                <w:rFonts w:ascii="Arial" w:hAnsi="Arial" w:cs="Arial"/>
              </w:rPr>
            </w:pPr>
            <w:r>
              <w:rPr>
                <w:rFonts w:ascii="Arial" w:hAnsi="Arial"/>
              </w:rPr>
              <w:t>— 2 passes or equivalent (grades A to E)</w:t>
            </w:r>
          </w:p>
          <w:p w14:paraId="0F9F0AB3" w14:textId="77777777" w:rsidR="00133E45" w:rsidRPr="00825020" w:rsidRDefault="00317C72">
            <w:pPr>
              <w:pStyle w:val="TableParagraph"/>
              <w:spacing w:before="84"/>
              <w:rPr>
                <w:rFonts w:ascii="Arial" w:hAnsi="Arial" w:cs="Arial"/>
              </w:rPr>
            </w:pPr>
            <w:r>
              <w:rPr>
                <w:rFonts w:ascii="Arial" w:hAnsi="Arial"/>
              </w:rPr>
              <w:t>BTEC National Diploma</w:t>
            </w:r>
          </w:p>
          <w:p w14:paraId="636A3B62" w14:textId="77777777" w:rsidR="00133E45" w:rsidRPr="00825020" w:rsidRDefault="00317C72">
            <w:pPr>
              <w:pStyle w:val="TableParagraph"/>
              <w:spacing w:before="104" w:line="216" w:lineRule="auto"/>
              <w:rPr>
                <w:rFonts w:ascii="Arial" w:hAnsi="Arial" w:cs="Arial"/>
                <w:sz w:val="20"/>
              </w:rPr>
            </w:pPr>
            <w:r>
              <w:rPr>
                <w:rFonts w:ascii="Arial" w:hAnsi="Arial"/>
                <w:sz w:val="20"/>
              </w:rPr>
              <w:t>General National Vocational Qualification (GNVQ), advanced level</w:t>
            </w:r>
          </w:p>
          <w:p w14:paraId="7D750DF1" w14:textId="77777777" w:rsidR="00133E45" w:rsidRPr="00825020" w:rsidRDefault="00317C72">
            <w:pPr>
              <w:pStyle w:val="TableParagraph"/>
              <w:spacing w:before="114" w:line="216" w:lineRule="auto"/>
              <w:rPr>
                <w:rFonts w:ascii="Arial" w:hAnsi="Arial" w:cs="Arial"/>
                <w:sz w:val="20"/>
              </w:rPr>
            </w:pPr>
            <w:r>
              <w:rPr>
                <w:rFonts w:ascii="Arial" w:hAnsi="Arial"/>
                <w:sz w:val="20"/>
              </w:rPr>
              <w:t>Advanced Vocational Certificate of Education, A level (VCE A level)</w:t>
            </w:r>
          </w:p>
          <w:p w14:paraId="0EA4D39C" w14:textId="77777777" w:rsidR="00133E45" w:rsidRPr="00825020" w:rsidRDefault="00317C72">
            <w:pPr>
              <w:pStyle w:val="TableParagraph"/>
              <w:spacing w:before="90"/>
              <w:rPr>
                <w:rFonts w:ascii="Arial" w:hAnsi="Arial" w:cs="Arial"/>
                <w:b/>
                <w:sz w:val="20"/>
              </w:rPr>
            </w:pPr>
            <w:r>
              <w:rPr>
                <w:rFonts w:ascii="Arial" w:hAnsi="Arial"/>
                <w:b/>
                <w:sz w:val="20"/>
              </w:rPr>
              <w:t>БЕЛЕЖКА:</w:t>
            </w:r>
          </w:p>
          <w:p w14:paraId="4043D67D" w14:textId="77777777" w:rsidR="008E2D87" w:rsidRDefault="00317C72">
            <w:pPr>
              <w:pStyle w:val="TableParagraph"/>
              <w:spacing w:before="109" w:line="216" w:lineRule="auto"/>
              <w:ind w:right="678"/>
              <w:jc w:val="both"/>
              <w:rPr>
                <w:rFonts w:ascii="Arial" w:hAnsi="Arial"/>
                <w:sz w:val="20"/>
                <w:lang w:val="en-GB"/>
              </w:rPr>
            </w:pPr>
            <w:r>
              <w:rPr>
                <w:rFonts w:ascii="Arial" w:hAnsi="Arial"/>
                <w:sz w:val="20"/>
              </w:rPr>
              <w:t xml:space="preserve">Дипломите, издадени в Обединеното кралство до 31 декември 2020 г., се приемат без други изисквания за признаване. </w:t>
            </w:r>
          </w:p>
          <w:p w14:paraId="6F4227DF" w14:textId="59F16FCB" w:rsidR="00133E45" w:rsidRPr="00825020" w:rsidRDefault="00317C72" w:rsidP="008E2D87">
            <w:pPr>
              <w:pStyle w:val="TableParagraph"/>
              <w:spacing w:before="109" w:line="216" w:lineRule="auto"/>
              <w:ind w:right="678"/>
              <w:jc w:val="both"/>
              <w:rPr>
                <w:rFonts w:ascii="Arial" w:hAnsi="Arial" w:cs="Arial"/>
                <w:sz w:val="20"/>
              </w:rPr>
            </w:pPr>
            <w:r>
              <w:rPr>
                <w:rFonts w:ascii="Arial" w:hAnsi="Arial"/>
                <w:sz w:val="20"/>
              </w:rPr>
              <w:t>Дипломите,</w:t>
            </w:r>
            <w:r w:rsidR="008E2D87">
              <w:rPr>
                <w:rFonts w:ascii="Arial" w:hAnsi="Arial" w:cs="Arial"/>
                <w:sz w:val="20"/>
                <w:lang w:val="en-GB"/>
              </w:rPr>
              <w:t xml:space="preserve"> </w:t>
            </w:r>
            <w:r>
              <w:rPr>
                <w:rFonts w:ascii="Arial" w:hAnsi="Arial"/>
                <w:sz w:val="20"/>
              </w:rPr>
              <w:t>издадени в Обединеното кралство, считано от 1 януари 2021 г. насам, трябва да бъдат придружени от документ за еквивалентност, издаден от компетентен орган на държава – членка на ЕС.</w:t>
            </w:r>
          </w:p>
        </w:tc>
        <w:tc>
          <w:tcPr>
            <w:tcW w:w="3430" w:type="dxa"/>
          </w:tcPr>
          <w:p w14:paraId="580076BE" w14:textId="77777777" w:rsidR="00133E45" w:rsidRPr="003A35DB" w:rsidRDefault="00133E45">
            <w:pPr>
              <w:pStyle w:val="TableParagraph"/>
              <w:ind w:left="0"/>
              <w:rPr>
                <w:rFonts w:ascii="Arial" w:hAnsi="Arial" w:cs="Arial"/>
              </w:rPr>
            </w:pPr>
          </w:p>
          <w:p w14:paraId="24D8440C" w14:textId="77777777" w:rsidR="00133E45" w:rsidRPr="003A35DB" w:rsidRDefault="00133E45">
            <w:pPr>
              <w:pStyle w:val="TableParagraph"/>
              <w:spacing w:before="282"/>
              <w:ind w:left="0"/>
              <w:rPr>
                <w:rFonts w:ascii="Arial" w:hAnsi="Arial" w:cs="Arial"/>
              </w:rPr>
            </w:pPr>
          </w:p>
          <w:p w14:paraId="17B73EDA" w14:textId="77777777" w:rsidR="00133E45" w:rsidRPr="00825020" w:rsidRDefault="00317C72">
            <w:pPr>
              <w:pStyle w:val="TableParagraph"/>
              <w:spacing w:line="216" w:lineRule="auto"/>
              <w:ind w:right="827"/>
              <w:rPr>
                <w:rFonts w:ascii="Arial" w:hAnsi="Arial" w:cs="Arial"/>
              </w:rPr>
            </w:pPr>
            <w:r>
              <w:rPr>
                <w:rFonts w:ascii="Arial" w:hAnsi="Arial"/>
              </w:rPr>
              <w:t>Higher National Diploma/ Certificate (BTEC)/SCOTVEC</w:t>
            </w:r>
          </w:p>
          <w:p w14:paraId="6BF2F767" w14:textId="77777777" w:rsidR="00133E45" w:rsidRPr="00825020" w:rsidRDefault="00317C72">
            <w:pPr>
              <w:pStyle w:val="TableParagraph"/>
              <w:spacing w:before="114" w:line="216" w:lineRule="auto"/>
              <w:ind w:right="516"/>
              <w:rPr>
                <w:rFonts w:ascii="Arial" w:hAnsi="Arial" w:cs="Arial"/>
              </w:rPr>
            </w:pPr>
            <w:r>
              <w:rPr>
                <w:rFonts w:ascii="Arial" w:hAnsi="Arial"/>
              </w:rPr>
              <w:t>Diploma of Higher Education (DipHE)</w:t>
            </w:r>
          </w:p>
          <w:p w14:paraId="630A0BD3" w14:textId="77777777" w:rsidR="00133E45" w:rsidRPr="00825020" w:rsidRDefault="00317C72">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76DC65A6"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0034855F" w14:textId="77777777" w:rsidR="00133E45" w:rsidRPr="00A94EDC" w:rsidRDefault="00317C72">
      <w:pPr>
        <w:pStyle w:val="Heading1"/>
        <w:ind w:left="110" w:firstLine="0"/>
        <w:rPr>
          <w:rFonts w:ascii="Arial" w:hAnsi="Arial" w:cs="Arial"/>
        </w:rPr>
      </w:pPr>
      <w:bookmarkStart w:id="57" w:name="ANNEX_III"/>
      <w:bookmarkStart w:id="58" w:name="_Toc196466922"/>
      <w:bookmarkEnd w:id="57"/>
      <w:r w:rsidRPr="00A94EDC">
        <w:rPr>
          <w:rFonts w:ascii="Arial" w:hAnsi="Arial" w:cs="Arial"/>
          <w:color w:val="2C4D9C"/>
        </w:rPr>
        <w:lastRenderedPageBreak/>
        <w:t>ПРИЛОЖЕНИЕ III</w:t>
      </w:r>
      <w:bookmarkEnd w:id="58"/>
    </w:p>
    <w:p w14:paraId="79ED4EEC" w14:textId="77777777" w:rsidR="00133E45" w:rsidRPr="00A94EDC" w:rsidRDefault="00317C72">
      <w:pPr>
        <w:pStyle w:val="Heading2"/>
        <w:spacing w:before="425" w:line="213" w:lineRule="auto"/>
        <w:ind w:left="110" w:right="257" w:firstLine="0"/>
        <w:rPr>
          <w:rFonts w:ascii="Arial" w:hAnsi="Arial" w:cs="Arial"/>
        </w:rPr>
      </w:pPr>
      <w:bookmarkStart w:id="59" w:name="_Toc196466923"/>
      <w:r w:rsidRPr="00A94EDC">
        <w:rPr>
          <w:rFonts w:ascii="Arial" w:hAnsi="Arial" w:cs="Arial"/>
          <w:color w:val="2C4D9C"/>
        </w:rPr>
        <w:t>ИСКАНИЯ ЗА ПРЕРАЗГЛЕЖДАНЕ – ЖАЛБИ И ОБЖАЛВАНЕ ПО СЪДЕБЕН РЕД – ЖАЛБИ ДО ЕВРОПЕЙСКИЯ ОМБУДСМАН</w:t>
      </w:r>
      <w:bookmarkEnd w:id="59"/>
    </w:p>
    <w:p w14:paraId="1FF9A388" w14:textId="77777777" w:rsidR="00133E45" w:rsidRPr="00A94EDC" w:rsidRDefault="00CB4F76" w:rsidP="00CB4F76">
      <w:pPr>
        <w:pStyle w:val="Heading3"/>
        <w:tabs>
          <w:tab w:val="left" w:pos="423"/>
        </w:tabs>
        <w:spacing w:before="411"/>
        <w:ind w:left="420" w:hanging="312"/>
        <w:rPr>
          <w:rFonts w:ascii="Arial" w:hAnsi="Arial" w:cs="Arial"/>
        </w:rPr>
      </w:pPr>
      <w:bookmarkStart w:id="60" w:name="_Toc196466924"/>
      <w:r>
        <w:rPr>
          <w:rFonts w:ascii="Arial" w:hAnsi="Arial" w:cs="Arial"/>
          <w:color w:val="2C4D9C"/>
        </w:rPr>
        <w:t xml:space="preserve">А. </w:t>
      </w:r>
      <w:r w:rsidR="00317C72" w:rsidRPr="00A94EDC">
        <w:rPr>
          <w:rFonts w:ascii="Arial" w:hAnsi="Arial" w:cs="Arial"/>
          <w:color w:val="2C4D9C"/>
        </w:rPr>
        <w:t>Искания за преразглеждане</w:t>
      </w:r>
      <w:bookmarkEnd w:id="60"/>
    </w:p>
    <w:p w14:paraId="47035A91" w14:textId="77777777" w:rsidR="00133E45" w:rsidRPr="000B6590" w:rsidRDefault="00317C72" w:rsidP="00825020">
      <w:pPr>
        <w:pStyle w:val="BodyText"/>
        <w:spacing w:before="212" w:line="216" w:lineRule="auto"/>
        <w:ind w:left="0"/>
        <w:jc w:val="both"/>
        <w:rPr>
          <w:rFonts w:ascii="Arial" w:hAnsi="Arial" w:cs="Arial"/>
        </w:rPr>
      </w:pPr>
      <w:r w:rsidRPr="000B6590">
        <w:rPr>
          <w:rFonts w:ascii="Arial" w:hAnsi="Arial" w:cs="Arial"/>
        </w:rPr>
        <w:t xml:space="preserve">Можете да поискате от комисията за подбор да преразгледа свое решение, което Ви засяга неблагоприятно, ако считате, че интересите Ви са били накърнени на етап от процедурата за подбор поради грешка или защото комисията за подбор е действала несправедливо или не е спазила правилата на процедурата. </w:t>
      </w:r>
    </w:p>
    <w:p w14:paraId="66B6556C" w14:textId="77777777" w:rsidR="00133E45" w:rsidRPr="000B6590" w:rsidRDefault="00317C72" w:rsidP="00825020">
      <w:pPr>
        <w:spacing w:before="112" w:line="216" w:lineRule="auto"/>
        <w:jc w:val="both"/>
        <w:rPr>
          <w:rFonts w:ascii="Arial" w:hAnsi="Arial" w:cs="Arial"/>
          <w:sz w:val="24"/>
        </w:rPr>
      </w:pPr>
      <w:r w:rsidRPr="000B6590">
        <w:rPr>
          <w:rFonts w:ascii="Arial" w:hAnsi="Arial" w:cs="Arial"/>
          <w:sz w:val="24"/>
        </w:rPr>
        <w:t xml:space="preserve">Исканията за преразглеждане трябва да се изпратят чрез Вашия потребителски профил в Apply4EP в срок от </w:t>
      </w:r>
      <w:r w:rsidRPr="000B6590">
        <w:rPr>
          <w:rFonts w:ascii="Arial" w:hAnsi="Arial" w:cs="Arial"/>
          <w:b/>
          <w:sz w:val="24"/>
        </w:rPr>
        <w:t>10 календарни дни, считано от датата на изпращане на електронното съобщение, уведомяващо за решението на комисията за подбор</w:t>
      </w:r>
      <w:r w:rsidRPr="000B6590">
        <w:rPr>
          <w:rFonts w:ascii="Arial" w:hAnsi="Arial" w:cs="Arial"/>
          <w:sz w:val="24"/>
        </w:rPr>
        <w:t>.</w:t>
      </w:r>
      <w:r w:rsidRPr="000B6590">
        <w:rPr>
          <w:rFonts w:ascii="Arial" w:hAnsi="Arial" w:cs="Arial"/>
          <w:b/>
          <w:sz w:val="24"/>
        </w:rPr>
        <w:t xml:space="preserve"> Във Вашето искане трябва ясно да се посочва, че искате преразглеждане на решението на комисията, и да се предоставя подробно обяснения на основанията за това. </w:t>
      </w:r>
      <w:r w:rsidRPr="000B6590">
        <w:rPr>
          <w:rFonts w:ascii="Arial" w:hAnsi="Arial" w:cs="Arial"/>
          <w:sz w:val="24"/>
        </w:rPr>
        <w:t>Ще получите отговор в най-кратки срокове.</w:t>
      </w:r>
    </w:p>
    <w:p w14:paraId="7BF80DE3" w14:textId="77777777" w:rsidR="00133E45" w:rsidRPr="000B6590" w:rsidRDefault="00317C72" w:rsidP="00825020">
      <w:pPr>
        <w:pStyle w:val="BodyText"/>
        <w:spacing w:before="111" w:line="216" w:lineRule="auto"/>
        <w:ind w:left="0"/>
        <w:jc w:val="both"/>
        <w:rPr>
          <w:rFonts w:ascii="Arial" w:hAnsi="Arial" w:cs="Arial"/>
        </w:rPr>
      </w:pPr>
      <w:r w:rsidRPr="000B6590">
        <w:rPr>
          <w:rFonts w:ascii="Arial" w:hAnsi="Arial" w:cs="Arial"/>
          <w:b/>
          <w:bCs/>
        </w:rPr>
        <w:t>Решение, прието след искане за преразглеждане, заменя първоначалното решение.</w:t>
      </w:r>
      <w:r w:rsidRPr="000B6590">
        <w:rPr>
          <w:rFonts w:ascii="Arial" w:hAnsi="Arial" w:cs="Arial"/>
        </w:rPr>
        <w:t xml:space="preserve"> Поради това, ако даден кандидат реши да подаде искане за преразглеждане на решение на комисията за подбор, той или тя се приканва да изчака решение на комисията за подбор, преди да подаде жалба срещу решението, което го/я засяга неблагоприятно, или да го обжалва по съдебен ред.</w:t>
      </w:r>
    </w:p>
    <w:p w14:paraId="7639AEC1" w14:textId="77777777" w:rsidR="00133E45" w:rsidRPr="00A94EDC" w:rsidRDefault="00423C03" w:rsidP="00CB4F76">
      <w:pPr>
        <w:pStyle w:val="Heading3"/>
        <w:tabs>
          <w:tab w:val="left" w:pos="403"/>
        </w:tabs>
        <w:spacing w:before="411"/>
        <w:ind w:left="420" w:hanging="312"/>
        <w:rPr>
          <w:rFonts w:ascii="Arial" w:hAnsi="Arial" w:cs="Arial"/>
        </w:rPr>
      </w:pPr>
      <w:bookmarkStart w:id="61" w:name="_Toc196466925"/>
      <w:r w:rsidRPr="00A94EDC">
        <w:rPr>
          <w:rFonts w:ascii="Arial" w:hAnsi="Arial" w:cs="Arial"/>
          <w:color w:val="2C4D9C"/>
        </w:rPr>
        <w:t>Б.</w:t>
      </w:r>
      <w:r>
        <w:rPr>
          <w:color w:val="2C4D9C"/>
        </w:rPr>
        <w:t xml:space="preserve"> </w:t>
      </w:r>
      <w:r w:rsidR="00317C72" w:rsidRPr="00A94EDC">
        <w:rPr>
          <w:rFonts w:ascii="Arial" w:hAnsi="Arial" w:cs="Arial"/>
          <w:color w:val="2C4D9C"/>
        </w:rPr>
        <w:t>Жалби и обжалване по съдебен ред</w:t>
      </w:r>
      <w:bookmarkEnd w:id="61"/>
    </w:p>
    <w:p w14:paraId="1DF21488" w14:textId="77777777" w:rsidR="00133E45" w:rsidRPr="000B6590" w:rsidRDefault="00317C72" w:rsidP="00825020">
      <w:pPr>
        <w:pStyle w:val="BodyText"/>
        <w:spacing w:before="211" w:line="216" w:lineRule="auto"/>
        <w:ind w:left="0"/>
        <w:jc w:val="both"/>
        <w:rPr>
          <w:rFonts w:ascii="Arial" w:hAnsi="Arial" w:cs="Arial"/>
        </w:rPr>
      </w:pPr>
      <w:r w:rsidRPr="000B6590">
        <w:rPr>
          <w:rFonts w:ascii="Arial" w:hAnsi="Arial" w:cs="Arial"/>
        </w:rPr>
        <w:t>Ако считате, че решение на комисията за подбор или на органа по назначаването Ви засяга неблагоприятно, на всеки етап от процедурата по подбор можете да подадете жалба на основание член 90, параграф 2 от Правилника за длъжностните лица на Европейския съюз</w:t>
      </w:r>
      <w:r w:rsidRPr="000B6590">
        <w:rPr>
          <w:rFonts w:ascii="Arial" w:hAnsi="Arial" w:cs="Arial"/>
          <w:vertAlign w:val="superscript"/>
        </w:rPr>
        <w:t>4</w:t>
      </w:r>
      <w:r w:rsidRPr="000B6590">
        <w:rPr>
          <w:rFonts w:ascii="Arial" w:hAnsi="Arial" w:cs="Arial"/>
        </w:rPr>
        <w:t>.</w:t>
      </w:r>
    </w:p>
    <w:p w14:paraId="6B0A66F7" w14:textId="77777777" w:rsidR="00133E45" w:rsidRPr="000B6590" w:rsidRDefault="00317C72" w:rsidP="00825020">
      <w:pPr>
        <w:pStyle w:val="BodyText"/>
        <w:spacing w:before="89"/>
        <w:ind w:left="0"/>
        <w:rPr>
          <w:rFonts w:ascii="Arial" w:hAnsi="Arial" w:cs="Arial"/>
        </w:rPr>
      </w:pPr>
      <w:r w:rsidRPr="000B6590">
        <w:rPr>
          <w:rFonts w:ascii="Arial" w:hAnsi="Arial" w:cs="Arial"/>
        </w:rPr>
        <w:t>Жалбата трябва да бъде изпратена на вниманието на:</w:t>
      </w:r>
    </w:p>
    <w:p w14:paraId="091D0F77" w14:textId="77777777" w:rsidR="00133E45" w:rsidRPr="000B6590" w:rsidRDefault="00317C72">
      <w:pPr>
        <w:pStyle w:val="BodyText"/>
        <w:spacing w:before="108" w:line="216" w:lineRule="auto"/>
        <w:ind w:right="7514"/>
        <w:rPr>
          <w:rFonts w:ascii="Arial" w:hAnsi="Arial" w:cs="Arial"/>
        </w:rPr>
      </w:pPr>
      <w:r w:rsidRPr="000B6590">
        <w:rPr>
          <w:rFonts w:ascii="Arial" w:hAnsi="Arial" w:cs="Arial"/>
        </w:rPr>
        <w:t xml:space="preserve">M. le Secrétaire général </w:t>
      </w:r>
      <w:r w:rsidRPr="000B6590">
        <w:rPr>
          <w:rFonts w:ascii="Arial" w:hAnsi="Arial" w:cs="Arial"/>
        </w:rPr>
        <w:cr/>
        <w:t xml:space="preserve">Parlement européen </w:t>
      </w:r>
      <w:r w:rsidRPr="000B6590">
        <w:rPr>
          <w:rFonts w:ascii="Arial" w:hAnsi="Arial" w:cs="Arial"/>
        </w:rPr>
        <w:cr/>
        <w:t xml:space="preserve">Bât. Konrad Adenauer </w:t>
      </w:r>
      <w:r w:rsidRPr="000B6590">
        <w:rPr>
          <w:rFonts w:ascii="Arial" w:hAnsi="Arial" w:cs="Arial"/>
        </w:rPr>
        <w:cr/>
        <w:t xml:space="preserve">2929 Luxembourg </w:t>
      </w:r>
      <w:r w:rsidRPr="000B6590">
        <w:rPr>
          <w:rFonts w:ascii="Arial" w:hAnsi="Arial" w:cs="Arial"/>
        </w:rPr>
        <w:cr/>
        <w:t>LUXEMBOURG</w:t>
      </w:r>
    </w:p>
    <w:p w14:paraId="3AE6F3EA" w14:textId="77777777" w:rsidR="00133E45" w:rsidRPr="000B6590" w:rsidRDefault="00317C72" w:rsidP="00825020">
      <w:pPr>
        <w:pStyle w:val="BodyText"/>
        <w:spacing w:before="116" w:line="216" w:lineRule="auto"/>
        <w:ind w:left="0"/>
        <w:jc w:val="both"/>
        <w:rPr>
          <w:rFonts w:ascii="Arial" w:hAnsi="Arial" w:cs="Arial"/>
        </w:rPr>
      </w:pPr>
      <w:r w:rsidRPr="000B6590">
        <w:rPr>
          <w:rFonts w:ascii="Arial" w:hAnsi="Arial" w:cs="Arial"/>
        </w:rPr>
        <w:t xml:space="preserve">Можете да подадете жалбата си по електронна поща на адрес </w:t>
      </w:r>
      <w:hyperlink r:id="rId16">
        <w:r w:rsidRPr="000B6590">
          <w:rPr>
            <w:rFonts w:ascii="Arial" w:hAnsi="Arial" w:cs="Arial"/>
            <w:color w:val="0000FF"/>
            <w:u w:val="single" w:color="0000FF"/>
          </w:rPr>
          <w:t>AR90@europarl.europa.eu</w:t>
        </w:r>
      </w:hyperlink>
      <w:r w:rsidRPr="000B6590">
        <w:rPr>
          <w:rFonts w:ascii="Arial" w:hAnsi="Arial" w:cs="Arial"/>
        </w:rPr>
        <w:t>.</w:t>
      </w:r>
      <w:r w:rsidRPr="000B6590">
        <w:rPr>
          <w:rFonts w:ascii="Arial" w:hAnsi="Arial" w:cs="Arial"/>
          <w:color w:val="0000FF"/>
        </w:rPr>
        <w:t xml:space="preserve"> </w:t>
      </w:r>
      <w:r w:rsidRPr="000B6590">
        <w:rPr>
          <w:rFonts w:ascii="Arial" w:hAnsi="Arial" w:cs="Arial"/>
        </w:rPr>
        <w:t>Ако решите да подадете жалбата си по електронна поща, приемате, че всички съобщения и окончателни решения ще Ви бъдат изпращани по електронна поща. Моля, отбележете също така, че ако изпратите жалбата си по електронна поща, не е необходимо да я пращате и по обикновената поща.</w:t>
      </w:r>
    </w:p>
    <w:p w14:paraId="49282DE0" w14:textId="77777777" w:rsidR="00133E45" w:rsidRPr="000B6590" w:rsidRDefault="00317C72" w:rsidP="00825020">
      <w:pPr>
        <w:pStyle w:val="BodyText"/>
        <w:spacing w:before="115" w:line="216" w:lineRule="auto"/>
        <w:ind w:left="0"/>
        <w:jc w:val="both"/>
        <w:rPr>
          <w:rFonts w:ascii="Arial" w:hAnsi="Arial" w:cs="Arial"/>
        </w:rPr>
      </w:pPr>
      <w:r w:rsidRPr="000B6590">
        <w:rPr>
          <w:rFonts w:ascii="Arial" w:hAnsi="Arial" w:cs="Arial"/>
        </w:rPr>
        <w:t>Следва да се отбележи, че органът по назначаването не може да променя или отменя решенията на комисията за подбор в рамките на дадена процедура за подбор. Ако желаете да оспорите решение на комисията за подбор, Вие имате право да обжалвате директно пред Общия съд на Европейския съюз без предварително подаване на жалба на основание член 90, параграф 2 от Правилника за длъжностните лица на Европейския съюз.</w:t>
      </w:r>
    </w:p>
    <w:p w14:paraId="2574CA5C" w14:textId="77777777" w:rsidR="00133E45" w:rsidRPr="000C1EAC" w:rsidRDefault="00317C72" w:rsidP="00825020">
      <w:pPr>
        <w:pStyle w:val="BodyText"/>
        <w:spacing w:before="116" w:line="216" w:lineRule="auto"/>
        <w:ind w:left="0"/>
        <w:jc w:val="both"/>
      </w:pPr>
      <w:r w:rsidRPr="000B6590">
        <w:rPr>
          <w:rFonts w:ascii="Arial" w:hAnsi="Arial" w:cs="Arial"/>
        </w:rPr>
        <w:t>При оспорване на решение на органа по назначаването обжалването пред Общия съд на Европейския съюз е възможно едва след подаването на жалба на</w:t>
      </w:r>
      <w:r>
        <w:t xml:space="preserve"> основание член 90, параграф 2 от Правилника за длъжностните лица на Европейския съюз.</w:t>
      </w:r>
    </w:p>
    <w:p w14:paraId="0C83F90D" w14:textId="77777777" w:rsidR="00133E45" w:rsidRPr="003A35DB" w:rsidRDefault="00133E45">
      <w:pPr>
        <w:pStyle w:val="BodyText"/>
        <w:ind w:left="0"/>
        <w:rPr>
          <w:sz w:val="20"/>
        </w:rPr>
      </w:pPr>
    </w:p>
    <w:p w14:paraId="3DF62218" w14:textId="77777777" w:rsidR="00133E45" w:rsidRPr="000C1EAC" w:rsidRDefault="00317C72">
      <w:pPr>
        <w:pStyle w:val="BodyText"/>
        <w:spacing w:before="60"/>
        <w:ind w:left="0"/>
        <w:rPr>
          <w:sz w:val="20"/>
        </w:rPr>
      </w:pPr>
      <w:r>
        <w:rPr>
          <w:noProof/>
          <w:lang w:val="en-GB" w:eastAsia="en-GB"/>
        </w:rPr>
        <mc:AlternateContent>
          <mc:Choice Requires="wps">
            <w:drawing>
              <wp:anchor distT="0" distB="0" distL="0" distR="0" simplePos="0" relativeHeight="251664384" behindDoc="1" locked="0" layoutInCell="1" allowOverlap="1" wp14:anchorId="1836F1FD" wp14:editId="0EEE2991">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8" style="width:1in;height:0.1pt;margin-top:17.55pt;margin-left:42.5pt;mso-position-horizontal-relative:page;mso-wrap-distance-bottom:0;mso-wrap-distance-left:0;mso-wrap-distance-right:0;mso-wrap-distance-top:0;mso-wrap-style:square;position:absolute;visibility:visible;v-text-anchor:top;z-index:-251651072" coordsize="914400,1270" path="m,l914400,e" filled="f" strokeweight="1pt">
                <v:path arrowok="t"/>
                <w10:wrap type="topAndBottom"/>
              </v:shape>
            </w:pict>
          </mc:Fallback>
        </mc:AlternateContent>
      </w:r>
    </w:p>
    <w:p w14:paraId="2686B94E" w14:textId="77777777" w:rsidR="00133E45" w:rsidRPr="00A94EDC" w:rsidRDefault="00317C72">
      <w:pPr>
        <w:spacing w:before="35" w:line="216" w:lineRule="auto"/>
        <w:ind w:left="110" w:right="176"/>
        <w:rPr>
          <w:rFonts w:ascii="Arial" w:hAnsi="Arial" w:cs="Arial"/>
          <w:sz w:val="18"/>
          <w:szCs w:val="18"/>
        </w:rPr>
      </w:pPr>
      <w:r w:rsidRPr="00A94EDC">
        <w:rPr>
          <w:rFonts w:ascii="Arial" w:hAnsi="Arial" w:cs="Arial"/>
          <w:sz w:val="18"/>
          <w:vertAlign w:val="superscript"/>
          <w:lang w:val="lb-LU"/>
        </w:rPr>
        <w:t>4</w:t>
      </w:r>
      <w:r w:rsidRPr="00A94EDC">
        <w:rPr>
          <w:rFonts w:ascii="Arial" w:hAnsi="Arial" w:cs="Arial"/>
          <w:sz w:val="18"/>
          <w:lang w:val="lb-LU"/>
        </w:rPr>
        <w:t xml:space="preserve"> </w:t>
      </w:r>
      <w:r w:rsidRPr="00A94EDC">
        <w:rPr>
          <w:rFonts w:ascii="Arial" w:hAnsi="Arial" w:cs="Arial"/>
          <w:sz w:val="18"/>
        </w:rPr>
        <w:t>Регламент (ЕИО, Евратом, ЕОВС) № 259/68 на Съвета (ОВ L 56, 4.3.1968 г., стр. 1), изменен с Регламент (ЕО, Евратом) № 723/2004 (OВ L 124, 27.4.2004 г., стр. 1) и последно с Регламент (ЕС, Евратом) № 1023/2013 на Европейския парламент и на Съвета от 22 октомври 2013 г. за изменение на Правилника за длъжностните лица на Европейския съюз и на Условията за работа на другите служители на Европейския съюз (OВ L 287, 29.10.2013 г., стр. 15).</w:t>
      </w:r>
    </w:p>
    <w:p w14:paraId="197F9CDC" w14:textId="77777777" w:rsidR="00133E45" w:rsidRPr="003A35DB" w:rsidRDefault="00133E45">
      <w:pPr>
        <w:spacing w:line="216" w:lineRule="auto"/>
        <w:rPr>
          <w:sz w:val="20"/>
        </w:rPr>
        <w:sectPr w:rsidR="00133E45" w:rsidRPr="003A35DB">
          <w:pgSz w:w="11910" w:h="16840"/>
          <w:pgMar w:top="700" w:right="740" w:bottom="640" w:left="740" w:header="0" w:footer="288" w:gutter="0"/>
          <w:cols w:space="720"/>
        </w:sectPr>
      </w:pPr>
    </w:p>
    <w:p w14:paraId="4FB16E40" w14:textId="77777777" w:rsidR="00133E45" w:rsidRPr="000B6590" w:rsidRDefault="00317C72" w:rsidP="00825020">
      <w:pPr>
        <w:pStyle w:val="BodyText"/>
        <w:spacing w:before="33"/>
        <w:ind w:left="0"/>
        <w:rPr>
          <w:rFonts w:ascii="Arial" w:hAnsi="Arial" w:cs="Arial"/>
        </w:rPr>
      </w:pPr>
      <w:r w:rsidRPr="000B6590">
        <w:rPr>
          <w:rFonts w:ascii="Arial" w:hAnsi="Arial" w:cs="Arial"/>
        </w:rPr>
        <w:lastRenderedPageBreak/>
        <w:t>Обжалването по съдебен ред трябва да бъде адресирано до:</w:t>
      </w:r>
    </w:p>
    <w:p w14:paraId="64DF6E48" w14:textId="77777777" w:rsidR="00133E45" w:rsidRPr="000B6590" w:rsidRDefault="00317C72">
      <w:pPr>
        <w:pStyle w:val="BodyText"/>
        <w:spacing w:before="108" w:line="216" w:lineRule="auto"/>
        <w:ind w:right="6176"/>
        <w:rPr>
          <w:rFonts w:ascii="Arial" w:hAnsi="Arial" w:cs="Arial"/>
        </w:rPr>
      </w:pPr>
      <w:r w:rsidRPr="000B6590">
        <w:rPr>
          <w:rFonts w:ascii="Arial" w:hAnsi="Arial" w:cs="Arial"/>
        </w:rPr>
        <w:t>Tribunal de l'Union européenne 2925 Luxembourg</w:t>
      </w:r>
    </w:p>
    <w:p w14:paraId="6A96A29C" w14:textId="77777777" w:rsidR="00133E45" w:rsidRPr="000B6590" w:rsidRDefault="00317C72">
      <w:pPr>
        <w:pStyle w:val="BodyText"/>
        <w:spacing w:line="295" w:lineRule="exact"/>
        <w:rPr>
          <w:rFonts w:ascii="Arial" w:hAnsi="Arial" w:cs="Arial"/>
        </w:rPr>
      </w:pPr>
      <w:r w:rsidRPr="000B6590">
        <w:rPr>
          <w:rFonts w:ascii="Arial" w:hAnsi="Arial" w:cs="Arial"/>
        </w:rPr>
        <w:t>LUXEMBOURG</w:t>
      </w:r>
    </w:p>
    <w:p w14:paraId="2FE92E70" w14:textId="77777777" w:rsidR="00133E45" w:rsidRPr="000B6590" w:rsidRDefault="00317C72" w:rsidP="00825020">
      <w:pPr>
        <w:pStyle w:val="BodyText"/>
        <w:spacing w:before="108" w:line="216" w:lineRule="auto"/>
        <w:ind w:left="0"/>
        <w:jc w:val="both"/>
        <w:rPr>
          <w:rFonts w:ascii="Arial" w:hAnsi="Arial" w:cs="Arial"/>
        </w:rPr>
      </w:pPr>
      <w:r w:rsidRPr="000B6590">
        <w:rPr>
          <w:rFonts w:ascii="Arial" w:hAnsi="Arial" w:cs="Arial"/>
        </w:rPr>
        <w:t>на основание член 270 от Договора за функционирането на Европейския съюз и член 91 от Правилника за длъжностните лица на Европейския съюз.</w:t>
      </w:r>
    </w:p>
    <w:p w14:paraId="1FA74A84" w14:textId="77777777" w:rsidR="00133E45" w:rsidRPr="000B6590" w:rsidRDefault="00317C72" w:rsidP="00825020">
      <w:pPr>
        <w:pStyle w:val="BodyText"/>
        <w:spacing w:before="114" w:line="216" w:lineRule="auto"/>
        <w:ind w:left="0"/>
        <w:jc w:val="both"/>
        <w:rPr>
          <w:rFonts w:ascii="Arial" w:hAnsi="Arial" w:cs="Arial"/>
        </w:rPr>
      </w:pPr>
      <w:r w:rsidRPr="000B6590">
        <w:rPr>
          <w:rFonts w:ascii="Arial" w:hAnsi="Arial" w:cs="Arial"/>
        </w:rPr>
        <w:t>Подаването на жалба пред Общия съд на Европейския съюз налага задължително процесуално представителство от адвокат, който има правото да практикува пред съд на държава – членка на Европейския съюз или на Европейското икономическо пространство.</w:t>
      </w:r>
    </w:p>
    <w:p w14:paraId="6FE27CE5" w14:textId="77777777" w:rsidR="00133E45" w:rsidRPr="003A35DB" w:rsidRDefault="00317C72" w:rsidP="00CB4F76">
      <w:pPr>
        <w:pStyle w:val="BodyText"/>
        <w:spacing w:before="114" w:line="216" w:lineRule="auto"/>
        <w:ind w:left="0"/>
        <w:jc w:val="both"/>
      </w:pPr>
      <w:r w:rsidRPr="000B6590">
        <w:rPr>
          <w:rFonts w:ascii="Arial" w:hAnsi="Arial" w:cs="Arial"/>
        </w:rPr>
        <w:t>Сроковете, посочени в членове 90 и 91 от Правилника за длъжностните лица на Европейския съюз, които са предвидени за тези два вида обжалване, започват да текат или от датата на уведомяване за първоначалното неблагоприятно решение, или – единствено в случая на искане за преразглеждане – от датата на уведомяване за решението, взето от комисията за подбор след преразглеждането.</w:t>
      </w:r>
    </w:p>
    <w:p w14:paraId="5EDE6050" w14:textId="77777777" w:rsidR="00133E45" w:rsidRPr="00A94EDC" w:rsidRDefault="00CB4F76" w:rsidP="00CB4F76">
      <w:pPr>
        <w:pStyle w:val="Heading3"/>
        <w:tabs>
          <w:tab w:val="left" w:pos="405"/>
        </w:tabs>
        <w:spacing w:before="411"/>
        <w:ind w:left="420" w:hanging="312"/>
        <w:rPr>
          <w:rFonts w:ascii="Arial" w:hAnsi="Arial" w:cs="Arial"/>
        </w:rPr>
      </w:pPr>
      <w:bookmarkStart w:id="62" w:name="_Toc196466926"/>
      <w:r>
        <w:rPr>
          <w:rFonts w:ascii="Arial" w:hAnsi="Arial" w:cs="Arial"/>
          <w:color w:val="2C4D9C"/>
        </w:rPr>
        <w:t>В.</w:t>
      </w:r>
      <w:r w:rsidR="00CD64DC">
        <w:rPr>
          <w:rFonts w:ascii="Arial" w:hAnsi="Arial" w:cs="Arial"/>
          <w:color w:val="2C4D9C"/>
        </w:rPr>
        <w:t xml:space="preserve"> </w:t>
      </w:r>
      <w:r w:rsidR="00317C72" w:rsidRPr="00A94EDC">
        <w:rPr>
          <w:rFonts w:ascii="Arial" w:hAnsi="Arial" w:cs="Arial"/>
          <w:color w:val="2C4D9C"/>
        </w:rPr>
        <w:t>Подаване на жалба до Европейския омбудсман</w:t>
      </w:r>
      <w:bookmarkEnd w:id="62"/>
    </w:p>
    <w:p w14:paraId="1421D879" w14:textId="77777777" w:rsidR="00133E45" w:rsidRPr="000B6590" w:rsidRDefault="00317C72" w:rsidP="00825020">
      <w:pPr>
        <w:pStyle w:val="BodyText"/>
        <w:spacing w:before="211" w:line="216" w:lineRule="auto"/>
        <w:ind w:left="0"/>
        <w:jc w:val="both"/>
        <w:rPr>
          <w:rFonts w:ascii="Arial" w:hAnsi="Arial" w:cs="Arial"/>
        </w:rPr>
      </w:pPr>
      <w:r w:rsidRPr="000B6590">
        <w:rPr>
          <w:rFonts w:ascii="Arial" w:hAnsi="Arial" w:cs="Arial"/>
        </w:rPr>
        <w:t>В качеството си на граждани на Европейския съюз или на лица, пребиваващи в Европейския съюз, кандидатите могат да подадат жалба до Европейския омбудсман на адрес:</w:t>
      </w:r>
    </w:p>
    <w:p w14:paraId="717A53A6" w14:textId="77777777" w:rsidR="00133E45" w:rsidRPr="000B6590" w:rsidRDefault="00317C72" w:rsidP="00825020">
      <w:pPr>
        <w:pStyle w:val="BodyText"/>
        <w:spacing w:before="89" w:line="304" w:lineRule="exact"/>
        <w:ind w:left="0"/>
        <w:jc w:val="both"/>
        <w:rPr>
          <w:rFonts w:ascii="Arial" w:hAnsi="Arial" w:cs="Arial"/>
        </w:rPr>
      </w:pPr>
      <w:r w:rsidRPr="000B6590">
        <w:rPr>
          <w:rFonts w:ascii="Arial" w:hAnsi="Arial" w:cs="Arial"/>
        </w:rPr>
        <w:t>Médiateur européen</w:t>
      </w:r>
    </w:p>
    <w:p w14:paraId="7CE80242" w14:textId="77777777" w:rsidR="00133E45" w:rsidRPr="000B6590" w:rsidRDefault="00317C72" w:rsidP="00825020">
      <w:pPr>
        <w:pStyle w:val="BodyText"/>
        <w:spacing w:before="10" w:line="216" w:lineRule="auto"/>
        <w:ind w:left="0"/>
        <w:jc w:val="both"/>
        <w:rPr>
          <w:rFonts w:ascii="Arial" w:hAnsi="Arial" w:cs="Arial"/>
        </w:rPr>
      </w:pPr>
      <w:r w:rsidRPr="000B6590">
        <w:rPr>
          <w:rFonts w:ascii="Arial" w:hAnsi="Arial" w:cs="Arial"/>
        </w:rPr>
        <w:t>1, Avenue du Président Robert Schuman – B.P. 403 67001 Strasbourg Cedex</w:t>
      </w:r>
    </w:p>
    <w:p w14:paraId="6BABA106" w14:textId="77777777" w:rsidR="00133E45" w:rsidRPr="000B6590" w:rsidRDefault="00317C72" w:rsidP="00825020">
      <w:pPr>
        <w:pStyle w:val="BodyText"/>
        <w:spacing w:line="295" w:lineRule="exact"/>
        <w:ind w:left="0"/>
        <w:jc w:val="both"/>
        <w:rPr>
          <w:rFonts w:ascii="Arial" w:hAnsi="Arial" w:cs="Arial"/>
        </w:rPr>
      </w:pPr>
      <w:r w:rsidRPr="000B6590">
        <w:rPr>
          <w:rFonts w:ascii="Arial" w:hAnsi="Arial" w:cs="Arial"/>
        </w:rPr>
        <w:t>FRANCE</w:t>
      </w:r>
    </w:p>
    <w:p w14:paraId="324D578B" w14:textId="77777777" w:rsidR="00133E45" w:rsidRPr="000B6590" w:rsidRDefault="00317C72" w:rsidP="00825020">
      <w:pPr>
        <w:pStyle w:val="BodyText"/>
        <w:spacing w:before="108" w:line="216" w:lineRule="auto"/>
        <w:ind w:left="0"/>
        <w:jc w:val="both"/>
        <w:rPr>
          <w:rFonts w:ascii="Arial" w:hAnsi="Arial" w:cs="Arial"/>
        </w:rPr>
      </w:pPr>
      <w:r w:rsidRPr="000B6590">
        <w:rPr>
          <w:rFonts w:ascii="Arial" w:hAnsi="Arial" w:cs="Arial"/>
        </w:rPr>
        <w:t>съгласно член 228, параграф 1 от Договора за функционирането на Европейския съюз и в съответствие с условията, определени в Регламент (ЕС, Евратом) 2021/1163 на Европейския парламент от 24 юни 2021 г. за определяне на правилата и общите условия за изпълнението на функциите на омбудсмана (Устав на Европейския омбудсман) и за отмяна на Решение 94/262/ЕОВС, ЕО, Евратом.</w:t>
      </w:r>
    </w:p>
    <w:p w14:paraId="5C244CC8" w14:textId="77777777" w:rsidR="00133E45" w:rsidRPr="000B6590" w:rsidRDefault="00317C72" w:rsidP="00825020">
      <w:pPr>
        <w:pStyle w:val="BodyText"/>
        <w:spacing w:before="115" w:line="216" w:lineRule="auto"/>
        <w:ind w:left="0"/>
        <w:jc w:val="both"/>
        <w:rPr>
          <w:rFonts w:ascii="Arial" w:hAnsi="Arial" w:cs="Arial"/>
        </w:rPr>
      </w:pPr>
      <w:r w:rsidRPr="000B6590">
        <w:rPr>
          <w:rFonts w:ascii="Arial" w:hAnsi="Arial" w:cs="Arial"/>
        </w:rPr>
        <w:t>Обръща се внимание на кандидатите върху факта, че сезирането на Европейския омбудсман не прекъсва срока, предвиден в член 91 от Правилника за персонала, за подаване на жалба пред Общия съд на Европейския съюз на основание член 270 от Договора за функционирането на Европейския съюз. В съответствие с член 228, параграф 1 от Договора за функционирането на Европейския съюз омбудсманът не извършва разследвания, когато твърденията в жалбите са предмет или са били предмет на съдебно производство.</w:t>
      </w:r>
    </w:p>
    <w:p w14:paraId="77A273F6" w14:textId="77777777" w:rsidR="00133E45" w:rsidRPr="000B6590" w:rsidRDefault="00317C72" w:rsidP="00825020">
      <w:pPr>
        <w:pStyle w:val="BodyText"/>
        <w:spacing w:before="117" w:line="216" w:lineRule="auto"/>
        <w:ind w:left="0"/>
        <w:jc w:val="both"/>
        <w:rPr>
          <w:rFonts w:ascii="Arial" w:hAnsi="Arial" w:cs="Arial"/>
        </w:rPr>
      </w:pPr>
      <w:r w:rsidRPr="000B6590">
        <w:rPr>
          <w:rFonts w:ascii="Arial" w:hAnsi="Arial" w:cs="Arial"/>
        </w:rPr>
        <w:t>Подаването на искане за преразглеждане или на жалба, обжалването по съдебен ред или подаването на жалба до Европейския омбудсман не прекъсва работата на комисията за подбор.</w:t>
      </w:r>
    </w:p>
    <w:p w14:paraId="2E47A65F" w14:textId="77777777" w:rsidR="00133E45" w:rsidRPr="003A35DB" w:rsidRDefault="00133E45" w:rsidP="00825020">
      <w:pPr>
        <w:pStyle w:val="BodyText"/>
        <w:ind w:left="0"/>
        <w:jc w:val="both"/>
        <w:rPr>
          <w:sz w:val="20"/>
        </w:rPr>
      </w:pPr>
    </w:p>
    <w:p w14:paraId="0DC643AF" w14:textId="77777777" w:rsidR="00133E45" w:rsidRPr="003A35DB" w:rsidRDefault="00133E45" w:rsidP="00825020">
      <w:pPr>
        <w:pStyle w:val="BodyText"/>
        <w:ind w:left="0"/>
        <w:jc w:val="both"/>
        <w:rPr>
          <w:sz w:val="20"/>
        </w:rPr>
      </w:pPr>
    </w:p>
    <w:p w14:paraId="0A1F5AC2" w14:textId="77777777" w:rsidR="00133E45" w:rsidRPr="003A35DB" w:rsidRDefault="00133E45" w:rsidP="00825020">
      <w:pPr>
        <w:pStyle w:val="BodyText"/>
        <w:ind w:left="0"/>
        <w:jc w:val="both"/>
        <w:rPr>
          <w:sz w:val="20"/>
        </w:rPr>
      </w:pPr>
    </w:p>
    <w:p w14:paraId="6FE97135" w14:textId="77777777" w:rsidR="00133E45" w:rsidRPr="003A35DB" w:rsidRDefault="00133E45">
      <w:pPr>
        <w:pStyle w:val="BodyText"/>
        <w:ind w:left="0"/>
        <w:rPr>
          <w:sz w:val="20"/>
        </w:rPr>
      </w:pPr>
    </w:p>
    <w:p w14:paraId="69A8E8F3" w14:textId="77777777" w:rsidR="00133E45" w:rsidRPr="003A35DB" w:rsidRDefault="00133E45">
      <w:pPr>
        <w:pStyle w:val="BodyText"/>
        <w:ind w:left="0"/>
        <w:rPr>
          <w:sz w:val="20"/>
        </w:rPr>
      </w:pPr>
    </w:p>
    <w:p w14:paraId="0FFDA54C" w14:textId="77777777" w:rsidR="00133E45" w:rsidRPr="003A35DB" w:rsidRDefault="00133E45">
      <w:pPr>
        <w:pStyle w:val="BodyText"/>
        <w:ind w:left="0"/>
        <w:rPr>
          <w:sz w:val="20"/>
        </w:rPr>
      </w:pPr>
    </w:p>
    <w:p w14:paraId="10BB011F" w14:textId="77777777" w:rsidR="00133E45" w:rsidRPr="003A35DB" w:rsidRDefault="00133E45">
      <w:pPr>
        <w:pStyle w:val="BodyText"/>
        <w:ind w:left="0"/>
        <w:rPr>
          <w:sz w:val="20"/>
        </w:rPr>
      </w:pPr>
    </w:p>
    <w:p w14:paraId="7126B1B0" w14:textId="77777777" w:rsidR="00133E45" w:rsidRPr="003A35DB" w:rsidRDefault="00133E45">
      <w:pPr>
        <w:pStyle w:val="BodyText"/>
        <w:ind w:left="0"/>
        <w:rPr>
          <w:sz w:val="20"/>
        </w:rPr>
      </w:pPr>
    </w:p>
    <w:p w14:paraId="747BAC50" w14:textId="77777777" w:rsidR="00133E45" w:rsidRPr="003A35DB" w:rsidRDefault="00133E45">
      <w:pPr>
        <w:pStyle w:val="BodyText"/>
        <w:ind w:left="0"/>
        <w:rPr>
          <w:sz w:val="20"/>
        </w:rPr>
      </w:pPr>
    </w:p>
    <w:p w14:paraId="478E712C" w14:textId="77777777" w:rsidR="001C3016" w:rsidRPr="003A35DB" w:rsidRDefault="001C3016">
      <w:pPr>
        <w:pStyle w:val="BodyText"/>
        <w:ind w:left="0"/>
        <w:rPr>
          <w:sz w:val="20"/>
        </w:rPr>
      </w:pPr>
    </w:p>
    <w:p w14:paraId="3E98856B" w14:textId="77777777" w:rsidR="001C3016" w:rsidRPr="003A35DB" w:rsidRDefault="001C3016">
      <w:pPr>
        <w:pStyle w:val="BodyText"/>
        <w:ind w:left="0"/>
        <w:rPr>
          <w:sz w:val="20"/>
        </w:rPr>
      </w:pPr>
    </w:p>
    <w:p w14:paraId="7C432AF1" w14:textId="77777777" w:rsidR="001C3016" w:rsidRPr="003A35DB" w:rsidRDefault="001C3016">
      <w:pPr>
        <w:pStyle w:val="BodyText"/>
        <w:ind w:left="0"/>
        <w:rPr>
          <w:sz w:val="20"/>
        </w:rPr>
      </w:pPr>
    </w:p>
    <w:p w14:paraId="37D34DEC" w14:textId="77777777" w:rsidR="00133E45" w:rsidRPr="003A35DB" w:rsidRDefault="00133E45">
      <w:pPr>
        <w:pStyle w:val="BodyText"/>
        <w:ind w:left="0"/>
        <w:rPr>
          <w:sz w:val="20"/>
        </w:rPr>
      </w:pPr>
    </w:p>
    <w:p w14:paraId="40611FA4" w14:textId="77777777" w:rsidR="00133E45" w:rsidRPr="003A35DB" w:rsidRDefault="00133E45">
      <w:pPr>
        <w:pStyle w:val="BodyText"/>
        <w:ind w:left="0"/>
        <w:rPr>
          <w:sz w:val="20"/>
        </w:rPr>
      </w:pPr>
    </w:p>
    <w:p w14:paraId="6907A64D" w14:textId="77777777" w:rsidR="00A11401" w:rsidRPr="003A35DB" w:rsidRDefault="00A11401" w:rsidP="00A11401">
      <w:pPr>
        <w:pStyle w:val="BodyText"/>
        <w:spacing w:before="161"/>
        <w:ind w:left="0"/>
        <w:rPr>
          <w:sz w:val="20"/>
        </w:rPr>
      </w:pPr>
    </w:p>
    <w:p w14:paraId="6583BC00" w14:textId="77777777" w:rsidR="00A11401" w:rsidRPr="003A35DB" w:rsidRDefault="00A11401" w:rsidP="00A11401">
      <w:pPr>
        <w:pStyle w:val="BodyText"/>
        <w:spacing w:before="161"/>
        <w:ind w:left="0"/>
        <w:rPr>
          <w:sz w:val="20"/>
        </w:rPr>
      </w:pPr>
    </w:p>
    <w:p w14:paraId="09D038A6" w14:textId="77777777" w:rsidR="00133E45" w:rsidRPr="00A94EDC" w:rsidRDefault="00317C72" w:rsidP="00825020">
      <w:pPr>
        <w:pStyle w:val="BodyText"/>
        <w:spacing w:before="161"/>
        <w:rPr>
          <w:rFonts w:ascii="Arial" w:hAnsi="Arial" w:cs="Arial"/>
          <w:sz w:val="20"/>
        </w:rPr>
      </w:pPr>
      <w:r w:rsidRPr="00317C72">
        <w:rPr>
          <w:noProof/>
          <w:vertAlign w:val="superscript"/>
          <w:lang w:val="en-GB" w:eastAsia="en-GB"/>
        </w:rPr>
        <mc:AlternateContent>
          <mc:Choice Requires="wps">
            <w:drawing>
              <wp:anchor distT="0" distB="0" distL="0" distR="0" simplePos="0" relativeHeight="251666432" behindDoc="1" locked="0" layoutInCell="1" allowOverlap="1" wp14:anchorId="61BD4B0F" wp14:editId="35F55ECF">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1in;height:0.1pt;margin-top:7.85pt;margin-left:42pt;mso-position-horizontal-relative:page;mso-wrap-distance-bottom:0;mso-wrap-distance-left:0;mso-wrap-distance-right:0;mso-wrap-distance-top:0;mso-wrap-style:square;position:absolute;visibility:visible;v-text-anchor:top;z-index:-251649024" coordsize="914400,1270" path="m,l914400,e" filled="f" strokeweight="1pt">
                <v:path arrowok="t"/>
                <w10:wrap type="topAndBottom"/>
              </v:shape>
            </w:pict>
          </mc:Fallback>
        </mc:AlternateContent>
      </w:r>
      <w:r w:rsidRPr="00317C72">
        <w:rPr>
          <w:sz w:val="20"/>
          <w:vertAlign w:val="superscript"/>
        </w:rPr>
        <w:t>5</w:t>
      </w:r>
      <w:r>
        <w:rPr>
          <w:sz w:val="20"/>
        </w:rPr>
        <w:t xml:space="preserve"> </w:t>
      </w:r>
      <w:hyperlink r:id="rId17" w:tooltip="Предоставя достъп до този документ чрез неговия унифициран идентификатор на ресурс ELI URI." w:history="1">
        <w:r w:rsidRPr="00A94EDC">
          <w:rPr>
            <w:rStyle w:val="Hyperlink"/>
            <w:rFonts w:ascii="Arial" w:hAnsi="Arial" w:cs="Arial"/>
          </w:rPr>
          <w:t>http://data.europa.eu/eli/reg/2021/1163/oj</w:t>
        </w:r>
      </w:hyperlink>
    </w:p>
    <w:sectPr w:rsidR="00133E45" w:rsidRPr="00A94EDC">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C685" w14:textId="77777777" w:rsidR="00D85C8E" w:rsidRDefault="00D85C8E">
      <w:r>
        <w:separator/>
      </w:r>
    </w:p>
  </w:endnote>
  <w:endnote w:type="continuationSeparator" w:id="0">
    <w:p w14:paraId="5B2FD991" w14:textId="77777777" w:rsidR="00D85C8E" w:rsidRDefault="00D8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6CC7" w14:textId="77777777" w:rsidR="00D85C8E" w:rsidRDefault="00D85C8E">
    <w:pPr>
      <w:pStyle w:val="BodyText"/>
      <w:spacing w:line="14" w:lineRule="auto"/>
      <w:ind w:left="0"/>
      <w:rPr>
        <w:sz w:val="10"/>
      </w:rPr>
    </w:pPr>
    <w:r>
      <w:rPr>
        <w:noProof/>
        <w:lang w:val="en-GB" w:eastAsia="en-GB"/>
      </w:rPr>
      <mc:AlternateContent>
        <mc:Choice Requires="wps">
          <w:drawing>
            <wp:anchor distT="0" distB="0" distL="0" distR="0" simplePos="0" relativeHeight="251658240" behindDoc="1" locked="0" layoutInCell="1" allowOverlap="1" wp14:anchorId="032F8842" wp14:editId="518B0F30">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 xmlns:a="http://schemas.openxmlformats.org/drawingml/2006/main">
                <a:graphicData uri="http://schemas.microsoft.com/office/word/2010/wordprocessingShape">
                  <wps:wsp>
                    <wps:cNvSpPr txBox="1"/>
                    <wps:spPr>
                      <a:xfrm>
                        <a:off x="0" y="0"/>
                        <a:ext cx="245745" cy="198120"/>
                      </a:xfrm>
                      <a:prstGeom prst="rect">
                        <a:avLst/>
                      </a:prstGeom>
                    </wps:spPr>
                    <wps:txbx>
                      <w:txbxContent>
                        <w:p w14:paraId="5ED27BA8" w14:textId="77777777" w:rsidR="00D85C8E" w:rsidRDefault="00D85C8E">
                          <w:pPr>
                            <w:pStyle w:val="BodyText"/>
                            <w:spacing w:line="291" w:lineRule="exact"/>
                            <w:ind w:left="60"/>
                          </w:pPr>
                          <w:r>
                            <w:fldChar w:fldCharType="begin"/>
                          </w:r>
                          <w:r>
                            <w:instrText xml:space="preserve"> PAGE </w:instrText>
                          </w:r>
                          <w:r>
                            <w:fldChar w:fldCharType="separate"/>
                          </w:r>
                          <w:r w:rsidR="00E73C8B">
                            <w:rPr>
                              <w:noProof/>
                            </w:rPr>
                            <w:t>2</w:t>
                          </w:r>
                          <w:r>
                            <w:fldChar w:fldCharType="end"/>
                          </w:r>
                        </w:p>
                      </w:txbxContent>
                    </wps:txbx>
                    <wps:bodyPr wrap="square" lIns="0" tIns="0" rIns="0" bIns="0" rtlCol="0"/>
                  </wps:wsp>
                </a:graphicData>
              </a:graphic>
            </wp:anchor>
          </w:drawing>
        </mc:Choice>
        <mc:Fallback>
          <w:pict>
            <v:shapetype w14:anchorId="032F8842" id="_x0000_t202" coordsize="21600,21600" o:spt="202" path="m,l,21600r21600,l21600,xe">
              <v:stroke joinstyle="miter"/>
              <v:path gradientshapeok="t" o:connecttype="rect"/>
            </v:shapetype>
            <v:shape id="Textbox 2" o:spid="_x0000_s1026" type="#_x0000_t202" style="position:absolute;margin-left:561.55pt;margin-top:808.15pt;width:19.35pt;height:15.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" filled="f" stroked="f">
              <v:textbox inset="0,0,0,0">
                <w:txbxContent>
                  <w:p w14:paraId="5ED27BA8" w14:textId="77777777" w:rsidR="00D85C8E" w:rsidRDefault="00D85C8E">
                    <w:pPr>
                      <w:pStyle w:val="BodyText"/>
                      <w:spacing w:line="291" w:lineRule="exact"/>
                      <w:ind w:left="60"/>
                    </w:pPr>
                    <w:r>
                      <w:fldChar w:fldCharType="begin"/>
                    </w:r>
                    <w:r>
                      <w:instrText xml:space="preserve"> PAGE </w:instrText>
                    </w:r>
                    <w:r>
                      <w:fldChar w:fldCharType="separate"/>
                    </w:r>
                    <w:r w:rsidR="00E73C8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F54E" w14:textId="77777777" w:rsidR="00D85C8E" w:rsidRDefault="00D85C8E">
      <w:r>
        <w:separator/>
      </w:r>
    </w:p>
  </w:footnote>
  <w:footnote w:type="continuationSeparator" w:id="0">
    <w:p w14:paraId="6CDF06AF" w14:textId="77777777" w:rsidR="00D85C8E" w:rsidRDefault="00D8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E0C480AE">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207456A6">
      <w:numFmt w:val="bullet"/>
      <w:lvlText w:val="•"/>
      <w:lvlJc w:val="left"/>
      <w:pPr>
        <w:ind w:left="1610" w:hanging="171"/>
      </w:pPr>
      <w:rPr>
        <w:rFonts w:hint="default"/>
        <w:lang w:val="en-US" w:eastAsia="en-US" w:bidi="ar-SA"/>
      </w:rPr>
    </w:lvl>
    <w:lvl w:ilvl="2" w:tplc="AEB29608">
      <w:numFmt w:val="bullet"/>
      <w:lvlText w:val="•"/>
      <w:lvlJc w:val="left"/>
      <w:pPr>
        <w:ind w:left="2625" w:hanging="171"/>
      </w:pPr>
      <w:rPr>
        <w:rFonts w:hint="default"/>
        <w:lang w:val="en-US" w:eastAsia="en-US" w:bidi="ar-SA"/>
      </w:rPr>
    </w:lvl>
    <w:lvl w:ilvl="3" w:tplc="44606258">
      <w:numFmt w:val="bullet"/>
      <w:lvlText w:val="•"/>
      <w:lvlJc w:val="left"/>
      <w:pPr>
        <w:ind w:left="3639" w:hanging="171"/>
      </w:pPr>
      <w:rPr>
        <w:rFonts w:hint="default"/>
        <w:lang w:val="en-US" w:eastAsia="en-US" w:bidi="ar-SA"/>
      </w:rPr>
    </w:lvl>
    <w:lvl w:ilvl="4" w:tplc="60E48AC6">
      <w:numFmt w:val="bullet"/>
      <w:lvlText w:val="•"/>
      <w:lvlJc w:val="left"/>
      <w:pPr>
        <w:ind w:left="4654" w:hanging="171"/>
      </w:pPr>
      <w:rPr>
        <w:rFonts w:hint="default"/>
        <w:lang w:val="en-US" w:eastAsia="en-US" w:bidi="ar-SA"/>
      </w:rPr>
    </w:lvl>
    <w:lvl w:ilvl="5" w:tplc="4C468972">
      <w:numFmt w:val="bullet"/>
      <w:lvlText w:val="•"/>
      <w:lvlJc w:val="left"/>
      <w:pPr>
        <w:ind w:left="5668" w:hanging="171"/>
      </w:pPr>
      <w:rPr>
        <w:rFonts w:hint="default"/>
        <w:lang w:val="en-US" w:eastAsia="en-US" w:bidi="ar-SA"/>
      </w:rPr>
    </w:lvl>
    <w:lvl w:ilvl="6" w:tplc="5FA2322E">
      <w:numFmt w:val="bullet"/>
      <w:lvlText w:val="•"/>
      <w:lvlJc w:val="left"/>
      <w:pPr>
        <w:ind w:left="6683" w:hanging="171"/>
      </w:pPr>
      <w:rPr>
        <w:rFonts w:hint="default"/>
        <w:lang w:val="en-US" w:eastAsia="en-US" w:bidi="ar-SA"/>
      </w:rPr>
    </w:lvl>
    <w:lvl w:ilvl="7" w:tplc="978AF528">
      <w:numFmt w:val="bullet"/>
      <w:lvlText w:val="•"/>
      <w:lvlJc w:val="left"/>
      <w:pPr>
        <w:ind w:left="7697" w:hanging="171"/>
      </w:pPr>
      <w:rPr>
        <w:rFonts w:hint="default"/>
        <w:lang w:val="en-US" w:eastAsia="en-US" w:bidi="ar-SA"/>
      </w:rPr>
    </w:lvl>
    <w:lvl w:ilvl="8" w:tplc="9C141070">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3B164E7A">
      <w:start w:val="1"/>
      <w:numFmt w:val="bullet"/>
      <w:lvlText w:val=""/>
      <w:lvlJc w:val="left"/>
      <w:pPr>
        <w:ind w:left="720" w:hanging="360"/>
      </w:pPr>
      <w:rPr>
        <w:rFonts w:ascii="Wingdings" w:hAnsi="Wingdings" w:hint="default"/>
      </w:rPr>
    </w:lvl>
    <w:lvl w:ilvl="1" w:tplc="1B0AA76C" w:tentative="1">
      <w:start w:val="1"/>
      <w:numFmt w:val="bullet"/>
      <w:lvlText w:val="o"/>
      <w:lvlJc w:val="left"/>
      <w:pPr>
        <w:ind w:left="1440" w:hanging="360"/>
      </w:pPr>
      <w:rPr>
        <w:rFonts w:ascii="Courier New" w:hAnsi="Courier New" w:cs="Courier New" w:hint="default"/>
      </w:rPr>
    </w:lvl>
    <w:lvl w:ilvl="2" w:tplc="7E7CC80E" w:tentative="1">
      <w:start w:val="1"/>
      <w:numFmt w:val="bullet"/>
      <w:lvlText w:val=""/>
      <w:lvlJc w:val="left"/>
      <w:pPr>
        <w:ind w:left="2160" w:hanging="360"/>
      </w:pPr>
      <w:rPr>
        <w:rFonts w:ascii="Wingdings" w:hAnsi="Wingdings" w:hint="default"/>
      </w:rPr>
    </w:lvl>
    <w:lvl w:ilvl="3" w:tplc="52D65F06" w:tentative="1">
      <w:start w:val="1"/>
      <w:numFmt w:val="bullet"/>
      <w:lvlText w:val=""/>
      <w:lvlJc w:val="left"/>
      <w:pPr>
        <w:ind w:left="2880" w:hanging="360"/>
      </w:pPr>
      <w:rPr>
        <w:rFonts w:ascii="Symbol" w:hAnsi="Symbol" w:hint="default"/>
      </w:rPr>
    </w:lvl>
    <w:lvl w:ilvl="4" w:tplc="CD5A761C" w:tentative="1">
      <w:start w:val="1"/>
      <w:numFmt w:val="bullet"/>
      <w:lvlText w:val="o"/>
      <w:lvlJc w:val="left"/>
      <w:pPr>
        <w:ind w:left="3600" w:hanging="360"/>
      </w:pPr>
      <w:rPr>
        <w:rFonts w:ascii="Courier New" w:hAnsi="Courier New" w:cs="Courier New" w:hint="default"/>
      </w:rPr>
    </w:lvl>
    <w:lvl w:ilvl="5" w:tplc="8926E1E8" w:tentative="1">
      <w:start w:val="1"/>
      <w:numFmt w:val="bullet"/>
      <w:lvlText w:val=""/>
      <w:lvlJc w:val="left"/>
      <w:pPr>
        <w:ind w:left="4320" w:hanging="360"/>
      </w:pPr>
      <w:rPr>
        <w:rFonts w:ascii="Wingdings" w:hAnsi="Wingdings" w:hint="default"/>
      </w:rPr>
    </w:lvl>
    <w:lvl w:ilvl="6" w:tplc="3F9A4B72" w:tentative="1">
      <w:start w:val="1"/>
      <w:numFmt w:val="bullet"/>
      <w:lvlText w:val=""/>
      <w:lvlJc w:val="left"/>
      <w:pPr>
        <w:ind w:left="5040" w:hanging="360"/>
      </w:pPr>
      <w:rPr>
        <w:rFonts w:ascii="Symbol" w:hAnsi="Symbol" w:hint="default"/>
      </w:rPr>
    </w:lvl>
    <w:lvl w:ilvl="7" w:tplc="DEEA55F0" w:tentative="1">
      <w:start w:val="1"/>
      <w:numFmt w:val="bullet"/>
      <w:lvlText w:val="o"/>
      <w:lvlJc w:val="left"/>
      <w:pPr>
        <w:ind w:left="5760" w:hanging="360"/>
      </w:pPr>
      <w:rPr>
        <w:rFonts w:ascii="Courier New" w:hAnsi="Courier New" w:cs="Courier New" w:hint="default"/>
      </w:rPr>
    </w:lvl>
    <w:lvl w:ilvl="8" w:tplc="30FC9D9E"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86E204F4">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6BB22054">
      <w:numFmt w:val="bullet"/>
      <w:lvlText w:val="•"/>
      <w:lvlJc w:val="left"/>
      <w:pPr>
        <w:ind w:left="1294" w:hanging="171"/>
      </w:pPr>
      <w:rPr>
        <w:rFonts w:hint="default"/>
        <w:lang w:val="en-US" w:eastAsia="en-US" w:bidi="ar-SA"/>
      </w:rPr>
    </w:lvl>
    <w:lvl w:ilvl="2" w:tplc="780AB718">
      <w:numFmt w:val="bullet"/>
      <w:lvlText w:val="•"/>
      <w:lvlJc w:val="left"/>
      <w:pPr>
        <w:ind w:left="2309" w:hanging="171"/>
      </w:pPr>
      <w:rPr>
        <w:rFonts w:hint="default"/>
        <w:lang w:val="en-US" w:eastAsia="en-US" w:bidi="ar-SA"/>
      </w:rPr>
    </w:lvl>
    <w:lvl w:ilvl="3" w:tplc="93A837C2">
      <w:numFmt w:val="bullet"/>
      <w:lvlText w:val="•"/>
      <w:lvlJc w:val="left"/>
      <w:pPr>
        <w:ind w:left="3323" w:hanging="171"/>
      </w:pPr>
      <w:rPr>
        <w:rFonts w:hint="default"/>
        <w:lang w:val="en-US" w:eastAsia="en-US" w:bidi="ar-SA"/>
      </w:rPr>
    </w:lvl>
    <w:lvl w:ilvl="4" w:tplc="74AC878C">
      <w:numFmt w:val="bullet"/>
      <w:lvlText w:val="•"/>
      <w:lvlJc w:val="left"/>
      <w:pPr>
        <w:ind w:left="4338" w:hanging="171"/>
      </w:pPr>
      <w:rPr>
        <w:rFonts w:hint="default"/>
        <w:lang w:val="en-US" w:eastAsia="en-US" w:bidi="ar-SA"/>
      </w:rPr>
    </w:lvl>
    <w:lvl w:ilvl="5" w:tplc="76CE4AEA">
      <w:numFmt w:val="bullet"/>
      <w:lvlText w:val="•"/>
      <w:lvlJc w:val="left"/>
      <w:pPr>
        <w:ind w:left="5352" w:hanging="171"/>
      </w:pPr>
      <w:rPr>
        <w:rFonts w:hint="default"/>
        <w:lang w:val="en-US" w:eastAsia="en-US" w:bidi="ar-SA"/>
      </w:rPr>
    </w:lvl>
    <w:lvl w:ilvl="6" w:tplc="67664C38">
      <w:numFmt w:val="bullet"/>
      <w:lvlText w:val="•"/>
      <w:lvlJc w:val="left"/>
      <w:pPr>
        <w:ind w:left="6367" w:hanging="171"/>
      </w:pPr>
      <w:rPr>
        <w:rFonts w:hint="default"/>
        <w:lang w:val="en-US" w:eastAsia="en-US" w:bidi="ar-SA"/>
      </w:rPr>
    </w:lvl>
    <w:lvl w:ilvl="7" w:tplc="904AF516">
      <w:numFmt w:val="bullet"/>
      <w:lvlText w:val="•"/>
      <w:lvlJc w:val="left"/>
      <w:pPr>
        <w:ind w:left="7381" w:hanging="171"/>
      </w:pPr>
      <w:rPr>
        <w:rFonts w:hint="default"/>
        <w:lang w:val="en-US" w:eastAsia="en-US" w:bidi="ar-SA"/>
      </w:rPr>
    </w:lvl>
    <w:lvl w:ilvl="8" w:tplc="FABE10BE">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A4DAB86A"/>
    <w:lvl w:ilvl="0" w:tplc="37480E3A">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2A3830CA">
      <w:numFmt w:val="bullet"/>
      <w:lvlText w:val="•"/>
      <w:lvlJc w:val="left"/>
      <w:pPr>
        <w:ind w:left="1420" w:hanging="314"/>
      </w:pPr>
      <w:rPr>
        <w:rFonts w:hint="default"/>
        <w:lang w:val="en-US" w:eastAsia="en-US" w:bidi="ar-SA"/>
      </w:rPr>
    </w:lvl>
    <w:lvl w:ilvl="2" w:tplc="3D0C7C98">
      <w:numFmt w:val="bullet"/>
      <w:lvlText w:val="•"/>
      <w:lvlJc w:val="left"/>
      <w:pPr>
        <w:ind w:left="2421" w:hanging="314"/>
      </w:pPr>
      <w:rPr>
        <w:rFonts w:hint="default"/>
        <w:lang w:val="en-US" w:eastAsia="en-US" w:bidi="ar-SA"/>
      </w:rPr>
    </w:lvl>
    <w:lvl w:ilvl="3" w:tplc="3AECEBB0">
      <w:numFmt w:val="bullet"/>
      <w:lvlText w:val="•"/>
      <w:lvlJc w:val="left"/>
      <w:pPr>
        <w:ind w:left="3421" w:hanging="314"/>
      </w:pPr>
      <w:rPr>
        <w:rFonts w:hint="default"/>
        <w:lang w:val="en-US" w:eastAsia="en-US" w:bidi="ar-SA"/>
      </w:rPr>
    </w:lvl>
    <w:lvl w:ilvl="4" w:tplc="773CC9CA">
      <w:numFmt w:val="bullet"/>
      <w:lvlText w:val="•"/>
      <w:lvlJc w:val="left"/>
      <w:pPr>
        <w:ind w:left="4422" w:hanging="314"/>
      </w:pPr>
      <w:rPr>
        <w:rFonts w:hint="default"/>
        <w:lang w:val="en-US" w:eastAsia="en-US" w:bidi="ar-SA"/>
      </w:rPr>
    </w:lvl>
    <w:lvl w:ilvl="5" w:tplc="FBB886B6">
      <w:numFmt w:val="bullet"/>
      <w:lvlText w:val="•"/>
      <w:lvlJc w:val="left"/>
      <w:pPr>
        <w:ind w:left="5422" w:hanging="314"/>
      </w:pPr>
      <w:rPr>
        <w:rFonts w:hint="default"/>
        <w:lang w:val="en-US" w:eastAsia="en-US" w:bidi="ar-SA"/>
      </w:rPr>
    </w:lvl>
    <w:lvl w:ilvl="6" w:tplc="979E2348">
      <w:numFmt w:val="bullet"/>
      <w:lvlText w:val="•"/>
      <w:lvlJc w:val="left"/>
      <w:pPr>
        <w:ind w:left="6423" w:hanging="314"/>
      </w:pPr>
      <w:rPr>
        <w:rFonts w:hint="default"/>
        <w:lang w:val="en-US" w:eastAsia="en-US" w:bidi="ar-SA"/>
      </w:rPr>
    </w:lvl>
    <w:lvl w:ilvl="7" w:tplc="EF82DB3A">
      <w:numFmt w:val="bullet"/>
      <w:lvlText w:val="•"/>
      <w:lvlJc w:val="left"/>
      <w:pPr>
        <w:ind w:left="7423" w:hanging="314"/>
      </w:pPr>
      <w:rPr>
        <w:rFonts w:hint="default"/>
        <w:lang w:val="en-US" w:eastAsia="en-US" w:bidi="ar-SA"/>
      </w:rPr>
    </w:lvl>
    <w:lvl w:ilvl="8" w:tplc="FBC8BC98">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36BE94E6">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AA28432E">
      <w:numFmt w:val="bullet"/>
      <w:lvlText w:val="•"/>
      <w:lvlJc w:val="left"/>
      <w:pPr>
        <w:ind w:left="1456" w:hanging="341"/>
      </w:pPr>
      <w:rPr>
        <w:rFonts w:hint="default"/>
        <w:lang w:val="en-US" w:eastAsia="en-US" w:bidi="ar-SA"/>
      </w:rPr>
    </w:lvl>
    <w:lvl w:ilvl="2" w:tplc="BDF640A0">
      <w:numFmt w:val="bullet"/>
      <w:lvlText w:val="•"/>
      <w:lvlJc w:val="left"/>
      <w:pPr>
        <w:ind w:left="2453" w:hanging="341"/>
      </w:pPr>
      <w:rPr>
        <w:rFonts w:hint="default"/>
        <w:lang w:val="en-US" w:eastAsia="en-US" w:bidi="ar-SA"/>
      </w:rPr>
    </w:lvl>
    <w:lvl w:ilvl="3" w:tplc="9F4A8278">
      <w:numFmt w:val="bullet"/>
      <w:lvlText w:val="•"/>
      <w:lvlJc w:val="left"/>
      <w:pPr>
        <w:ind w:left="3449" w:hanging="341"/>
      </w:pPr>
      <w:rPr>
        <w:rFonts w:hint="default"/>
        <w:lang w:val="en-US" w:eastAsia="en-US" w:bidi="ar-SA"/>
      </w:rPr>
    </w:lvl>
    <w:lvl w:ilvl="4" w:tplc="9CEA5E24">
      <w:numFmt w:val="bullet"/>
      <w:lvlText w:val="•"/>
      <w:lvlJc w:val="left"/>
      <w:pPr>
        <w:ind w:left="4446" w:hanging="341"/>
      </w:pPr>
      <w:rPr>
        <w:rFonts w:hint="default"/>
        <w:lang w:val="en-US" w:eastAsia="en-US" w:bidi="ar-SA"/>
      </w:rPr>
    </w:lvl>
    <w:lvl w:ilvl="5" w:tplc="1C0EB926">
      <w:numFmt w:val="bullet"/>
      <w:lvlText w:val="•"/>
      <w:lvlJc w:val="left"/>
      <w:pPr>
        <w:ind w:left="5442" w:hanging="341"/>
      </w:pPr>
      <w:rPr>
        <w:rFonts w:hint="default"/>
        <w:lang w:val="en-US" w:eastAsia="en-US" w:bidi="ar-SA"/>
      </w:rPr>
    </w:lvl>
    <w:lvl w:ilvl="6" w:tplc="65201230">
      <w:numFmt w:val="bullet"/>
      <w:lvlText w:val="•"/>
      <w:lvlJc w:val="left"/>
      <w:pPr>
        <w:ind w:left="6439" w:hanging="341"/>
      </w:pPr>
      <w:rPr>
        <w:rFonts w:hint="default"/>
        <w:lang w:val="en-US" w:eastAsia="en-US" w:bidi="ar-SA"/>
      </w:rPr>
    </w:lvl>
    <w:lvl w:ilvl="7" w:tplc="20B2A860">
      <w:numFmt w:val="bullet"/>
      <w:lvlText w:val="•"/>
      <w:lvlJc w:val="left"/>
      <w:pPr>
        <w:ind w:left="7435" w:hanging="341"/>
      </w:pPr>
      <w:rPr>
        <w:rFonts w:hint="default"/>
        <w:lang w:val="en-US" w:eastAsia="en-US" w:bidi="ar-SA"/>
      </w:rPr>
    </w:lvl>
    <w:lvl w:ilvl="8" w:tplc="D388976C">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018A877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4AE5A6">
      <w:numFmt w:val="bullet"/>
      <w:lvlText w:val="•"/>
      <w:lvlJc w:val="left"/>
      <w:pPr>
        <w:ind w:left="1294" w:hanging="171"/>
      </w:pPr>
      <w:rPr>
        <w:rFonts w:hint="default"/>
        <w:lang w:val="en-US" w:eastAsia="en-US" w:bidi="ar-SA"/>
      </w:rPr>
    </w:lvl>
    <w:lvl w:ilvl="2" w:tplc="A922E95C">
      <w:numFmt w:val="bullet"/>
      <w:lvlText w:val="•"/>
      <w:lvlJc w:val="left"/>
      <w:pPr>
        <w:ind w:left="2309" w:hanging="171"/>
      </w:pPr>
      <w:rPr>
        <w:rFonts w:hint="default"/>
        <w:lang w:val="en-US" w:eastAsia="en-US" w:bidi="ar-SA"/>
      </w:rPr>
    </w:lvl>
    <w:lvl w:ilvl="3" w:tplc="11D8FDDC">
      <w:numFmt w:val="bullet"/>
      <w:lvlText w:val="•"/>
      <w:lvlJc w:val="left"/>
      <w:pPr>
        <w:ind w:left="3323" w:hanging="171"/>
      </w:pPr>
      <w:rPr>
        <w:rFonts w:hint="default"/>
        <w:lang w:val="en-US" w:eastAsia="en-US" w:bidi="ar-SA"/>
      </w:rPr>
    </w:lvl>
    <w:lvl w:ilvl="4" w:tplc="66041D3A">
      <w:numFmt w:val="bullet"/>
      <w:lvlText w:val="•"/>
      <w:lvlJc w:val="left"/>
      <w:pPr>
        <w:ind w:left="4338" w:hanging="171"/>
      </w:pPr>
      <w:rPr>
        <w:rFonts w:hint="default"/>
        <w:lang w:val="en-US" w:eastAsia="en-US" w:bidi="ar-SA"/>
      </w:rPr>
    </w:lvl>
    <w:lvl w:ilvl="5" w:tplc="AB0A4230">
      <w:numFmt w:val="bullet"/>
      <w:lvlText w:val="•"/>
      <w:lvlJc w:val="left"/>
      <w:pPr>
        <w:ind w:left="5352" w:hanging="171"/>
      </w:pPr>
      <w:rPr>
        <w:rFonts w:hint="default"/>
        <w:lang w:val="en-US" w:eastAsia="en-US" w:bidi="ar-SA"/>
      </w:rPr>
    </w:lvl>
    <w:lvl w:ilvl="6" w:tplc="804A3E44">
      <w:numFmt w:val="bullet"/>
      <w:lvlText w:val="•"/>
      <w:lvlJc w:val="left"/>
      <w:pPr>
        <w:ind w:left="6367" w:hanging="171"/>
      </w:pPr>
      <w:rPr>
        <w:rFonts w:hint="default"/>
        <w:lang w:val="en-US" w:eastAsia="en-US" w:bidi="ar-SA"/>
      </w:rPr>
    </w:lvl>
    <w:lvl w:ilvl="7" w:tplc="33884BBE">
      <w:numFmt w:val="bullet"/>
      <w:lvlText w:val="•"/>
      <w:lvlJc w:val="left"/>
      <w:pPr>
        <w:ind w:left="7381" w:hanging="171"/>
      </w:pPr>
      <w:rPr>
        <w:rFonts w:hint="default"/>
        <w:lang w:val="en-US" w:eastAsia="en-US" w:bidi="ar-SA"/>
      </w:rPr>
    </w:lvl>
    <w:lvl w:ilvl="8" w:tplc="50AC6382">
      <w:numFmt w:val="bullet"/>
      <w:lvlText w:val="•"/>
      <w:lvlJc w:val="left"/>
      <w:pPr>
        <w:ind w:left="8396" w:hanging="171"/>
      </w:pPr>
      <w:rPr>
        <w:rFonts w:hint="default"/>
        <w:lang w:val="en-US" w:eastAsia="en-US" w:bidi="ar-SA"/>
      </w:rPr>
    </w:lvl>
  </w:abstractNum>
  <w:abstractNum w:abstractNumId="7" w15:restartNumberingAfterBreak="0">
    <w:nsid w:val="44F2329C"/>
    <w:multiLevelType w:val="hybridMultilevel"/>
    <w:tmpl w:val="B2A8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302A7"/>
    <w:multiLevelType w:val="hybridMultilevel"/>
    <w:tmpl w:val="276E34AC"/>
    <w:lvl w:ilvl="0" w:tplc="995CC376">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FB209378" w:tentative="1">
      <w:start w:val="1"/>
      <w:numFmt w:val="lowerLetter"/>
      <w:lvlText w:val="%2."/>
      <w:lvlJc w:val="left"/>
      <w:pPr>
        <w:ind w:left="1549" w:hanging="360"/>
      </w:pPr>
    </w:lvl>
    <w:lvl w:ilvl="2" w:tplc="07943316" w:tentative="1">
      <w:start w:val="1"/>
      <w:numFmt w:val="lowerRoman"/>
      <w:lvlText w:val="%3."/>
      <w:lvlJc w:val="right"/>
      <w:pPr>
        <w:ind w:left="2269" w:hanging="180"/>
      </w:pPr>
    </w:lvl>
    <w:lvl w:ilvl="3" w:tplc="3180532E" w:tentative="1">
      <w:start w:val="1"/>
      <w:numFmt w:val="decimal"/>
      <w:lvlText w:val="%4."/>
      <w:lvlJc w:val="left"/>
      <w:pPr>
        <w:ind w:left="2989" w:hanging="360"/>
      </w:pPr>
    </w:lvl>
    <w:lvl w:ilvl="4" w:tplc="A272712A" w:tentative="1">
      <w:start w:val="1"/>
      <w:numFmt w:val="lowerLetter"/>
      <w:lvlText w:val="%5."/>
      <w:lvlJc w:val="left"/>
      <w:pPr>
        <w:ind w:left="3709" w:hanging="360"/>
      </w:pPr>
    </w:lvl>
    <w:lvl w:ilvl="5" w:tplc="E0D286D8" w:tentative="1">
      <w:start w:val="1"/>
      <w:numFmt w:val="lowerRoman"/>
      <w:lvlText w:val="%6."/>
      <w:lvlJc w:val="right"/>
      <w:pPr>
        <w:ind w:left="4429" w:hanging="180"/>
      </w:pPr>
    </w:lvl>
    <w:lvl w:ilvl="6" w:tplc="7DD6116A" w:tentative="1">
      <w:start w:val="1"/>
      <w:numFmt w:val="decimal"/>
      <w:lvlText w:val="%7."/>
      <w:lvlJc w:val="left"/>
      <w:pPr>
        <w:ind w:left="5149" w:hanging="360"/>
      </w:pPr>
    </w:lvl>
    <w:lvl w:ilvl="7" w:tplc="6F08F7AE" w:tentative="1">
      <w:start w:val="1"/>
      <w:numFmt w:val="lowerLetter"/>
      <w:lvlText w:val="%8."/>
      <w:lvlJc w:val="left"/>
      <w:pPr>
        <w:ind w:left="5869" w:hanging="360"/>
      </w:pPr>
    </w:lvl>
    <w:lvl w:ilvl="8" w:tplc="67860A76" w:tentative="1">
      <w:start w:val="1"/>
      <w:numFmt w:val="lowerRoman"/>
      <w:lvlText w:val="%9."/>
      <w:lvlJc w:val="right"/>
      <w:pPr>
        <w:ind w:left="6589" w:hanging="180"/>
      </w:pPr>
    </w:lvl>
  </w:abstractNum>
  <w:abstractNum w:abstractNumId="9"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10" w15:restartNumberingAfterBreak="0">
    <w:nsid w:val="547F460B"/>
    <w:multiLevelType w:val="hybridMultilevel"/>
    <w:tmpl w:val="ACDAC342"/>
    <w:lvl w:ilvl="0" w:tplc="6B921FD4">
      <w:start w:val="1"/>
      <w:numFmt w:val="bullet"/>
      <w:lvlText w:val=""/>
      <w:lvlJc w:val="left"/>
      <w:pPr>
        <w:ind w:left="720" w:hanging="360"/>
      </w:pPr>
      <w:rPr>
        <w:rFonts w:ascii="Symbol" w:hAnsi="Symbol" w:hint="default"/>
      </w:rPr>
    </w:lvl>
    <w:lvl w:ilvl="1" w:tplc="5D9465F2" w:tentative="1">
      <w:start w:val="1"/>
      <w:numFmt w:val="bullet"/>
      <w:lvlText w:val="o"/>
      <w:lvlJc w:val="left"/>
      <w:pPr>
        <w:ind w:left="1440" w:hanging="360"/>
      </w:pPr>
      <w:rPr>
        <w:rFonts w:ascii="Courier New" w:hAnsi="Courier New" w:cs="Courier New" w:hint="default"/>
      </w:rPr>
    </w:lvl>
    <w:lvl w:ilvl="2" w:tplc="80FCCABE" w:tentative="1">
      <w:start w:val="1"/>
      <w:numFmt w:val="bullet"/>
      <w:lvlText w:val=""/>
      <w:lvlJc w:val="left"/>
      <w:pPr>
        <w:ind w:left="2160" w:hanging="360"/>
      </w:pPr>
      <w:rPr>
        <w:rFonts w:ascii="Wingdings" w:hAnsi="Wingdings" w:hint="default"/>
      </w:rPr>
    </w:lvl>
    <w:lvl w:ilvl="3" w:tplc="628640DE" w:tentative="1">
      <w:start w:val="1"/>
      <w:numFmt w:val="bullet"/>
      <w:lvlText w:val=""/>
      <w:lvlJc w:val="left"/>
      <w:pPr>
        <w:ind w:left="2880" w:hanging="360"/>
      </w:pPr>
      <w:rPr>
        <w:rFonts w:ascii="Symbol" w:hAnsi="Symbol" w:hint="default"/>
      </w:rPr>
    </w:lvl>
    <w:lvl w:ilvl="4" w:tplc="CF8CA442" w:tentative="1">
      <w:start w:val="1"/>
      <w:numFmt w:val="bullet"/>
      <w:lvlText w:val="o"/>
      <w:lvlJc w:val="left"/>
      <w:pPr>
        <w:ind w:left="3600" w:hanging="360"/>
      </w:pPr>
      <w:rPr>
        <w:rFonts w:ascii="Courier New" w:hAnsi="Courier New" w:cs="Courier New" w:hint="default"/>
      </w:rPr>
    </w:lvl>
    <w:lvl w:ilvl="5" w:tplc="09845F02" w:tentative="1">
      <w:start w:val="1"/>
      <w:numFmt w:val="bullet"/>
      <w:lvlText w:val=""/>
      <w:lvlJc w:val="left"/>
      <w:pPr>
        <w:ind w:left="4320" w:hanging="360"/>
      </w:pPr>
      <w:rPr>
        <w:rFonts w:ascii="Wingdings" w:hAnsi="Wingdings" w:hint="default"/>
      </w:rPr>
    </w:lvl>
    <w:lvl w:ilvl="6" w:tplc="6A4EC7A8" w:tentative="1">
      <w:start w:val="1"/>
      <w:numFmt w:val="bullet"/>
      <w:lvlText w:val=""/>
      <w:lvlJc w:val="left"/>
      <w:pPr>
        <w:ind w:left="5040" w:hanging="360"/>
      </w:pPr>
      <w:rPr>
        <w:rFonts w:ascii="Symbol" w:hAnsi="Symbol" w:hint="default"/>
      </w:rPr>
    </w:lvl>
    <w:lvl w:ilvl="7" w:tplc="2694694A" w:tentative="1">
      <w:start w:val="1"/>
      <w:numFmt w:val="bullet"/>
      <w:lvlText w:val="o"/>
      <w:lvlJc w:val="left"/>
      <w:pPr>
        <w:ind w:left="5760" w:hanging="360"/>
      </w:pPr>
      <w:rPr>
        <w:rFonts w:ascii="Courier New" w:hAnsi="Courier New" w:cs="Courier New" w:hint="default"/>
      </w:rPr>
    </w:lvl>
    <w:lvl w:ilvl="8" w:tplc="9DCE8A96" w:tentative="1">
      <w:start w:val="1"/>
      <w:numFmt w:val="bullet"/>
      <w:lvlText w:val=""/>
      <w:lvlJc w:val="left"/>
      <w:pPr>
        <w:ind w:left="6480" w:hanging="360"/>
      </w:pPr>
      <w:rPr>
        <w:rFonts w:ascii="Wingdings" w:hAnsi="Wingdings" w:hint="default"/>
      </w:rPr>
    </w:lvl>
  </w:abstractNum>
  <w:abstractNum w:abstractNumId="11" w15:restartNumberingAfterBreak="0">
    <w:nsid w:val="78967520"/>
    <w:multiLevelType w:val="multilevel"/>
    <w:tmpl w:val="2DA0DF6C"/>
    <w:lvl w:ilvl="0">
      <w:start w:val="1"/>
      <w:numFmt w:val="decimal"/>
      <w:lvlText w:val="%1."/>
      <w:lvlJc w:val="left"/>
      <w:pPr>
        <w:ind w:left="678"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105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810"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2"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765223722">
    <w:abstractNumId w:val="4"/>
  </w:num>
  <w:num w:numId="2" w16cid:durableId="1646423217">
    <w:abstractNumId w:val="3"/>
  </w:num>
  <w:num w:numId="3" w16cid:durableId="1135021490">
    <w:abstractNumId w:val="6"/>
  </w:num>
  <w:num w:numId="4" w16cid:durableId="1779450915">
    <w:abstractNumId w:val="5"/>
  </w:num>
  <w:num w:numId="5" w16cid:durableId="698432279">
    <w:abstractNumId w:val="0"/>
  </w:num>
  <w:num w:numId="6" w16cid:durableId="1458597936">
    <w:abstractNumId w:val="11"/>
  </w:num>
  <w:num w:numId="7" w16cid:durableId="1963924034">
    <w:abstractNumId w:val="9"/>
  </w:num>
  <w:num w:numId="8" w16cid:durableId="2121410089">
    <w:abstractNumId w:val="12"/>
  </w:num>
  <w:num w:numId="9" w16cid:durableId="1107196407">
    <w:abstractNumId w:val="8"/>
  </w:num>
  <w:num w:numId="10" w16cid:durableId="483546533">
    <w:abstractNumId w:val="2"/>
  </w:num>
  <w:num w:numId="11" w16cid:durableId="1469055444">
    <w:abstractNumId w:val="10"/>
  </w:num>
  <w:num w:numId="12" w16cid:durableId="1793404075">
    <w:abstractNumId w:val="1"/>
  </w:num>
  <w:num w:numId="13" w16cid:durableId="1343125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B6590"/>
    <w:rsid w:val="000B7A82"/>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16A24"/>
    <w:rsid w:val="00256886"/>
    <w:rsid w:val="0026118D"/>
    <w:rsid w:val="00261EF7"/>
    <w:rsid w:val="00262EA4"/>
    <w:rsid w:val="002D1984"/>
    <w:rsid w:val="0031170B"/>
    <w:rsid w:val="00317C72"/>
    <w:rsid w:val="003325AE"/>
    <w:rsid w:val="00336210"/>
    <w:rsid w:val="0033662F"/>
    <w:rsid w:val="0036586D"/>
    <w:rsid w:val="00373532"/>
    <w:rsid w:val="003A35DB"/>
    <w:rsid w:val="003A479F"/>
    <w:rsid w:val="003D0315"/>
    <w:rsid w:val="003D7A24"/>
    <w:rsid w:val="003E3456"/>
    <w:rsid w:val="003F1BE9"/>
    <w:rsid w:val="003F2051"/>
    <w:rsid w:val="0042224E"/>
    <w:rsid w:val="00423C03"/>
    <w:rsid w:val="00424A85"/>
    <w:rsid w:val="00431EFB"/>
    <w:rsid w:val="0048072D"/>
    <w:rsid w:val="004B4D30"/>
    <w:rsid w:val="004E678C"/>
    <w:rsid w:val="00515CA6"/>
    <w:rsid w:val="00517C1E"/>
    <w:rsid w:val="00524869"/>
    <w:rsid w:val="0054583B"/>
    <w:rsid w:val="0055310F"/>
    <w:rsid w:val="00565A11"/>
    <w:rsid w:val="005725E9"/>
    <w:rsid w:val="00584546"/>
    <w:rsid w:val="0058722D"/>
    <w:rsid w:val="005D0CBF"/>
    <w:rsid w:val="005E5255"/>
    <w:rsid w:val="005F21B1"/>
    <w:rsid w:val="00613CE8"/>
    <w:rsid w:val="0063110E"/>
    <w:rsid w:val="00660124"/>
    <w:rsid w:val="006A1E64"/>
    <w:rsid w:val="006A48F1"/>
    <w:rsid w:val="006B4E1E"/>
    <w:rsid w:val="006F4C4B"/>
    <w:rsid w:val="006F5C62"/>
    <w:rsid w:val="00732119"/>
    <w:rsid w:val="007505A4"/>
    <w:rsid w:val="00772763"/>
    <w:rsid w:val="00783CE0"/>
    <w:rsid w:val="007B52A9"/>
    <w:rsid w:val="007D128C"/>
    <w:rsid w:val="007D29CE"/>
    <w:rsid w:val="007D66C8"/>
    <w:rsid w:val="00810316"/>
    <w:rsid w:val="00825020"/>
    <w:rsid w:val="00846014"/>
    <w:rsid w:val="00870D53"/>
    <w:rsid w:val="00896C2E"/>
    <w:rsid w:val="008E2D87"/>
    <w:rsid w:val="009016FA"/>
    <w:rsid w:val="00931512"/>
    <w:rsid w:val="00931F6C"/>
    <w:rsid w:val="0094357E"/>
    <w:rsid w:val="009573BC"/>
    <w:rsid w:val="00974368"/>
    <w:rsid w:val="009A498E"/>
    <w:rsid w:val="009C31EF"/>
    <w:rsid w:val="009D0ACB"/>
    <w:rsid w:val="00A052C8"/>
    <w:rsid w:val="00A11401"/>
    <w:rsid w:val="00A35060"/>
    <w:rsid w:val="00A3761E"/>
    <w:rsid w:val="00A72323"/>
    <w:rsid w:val="00A75FBF"/>
    <w:rsid w:val="00A83D11"/>
    <w:rsid w:val="00A94EDC"/>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379B2"/>
    <w:rsid w:val="00C41891"/>
    <w:rsid w:val="00C548AD"/>
    <w:rsid w:val="00C6077A"/>
    <w:rsid w:val="00C65A11"/>
    <w:rsid w:val="00C66C29"/>
    <w:rsid w:val="00C87357"/>
    <w:rsid w:val="00CB4F76"/>
    <w:rsid w:val="00CC6BE9"/>
    <w:rsid w:val="00CD64DC"/>
    <w:rsid w:val="00CE2C7A"/>
    <w:rsid w:val="00CE2F12"/>
    <w:rsid w:val="00D428AB"/>
    <w:rsid w:val="00D55EE0"/>
    <w:rsid w:val="00D65CA7"/>
    <w:rsid w:val="00D85C8E"/>
    <w:rsid w:val="00D93E41"/>
    <w:rsid w:val="00D94D6E"/>
    <w:rsid w:val="00D96A29"/>
    <w:rsid w:val="00DA2F18"/>
    <w:rsid w:val="00DE0CED"/>
    <w:rsid w:val="00DE2F3B"/>
    <w:rsid w:val="00DF2454"/>
    <w:rsid w:val="00DF3607"/>
    <w:rsid w:val="00DF5D6A"/>
    <w:rsid w:val="00E2348A"/>
    <w:rsid w:val="00E2786F"/>
    <w:rsid w:val="00E34A39"/>
    <w:rsid w:val="00E37E3A"/>
    <w:rsid w:val="00E4280D"/>
    <w:rsid w:val="00E679F0"/>
    <w:rsid w:val="00E73C8B"/>
    <w:rsid w:val="00EA4B52"/>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B3FF"/>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gestmax.eu/search/index/lang/bg_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39FB-14F9-4BFA-8A82-715A7E5A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7415</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4</cp:revision>
  <cp:lastPrinted>2024-07-16T10:37:00Z</cp:lastPrinted>
  <dcterms:created xsi:type="dcterms:W3CDTF">2025-04-25T07:39:00Z</dcterms:created>
  <dcterms:modified xsi:type="dcterms:W3CDTF">2025-04-25T09:28:00Z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Created">
    <vt:filetime>2024-01-18T00:00:00Z</vt:filetime>
  </property>
  <property fmtid="{D5CDD505-2E9C-101B-9397-08002B2CF9AE}" pid="4" name="Creator">
    <vt:lpwstr>Adobe InDesign 17.3 (Macintosh)</vt:lpwstr>
  </property>
  <property fmtid="{D5CDD505-2E9C-101B-9397-08002B2CF9AE}" pid="5" name="LastSaved">
    <vt:filetime>2024-01-18T00:00:00Z</vt:filetime>
  </property>
  <property fmtid="{D5CDD505-2E9C-101B-9397-08002B2CF9AE}" pid="6" name="Producer">
    <vt:lpwstr>Adobe PDF Library 16.0.7</vt:lpwstr>
  </property>
  <property fmtid="{D5CDD505-2E9C-101B-9397-08002B2CF9AE}" pid="7" name="SDLStudio">
    <vt:lpwstr>YES</vt:lpwstr>
  </property>
</Properties>
</file>