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AB92B" w14:textId="77777777" w:rsidR="00D969F9" w:rsidRPr="005B145B" w:rsidRDefault="00D969F9" w:rsidP="00F43983">
      <w:pPr>
        <w:jc w:val="center"/>
        <w:rPr>
          <w:lang w:val="fr-FR"/>
        </w:rPr>
      </w:pPr>
    </w:p>
    <w:p w14:paraId="2BBE960B" w14:textId="77777777" w:rsidR="00C5446A" w:rsidRPr="005B145B" w:rsidRDefault="00C5446A" w:rsidP="00F43983">
      <w:pPr>
        <w:jc w:val="center"/>
        <w:rPr>
          <w:lang w:val="fr-FR"/>
        </w:rPr>
      </w:pPr>
    </w:p>
    <w:p w14:paraId="498EDB4B" w14:textId="77777777" w:rsidR="00F43983" w:rsidRPr="005B145B" w:rsidRDefault="00F43983" w:rsidP="00F43983">
      <w:pPr>
        <w:jc w:val="center"/>
        <w:rPr>
          <w:lang w:val="fr-FR"/>
        </w:rPr>
      </w:pPr>
    </w:p>
    <w:p w14:paraId="087FA809" w14:textId="77777777" w:rsidR="00C5446A" w:rsidRPr="005B145B" w:rsidRDefault="00C5446A" w:rsidP="00F43983">
      <w:pPr>
        <w:jc w:val="center"/>
        <w:rPr>
          <w:lang w:val="fr-FR"/>
        </w:rPr>
      </w:pPr>
    </w:p>
    <w:p w14:paraId="245E284E" w14:textId="77777777" w:rsidR="00F43983" w:rsidRPr="005B145B" w:rsidRDefault="00F43983" w:rsidP="00F43983">
      <w:pPr>
        <w:jc w:val="center"/>
        <w:rPr>
          <w:sz w:val="40"/>
          <w:szCs w:val="40"/>
        </w:rPr>
      </w:pPr>
      <w:r>
        <w:rPr>
          <w:sz w:val="40"/>
          <w:szCs w:val="40"/>
        </w:rPr>
        <w:t>EIROPAS PARLAMENTS</w:t>
      </w:r>
    </w:p>
    <w:p w14:paraId="4B3CF34E" w14:textId="77777777" w:rsidR="00F43983" w:rsidRPr="005B145B" w:rsidRDefault="00F43983" w:rsidP="00F43983">
      <w:pPr>
        <w:jc w:val="center"/>
        <w:rPr>
          <w:lang w:val="fr-FR"/>
        </w:rPr>
      </w:pPr>
    </w:p>
    <w:p w14:paraId="4CD7AB04" w14:textId="77777777" w:rsidR="00F43983" w:rsidRPr="005B145B" w:rsidRDefault="00F43983" w:rsidP="00F43983">
      <w:pPr>
        <w:jc w:val="center"/>
        <w:rPr>
          <w:lang w:val="fr-FR"/>
        </w:rPr>
      </w:pPr>
    </w:p>
    <w:p w14:paraId="0F8A70FA" w14:textId="2CC413A0" w:rsidR="00C5446A" w:rsidRPr="00627547" w:rsidRDefault="00F43983" w:rsidP="00F43983">
      <w:pPr>
        <w:jc w:val="center"/>
        <w:rPr>
          <w:sz w:val="28"/>
          <w:szCs w:val="28"/>
        </w:rPr>
      </w:pPr>
      <w:r>
        <w:rPr>
          <w:b/>
          <w:sz w:val="28"/>
          <w:szCs w:val="28"/>
        </w:rPr>
        <w:t>Rokasgrāmata kandidātiem Eiropas Pa</w:t>
      </w:r>
      <w:r w:rsidR="00FE6B7A">
        <w:rPr>
          <w:b/>
          <w:sz w:val="28"/>
          <w:szCs w:val="28"/>
        </w:rPr>
        <w:t xml:space="preserve">rlamenta organizētās darbinieku </w:t>
      </w:r>
      <w:r>
        <w:rPr>
          <w:b/>
          <w:sz w:val="28"/>
          <w:szCs w:val="28"/>
        </w:rPr>
        <w:t>atlases procedūrās</w:t>
      </w:r>
    </w:p>
    <w:p w14:paraId="4D1CD919" w14:textId="77777777" w:rsidR="00C5446A" w:rsidRPr="006A2578" w:rsidRDefault="00C5446A" w:rsidP="00F43983">
      <w:pPr>
        <w:jc w:val="center"/>
      </w:pPr>
    </w:p>
    <w:p w14:paraId="66C16959" w14:textId="77777777" w:rsidR="00F43983" w:rsidRPr="006A2578" w:rsidRDefault="00F43983" w:rsidP="00770C6A"/>
    <w:p w14:paraId="7B55DA96" w14:textId="398C3870" w:rsidR="007F325E" w:rsidRPr="00905951" w:rsidRDefault="007F325E" w:rsidP="00AA2BE7">
      <w:pPr>
        <w:pStyle w:val="Heading1"/>
        <w:rPr>
          <w:rFonts w:ascii="Times New Roman" w:hAnsi="Times New Roman" w:cs="Times New Roman"/>
          <w:sz w:val="24"/>
          <w:szCs w:val="24"/>
        </w:rPr>
      </w:pPr>
      <w:bookmarkStart w:id="0" w:name="_Toc22221328"/>
      <w:bookmarkStart w:id="1" w:name="_Toc11940957"/>
      <w:r>
        <w:rPr>
          <w:b w:val="0"/>
          <w:sz w:val="28"/>
          <w:szCs w:val="28"/>
        </w:rPr>
        <w:t xml:space="preserve">1. </w:t>
      </w:r>
      <w:r>
        <w:rPr>
          <w:rFonts w:ascii="Times New Roman" w:hAnsi="Times New Roman"/>
          <w:sz w:val="24"/>
          <w:szCs w:val="24"/>
        </w:rPr>
        <w:t>IEVADS</w:t>
      </w:r>
    </w:p>
    <w:p w14:paraId="27AFA85A" w14:textId="77777777" w:rsidR="00A9348F" w:rsidRDefault="002A7FC5" w:rsidP="00544A24">
      <w:pPr>
        <w:pStyle w:val="Heading2"/>
        <w:rPr>
          <w:b w:val="0"/>
          <w:sz w:val="24"/>
          <w:szCs w:val="24"/>
        </w:rPr>
      </w:pPr>
      <w:bookmarkStart w:id="2" w:name="_Toc22221329"/>
      <w:bookmarkStart w:id="3" w:name="_Toc11940958"/>
      <w:bookmarkEnd w:id="0"/>
      <w:bookmarkEnd w:id="1"/>
      <w:r>
        <w:rPr>
          <w:b w:val="0"/>
          <w:sz w:val="24"/>
          <w:szCs w:val="24"/>
        </w:rPr>
        <w:t>Kā notiek atlases procedūra?</w:t>
      </w:r>
      <w:bookmarkEnd w:id="2"/>
      <w:bookmarkEnd w:id="3"/>
    </w:p>
    <w:p w14:paraId="18DA41EA" w14:textId="77777777" w:rsidR="00980A3A" w:rsidRPr="006A2578" w:rsidRDefault="00980A3A" w:rsidP="00980A3A"/>
    <w:p w14:paraId="081F70D9" w14:textId="7383E715" w:rsidR="00A9348F" w:rsidRPr="005B145B" w:rsidRDefault="002A7FC5" w:rsidP="00A9348F">
      <w:r>
        <w:t>Atlases procedūra sastāv no vairākiem posmiem, kuros kandidāti savstarpēji konkurē. Tajā var piedalīties visi Eiropas Savienības pilsoņi, kuri pieteikumu iesniegšanas termiņa pēdējā dienā atbilst nepieciešamajiem kritērijiem. Šī procedūra sniedz visiem kandidātiem vienādas iespējas apliecināt savu kompetenci un ļauj veikt uz rezultātiem balstītu atlasi, ievērojot vienlīdzīgas attieksmes principu.</w:t>
      </w:r>
    </w:p>
    <w:p w14:paraId="3938E935" w14:textId="77777777" w:rsidR="00A9348F" w:rsidRPr="006A2578" w:rsidRDefault="00A9348F" w:rsidP="00A9348F"/>
    <w:p w14:paraId="57576ED1" w14:textId="77777777" w:rsidR="00A9348F" w:rsidRDefault="00241C62" w:rsidP="00A9348F">
      <w:r>
        <w:t>Atlases procedūras beigās izraudzītos kandidātus iekļauj piemēroto kandidātu sarakstā, ko Eiropas Parlaments izmanto, lai aizpildītu amata vietu, par kuru ir publicēts vakances paziņojums.</w:t>
      </w:r>
    </w:p>
    <w:p w14:paraId="50433C97" w14:textId="77777777" w:rsidR="00440881" w:rsidRPr="006A2578" w:rsidRDefault="00440881" w:rsidP="00A9348F"/>
    <w:p w14:paraId="3E783F94" w14:textId="77777777" w:rsidR="00EC5E67" w:rsidRPr="005B145B" w:rsidRDefault="00440881" w:rsidP="00A9348F">
      <w:r>
        <w:t>Šajā rokasgrāmatā visas atsauces uz vīriešu dzimuma personu ir uzskatāmas par atsauci arī uz sieviešu dzimuma personu un otrādi.</w:t>
      </w:r>
    </w:p>
    <w:p w14:paraId="607F054D" w14:textId="77777777" w:rsidR="00293CE5" w:rsidRPr="006A2578" w:rsidRDefault="00293CE5" w:rsidP="00236ED7"/>
    <w:p w14:paraId="262BD8A0" w14:textId="459817A2" w:rsidR="00EC5E67" w:rsidRPr="005B145B" w:rsidRDefault="00617AE9" w:rsidP="00236ED7">
      <w:r>
        <w:t>Katrai atlases procedūrai tiek iecelta atlases komisija, kuras locekļus izraugās iestādes administrācija un Personāla komiteja. Šīs atlases komisijas darbība ir konfidenciāla un notiek saskaņā ar Eiropas Savienības Civildienesta noteikumu III pielikumu (</w:t>
      </w:r>
      <w:r w:rsidR="00EE28C4" w:rsidRPr="00DA7075">
        <w:rPr>
          <w:rStyle w:val="FootnoteReference"/>
        </w:rPr>
        <w:footnoteReference w:id="2"/>
      </w:r>
      <w:r>
        <w:t>).</w:t>
      </w:r>
    </w:p>
    <w:p w14:paraId="6925E9D0" w14:textId="77777777" w:rsidR="001042D9" w:rsidRPr="006A2578" w:rsidRDefault="001042D9"/>
    <w:p w14:paraId="6E87B809" w14:textId="77777777" w:rsidR="00617AE9" w:rsidRPr="005B145B" w:rsidRDefault="00617AE9">
      <w:r>
        <w:t>Lemjot par katra kandidāta pielaišanu pārbaudījumu kārtošanai, atlases komisija stingri ievēro vakances paziņojumā izklāstītos pielaišanas nosacījumus. Kandidāti nevar atsaukties uz to, ka viņi ir pielaisti pārbaudījumu kārtošanai agrāk notikušā konkursā vai atlases procedūrā.</w:t>
      </w:r>
    </w:p>
    <w:p w14:paraId="67AC2B8D" w14:textId="77777777" w:rsidR="00617AE9" w:rsidRPr="006A2578" w:rsidRDefault="00617AE9"/>
    <w:p w14:paraId="530FAAD8" w14:textId="0D08EFAF" w:rsidR="00076C2C" w:rsidRPr="005B145B" w:rsidRDefault="00F43983">
      <w:pPr>
        <w:tabs>
          <w:tab w:val="left" w:pos="0"/>
        </w:tabs>
      </w:pPr>
      <w:r>
        <w:t>Lai izraudzītos labākos kandidātus, atlases komisija salīdzina kandidātu sniegumu nolūkā novērtēt viņu spēju pildīt vakances paziņojumā aprakstītos pienākumus. Tai ne tikai ir jāizvērtē zināšanu līmenis, bet arī ir jānoskaidro vispiemērotākās personas, pamatojoties uz viņu sasniegtajiem rezultātiem.</w:t>
      </w:r>
    </w:p>
    <w:p w14:paraId="1B1A0C85" w14:textId="77777777" w:rsidR="00076C2C" w:rsidRPr="006A2578" w:rsidRDefault="00076C2C">
      <w:pPr>
        <w:tabs>
          <w:tab w:val="left" w:pos="0"/>
        </w:tabs>
      </w:pPr>
    </w:p>
    <w:p w14:paraId="515EFAF2" w14:textId="13B63434" w:rsidR="00BE075D" w:rsidRDefault="00D30E2F">
      <w:pPr>
        <w:tabs>
          <w:tab w:val="left" w:pos="0"/>
        </w:tabs>
      </w:pPr>
      <w:r>
        <w:t>Jāņem vērā, ka atkarībā no kandidātu skaita atlases procedūra var ilgt no 6 līdz 9 mēnešiem.</w:t>
      </w:r>
    </w:p>
    <w:p w14:paraId="43CDEB55" w14:textId="77777777" w:rsidR="00027B74" w:rsidRPr="006A2578" w:rsidRDefault="00027B74" w:rsidP="00027B74">
      <w:pPr>
        <w:tabs>
          <w:tab w:val="left" w:pos="0"/>
        </w:tabs>
      </w:pPr>
    </w:p>
    <w:p w14:paraId="4DC9F86A" w14:textId="650DC738" w:rsidR="001C3A7C" w:rsidRPr="00905951" w:rsidRDefault="001C3A7C" w:rsidP="001C3A7C">
      <w:pPr>
        <w:pStyle w:val="Heading1"/>
        <w:rPr>
          <w:rFonts w:ascii="Times New Roman" w:eastAsiaTheme="minorHAnsi" w:hAnsi="Times New Roman" w:cs="Times New Roman"/>
          <w:sz w:val="24"/>
          <w:szCs w:val="24"/>
        </w:rPr>
      </w:pPr>
      <w:bookmarkStart w:id="4" w:name="_Toc22221330"/>
      <w:bookmarkStart w:id="5" w:name="_Toc11940959"/>
      <w:r>
        <w:rPr>
          <w:rFonts w:ascii="Times New Roman" w:hAnsi="Times New Roman"/>
          <w:sz w:val="24"/>
          <w:szCs w:val="24"/>
        </w:rPr>
        <w:lastRenderedPageBreak/>
        <w:t>2. ATLASES PROCEDŪRAS POSMI</w:t>
      </w:r>
      <w:bookmarkEnd w:id="4"/>
      <w:bookmarkEnd w:id="5"/>
    </w:p>
    <w:p w14:paraId="584BE0DC" w14:textId="77777777" w:rsidR="00BE075D" w:rsidRPr="006A2578" w:rsidRDefault="00BE075D" w:rsidP="00BE075D"/>
    <w:p w14:paraId="71FE3667" w14:textId="77777777" w:rsidR="00D209C2" w:rsidRDefault="00D209C2" w:rsidP="00D209C2">
      <w:r>
        <w:t>Atlases procedūra sastāv no šādiem posmiem:</w:t>
      </w:r>
    </w:p>
    <w:p w14:paraId="407A0F7E" w14:textId="77777777" w:rsidR="00980A3A" w:rsidRPr="006A2578" w:rsidRDefault="00980A3A" w:rsidP="00476DAA">
      <w:pPr>
        <w:spacing w:line="360" w:lineRule="auto"/>
      </w:pPr>
    </w:p>
    <w:p w14:paraId="25B13B34" w14:textId="4A2A9456" w:rsidR="00BE075D" w:rsidRPr="005B145B" w:rsidRDefault="004547A3" w:rsidP="00236ED7">
      <w:pPr>
        <w:spacing w:line="360" w:lineRule="auto"/>
        <w:ind w:firstLine="360"/>
      </w:pPr>
      <w:r>
        <w:t>—</w:t>
      </w:r>
      <w:r w:rsidR="00BE075D">
        <w:tab/>
        <w:t xml:space="preserve">kandidātu pieteikuma dokumentu saņemšana; </w:t>
      </w:r>
    </w:p>
    <w:p w14:paraId="1B38F8FC" w14:textId="77777777" w:rsidR="00BE075D" w:rsidRPr="005B145B" w:rsidRDefault="00BE075D">
      <w:pPr>
        <w:spacing w:line="360" w:lineRule="auto"/>
        <w:ind w:firstLine="360"/>
      </w:pPr>
      <w:r>
        <w:t>—</w:t>
      </w:r>
      <w:r>
        <w:tab/>
        <w:t>atbilstības vispārīgajiem nosacījumiem pārbaude;</w:t>
      </w:r>
    </w:p>
    <w:p w14:paraId="73B48CC6" w14:textId="77777777" w:rsidR="00BE075D" w:rsidRPr="005B145B" w:rsidRDefault="00BE075D">
      <w:pPr>
        <w:spacing w:line="360" w:lineRule="auto"/>
        <w:ind w:firstLine="360"/>
      </w:pPr>
      <w:r>
        <w:t>—</w:t>
      </w:r>
      <w:r>
        <w:tab/>
        <w:t>atbilstības īpašajiem nosacījumiem pārbaude;</w:t>
      </w:r>
    </w:p>
    <w:p w14:paraId="70896EBB" w14:textId="77777777" w:rsidR="00BE075D" w:rsidRPr="005B145B" w:rsidRDefault="00BE075D">
      <w:pPr>
        <w:spacing w:line="360" w:lineRule="auto"/>
        <w:ind w:firstLine="360"/>
      </w:pPr>
      <w:r>
        <w:t>—</w:t>
      </w:r>
      <w:r>
        <w:tab/>
        <w:t>kvalifikācijas novērtēšana;</w:t>
      </w:r>
    </w:p>
    <w:p w14:paraId="6369DDDD" w14:textId="77777777" w:rsidR="00BE075D" w:rsidRPr="005B145B" w:rsidRDefault="00BE075D">
      <w:pPr>
        <w:spacing w:line="360" w:lineRule="auto"/>
        <w:ind w:firstLine="360"/>
      </w:pPr>
      <w:r>
        <w:t>—</w:t>
      </w:r>
      <w:r>
        <w:tab/>
        <w:t>pārbaudījumi;</w:t>
      </w:r>
    </w:p>
    <w:p w14:paraId="6F7150B5" w14:textId="77777777" w:rsidR="00D209C2" w:rsidRPr="005B145B" w:rsidRDefault="00BE075D">
      <w:pPr>
        <w:spacing w:line="360" w:lineRule="auto"/>
        <w:ind w:firstLine="360"/>
      </w:pPr>
      <w:r>
        <w:t>—</w:t>
      </w:r>
      <w:r>
        <w:tab/>
        <w:t>iekļaušana piemēroto kandidātu sarakstā.</w:t>
      </w:r>
    </w:p>
    <w:p w14:paraId="69321F65" w14:textId="2DCC7754" w:rsidR="00600DD8" w:rsidRDefault="006F088A" w:rsidP="00600DD8">
      <w:pPr>
        <w:pStyle w:val="Heading2"/>
        <w:rPr>
          <w:b w:val="0"/>
          <w:sz w:val="24"/>
          <w:szCs w:val="24"/>
        </w:rPr>
      </w:pPr>
      <w:bookmarkStart w:id="6" w:name="_Toc22221331"/>
      <w:bookmarkStart w:id="7" w:name="_Toc11940960"/>
      <w:r>
        <w:rPr>
          <w:b w:val="0"/>
          <w:sz w:val="24"/>
          <w:szCs w:val="24"/>
        </w:rPr>
        <w:t>2.1. Pieteikuma dokumentu saņemšana</w:t>
      </w:r>
      <w:bookmarkEnd w:id="6"/>
      <w:bookmarkEnd w:id="7"/>
    </w:p>
    <w:p w14:paraId="42EB5868" w14:textId="77777777" w:rsidR="00BE075D" w:rsidRPr="006A2578" w:rsidRDefault="00BE075D" w:rsidP="00BE075D"/>
    <w:p w14:paraId="2C6BD401" w14:textId="5B282A43" w:rsidR="006F088A" w:rsidRDefault="00804976" w:rsidP="00463BD9">
      <w:r>
        <w:t>Ja izlemjat pieteikties, jums ir jāreģistrē sava kandidatūra tiešsaistē, rūpīgi izpildot visus posmus, līdz jūsu kandidatūra tiek galīgi elektroniski apstiprināta. Pieteikumam ir jāpievieno visi vajadzīgie apliecinošie dokumenti (vēlams, PDF formātā), kas apstiprina jūsu atbilstību vakances paziņojumā norādītajiem vispārīgajiem un īpašajiem nosacījumiem, tādējādi ļaujot atlases komitejai pārbaudīt datu pa</w:t>
      </w:r>
      <w:r w:rsidR="00FE6B7A">
        <w:t>reizību.</w:t>
      </w:r>
    </w:p>
    <w:p w14:paraId="3C07806E" w14:textId="77777777" w:rsidR="006F088A" w:rsidRPr="006A2578" w:rsidRDefault="006F088A" w:rsidP="00463BD9"/>
    <w:p w14:paraId="371F0E27" w14:textId="711D1A11" w:rsidR="00463BD9" w:rsidRDefault="00836A80" w:rsidP="00463BD9">
      <w:r>
        <w:t>Reģistrācija tiešsaistē ir vienīgais veids,</w:t>
      </w:r>
      <w:r w:rsidR="00FE6B7A">
        <w:t xml:space="preserve"> kā pieteikt savu kandidatūru.</w:t>
      </w:r>
    </w:p>
    <w:p w14:paraId="59AB6B24" w14:textId="1676F23E" w:rsidR="00F4509E" w:rsidRDefault="00463BD9" w:rsidP="00236ED7">
      <w:r>
        <w:t xml:space="preserve">Ņemiet vērā, ka lietotne </w:t>
      </w:r>
      <w:r>
        <w:rPr>
          <w:i/>
        </w:rPr>
        <w:t>Apply4EP</w:t>
      </w:r>
      <w:r>
        <w:t xml:space="preserve"> ļauj augšupielādēt dokumentus DOC, DOCX, GIF, JPG, TXT, PDF, PNG un RTF formātā, visām datnēm kopā nepārsniedzot 3 MB.</w:t>
      </w:r>
    </w:p>
    <w:p w14:paraId="203A2A5C" w14:textId="77777777" w:rsidR="00F4509E" w:rsidRPr="006A2578" w:rsidRDefault="00F4509E" w:rsidP="000079FE"/>
    <w:p w14:paraId="597F3BE0" w14:textId="156F2011" w:rsidR="000079FE" w:rsidRDefault="006F088A" w:rsidP="000079FE">
      <w:pPr>
        <w:pStyle w:val="Heading2"/>
        <w:rPr>
          <w:b w:val="0"/>
          <w:sz w:val="24"/>
          <w:szCs w:val="24"/>
        </w:rPr>
      </w:pPr>
      <w:bookmarkStart w:id="8" w:name="_Toc22221333"/>
      <w:bookmarkStart w:id="9" w:name="_Toc11940962"/>
      <w:r>
        <w:rPr>
          <w:b w:val="0"/>
          <w:sz w:val="24"/>
          <w:szCs w:val="24"/>
        </w:rPr>
        <w:t>2.2. Atbilstības vispārīgajiem un īpašajiem pielaišanas nosacījumiem pārbaude</w:t>
      </w:r>
      <w:bookmarkEnd w:id="8"/>
      <w:bookmarkEnd w:id="9"/>
    </w:p>
    <w:p w14:paraId="0128EFDF" w14:textId="2A450D72" w:rsidR="00980A3A" w:rsidRDefault="008C7DE6" w:rsidP="00980A3A">
      <w:r>
        <w:t>To kandidātu sarakstu, kuri ir iesnieguši pieteikuma dokumentus prasītajā kārtībā un ievērojot noteikto termiņu, sagatavo iecēlējinstitūcija un kopā ar pieteikuma dokumentiem nosūta atlases komisijai.</w:t>
      </w:r>
    </w:p>
    <w:p w14:paraId="06097C6D" w14:textId="77777777" w:rsidR="00B75B80" w:rsidRPr="006A2578" w:rsidRDefault="00B75B80" w:rsidP="00980A3A"/>
    <w:p w14:paraId="1A86FC48" w14:textId="536D7D89" w:rsidR="00D23FDD" w:rsidRPr="005B145B" w:rsidRDefault="00D23FDD" w:rsidP="00236ED7">
      <w:pPr>
        <w:rPr>
          <w:i/>
        </w:rPr>
      </w:pPr>
      <w:r>
        <w:t xml:space="preserve">Atlases komisija izvērtē pieteikuma dokumentus un sagatavo to kandidātu sarakstu, kuri atbilst vakances paziņojuma A daļas 3. punktā uzskaitītajiem īpašajiem nosacījumiem. Tā savā darbībā balstās </w:t>
      </w:r>
      <w:r>
        <w:rPr>
          <w:b/>
        </w:rPr>
        <w:t>tikai</w:t>
      </w:r>
      <w:r>
        <w:t xml:space="preserve"> uz kandidatūras pieteikuma veidlapā iekļauto informāciju, </w:t>
      </w:r>
      <w:r>
        <w:rPr>
          <w:b/>
        </w:rPr>
        <w:t>ko apstiprina apliecinošie dokumenti</w:t>
      </w:r>
      <w:r>
        <w:t>.</w:t>
      </w:r>
    </w:p>
    <w:p w14:paraId="47890776" w14:textId="77777777" w:rsidR="007B3FCA" w:rsidRPr="006A2578" w:rsidRDefault="007B3FCA" w:rsidP="00D23FDD"/>
    <w:p w14:paraId="6EF00CC6" w14:textId="68134772" w:rsidR="000079FE" w:rsidRPr="005B145B" w:rsidRDefault="000079FE" w:rsidP="000079FE">
      <w:pPr>
        <w:tabs>
          <w:tab w:val="left" w:pos="1440"/>
        </w:tabs>
      </w:pPr>
      <w:r>
        <w:t>Izglītība, profesionālā apmācība, valodu zināšanas un attiecīgā gadījumā darba pieredze ir sīki jānorāda kandidatūras pieteikuma veidlapā, proti:</w:t>
      </w:r>
    </w:p>
    <w:p w14:paraId="0A26F46E" w14:textId="77777777" w:rsidR="00556822" w:rsidRPr="006A2578" w:rsidRDefault="00556822" w:rsidP="000079FE">
      <w:pPr>
        <w:tabs>
          <w:tab w:val="left" w:pos="1440"/>
        </w:tabs>
      </w:pPr>
    </w:p>
    <w:p w14:paraId="137BD40A" w14:textId="496AB7E7" w:rsidR="000079FE" w:rsidRPr="005B145B" w:rsidRDefault="006B3984" w:rsidP="00621027">
      <w:pPr>
        <w:tabs>
          <w:tab w:val="left" w:pos="720"/>
        </w:tabs>
        <w:ind w:left="720" w:hanging="360"/>
      </w:pPr>
      <w:r>
        <w:t>—</w:t>
      </w:r>
      <w:r>
        <w:tab/>
        <w:t>attiecībā uz izglītību — sākuma un beigu datumi un diploma(-u) veids, kā</w:t>
      </w:r>
      <w:r w:rsidR="00FE6B7A">
        <w:t xml:space="preserve"> arī apgūtie mācību priekšmeti;</w:t>
      </w:r>
    </w:p>
    <w:p w14:paraId="10824054" w14:textId="77777777" w:rsidR="000079FE" w:rsidRPr="005B145B" w:rsidRDefault="006B3984" w:rsidP="00621027">
      <w:pPr>
        <w:tabs>
          <w:tab w:val="left" w:pos="720"/>
        </w:tabs>
        <w:ind w:left="720" w:hanging="360"/>
      </w:pPr>
      <w:r>
        <w:t>—</w:t>
      </w:r>
      <w:r>
        <w:tab/>
        <w:t>attiecībā uz iespējamo darba pieredzi — darba sākuma un beigu datumi, kā arī precīzs veikto pienākumu raksturojums.</w:t>
      </w:r>
    </w:p>
    <w:p w14:paraId="6FEA8EEF" w14:textId="77777777" w:rsidR="00556822" w:rsidRPr="006A2578" w:rsidRDefault="00556822" w:rsidP="000079FE">
      <w:pPr>
        <w:tabs>
          <w:tab w:val="left" w:pos="540"/>
        </w:tabs>
        <w:ind w:left="540" w:hanging="540"/>
      </w:pPr>
    </w:p>
    <w:p w14:paraId="147A5E6A" w14:textId="3A85E74E" w:rsidR="000079FE" w:rsidRPr="005B145B" w:rsidRDefault="008C7DE6" w:rsidP="00556822">
      <w:pPr>
        <w:tabs>
          <w:tab w:val="left" w:pos="0"/>
        </w:tabs>
      </w:pPr>
      <w:r>
        <w:t>Ja jūs esat publicējuši pētījumus, rakstus vai citus materiālus, kuri attiecas uz pildāmajiem pienākumiem, šīs publikācijas ir jāmin kandidatūras pieteikuma veidlapā.</w:t>
      </w:r>
    </w:p>
    <w:p w14:paraId="3584B817" w14:textId="77777777" w:rsidR="000079FE" w:rsidRPr="006A2578" w:rsidRDefault="000079FE" w:rsidP="000079FE"/>
    <w:p w14:paraId="3F970AF2" w14:textId="384CE12B" w:rsidR="000079FE" w:rsidRPr="005B145B" w:rsidRDefault="000079FE" w:rsidP="000079FE">
      <w:r>
        <w:t>Šajā posmā tiek izslēgti kandidāti, kas neatbilst vakances paziņojumā minētajiem nepieciešamajiem īpaš</w:t>
      </w:r>
      <w:r w:rsidR="00FE6B7A">
        <w:t>ajiem pielaišanas nosacījumiem.</w:t>
      </w:r>
    </w:p>
    <w:p w14:paraId="208BAF6C" w14:textId="77777777" w:rsidR="000079FE" w:rsidRPr="006A2578" w:rsidRDefault="000079FE" w:rsidP="000079FE"/>
    <w:p w14:paraId="29D57CFB" w14:textId="77777777" w:rsidR="006F0663" w:rsidRDefault="008F5C38" w:rsidP="00600DD8">
      <w:r>
        <w:lastRenderedPageBreak/>
        <w:t>Katru kandidātu informē ar e-pasta vēstuli, kurā paziņo atlases komisijas lēmumu par viņa pielaišanu/nepielaišanu dalībai procedūrā.</w:t>
      </w:r>
    </w:p>
    <w:p w14:paraId="6FCD762A" w14:textId="25606E12" w:rsidR="006F0663" w:rsidRDefault="008060E8" w:rsidP="006F0663">
      <w:pPr>
        <w:pStyle w:val="Heading2"/>
        <w:rPr>
          <w:b w:val="0"/>
          <w:sz w:val="24"/>
          <w:szCs w:val="24"/>
        </w:rPr>
      </w:pPr>
      <w:bookmarkStart w:id="10" w:name="_Toc22221334"/>
      <w:bookmarkStart w:id="11" w:name="_Toc11940963"/>
      <w:r>
        <w:rPr>
          <w:b w:val="0"/>
          <w:sz w:val="24"/>
          <w:szCs w:val="24"/>
        </w:rPr>
        <w:t>2.3. Kvalifikācijas novērtēšana</w:t>
      </w:r>
      <w:bookmarkEnd w:id="10"/>
      <w:bookmarkEnd w:id="11"/>
    </w:p>
    <w:p w14:paraId="383B1BF9" w14:textId="77777777" w:rsidR="00980A3A" w:rsidRPr="006A2578" w:rsidRDefault="00980A3A" w:rsidP="00980A3A"/>
    <w:p w14:paraId="4EACFCE4" w14:textId="48E13152" w:rsidR="002C60BD" w:rsidRPr="005B145B" w:rsidRDefault="008C15AC" w:rsidP="002C60BD">
      <w:r>
        <w:t xml:space="preserve">Lai izraudzītos kandidātus, kurus aicina uz pārbaudījumiem, atlases komisija novērtē pielaisto kandidātu kvalifikāciju. Šajā nolūkā tā balstās </w:t>
      </w:r>
      <w:r>
        <w:rPr>
          <w:b/>
        </w:rPr>
        <w:t>tikai</w:t>
      </w:r>
      <w:r>
        <w:t xml:space="preserve"> uz pieteikuma veidlapā iekļauto informāciju, </w:t>
      </w:r>
      <w:r>
        <w:rPr>
          <w:b/>
        </w:rPr>
        <w:t xml:space="preserve">ko apstiprina </w:t>
      </w:r>
      <w:r>
        <w:t xml:space="preserve">pievienotie </w:t>
      </w:r>
      <w:r>
        <w:rPr>
          <w:b/>
        </w:rPr>
        <w:t>apliecinošie dokumenti</w:t>
      </w:r>
      <w:r>
        <w:t>, vēlams, PDF formātā.</w:t>
      </w:r>
      <w:r>
        <w:rPr>
          <w:b/>
        </w:rPr>
        <w:t xml:space="preserve"> </w:t>
      </w:r>
      <w:r>
        <w:t>Atlases komisija vadās pēc iepriekš noteiktiem kritērijiem, jo īpaši ņemot vērā vakances paziņojumā konkrēti minēto kval</w:t>
      </w:r>
      <w:r w:rsidR="00FE6B7A">
        <w:t>ifikāciju.</w:t>
      </w:r>
    </w:p>
    <w:p w14:paraId="5D6EA412" w14:textId="77777777" w:rsidR="002C60BD" w:rsidRPr="006A2578" w:rsidRDefault="002C60BD" w:rsidP="002C60BD"/>
    <w:p w14:paraId="7899404B" w14:textId="77777777" w:rsidR="0014762D" w:rsidRPr="005B145B" w:rsidRDefault="008F5C38" w:rsidP="002C60BD">
      <w:r>
        <w:t>Katru kandidātu informē ar e-pasta vēstuli, kurā paziņo atlases komisijas lēmumu par viņa pielaišanu/nepielaišanu dalībai pārbaudījumos.</w:t>
      </w:r>
    </w:p>
    <w:p w14:paraId="2A4483D2" w14:textId="0CCB56BB" w:rsidR="00AA6FFC" w:rsidRDefault="008060E8" w:rsidP="00076C2C">
      <w:pPr>
        <w:pStyle w:val="Heading2"/>
        <w:rPr>
          <w:b w:val="0"/>
          <w:sz w:val="24"/>
          <w:szCs w:val="24"/>
        </w:rPr>
      </w:pPr>
      <w:bookmarkStart w:id="12" w:name="_Toc22221335"/>
      <w:bookmarkStart w:id="13" w:name="_Toc11940964"/>
      <w:r>
        <w:rPr>
          <w:b w:val="0"/>
          <w:sz w:val="24"/>
          <w:szCs w:val="24"/>
        </w:rPr>
        <w:t>2.4. Pārbaudījumi</w:t>
      </w:r>
      <w:bookmarkEnd w:id="12"/>
      <w:bookmarkEnd w:id="13"/>
    </w:p>
    <w:p w14:paraId="2181CB75" w14:textId="77777777" w:rsidR="00980A3A" w:rsidRPr="006A2578" w:rsidRDefault="00980A3A" w:rsidP="00980A3A"/>
    <w:p w14:paraId="0B671BE0" w14:textId="77777777" w:rsidR="00B21F97" w:rsidRDefault="00B21F97" w:rsidP="00B21F97">
      <w:r>
        <w:t>Visi pārbaudījumi ir obligāti, un dalību konkursā turpina tikai tos izturējušie kandidāti. Maksimālais pārbaudījumiem pielaisto kandidātu skaits ir noteikts vakances paziņojumā.</w:t>
      </w:r>
    </w:p>
    <w:p w14:paraId="0DA52816" w14:textId="27F53BCA" w:rsidR="00A373B1" w:rsidRDefault="00A373B1" w:rsidP="00B21F97">
      <w:r>
        <w:t>Pārbaudījumu apraksts un informācija par vērtēšanu atrodams vakance</w:t>
      </w:r>
      <w:r w:rsidR="00FE6B7A">
        <w:t>s paziņojuma B daļas 3. punktā.</w:t>
      </w:r>
    </w:p>
    <w:p w14:paraId="67271602" w14:textId="18C6D3B3" w:rsidR="00293CE5" w:rsidRPr="006A2578" w:rsidRDefault="00293CE5" w:rsidP="00B21F97"/>
    <w:tbl>
      <w:tblPr>
        <w:tblStyle w:val="TableGrid"/>
        <w:tblW w:w="0" w:type="auto"/>
        <w:tblLook w:val="04A0" w:firstRow="1" w:lastRow="0" w:firstColumn="1" w:lastColumn="0" w:noHBand="0" w:noVBand="1"/>
      </w:tblPr>
      <w:tblGrid>
        <w:gridCol w:w="9016"/>
      </w:tblGrid>
      <w:tr w:rsidR="00293CE5" w:rsidRPr="00874261" w14:paraId="022CA5AB" w14:textId="77777777" w:rsidTr="00293CE5">
        <w:tc>
          <w:tcPr>
            <w:tcW w:w="9016" w:type="dxa"/>
          </w:tcPr>
          <w:p w14:paraId="4CB97B11" w14:textId="77777777" w:rsidR="00293CE5" w:rsidRPr="00CC0D7B" w:rsidRDefault="00293CE5" w:rsidP="00293CE5">
            <w:pPr>
              <w:spacing w:before="32"/>
              <w:ind w:left="2558"/>
              <w:rPr>
                <w:rFonts w:ascii="Arial" w:eastAsia="Arial" w:hAnsi="Arial" w:cs="Arial"/>
                <w:sz w:val="22"/>
                <w:szCs w:val="22"/>
              </w:rPr>
            </w:pPr>
            <w:r>
              <w:rPr>
                <w:rFonts w:ascii="Arial" w:hAnsi="Arial"/>
                <w:b/>
                <w:sz w:val="22"/>
                <w:szCs w:val="22"/>
              </w:rPr>
              <w:t>Tehniskie parametri — tiešsaistes testi</w:t>
            </w:r>
          </w:p>
          <w:p w14:paraId="02B32042" w14:textId="77777777" w:rsidR="00293CE5" w:rsidRPr="006A2578" w:rsidRDefault="00293CE5" w:rsidP="00293CE5">
            <w:pPr>
              <w:spacing w:before="3" w:line="100" w:lineRule="exact"/>
              <w:rPr>
                <w:sz w:val="11"/>
                <w:szCs w:val="11"/>
              </w:rPr>
            </w:pPr>
          </w:p>
          <w:p w14:paraId="2CE938BA" w14:textId="77777777" w:rsidR="00293CE5" w:rsidRPr="006A2578" w:rsidRDefault="00293CE5" w:rsidP="00293CE5">
            <w:pPr>
              <w:spacing w:line="200" w:lineRule="exact"/>
            </w:pPr>
          </w:p>
          <w:p w14:paraId="0A320C9F" w14:textId="77777777" w:rsidR="00293CE5" w:rsidRPr="006A2578" w:rsidRDefault="00293CE5" w:rsidP="00293CE5">
            <w:pPr>
              <w:spacing w:line="200" w:lineRule="exact"/>
            </w:pPr>
          </w:p>
          <w:p w14:paraId="3D1ADA19" w14:textId="4E088211" w:rsidR="00293CE5" w:rsidRPr="00CC0D7B" w:rsidRDefault="00905951" w:rsidP="00293CE5">
            <w:pPr>
              <w:spacing w:line="240" w:lineRule="exact"/>
              <w:ind w:right="80"/>
              <w:rPr>
                <w:rFonts w:ascii="Arial" w:eastAsia="Arial" w:hAnsi="Arial" w:cs="Arial"/>
                <w:sz w:val="22"/>
                <w:szCs w:val="22"/>
              </w:rPr>
            </w:pPr>
            <w:r>
              <w:rPr>
                <w:rFonts w:ascii="Arial" w:hAnsi="Arial"/>
                <w:sz w:val="22"/>
                <w:szCs w:val="22"/>
              </w:rPr>
              <w:t xml:space="preserve">Tiešsaistes testu rīkošanai Eiropas Parlaments ir vērsies pie pakalpojumu sniedzēja </w:t>
            </w:r>
            <w:r>
              <w:rPr>
                <w:rFonts w:ascii="Arial" w:hAnsi="Arial"/>
                <w:i/>
                <w:sz w:val="22"/>
                <w:szCs w:val="22"/>
              </w:rPr>
              <w:t>TestWe</w:t>
            </w:r>
            <w:r>
              <w:rPr>
                <w:rFonts w:ascii="Arial" w:hAnsi="Arial"/>
                <w:sz w:val="22"/>
                <w:szCs w:val="22"/>
              </w:rPr>
              <w:t>.</w:t>
            </w:r>
          </w:p>
          <w:p w14:paraId="4A2DBC9C" w14:textId="77777777" w:rsidR="00293CE5" w:rsidRPr="006A2578" w:rsidRDefault="00293CE5" w:rsidP="00293CE5">
            <w:pPr>
              <w:spacing w:before="10" w:line="240" w:lineRule="exact"/>
            </w:pPr>
          </w:p>
          <w:p w14:paraId="57A98A1B" w14:textId="2FF579AD" w:rsidR="00293CE5" w:rsidRPr="00CC0D7B" w:rsidRDefault="00905951" w:rsidP="00293CE5">
            <w:pPr>
              <w:ind w:right="938"/>
              <w:rPr>
                <w:rFonts w:ascii="Arial" w:eastAsia="Arial" w:hAnsi="Arial" w:cs="Arial"/>
                <w:sz w:val="22"/>
                <w:szCs w:val="22"/>
              </w:rPr>
            </w:pPr>
            <w:r>
              <w:rPr>
                <w:rFonts w:ascii="Arial" w:hAnsi="Arial"/>
                <w:sz w:val="22"/>
                <w:szCs w:val="22"/>
              </w:rPr>
              <w:t>Jums būs nepieciešams dators ar vienu no šādām operētājsistēmām:</w:t>
            </w:r>
          </w:p>
          <w:p w14:paraId="1E241B0E" w14:textId="77777777" w:rsidR="00293CE5" w:rsidRPr="006A2578" w:rsidRDefault="00293CE5" w:rsidP="00293CE5">
            <w:pPr>
              <w:spacing w:before="14" w:line="240" w:lineRule="exact"/>
            </w:pPr>
          </w:p>
          <w:p w14:paraId="1DDB3DE5" w14:textId="437D8CFC" w:rsidR="00293CE5" w:rsidRPr="00CC0D7B" w:rsidRDefault="00293CE5" w:rsidP="00874261">
            <w:pPr>
              <w:rPr>
                <w:rFonts w:ascii="Arial" w:eastAsia="Arial" w:hAnsi="Arial" w:cs="Arial"/>
                <w:sz w:val="22"/>
                <w:szCs w:val="22"/>
              </w:rPr>
            </w:pPr>
            <w:r>
              <w:rPr>
                <w:rFonts w:ascii="Segoe MDL2 Assets" w:hAnsi="Segoe MDL2 Assets"/>
                <w:sz w:val="22"/>
                <w:szCs w:val="22"/>
              </w:rPr>
              <w:t xml:space="preserve">         </w:t>
            </w:r>
            <w:r>
              <w:rPr>
                <w:rFonts w:ascii="Arial" w:hAnsi="Arial"/>
                <w:i/>
                <w:sz w:val="22"/>
                <w:szCs w:val="22"/>
              </w:rPr>
              <w:t>Microsoft Windows</w:t>
            </w:r>
            <w:r>
              <w:rPr>
                <w:rFonts w:ascii="Arial" w:hAnsi="Arial"/>
                <w:sz w:val="22"/>
                <w:szCs w:val="22"/>
              </w:rPr>
              <w:t xml:space="preserve"> 7 (vai jaunāka versija) vai </w:t>
            </w:r>
            <w:r>
              <w:rPr>
                <w:rFonts w:ascii="Arial" w:hAnsi="Arial"/>
                <w:i/>
                <w:sz w:val="22"/>
                <w:szCs w:val="22"/>
              </w:rPr>
              <w:t>Apple OS X</w:t>
            </w:r>
            <w:r>
              <w:rPr>
                <w:rFonts w:ascii="Arial" w:hAnsi="Arial"/>
                <w:sz w:val="22"/>
                <w:szCs w:val="22"/>
              </w:rPr>
              <w:t xml:space="preserve"> 10.10 “Yosemite” (vai jaunāka versija) </w:t>
            </w:r>
            <w:r>
              <w:rPr>
                <w:rFonts w:ascii="Arial" w:hAnsi="Arial"/>
                <w:i/>
                <w:sz w:val="22"/>
                <w:szCs w:val="22"/>
              </w:rPr>
              <w:t>Apple</w:t>
            </w:r>
            <w:r>
              <w:rPr>
                <w:rFonts w:ascii="Arial" w:hAnsi="Arial"/>
                <w:sz w:val="22"/>
                <w:szCs w:val="22"/>
              </w:rPr>
              <w:t xml:space="preserve"> datoriem;</w:t>
            </w:r>
          </w:p>
          <w:p w14:paraId="7EE2365B" w14:textId="77777777" w:rsidR="00293CE5" w:rsidRPr="006A2578" w:rsidRDefault="00293CE5" w:rsidP="00293CE5">
            <w:pPr>
              <w:spacing w:before="8" w:line="120" w:lineRule="exact"/>
              <w:rPr>
                <w:sz w:val="12"/>
                <w:szCs w:val="12"/>
              </w:rPr>
            </w:pPr>
          </w:p>
          <w:p w14:paraId="529EA29A" w14:textId="2E731079" w:rsidR="00293CE5" w:rsidRPr="00CC0D7B" w:rsidRDefault="00293CE5" w:rsidP="00874261">
            <w:pPr>
              <w:rPr>
                <w:sz w:val="12"/>
                <w:szCs w:val="12"/>
              </w:rPr>
            </w:pPr>
            <w:r>
              <w:rPr>
                <w:rFonts w:ascii="Segoe MDL2 Assets" w:hAnsi="Segoe MDL2 Assets"/>
                <w:sz w:val="22"/>
                <w:szCs w:val="22"/>
              </w:rPr>
              <w:t xml:space="preserve">         </w:t>
            </w:r>
            <w:r>
              <w:rPr>
                <w:rFonts w:ascii="Arial" w:hAnsi="Arial"/>
                <w:sz w:val="22"/>
                <w:szCs w:val="22"/>
              </w:rPr>
              <w:t>1 GB brīvas vietas uz cietā diska;</w:t>
            </w:r>
          </w:p>
          <w:p w14:paraId="2AD0CF34" w14:textId="77777777" w:rsidR="00293CE5" w:rsidRPr="00CC0D7B" w:rsidRDefault="00293CE5" w:rsidP="00293CE5">
            <w:pPr>
              <w:rPr>
                <w:rFonts w:ascii="Arial" w:eastAsia="Arial" w:hAnsi="Arial" w:cs="Arial"/>
                <w:sz w:val="22"/>
                <w:szCs w:val="22"/>
              </w:rPr>
            </w:pPr>
            <w:r>
              <w:rPr>
                <w:rFonts w:ascii="Segoe MDL2 Assets" w:hAnsi="Segoe MDL2 Assets"/>
                <w:sz w:val="22"/>
                <w:szCs w:val="22"/>
              </w:rPr>
              <w:t xml:space="preserve">         </w:t>
            </w:r>
            <w:r>
              <w:rPr>
                <w:rFonts w:ascii="Arial" w:hAnsi="Arial"/>
                <w:sz w:val="22"/>
                <w:szCs w:val="22"/>
              </w:rPr>
              <w:t>jūsu datoram pieslēgta vai tajā iebūvēta kamera;</w:t>
            </w:r>
          </w:p>
          <w:p w14:paraId="27A9CEE4" w14:textId="77777777" w:rsidR="00293CE5" w:rsidRPr="006A2578" w:rsidRDefault="00293CE5" w:rsidP="00293CE5">
            <w:pPr>
              <w:spacing w:before="7" w:line="120" w:lineRule="exact"/>
              <w:rPr>
                <w:sz w:val="12"/>
                <w:szCs w:val="12"/>
              </w:rPr>
            </w:pPr>
          </w:p>
          <w:p w14:paraId="3872C1DE" w14:textId="77777777" w:rsidR="00293CE5" w:rsidRPr="00CC0D7B" w:rsidRDefault="00293CE5" w:rsidP="00293CE5">
            <w:pPr>
              <w:rPr>
                <w:rFonts w:ascii="Arial" w:eastAsia="Arial" w:hAnsi="Arial" w:cs="Arial"/>
                <w:sz w:val="22"/>
                <w:szCs w:val="22"/>
              </w:rPr>
            </w:pPr>
            <w:r>
              <w:rPr>
                <w:rFonts w:ascii="Segoe MDL2 Assets" w:hAnsi="Segoe MDL2 Assets"/>
                <w:sz w:val="22"/>
                <w:szCs w:val="22"/>
              </w:rPr>
              <w:t xml:space="preserve">         </w:t>
            </w:r>
            <w:r>
              <w:rPr>
                <w:rFonts w:ascii="Arial" w:hAnsi="Arial"/>
                <w:sz w:val="22"/>
                <w:szCs w:val="22"/>
              </w:rPr>
              <w:t>interneta pieslēgums;</w:t>
            </w:r>
          </w:p>
          <w:p w14:paraId="25842E9A" w14:textId="77777777" w:rsidR="00293CE5" w:rsidRPr="006A2578" w:rsidRDefault="00293CE5" w:rsidP="00293CE5">
            <w:pPr>
              <w:spacing w:before="7" w:line="120" w:lineRule="exact"/>
              <w:rPr>
                <w:sz w:val="12"/>
                <w:szCs w:val="12"/>
              </w:rPr>
            </w:pPr>
          </w:p>
          <w:p w14:paraId="5AFC9253" w14:textId="77777777" w:rsidR="00293CE5" w:rsidRPr="00CC0D7B" w:rsidRDefault="00293CE5" w:rsidP="00293CE5">
            <w:pPr>
              <w:rPr>
                <w:rFonts w:ascii="Arial" w:eastAsia="Arial" w:hAnsi="Arial" w:cs="Arial"/>
                <w:sz w:val="22"/>
                <w:szCs w:val="22"/>
              </w:rPr>
            </w:pPr>
            <w:r>
              <w:rPr>
                <w:rFonts w:ascii="Segoe MDL2 Assets" w:hAnsi="Segoe MDL2 Assets"/>
                <w:sz w:val="22"/>
                <w:szCs w:val="22"/>
              </w:rPr>
              <w:t xml:space="preserve">         </w:t>
            </w:r>
            <w:r>
              <w:rPr>
                <w:rFonts w:ascii="Arial" w:hAnsi="Arial"/>
                <w:sz w:val="22"/>
                <w:szCs w:val="22"/>
              </w:rPr>
              <w:t>4 GB RAM.</w:t>
            </w:r>
          </w:p>
          <w:p w14:paraId="268665D4" w14:textId="77777777" w:rsidR="00293CE5" w:rsidRPr="006A2578" w:rsidRDefault="00293CE5" w:rsidP="00293CE5">
            <w:pPr>
              <w:spacing w:line="200" w:lineRule="exact"/>
            </w:pPr>
          </w:p>
          <w:p w14:paraId="0CFD2A2B" w14:textId="77777777" w:rsidR="00293CE5" w:rsidRPr="006A2578" w:rsidRDefault="00293CE5" w:rsidP="00293CE5">
            <w:pPr>
              <w:spacing w:before="19" w:line="200" w:lineRule="exact"/>
            </w:pPr>
          </w:p>
          <w:p w14:paraId="67477747" w14:textId="77777777" w:rsidR="00293CE5" w:rsidRPr="00CC0D7B" w:rsidRDefault="00293CE5" w:rsidP="00293CE5">
            <w:pPr>
              <w:ind w:right="82"/>
              <w:rPr>
                <w:rFonts w:ascii="Arial" w:eastAsia="Arial" w:hAnsi="Arial" w:cs="Arial"/>
                <w:sz w:val="22"/>
                <w:szCs w:val="22"/>
              </w:rPr>
            </w:pPr>
            <w:r>
              <w:rPr>
                <w:rFonts w:ascii="Arial" w:hAnsi="Arial"/>
                <w:sz w:val="22"/>
                <w:szCs w:val="22"/>
              </w:rPr>
              <w:t xml:space="preserve">Operētājsistēmas </w:t>
            </w:r>
            <w:r>
              <w:rPr>
                <w:rFonts w:ascii="Arial" w:hAnsi="Arial"/>
                <w:i/>
                <w:sz w:val="22"/>
                <w:szCs w:val="22"/>
              </w:rPr>
              <w:t>XP</w:t>
            </w:r>
            <w:r>
              <w:rPr>
                <w:rFonts w:ascii="Arial" w:hAnsi="Arial"/>
                <w:sz w:val="22"/>
                <w:szCs w:val="22"/>
              </w:rPr>
              <w:t xml:space="preserve">, </w:t>
            </w:r>
            <w:r>
              <w:rPr>
                <w:rFonts w:ascii="Arial" w:hAnsi="Arial"/>
                <w:i/>
                <w:sz w:val="22"/>
                <w:szCs w:val="22"/>
              </w:rPr>
              <w:t>Vista</w:t>
            </w:r>
            <w:r>
              <w:rPr>
                <w:rFonts w:ascii="Arial" w:hAnsi="Arial"/>
                <w:sz w:val="22"/>
                <w:szCs w:val="22"/>
              </w:rPr>
              <w:t xml:space="preserve"> un vecākas, </w:t>
            </w:r>
            <w:r>
              <w:rPr>
                <w:rFonts w:ascii="Arial" w:hAnsi="Arial"/>
                <w:i/>
                <w:sz w:val="22"/>
                <w:szCs w:val="22"/>
              </w:rPr>
              <w:t>Windows</w:t>
            </w:r>
            <w:r>
              <w:rPr>
                <w:rFonts w:ascii="Arial" w:hAnsi="Arial"/>
                <w:sz w:val="22"/>
                <w:szCs w:val="22"/>
              </w:rPr>
              <w:t xml:space="preserve"> 10 S, </w:t>
            </w:r>
            <w:r>
              <w:rPr>
                <w:rFonts w:ascii="Arial" w:hAnsi="Arial"/>
                <w:i/>
                <w:sz w:val="22"/>
                <w:szCs w:val="22"/>
              </w:rPr>
              <w:t>Windows ARM</w:t>
            </w:r>
            <w:r>
              <w:rPr>
                <w:rFonts w:ascii="Arial" w:hAnsi="Arial"/>
                <w:sz w:val="22"/>
                <w:szCs w:val="22"/>
              </w:rPr>
              <w:t xml:space="preserve"> (RT), </w:t>
            </w:r>
            <w:r>
              <w:rPr>
                <w:rFonts w:ascii="Arial" w:hAnsi="Arial"/>
                <w:i/>
                <w:sz w:val="22"/>
                <w:szCs w:val="22"/>
              </w:rPr>
              <w:t>MacOS</w:t>
            </w:r>
            <w:r>
              <w:rPr>
                <w:rFonts w:ascii="Arial" w:hAnsi="Arial"/>
                <w:sz w:val="22"/>
                <w:szCs w:val="22"/>
              </w:rPr>
              <w:t xml:space="preserve">, kas vecākas par 10.10, </w:t>
            </w:r>
            <w:r>
              <w:rPr>
                <w:rFonts w:ascii="Arial" w:hAnsi="Arial"/>
                <w:i/>
                <w:sz w:val="22"/>
                <w:szCs w:val="22"/>
              </w:rPr>
              <w:t>IOS</w:t>
            </w:r>
            <w:r>
              <w:rPr>
                <w:rFonts w:ascii="Arial" w:hAnsi="Arial"/>
                <w:sz w:val="22"/>
                <w:szCs w:val="22"/>
              </w:rPr>
              <w:t xml:space="preserve"> (</w:t>
            </w:r>
            <w:r>
              <w:rPr>
                <w:rFonts w:ascii="Arial" w:hAnsi="Arial"/>
                <w:i/>
                <w:sz w:val="22"/>
                <w:szCs w:val="22"/>
              </w:rPr>
              <w:t>Ipad</w:t>
            </w:r>
            <w:r>
              <w:rPr>
                <w:rFonts w:ascii="Arial" w:hAnsi="Arial"/>
                <w:sz w:val="22"/>
                <w:szCs w:val="22"/>
              </w:rPr>
              <w:t xml:space="preserve">, </w:t>
            </w:r>
            <w:r>
              <w:rPr>
                <w:rFonts w:ascii="Arial" w:hAnsi="Arial"/>
                <w:i/>
                <w:sz w:val="22"/>
                <w:szCs w:val="22"/>
              </w:rPr>
              <w:t>Iphone</w:t>
            </w:r>
            <w:r>
              <w:rPr>
                <w:rFonts w:ascii="Arial" w:hAnsi="Arial"/>
                <w:sz w:val="22"/>
                <w:szCs w:val="22"/>
              </w:rPr>
              <w:t xml:space="preserve">), </w:t>
            </w:r>
            <w:r>
              <w:rPr>
                <w:rFonts w:ascii="Arial" w:hAnsi="Arial"/>
                <w:i/>
                <w:sz w:val="22"/>
                <w:szCs w:val="22"/>
              </w:rPr>
              <w:t>Android</w:t>
            </w:r>
            <w:r>
              <w:rPr>
                <w:rFonts w:ascii="Arial" w:hAnsi="Arial"/>
                <w:sz w:val="22"/>
                <w:szCs w:val="22"/>
              </w:rPr>
              <w:t xml:space="preserve">, </w:t>
            </w:r>
            <w:r>
              <w:rPr>
                <w:rFonts w:ascii="Arial" w:hAnsi="Arial"/>
                <w:i/>
                <w:sz w:val="22"/>
                <w:szCs w:val="22"/>
              </w:rPr>
              <w:t>Chromebook</w:t>
            </w:r>
            <w:r>
              <w:rPr>
                <w:rFonts w:ascii="Arial" w:hAnsi="Arial"/>
                <w:sz w:val="22"/>
                <w:szCs w:val="22"/>
              </w:rPr>
              <w:t xml:space="preserve">, virtuālā mašīna, </w:t>
            </w:r>
            <w:r>
              <w:rPr>
                <w:rFonts w:ascii="Arial" w:hAnsi="Arial"/>
                <w:i/>
                <w:sz w:val="22"/>
                <w:szCs w:val="22"/>
              </w:rPr>
              <w:t>Linux</w:t>
            </w:r>
            <w:r>
              <w:rPr>
                <w:rFonts w:ascii="Arial" w:hAnsi="Arial"/>
                <w:sz w:val="22"/>
                <w:szCs w:val="22"/>
              </w:rPr>
              <w:t xml:space="preserve"> (</w:t>
            </w:r>
            <w:r>
              <w:rPr>
                <w:rFonts w:ascii="Arial" w:hAnsi="Arial"/>
                <w:i/>
                <w:sz w:val="22"/>
                <w:szCs w:val="22"/>
              </w:rPr>
              <w:t>Debian</w:t>
            </w:r>
            <w:r>
              <w:rPr>
                <w:rFonts w:ascii="Arial" w:hAnsi="Arial"/>
                <w:sz w:val="22"/>
                <w:szCs w:val="22"/>
              </w:rPr>
              <w:t xml:space="preserve">, </w:t>
            </w:r>
            <w:r>
              <w:rPr>
                <w:rFonts w:ascii="Arial" w:hAnsi="Arial"/>
                <w:i/>
                <w:sz w:val="22"/>
                <w:szCs w:val="22"/>
              </w:rPr>
              <w:t>Ubuntu</w:t>
            </w:r>
            <w:r>
              <w:rPr>
                <w:rFonts w:ascii="Arial" w:hAnsi="Arial"/>
                <w:sz w:val="22"/>
                <w:szCs w:val="22"/>
              </w:rPr>
              <w:t xml:space="preserve"> u. c.) nav saderīgas ar iepriekšminēto tiešsaistes testu rīkošanas platformu.</w:t>
            </w:r>
          </w:p>
          <w:p w14:paraId="3BB7DFD2" w14:textId="77777777" w:rsidR="00293CE5" w:rsidRPr="006A2578" w:rsidRDefault="00293CE5" w:rsidP="00293CE5">
            <w:pPr>
              <w:spacing w:before="11" w:line="240" w:lineRule="exact"/>
            </w:pPr>
          </w:p>
          <w:p w14:paraId="18124CE4" w14:textId="77777777" w:rsidR="00293CE5" w:rsidRPr="00CC0D7B" w:rsidRDefault="00293CE5" w:rsidP="00293CE5">
            <w:pPr>
              <w:spacing w:line="276" w:lineRule="auto"/>
              <w:ind w:right="77"/>
              <w:rPr>
                <w:rFonts w:ascii="Arial" w:eastAsia="Arial" w:hAnsi="Arial" w:cs="Arial"/>
                <w:sz w:val="22"/>
                <w:szCs w:val="22"/>
              </w:rPr>
            </w:pPr>
            <w:r>
              <w:rPr>
                <w:rFonts w:ascii="Arial" w:hAnsi="Arial"/>
                <w:sz w:val="22"/>
                <w:szCs w:val="22"/>
              </w:rPr>
              <w:t xml:space="preserve">Jums būs nepieciešamas arī administratora tiesības šajā datorā, lai testa norises laikā bloķētu pieeju visām lietotnēm (dokumentiem, citai programmatūrai, tīmekļa vietnēm u. c.), izņemot </w:t>
            </w:r>
            <w:r>
              <w:rPr>
                <w:rFonts w:ascii="Arial" w:hAnsi="Arial"/>
                <w:i/>
                <w:sz w:val="22"/>
                <w:szCs w:val="22"/>
              </w:rPr>
              <w:t>TestWe</w:t>
            </w:r>
            <w:r>
              <w:rPr>
                <w:rFonts w:ascii="Arial" w:hAnsi="Arial"/>
                <w:sz w:val="22"/>
                <w:szCs w:val="22"/>
              </w:rPr>
              <w:t xml:space="preserve"> lietotni.</w:t>
            </w:r>
          </w:p>
          <w:p w14:paraId="111C72E4" w14:textId="77777777" w:rsidR="00293CE5" w:rsidRPr="006A2578" w:rsidRDefault="00293CE5" w:rsidP="00293CE5">
            <w:pPr>
              <w:spacing w:before="19" w:line="240" w:lineRule="exact"/>
            </w:pPr>
          </w:p>
          <w:p w14:paraId="0B7040D1" w14:textId="77777777" w:rsidR="00293CE5" w:rsidRPr="00CC0D7B" w:rsidRDefault="00293CE5" w:rsidP="00293CE5">
            <w:pPr>
              <w:spacing w:line="240" w:lineRule="exact"/>
              <w:ind w:right="80"/>
              <w:rPr>
                <w:rFonts w:ascii="Arial" w:eastAsia="Arial" w:hAnsi="Arial" w:cs="Arial"/>
                <w:sz w:val="22"/>
                <w:szCs w:val="22"/>
              </w:rPr>
            </w:pPr>
            <w:r>
              <w:rPr>
                <w:rFonts w:ascii="Arial" w:hAnsi="Arial"/>
                <w:sz w:val="22"/>
                <w:szCs w:val="22"/>
              </w:rPr>
              <w:t>Jums ir jāpārliecinās, ka datorā ir iestatīts pareizs datums un laiks un ka tā ekrāna izšķirtspēja ir laba.</w:t>
            </w:r>
          </w:p>
          <w:p w14:paraId="6C7336F0" w14:textId="77777777" w:rsidR="00293CE5" w:rsidRPr="006A2578" w:rsidRDefault="00293CE5" w:rsidP="00293CE5">
            <w:pPr>
              <w:spacing w:before="7" w:line="240" w:lineRule="exact"/>
            </w:pPr>
          </w:p>
          <w:p w14:paraId="1B0F8B0D" w14:textId="480C519A" w:rsidR="00293CE5" w:rsidRDefault="00293CE5" w:rsidP="00293CE5">
            <w:pPr>
              <w:ind w:right="77"/>
              <w:rPr>
                <w:rFonts w:ascii="Arial" w:eastAsia="Arial" w:hAnsi="Arial" w:cs="Arial"/>
                <w:sz w:val="22"/>
                <w:szCs w:val="22"/>
              </w:rPr>
            </w:pPr>
            <w:r>
              <w:rPr>
                <w:rFonts w:ascii="Arial" w:hAnsi="Arial"/>
                <w:b/>
                <w:sz w:val="22"/>
                <w:szCs w:val="22"/>
                <w:u w:val="thick" w:color="000000"/>
              </w:rPr>
              <w:t xml:space="preserve">Jums ir jālejupielādē, jāuzstāda, jāpārbauda un jāizmēģina lietotne </w:t>
            </w:r>
            <w:r>
              <w:rPr>
                <w:rFonts w:ascii="Arial" w:hAnsi="Arial"/>
                <w:b/>
                <w:i/>
                <w:sz w:val="22"/>
                <w:szCs w:val="22"/>
                <w:u w:val="thick" w:color="000000"/>
              </w:rPr>
              <w:t>TestWe</w:t>
            </w:r>
            <w:r>
              <w:rPr>
                <w:rFonts w:ascii="Arial" w:hAnsi="Arial"/>
                <w:b/>
                <w:sz w:val="22"/>
                <w:szCs w:val="22"/>
                <w:u w:val="thick" w:color="000000"/>
              </w:rPr>
              <w:t xml:space="preserve"> vismaz nedēļu pirms testa</w:t>
            </w:r>
            <w:r>
              <w:rPr>
                <w:rFonts w:ascii="Arial" w:hAnsi="Arial"/>
                <w:b/>
                <w:sz w:val="22"/>
                <w:szCs w:val="22"/>
              </w:rPr>
              <w:t xml:space="preserve">. </w:t>
            </w:r>
            <w:r>
              <w:rPr>
                <w:rFonts w:ascii="Arial" w:hAnsi="Arial"/>
                <w:sz w:val="22"/>
                <w:szCs w:val="22"/>
              </w:rPr>
              <w:t xml:space="preserve">Lai pēc uzstādīšanas pārbaudītu lietotni, jums ir jāveic tehnisko iestatījumu tests, pieslēdzoties </w:t>
            </w:r>
            <w:r>
              <w:rPr>
                <w:rFonts w:ascii="Arial" w:hAnsi="Arial"/>
                <w:i/>
                <w:sz w:val="22"/>
                <w:szCs w:val="22"/>
              </w:rPr>
              <w:t>TestWe</w:t>
            </w:r>
            <w:r>
              <w:rPr>
                <w:rFonts w:ascii="Arial" w:hAnsi="Arial"/>
                <w:sz w:val="22"/>
                <w:szCs w:val="22"/>
              </w:rPr>
              <w:t xml:space="preserve">. </w:t>
            </w:r>
            <w:r>
              <w:rPr>
                <w:rFonts w:ascii="Arial" w:hAnsi="Arial"/>
                <w:b/>
                <w:sz w:val="22"/>
                <w:szCs w:val="22"/>
              </w:rPr>
              <w:t>Šis tehnisko iestatījumu tests ir obligāts</w:t>
            </w:r>
            <w:r>
              <w:rPr>
                <w:rFonts w:ascii="Arial" w:hAnsi="Arial"/>
                <w:sz w:val="22"/>
                <w:szCs w:val="22"/>
              </w:rPr>
              <w:t>, taču tas netiks ieskaitīts jūsu rezultātos.</w:t>
            </w:r>
          </w:p>
          <w:p w14:paraId="3E5640EC" w14:textId="77777777" w:rsidR="00293CE5" w:rsidRPr="006A2578" w:rsidRDefault="00293CE5" w:rsidP="00293CE5">
            <w:pPr>
              <w:ind w:right="77"/>
              <w:rPr>
                <w:rFonts w:ascii="Arial" w:eastAsia="Arial" w:hAnsi="Arial" w:cs="Arial"/>
                <w:sz w:val="22"/>
                <w:szCs w:val="22"/>
              </w:rPr>
            </w:pPr>
          </w:p>
          <w:p w14:paraId="0E05775A" w14:textId="514A022E" w:rsidR="00293CE5" w:rsidRPr="009D34C3" w:rsidRDefault="00293CE5" w:rsidP="00293CE5">
            <w:pPr>
              <w:rPr>
                <w:rFonts w:ascii="Arial" w:eastAsia="Arial" w:hAnsi="Arial" w:cs="Arial"/>
                <w:spacing w:val="-1"/>
                <w:sz w:val="22"/>
                <w:szCs w:val="22"/>
              </w:rPr>
            </w:pPr>
            <w:r>
              <w:rPr>
                <w:rFonts w:ascii="Arial" w:hAnsi="Arial"/>
                <w:sz w:val="22"/>
                <w:szCs w:val="22"/>
              </w:rPr>
              <w:t xml:space="preserve">Ja kādā no atlases procedūras posmiem jūs saskaraties ar tehnisku problēmu, informējiet par to Talantu atlases nodaļu, izmantojot e-pasta adresi </w:t>
            </w:r>
            <w:hyperlink r:id="rId8" w:history="1">
              <w:r w:rsidR="003B0DBC" w:rsidRPr="008648FD">
                <w:rPr>
                  <w:rStyle w:val="Hyperlink"/>
                  <w:rFonts w:ascii="Arial" w:hAnsi="Arial" w:cs="Arial"/>
                  <w:sz w:val="22"/>
                  <w:szCs w:val="22"/>
                </w:rPr>
                <w:t>PERS-APPLY4EPContacts@europarl.europa.eu</w:t>
              </w:r>
            </w:hyperlink>
            <w:r>
              <w:rPr>
                <w:rFonts w:ascii="Arial" w:hAnsi="Arial"/>
                <w:sz w:val="22"/>
                <w:szCs w:val="22"/>
              </w:rPr>
              <w:t xml:space="preserve"> un skaidri norādot procedūras numuru un nosaukumu un radušos problēmu, lai mēs varētu izskatīt šo jautājumu un vajadzības gadījumā veikt korektīvus pasākumus.</w:t>
            </w:r>
          </w:p>
          <w:p w14:paraId="02C07477" w14:textId="77777777" w:rsidR="00293CE5" w:rsidRPr="006A2578" w:rsidRDefault="00293CE5" w:rsidP="00293CE5">
            <w:pPr>
              <w:ind w:right="77"/>
              <w:rPr>
                <w:rFonts w:ascii="Arial" w:eastAsia="Arial" w:hAnsi="Arial" w:cs="Arial"/>
                <w:spacing w:val="-1"/>
                <w:sz w:val="22"/>
                <w:szCs w:val="22"/>
              </w:rPr>
            </w:pPr>
          </w:p>
          <w:p w14:paraId="2C40B89F" w14:textId="77777777" w:rsidR="00293CE5" w:rsidRPr="006A2578" w:rsidRDefault="00293CE5" w:rsidP="00293CE5">
            <w:pPr>
              <w:spacing w:before="3" w:line="100" w:lineRule="exact"/>
              <w:rPr>
                <w:sz w:val="10"/>
                <w:szCs w:val="10"/>
              </w:rPr>
            </w:pPr>
          </w:p>
          <w:p w14:paraId="49F778DD" w14:textId="2467BB84" w:rsidR="00293CE5" w:rsidRPr="00CC0D7B" w:rsidRDefault="00293CE5" w:rsidP="00293CE5">
            <w:pPr>
              <w:ind w:right="78"/>
              <w:rPr>
                <w:rFonts w:ascii="Arial" w:eastAsia="Arial" w:hAnsi="Arial" w:cs="Arial"/>
                <w:sz w:val="22"/>
                <w:szCs w:val="22"/>
              </w:rPr>
            </w:pPr>
            <w:r>
              <w:rPr>
                <w:rFonts w:ascii="Arial" w:hAnsi="Arial"/>
                <w:b/>
                <w:sz w:val="22"/>
                <w:szCs w:val="22"/>
                <w:u w:val="thick" w:color="000000"/>
              </w:rPr>
              <w:t>Pārbaudījuma dienā</w:t>
            </w:r>
            <w:r>
              <w:rPr>
                <w:rFonts w:ascii="Arial" w:hAnsi="Arial"/>
                <w:b/>
                <w:sz w:val="22"/>
                <w:szCs w:val="22"/>
              </w:rPr>
              <w:t xml:space="preserve"> izdariet visu nepieciešamo, lai pārbaudījumu laikā nekas nepārtrauktu jūsu darbu ar datoru. Sīkāka informācija par pārbaudījumu norisi un to, ko darīt un nedarīt to laikā, ir pieejama rīka </w:t>
            </w:r>
            <w:r>
              <w:rPr>
                <w:rFonts w:ascii="Arial" w:hAnsi="Arial"/>
                <w:b/>
                <w:i/>
                <w:sz w:val="22"/>
                <w:szCs w:val="22"/>
              </w:rPr>
              <w:t>TestWe</w:t>
            </w:r>
            <w:r>
              <w:rPr>
                <w:rFonts w:ascii="Arial" w:hAnsi="Arial"/>
                <w:b/>
                <w:sz w:val="22"/>
                <w:szCs w:val="22"/>
              </w:rPr>
              <w:t xml:space="preserve"> rokasgrāmatā kandidātiem, kas jums tiks nosūtīta kopā ar uzaicinājumu uz pārbaudījumiem.</w:t>
            </w:r>
          </w:p>
          <w:p w14:paraId="35E4A39B" w14:textId="77777777" w:rsidR="00293CE5" w:rsidRPr="006A2578" w:rsidRDefault="00293CE5" w:rsidP="00293CE5">
            <w:pPr>
              <w:spacing w:before="13" w:line="240" w:lineRule="exact"/>
            </w:pPr>
          </w:p>
          <w:p w14:paraId="1F654BAD" w14:textId="77777777" w:rsidR="00293CE5" w:rsidRPr="00CC0D7B" w:rsidRDefault="00293CE5" w:rsidP="00293CE5">
            <w:pPr>
              <w:ind w:right="76"/>
              <w:rPr>
                <w:rFonts w:ascii="Arial" w:eastAsia="Arial" w:hAnsi="Arial" w:cs="Arial"/>
                <w:sz w:val="22"/>
                <w:szCs w:val="22"/>
              </w:rPr>
            </w:pPr>
            <w:r>
              <w:rPr>
                <w:rFonts w:ascii="Arial" w:hAnsi="Arial"/>
                <w:b/>
                <w:sz w:val="22"/>
                <w:szCs w:val="22"/>
              </w:rPr>
              <w:t xml:space="preserve">Ja pārbaudījumu laikā rodas problēma, </w:t>
            </w:r>
            <w:r>
              <w:rPr>
                <w:rFonts w:ascii="Arial" w:hAnsi="Arial"/>
                <w:b/>
                <w:sz w:val="22"/>
                <w:szCs w:val="22"/>
                <w:u w:val="thick" w:color="000000"/>
              </w:rPr>
              <w:t xml:space="preserve">nekavējoties sazinieties ar </w:t>
            </w:r>
            <w:r>
              <w:rPr>
                <w:rFonts w:ascii="Arial" w:hAnsi="Arial"/>
                <w:b/>
                <w:i/>
                <w:sz w:val="22"/>
                <w:szCs w:val="22"/>
                <w:u w:val="thick" w:color="000000"/>
              </w:rPr>
              <w:t>TestWe</w:t>
            </w:r>
            <w:r>
              <w:rPr>
                <w:rFonts w:ascii="Arial" w:hAnsi="Arial"/>
                <w:b/>
                <w:sz w:val="22"/>
                <w:szCs w:val="22"/>
              </w:rPr>
              <w:t xml:space="preserve"> pa tālruni +33 1 83 62 09 28 </w:t>
            </w:r>
            <w:r>
              <w:rPr>
                <w:rFonts w:ascii="Arial" w:hAnsi="Arial"/>
                <w:sz w:val="22"/>
                <w:szCs w:val="22"/>
              </w:rPr>
              <w:t>, lai problēmu varētu atrisināt un atsākt un turpināt dalību pārbaudījumos.</w:t>
            </w:r>
          </w:p>
          <w:p w14:paraId="0C14E193" w14:textId="77777777" w:rsidR="00293CE5" w:rsidRPr="006A2578" w:rsidRDefault="00293CE5" w:rsidP="00293CE5">
            <w:pPr>
              <w:spacing w:before="12" w:line="240" w:lineRule="exact"/>
            </w:pPr>
          </w:p>
          <w:p w14:paraId="181E80F2" w14:textId="77777777" w:rsidR="00293CE5" w:rsidRPr="00CC0D7B" w:rsidRDefault="00293CE5" w:rsidP="009915F1">
            <w:pPr>
              <w:ind w:right="1953"/>
              <w:jc w:val="left"/>
              <w:rPr>
                <w:rFonts w:ascii="Arial" w:eastAsia="Arial" w:hAnsi="Arial" w:cs="Arial"/>
                <w:sz w:val="22"/>
                <w:szCs w:val="22"/>
              </w:rPr>
            </w:pPr>
            <w:r>
              <w:rPr>
                <w:rFonts w:ascii="Arial" w:hAnsi="Arial"/>
                <w:sz w:val="22"/>
                <w:szCs w:val="22"/>
              </w:rPr>
              <w:t>Ja kandidāts atsakās no tālākas dalības, viņa pārbaudījumu rezultātus nevērtē.</w:t>
            </w:r>
          </w:p>
          <w:p w14:paraId="1446FB8A" w14:textId="77777777" w:rsidR="00293CE5" w:rsidRPr="006A2578" w:rsidRDefault="00293CE5" w:rsidP="00B21F97"/>
        </w:tc>
      </w:tr>
    </w:tbl>
    <w:p w14:paraId="1EB4390B" w14:textId="77777777" w:rsidR="00293CE5" w:rsidRPr="006A2578" w:rsidRDefault="00293CE5" w:rsidP="00B21F97"/>
    <w:p w14:paraId="2808BBC8" w14:textId="4CFC3E0E" w:rsidR="00556F1A" w:rsidRPr="006A2578" w:rsidRDefault="00556F1A" w:rsidP="00B21F97"/>
    <w:p w14:paraId="2F20EFF9" w14:textId="4AEFBE09" w:rsidR="00C8656C" w:rsidRDefault="00C8656C" w:rsidP="00B21F97">
      <w:r>
        <w:t>Organizatorisku iemeslu dēļ pārbaudījumus var rīkot vienā dienā, taču šo pārbaudījumu vērtēšana notiks tādā secībā, kādā tie minēti paziņojumā par konkursu. Līdz ar to, ja kandidāts kādā no pārbaudījumiem nav ieguvis prasīto minimālo punktu skaitu, atlases komisija nākamā pārbaudījuma rezultātus n</w:t>
      </w:r>
      <w:r w:rsidR="00280002">
        <w:t>evērtē.</w:t>
      </w:r>
    </w:p>
    <w:p w14:paraId="1DA2F043" w14:textId="77777777" w:rsidR="00C8656C" w:rsidRPr="006A2578" w:rsidRDefault="00C8656C" w:rsidP="00B21F97"/>
    <w:p w14:paraId="73A69091" w14:textId="129AAC4B" w:rsidR="00076C2C" w:rsidRDefault="00D233A1" w:rsidP="00076C2C">
      <w:pPr>
        <w:pStyle w:val="Heading2"/>
        <w:rPr>
          <w:b w:val="0"/>
          <w:sz w:val="24"/>
          <w:szCs w:val="24"/>
        </w:rPr>
      </w:pPr>
      <w:bookmarkStart w:id="14" w:name="_Toc22221336"/>
      <w:bookmarkStart w:id="15" w:name="_Toc11940965"/>
      <w:r>
        <w:rPr>
          <w:b w:val="0"/>
          <w:sz w:val="24"/>
          <w:szCs w:val="24"/>
        </w:rPr>
        <w:t>2.5. Piemēroto kandidātu saraksta sagatavošana</w:t>
      </w:r>
      <w:bookmarkEnd w:id="14"/>
      <w:bookmarkEnd w:id="15"/>
    </w:p>
    <w:p w14:paraId="58050ACD" w14:textId="77777777" w:rsidR="00980A3A" w:rsidRPr="006A2578" w:rsidRDefault="00980A3A" w:rsidP="00980A3A"/>
    <w:p w14:paraId="547C4BB0" w14:textId="77777777" w:rsidR="003202C7" w:rsidRDefault="00AE5B65" w:rsidP="00B53298">
      <w:r>
        <w:t>Piemēroto kandidātu sarakstā iekļauj tikai maksimālo kandidātu skaitu, kas ir noteikts vakances paziņojumā. Sarakstu ar atlasīto kandidātu vārdiem publisko.</w:t>
      </w:r>
    </w:p>
    <w:p w14:paraId="3F708A63" w14:textId="77777777" w:rsidR="00AF7B68" w:rsidRPr="006A2578" w:rsidRDefault="00AF7B68" w:rsidP="00B53298"/>
    <w:p w14:paraId="5B79BD92" w14:textId="77777777" w:rsidR="003202C7" w:rsidRPr="003202C7" w:rsidRDefault="003202C7" w:rsidP="00B53298">
      <w:r>
        <w:rPr>
          <w:color w:val="000000"/>
        </w:rPr>
        <w:t>Kandidāta iekļaušana piemēroto kandidātu sarakstā nozīmē, ka kāds no iestādes dienestiem viņu var uzaicināt uz pārrunām, taču tas nedz dod tiesības pieprasīt darbu šajā iestādē, nedz arī garantē to, ka kandidāts no šīs iestādes saņems darba piedāvājumu.</w:t>
      </w:r>
    </w:p>
    <w:p w14:paraId="686A806C" w14:textId="77777777" w:rsidR="00FA7465" w:rsidRPr="006A2578" w:rsidRDefault="00FA7465" w:rsidP="00B53298"/>
    <w:p w14:paraId="58CDAF23" w14:textId="77777777" w:rsidR="00ED1AA5" w:rsidRPr="00905951" w:rsidRDefault="00076C2C" w:rsidP="00ED1AA5">
      <w:pPr>
        <w:pStyle w:val="Heading1"/>
        <w:rPr>
          <w:rFonts w:ascii="Times New Roman" w:eastAsiaTheme="minorHAnsi" w:hAnsi="Times New Roman" w:cs="Times New Roman"/>
          <w:sz w:val="24"/>
          <w:szCs w:val="24"/>
        </w:rPr>
      </w:pPr>
      <w:bookmarkStart w:id="16" w:name="_Toc22221337"/>
      <w:bookmarkStart w:id="17" w:name="_Toc11940966"/>
      <w:r>
        <w:rPr>
          <w:rFonts w:ascii="Times New Roman" w:hAnsi="Times New Roman"/>
          <w:sz w:val="24"/>
          <w:szCs w:val="24"/>
        </w:rPr>
        <w:t>3. KĀ PIETEIKTIES?</w:t>
      </w:r>
      <w:bookmarkEnd w:id="16"/>
      <w:bookmarkEnd w:id="17"/>
    </w:p>
    <w:p w14:paraId="65C4ADE0" w14:textId="7562EF9C" w:rsidR="00B2242B" w:rsidRDefault="00D233A1" w:rsidP="00B2242B">
      <w:pPr>
        <w:pStyle w:val="Heading2"/>
        <w:rPr>
          <w:b w:val="0"/>
          <w:sz w:val="24"/>
          <w:szCs w:val="24"/>
        </w:rPr>
      </w:pPr>
      <w:bookmarkStart w:id="18" w:name="_Toc22221338"/>
      <w:bookmarkStart w:id="19" w:name="_Toc11940967"/>
      <w:r>
        <w:rPr>
          <w:b w:val="0"/>
          <w:sz w:val="24"/>
          <w:szCs w:val="24"/>
        </w:rPr>
        <w:t>3.1. Vispārīgi jautājumi</w:t>
      </w:r>
      <w:bookmarkEnd w:id="18"/>
      <w:bookmarkEnd w:id="19"/>
    </w:p>
    <w:p w14:paraId="454F5440" w14:textId="77777777" w:rsidR="00980A3A" w:rsidRPr="006A2578" w:rsidRDefault="00980A3A" w:rsidP="00980A3A"/>
    <w:p w14:paraId="0F5FE7FB" w14:textId="48F0492D" w:rsidR="007555DA" w:rsidRPr="005B145B" w:rsidRDefault="007555DA" w:rsidP="0093084F">
      <w:pPr>
        <w:suppressAutoHyphens/>
        <w:ind w:right="70"/>
        <w:rPr>
          <w:spacing w:val="-3"/>
        </w:rPr>
      </w:pPr>
      <w:r>
        <w:t>Pirms pieteikšanās jums ir rūpīgi jāpārliecinās, ka jūs atbilstat visiem pielaišanas nosacījumiem (gan vispārīgajiem, gan īpašajiem). Tas nozīmē, ka jums vispirms ir jāiepazīstas ar vakances paziņojumu un šo rokasgrāmatu, kā arī jāpiekrīt tajos izklāst</w:t>
      </w:r>
      <w:r w:rsidR="00280002">
        <w:t>ītajiem noteikumiem.</w:t>
      </w:r>
    </w:p>
    <w:p w14:paraId="6F5129B6" w14:textId="13924C2B" w:rsidR="00AA6FFC" w:rsidRPr="006A2578" w:rsidRDefault="00AA6FFC" w:rsidP="00AA6FFC"/>
    <w:p w14:paraId="65C7A2C0" w14:textId="77777777" w:rsidR="00D233A1" w:rsidRPr="00762647" w:rsidRDefault="00D233A1" w:rsidP="00D233A1">
      <w:r>
        <w:t xml:space="preserve">Lai iesniegtu pieteikumu dalībai Eiropas Parlamenta konkursos, Eiropas Parlaments nodrošina tiešsaistes platformu </w:t>
      </w:r>
      <w:r>
        <w:rPr>
          <w:i/>
        </w:rPr>
        <w:t>Apply4EP</w:t>
      </w:r>
      <w:r>
        <w:t xml:space="preserve">. Platforma ir pieejama šādā tīmekļa vietnē: </w:t>
      </w:r>
      <w:hyperlink r:id="rId9" w:history="1">
        <w:r>
          <w:rPr>
            <w:rStyle w:val="Hyperlink"/>
          </w:rPr>
          <w:t>https://apply4ep.gestmax.eu</w:t>
        </w:r>
      </w:hyperlink>
      <w:r>
        <w:t xml:space="preserve">. Lai izveidotu kontu </w:t>
      </w:r>
      <w:r>
        <w:rPr>
          <w:i/>
        </w:rPr>
        <w:t>Apply4EP</w:t>
      </w:r>
      <w:r>
        <w:t>, jums ir jāuzklikšķina uz cilnes “Postuler en ligne” (pieteikties tiešsaistē), kas atrodas jūsu izvēlētā paziņojuma par konkursu beigās, un jāseko norādījumiem.</w:t>
      </w:r>
    </w:p>
    <w:p w14:paraId="36BB8A73" w14:textId="77777777" w:rsidR="00D233A1" w:rsidRPr="006A2578" w:rsidRDefault="00D233A1" w:rsidP="00D233A1"/>
    <w:p w14:paraId="53BB2A6E" w14:textId="08B7CAB9" w:rsidR="00D233A1" w:rsidRPr="00762647" w:rsidRDefault="00D233A1" w:rsidP="00D233A1">
      <w:r>
        <w:t>Jūs varat izveidot tikai vienu vienīgu kontu. Jūs tomēr varat izdarīt izmaiņas savos reģistrētajos datos, lai aktualizētu visu informāciju, kas attiecas uz jums.</w:t>
      </w:r>
    </w:p>
    <w:p w14:paraId="4E5790D5" w14:textId="77777777" w:rsidR="00D233A1" w:rsidRPr="006A2578" w:rsidRDefault="00D233A1" w:rsidP="00D233A1"/>
    <w:p w14:paraId="105C112D" w14:textId="77777777" w:rsidR="00D233A1" w:rsidRPr="000B167C" w:rsidRDefault="00D233A1" w:rsidP="00D233A1">
      <w:r>
        <w:t>Jau iepriekš sagatavojiet pievienošanai visus apliecinošos dokumentus, jo pieteikumu var iesniegt tikai vienā piegājienā bez pārtraukumiem.</w:t>
      </w:r>
    </w:p>
    <w:p w14:paraId="629FB0F5" w14:textId="77777777" w:rsidR="00D233A1" w:rsidRPr="006A2578" w:rsidRDefault="00D233A1" w:rsidP="00AA6FFC">
      <w:pPr>
        <w:rPr>
          <w:b/>
        </w:rPr>
      </w:pPr>
    </w:p>
    <w:p w14:paraId="5472F861" w14:textId="4600FAFF" w:rsidR="0076199C" w:rsidRDefault="00AF7B68" w:rsidP="00AA6FFC">
      <w:r>
        <w:rPr>
          <w:b/>
        </w:rPr>
        <w:t>Jums ir tiešsaistē jāaizpilda</w:t>
      </w:r>
      <w:r>
        <w:t xml:space="preserve"> kandidatūras pieteikuma veidlapa un tai jāpievieno visi nepieciešamie apliecinošie dokumenti (vēlams, PDF formātā). Pēc vakances paziņojumā noteiktā termiņa beigām pieteikties vairs nebūs iespējams. Ir stingri ieteicams negaidīt pēdējo pieteikuma veidlapas iesniegšanas dienu. EP nav atbildīgs par iespējamiem pēdējā brīža darbības traucējumiem,</w:t>
      </w:r>
      <w:r w:rsidR="00280002">
        <w:t xml:space="preserve"> ko izraisa sistēmas pārslodze.</w:t>
      </w:r>
    </w:p>
    <w:p w14:paraId="674A0D39" w14:textId="77777777" w:rsidR="0076199C" w:rsidRPr="006A2578" w:rsidRDefault="0076199C" w:rsidP="00AA6FFC"/>
    <w:p w14:paraId="2FB6AC9C" w14:textId="621C0072" w:rsidR="00362A8E" w:rsidRDefault="00AA6FFC" w:rsidP="00AA6FFC">
      <w:r>
        <w:t>Dokumenti, kas nosūtīti citā veidā, nevis pievienojot tiešsaistē reģistrētajam pieteikumam, netiks ņemti vērā neatkarīgi no to rakstura.</w:t>
      </w:r>
    </w:p>
    <w:p w14:paraId="7FE4E54D" w14:textId="676204EF" w:rsidR="00DB4935" w:rsidRDefault="00DB4935" w:rsidP="00AA6FFC">
      <w:r>
        <w:t>Talantu atlases nodaļa personiski nodotus k</w:t>
      </w:r>
      <w:r w:rsidR="00280002">
        <w:t>andidātu pieteikumus nepieņems.</w:t>
      </w:r>
    </w:p>
    <w:p w14:paraId="0E08AE46" w14:textId="77777777" w:rsidR="004211D3" w:rsidRPr="006A2578" w:rsidRDefault="004211D3" w:rsidP="004211D3">
      <w:pPr>
        <w:tabs>
          <w:tab w:val="left" w:pos="1440"/>
        </w:tabs>
      </w:pPr>
    </w:p>
    <w:p w14:paraId="0499AAE5" w14:textId="70ECD43D" w:rsidR="00461F86" w:rsidRPr="00461F86" w:rsidRDefault="00AF7B68" w:rsidP="00123629">
      <w:r>
        <w:t>Ja jums ir invaliditāte vai ja jums pārbaudījumu laikā var rasties grūtības īpašu apstākļu dēļ (piemēram, grūtniecēm, sievietēm, kas baro ar krūti, cilvēkiem ar veselības problēmām, cilvēkiem, kuriem ir jāievēro noteikts ārstniecisks režīms u. c.), tas ir jānorāda kandidatūras pieteikuma veidlapā un jāsniedz visa noderīgā informācija, lai administrācija varētu, ja iespējams, veikt visus vajadzīgos pasākumus tādā apmērā, kāds tiek uzskatīts par pamatotu. Attiecīgā gadījumā jums savā pieteikumā ir jāprecizē pasākumi, ko uzskatāt par nepieciešamiem, lai atvieglotu jūsu dalību pārbaudījumos. Ņemiet vērā, ka jums ir jānosūta jūsu valsts iestādes izsniegts apliecinājums vai medicīniskā izziņa, lai jūsu prasību varētu ievērot. Jūsu iesniegtie apliecinošie dokumenti tiks pārbaudīti, lai vajadzības gadījumā varētu paredzēt saprātīgus pielāgojumus.</w:t>
      </w:r>
    </w:p>
    <w:p w14:paraId="63D4CA76" w14:textId="618D7BDD" w:rsidR="00AA6FFC" w:rsidRDefault="004E7C37" w:rsidP="00873626">
      <w:pPr>
        <w:pStyle w:val="Heading2"/>
        <w:rPr>
          <w:b w:val="0"/>
          <w:sz w:val="24"/>
          <w:szCs w:val="24"/>
        </w:rPr>
      </w:pPr>
      <w:bookmarkStart w:id="20" w:name="_Toc22221339"/>
      <w:bookmarkStart w:id="21" w:name="_Toc11940968"/>
      <w:r>
        <w:rPr>
          <w:b w:val="0"/>
          <w:sz w:val="24"/>
          <w:szCs w:val="24"/>
        </w:rPr>
        <w:t>3.2. Kā iesniegt pilnībā sagatavotu pieteikumu?</w:t>
      </w:r>
      <w:bookmarkEnd w:id="20"/>
      <w:bookmarkEnd w:id="21"/>
    </w:p>
    <w:p w14:paraId="75680A40" w14:textId="77777777" w:rsidR="00980A3A" w:rsidRPr="006A2578" w:rsidRDefault="00980A3A" w:rsidP="00980A3A"/>
    <w:p w14:paraId="335E1CFB" w14:textId="60E653B2" w:rsidR="00AA6FFC" w:rsidRDefault="00AA6FFC" w:rsidP="00AA6FFC">
      <w:pPr>
        <w:ind w:left="540" w:hanging="540"/>
      </w:pPr>
      <w:r>
        <w:t>1.</w:t>
      </w:r>
      <w:r>
        <w:tab/>
        <w:t xml:space="preserve">Piesakiet savu kandidatūru tiešsaistē, izmantojot vakances paziņojumā norādīto saiti, un katrā posmā rūpīgi aizpildiet visus logus. Lai to izdarītu, jums ir jābūt izveidotam VIENAM kontam platformā </w:t>
      </w:r>
      <w:r>
        <w:rPr>
          <w:i/>
        </w:rPr>
        <w:t>Apply4EP</w:t>
      </w:r>
      <w:r>
        <w:t xml:space="preserve"> — šo kontu jūs varat izveidot, uzklikšķinot uz cilnes “Postuler en ligne” (pieteikties tiešsaistē).</w:t>
      </w:r>
    </w:p>
    <w:p w14:paraId="3C8A9A08" w14:textId="77777777" w:rsidR="0014762D" w:rsidRPr="006A2578" w:rsidRDefault="0014762D" w:rsidP="00AA6FFC">
      <w:pPr>
        <w:ind w:left="540" w:hanging="540"/>
      </w:pPr>
    </w:p>
    <w:p w14:paraId="2C43FE5F" w14:textId="55B0769C" w:rsidR="0014762D" w:rsidRDefault="00402EAF" w:rsidP="0014762D">
      <w:pPr>
        <w:ind w:left="540" w:hanging="540"/>
      </w:pPr>
      <w:r>
        <w:t>2.</w:t>
      </w:r>
      <w:r>
        <w:tab/>
        <w:t xml:space="preserve">Pievienojiet visus nepieciešamos apliecinošos dokumentus, kas pirms tam jāsanumurē un jākonvertē, vēlams, PDF formātā. Platforma </w:t>
      </w:r>
      <w:r>
        <w:rPr>
          <w:i/>
        </w:rPr>
        <w:t>Apply4EP</w:t>
      </w:r>
      <w:r>
        <w:t xml:space="preserve"> ļauj </w:t>
      </w:r>
      <w:r>
        <w:rPr>
          <w:b/>
        </w:rPr>
        <w:t>augšupielādēt dokumentus, kuri kopumā nepārsniedz 3 MB</w:t>
      </w:r>
      <w:r>
        <w:t>.</w:t>
      </w:r>
    </w:p>
    <w:p w14:paraId="478257B4" w14:textId="77777777" w:rsidR="0014762D" w:rsidRPr="006A2578" w:rsidRDefault="0014762D" w:rsidP="0014762D">
      <w:pPr>
        <w:ind w:left="540" w:hanging="540"/>
      </w:pPr>
    </w:p>
    <w:p w14:paraId="6E6B8262" w14:textId="5F3F6097" w:rsidR="00AA6FFC" w:rsidRDefault="00402EAF" w:rsidP="00873626">
      <w:pPr>
        <w:ind w:left="540" w:hanging="540"/>
      </w:pPr>
      <w:r>
        <w:t>3.</w:t>
      </w:r>
      <w:r>
        <w:tab/>
        <w:t>Apstipriniet savu kandidatūru, ievērojot lietotnes norādījumus un vakances paziņojumā norādīto termiņu. Pēc pieteikuma apstiprināšanas jūs vairs nevarēsiet nedz to mainīt, nedz pievienot dokumentus.</w:t>
      </w:r>
    </w:p>
    <w:p w14:paraId="32EE0054" w14:textId="77777777" w:rsidR="00126C9E" w:rsidRPr="006A2578" w:rsidRDefault="00126C9E" w:rsidP="00123629"/>
    <w:p w14:paraId="2D75DC51" w14:textId="77777777" w:rsidR="00FA7465" w:rsidRPr="006A2578" w:rsidRDefault="00FA7465" w:rsidP="00873626">
      <w:pPr>
        <w:ind w:left="540" w:hanging="540"/>
      </w:pPr>
    </w:p>
    <w:p w14:paraId="29F11818" w14:textId="6B64B123" w:rsidR="00560C77" w:rsidRPr="009915F1" w:rsidRDefault="004E7C37" w:rsidP="000A4561">
      <w:pPr>
        <w:pStyle w:val="Heading3"/>
        <w:rPr>
          <w:b w:val="0"/>
          <w:i/>
          <w:iCs/>
          <w:sz w:val="24"/>
          <w:szCs w:val="24"/>
        </w:rPr>
      </w:pPr>
      <w:bookmarkStart w:id="22" w:name="_Toc22221340"/>
      <w:bookmarkStart w:id="23" w:name="_Toc11940969"/>
      <w:r>
        <w:rPr>
          <w:b w:val="0"/>
          <w:sz w:val="24"/>
          <w:szCs w:val="24"/>
        </w:rPr>
        <w:t xml:space="preserve">3.3. </w:t>
      </w:r>
      <w:r>
        <w:rPr>
          <w:b w:val="0"/>
          <w:i/>
          <w:iCs/>
          <w:sz w:val="24"/>
          <w:szCs w:val="24"/>
        </w:rPr>
        <w:t>Kādi apliecinošie dokumenti jāpievieno pieteikumam?</w:t>
      </w:r>
      <w:bookmarkStart w:id="24" w:name="_Toc22221341"/>
      <w:bookmarkStart w:id="25" w:name="_Toc11940970"/>
      <w:bookmarkEnd w:id="22"/>
      <w:bookmarkEnd w:id="23"/>
    </w:p>
    <w:p w14:paraId="13649A25" w14:textId="77777777" w:rsidR="009E5FA1" w:rsidRDefault="009E5FA1" w:rsidP="000A4561">
      <w:pPr>
        <w:pStyle w:val="Heading3"/>
        <w:rPr>
          <w:sz w:val="22"/>
          <w:szCs w:val="22"/>
        </w:rPr>
      </w:pPr>
      <w:r>
        <w:rPr>
          <w:sz w:val="22"/>
          <w:szCs w:val="22"/>
        </w:rPr>
        <w:t xml:space="preserve">3.3.1. </w:t>
      </w:r>
    </w:p>
    <w:p w14:paraId="518BC204" w14:textId="5F4273E2" w:rsidR="00AA6FFC" w:rsidRPr="007F5604" w:rsidRDefault="00AA6FFC" w:rsidP="000A4561">
      <w:pPr>
        <w:pStyle w:val="Heading3"/>
        <w:rPr>
          <w:sz w:val="22"/>
          <w:szCs w:val="22"/>
        </w:rPr>
      </w:pPr>
      <w:r>
        <w:rPr>
          <w:sz w:val="22"/>
          <w:szCs w:val="22"/>
        </w:rPr>
        <w:t>Vispārīgi jautājumi</w:t>
      </w:r>
      <w:bookmarkEnd w:id="24"/>
      <w:bookmarkEnd w:id="25"/>
    </w:p>
    <w:p w14:paraId="799EF3A9" w14:textId="77777777" w:rsidR="00980A3A" w:rsidRPr="006A2578" w:rsidRDefault="00980A3A" w:rsidP="00980A3A"/>
    <w:p w14:paraId="61F693ED" w14:textId="77777777" w:rsidR="00CA288D" w:rsidRDefault="00CA288D" w:rsidP="00AA6FFC">
      <w:r>
        <w:t>Dokumentiem (vēlams, PDF formātā), ko jūs augšupielādēsiet, reģistrējoties tiešsaistē, nav jāpievieno norāde “apliecināta kopija”.</w:t>
      </w:r>
    </w:p>
    <w:p w14:paraId="4B95DCEA" w14:textId="24AD2420" w:rsidR="008A1C9B" w:rsidRDefault="00AA6FFC" w:rsidP="00AA6FFC">
      <w:r>
        <w:t>Atsauces uz interneta vietnēm par apliecinošiem dokumentiem šā n</w:t>
      </w:r>
      <w:r w:rsidR="00280002">
        <w:t>oteikuma nozīmē uzskatīt nevar.</w:t>
      </w:r>
    </w:p>
    <w:p w14:paraId="4F48D379" w14:textId="77777777" w:rsidR="00AA6FFC" w:rsidRPr="005B145B" w:rsidRDefault="00AA6FFC" w:rsidP="00AA6FFC">
      <w:r>
        <w:lastRenderedPageBreak/>
        <w:t>Interneta vietņu izdrukas par apliecinājumiem uzskatītas netiek, taču tās var pievienot tikai kā apliecinājumus papildinošu informāciju.</w:t>
      </w:r>
    </w:p>
    <w:p w14:paraId="37E5BA53" w14:textId="77777777" w:rsidR="00AA6FFC" w:rsidRPr="006A2578" w:rsidRDefault="00AA6FFC" w:rsidP="00AA6FFC"/>
    <w:p w14:paraId="0329D52D" w14:textId="65099626" w:rsidR="000A4561" w:rsidRPr="005B145B" w:rsidRDefault="000A4561" w:rsidP="00AA6FFC">
      <w:pPr>
        <w:tabs>
          <w:tab w:val="left" w:pos="1440"/>
        </w:tabs>
        <w:rPr>
          <w:b/>
        </w:rPr>
      </w:pPr>
      <w:r>
        <w:rPr>
          <w:b/>
        </w:rPr>
        <w:t>Dzīves aprakstu (</w:t>
      </w:r>
      <w:r>
        <w:rPr>
          <w:b/>
          <w:i/>
        </w:rPr>
        <w:t>curriculum vitae</w:t>
      </w:r>
      <w:r>
        <w:rPr>
          <w:b/>
        </w:rPr>
        <w:t>) par apliecinošu dokumentu neuzskata.</w:t>
      </w:r>
    </w:p>
    <w:p w14:paraId="76E3DCB6" w14:textId="77777777" w:rsidR="000A4561" w:rsidRPr="006A2578" w:rsidRDefault="000A4561" w:rsidP="00AA6FFC">
      <w:pPr>
        <w:tabs>
          <w:tab w:val="left" w:pos="1440"/>
        </w:tabs>
        <w:rPr>
          <w:b/>
        </w:rPr>
      </w:pPr>
    </w:p>
    <w:p w14:paraId="1E972942" w14:textId="1061D470" w:rsidR="00FA7465" w:rsidRDefault="00AE2E04" w:rsidP="00AA6FFC">
      <w:pPr>
        <w:tabs>
          <w:tab w:val="left" w:pos="1440"/>
        </w:tabs>
      </w:pPr>
      <w:r>
        <w:t>Jūs nedrīkstat atsaukties uz pieteikumiem vai citiem dokumentiem, kas nosūtīti saistībā ar iepriekšējiem pieteikumiem.</w:t>
      </w:r>
    </w:p>
    <w:p w14:paraId="571F3178" w14:textId="6426DEBA" w:rsidR="00B860EA" w:rsidRPr="006A2578" w:rsidRDefault="00B860EA" w:rsidP="00AA6FFC">
      <w:pPr>
        <w:tabs>
          <w:tab w:val="left" w:pos="1440"/>
        </w:tabs>
      </w:pPr>
    </w:p>
    <w:p w14:paraId="423B6388" w14:textId="0164D49B" w:rsidR="00B860EA" w:rsidRPr="00123629" w:rsidRDefault="00B860EA" w:rsidP="00AA6FFC">
      <w:pPr>
        <w:tabs>
          <w:tab w:val="left" w:pos="1440"/>
        </w:tabs>
        <w:rPr>
          <w:b/>
        </w:rPr>
      </w:pPr>
      <w:r>
        <w:rPr>
          <w:b/>
        </w:rPr>
        <w:t>Ja kādā procedūras posmā atklājas, ka kandidatūras pieteikuma veidlapā sniegtā informācija ir nepatiesa, ka prasītie dokumenti to neapstiprina, ka tā neatbilst visiem vakances paziņojuma nosacījumiem vai ka jūs esat izveidojis vairāk nekā vienu kontu, lēmumu par jūsu pielaidi dalībai konkursā atceļ un jūsu dalība atlases procedūra beidzas.</w:t>
      </w:r>
    </w:p>
    <w:p w14:paraId="28168C30" w14:textId="77777777" w:rsidR="007F5604" w:rsidRPr="006A2578" w:rsidRDefault="007F5604" w:rsidP="00AA6FFC">
      <w:pPr>
        <w:tabs>
          <w:tab w:val="left" w:pos="1440"/>
        </w:tabs>
      </w:pPr>
    </w:p>
    <w:p w14:paraId="040CE4A8" w14:textId="7E6B3CFC" w:rsidR="00AA6FFC" w:rsidRPr="007F5604" w:rsidRDefault="009E5FA1" w:rsidP="00027B74">
      <w:pPr>
        <w:pStyle w:val="Heading3"/>
        <w:rPr>
          <w:sz w:val="22"/>
          <w:szCs w:val="22"/>
        </w:rPr>
      </w:pPr>
      <w:bookmarkStart w:id="26" w:name="_Toc22221342"/>
      <w:bookmarkStart w:id="27" w:name="_Toc11940971"/>
      <w:r>
        <w:rPr>
          <w:sz w:val="22"/>
          <w:szCs w:val="22"/>
        </w:rPr>
        <w:t>3.3.2. Dokumenti, kas apliecina atbilstību vispārīgajiem nosacījumiem</w:t>
      </w:r>
      <w:bookmarkEnd w:id="26"/>
      <w:bookmarkEnd w:id="27"/>
    </w:p>
    <w:p w14:paraId="7DACC4FD" w14:textId="77777777" w:rsidR="006B3984" w:rsidRPr="006A2578" w:rsidRDefault="006B3984" w:rsidP="006B3984"/>
    <w:p w14:paraId="680E1472" w14:textId="19C9F528" w:rsidR="00AA6FFC" w:rsidRPr="005B145B" w:rsidRDefault="00AA6FFC" w:rsidP="00AA6FFC">
      <w:r>
        <w:t>Šajā procedūras posmā netiek prasīti dokumenti, ar kuriem pierāda, ka jūs:</w:t>
      </w:r>
    </w:p>
    <w:p w14:paraId="7F334109" w14:textId="77777777" w:rsidR="000774A5" w:rsidRPr="006A2578" w:rsidRDefault="000774A5" w:rsidP="00AA6FFC"/>
    <w:p w14:paraId="6C52FE7D" w14:textId="51ED0CE5" w:rsidR="00AA6FFC" w:rsidRDefault="006B3984" w:rsidP="000774A5">
      <w:pPr>
        <w:tabs>
          <w:tab w:val="left" w:pos="540"/>
        </w:tabs>
      </w:pPr>
      <w:r>
        <w:t>—</w:t>
      </w:r>
      <w:r>
        <w:tab/>
        <w:t>esat kādas Eiropas Savienības dalībvalsts pilsonis;</w:t>
      </w:r>
    </w:p>
    <w:p w14:paraId="46F9E3F1" w14:textId="77777777" w:rsidR="00980A3A" w:rsidRPr="006A2578" w:rsidRDefault="00980A3A" w:rsidP="000774A5">
      <w:pPr>
        <w:tabs>
          <w:tab w:val="left" w:pos="540"/>
        </w:tabs>
      </w:pPr>
    </w:p>
    <w:p w14:paraId="7BAA68FE" w14:textId="1A8C8CDA" w:rsidR="00AA6FFC" w:rsidRDefault="006B3984" w:rsidP="00AA6FFC">
      <w:pPr>
        <w:tabs>
          <w:tab w:val="left" w:pos="540"/>
        </w:tabs>
        <w:ind w:left="540" w:hanging="540"/>
      </w:pPr>
      <w:r>
        <w:t>—</w:t>
      </w:r>
      <w:r>
        <w:tab/>
        <w:t>esat tiesīgs izmantot visas pilsoniskās tiesības;</w:t>
      </w:r>
    </w:p>
    <w:p w14:paraId="538ACD50" w14:textId="77777777" w:rsidR="00980A3A" w:rsidRPr="006A2578" w:rsidRDefault="00980A3A" w:rsidP="00AA6FFC">
      <w:pPr>
        <w:tabs>
          <w:tab w:val="left" w:pos="540"/>
        </w:tabs>
        <w:ind w:left="540" w:hanging="540"/>
      </w:pPr>
    </w:p>
    <w:p w14:paraId="0EF3456A" w14:textId="2ED1B6B7" w:rsidR="00AA6FFC" w:rsidRDefault="006B3984" w:rsidP="00AA6FFC">
      <w:pPr>
        <w:tabs>
          <w:tab w:val="left" w:pos="540"/>
        </w:tabs>
        <w:ind w:left="540" w:hanging="540"/>
      </w:pPr>
      <w:r>
        <w:t>—</w:t>
      </w:r>
      <w:r>
        <w:tab/>
        <w:t>esat izpildījis tiesību aktos noteiktās karaklausības saistības;</w:t>
      </w:r>
    </w:p>
    <w:p w14:paraId="25BAB4B3" w14:textId="77777777" w:rsidR="00980A3A" w:rsidRPr="006A2578" w:rsidRDefault="00980A3A" w:rsidP="00AA6FFC">
      <w:pPr>
        <w:tabs>
          <w:tab w:val="left" w:pos="540"/>
        </w:tabs>
        <w:ind w:left="540" w:hanging="540"/>
      </w:pPr>
    </w:p>
    <w:p w14:paraId="4999CA11" w14:textId="77777777" w:rsidR="0076199C" w:rsidRDefault="006B3984" w:rsidP="00AA6FFC">
      <w:pPr>
        <w:tabs>
          <w:tab w:val="left" w:pos="540"/>
        </w:tabs>
        <w:ind w:left="540" w:hanging="540"/>
      </w:pPr>
      <w:r>
        <w:t>—</w:t>
      </w:r>
      <w:r>
        <w:tab/>
        <w:t>atbilstat uzvedības prasībām, kas jāievēro, veicot paredzētos pienākumus;</w:t>
      </w:r>
    </w:p>
    <w:p w14:paraId="54306769" w14:textId="77777777" w:rsidR="0076199C" w:rsidRPr="006A2578" w:rsidRDefault="0076199C" w:rsidP="00AA6FFC">
      <w:pPr>
        <w:tabs>
          <w:tab w:val="left" w:pos="540"/>
        </w:tabs>
        <w:ind w:left="540" w:hanging="540"/>
      </w:pPr>
    </w:p>
    <w:p w14:paraId="6309271F" w14:textId="4C980D09" w:rsidR="0076199C" w:rsidRPr="005B145B" w:rsidRDefault="0076199C" w:rsidP="009E5FA1">
      <w:pPr>
        <w:tabs>
          <w:tab w:val="left" w:pos="540"/>
        </w:tabs>
        <w:ind w:left="540" w:hanging="540"/>
      </w:pPr>
      <w:r>
        <w:t>—</w:t>
      </w:r>
      <w:r>
        <w:tab/>
        <w:t>pārvaldāt kandidatūras pieteikumā norādītās valodas.</w:t>
      </w:r>
    </w:p>
    <w:p w14:paraId="06B2EB8E" w14:textId="1555CE74" w:rsidR="00AA6FFC" w:rsidRPr="006A2578" w:rsidRDefault="00AA6FFC" w:rsidP="0076199C">
      <w:pPr>
        <w:tabs>
          <w:tab w:val="left" w:pos="540"/>
        </w:tabs>
      </w:pPr>
    </w:p>
    <w:p w14:paraId="190366BA" w14:textId="77777777" w:rsidR="00873626" w:rsidRPr="006A2578" w:rsidRDefault="00873626" w:rsidP="00AA6FFC">
      <w:pPr>
        <w:rPr>
          <w:b/>
        </w:rPr>
      </w:pPr>
    </w:p>
    <w:p w14:paraId="3288B3A1" w14:textId="5B11D71C" w:rsidR="00AA6FFC" w:rsidRDefault="004E7C37" w:rsidP="00AA6FFC">
      <w:r>
        <w:rPr>
          <w:b/>
        </w:rPr>
        <w:t xml:space="preserve">Jums ir jāizdara atzīme lodziņā “Godprātīgs apliecinājums”. </w:t>
      </w:r>
      <w:r>
        <w:t>Izdarot šo atzīmi, jūs ar godavārdu apliecināt, ka atbilst minētajiem nosacījumiem un ka sniegtā informācija ir patiesa un pilnīga. Jums šie dokumenti būs jāuzrāda saistībā ar pieņemšanu darbā.</w:t>
      </w:r>
    </w:p>
    <w:p w14:paraId="415FFAF5" w14:textId="77777777" w:rsidR="007F5604" w:rsidRPr="006A2578" w:rsidRDefault="007F5604" w:rsidP="00AA6FFC"/>
    <w:p w14:paraId="1A2B702F" w14:textId="141935C4" w:rsidR="00AA6FFC" w:rsidRPr="007F5604" w:rsidRDefault="009E5FA1" w:rsidP="000A4561">
      <w:pPr>
        <w:pStyle w:val="Heading3"/>
        <w:rPr>
          <w:sz w:val="22"/>
          <w:szCs w:val="22"/>
        </w:rPr>
      </w:pPr>
      <w:bookmarkStart w:id="28" w:name="_Toc22221343"/>
      <w:bookmarkStart w:id="29" w:name="_Toc11940972"/>
      <w:r>
        <w:rPr>
          <w:sz w:val="22"/>
          <w:szCs w:val="22"/>
        </w:rPr>
        <w:t>3.3.3. Dokumenti, kas apliecina atbilstību īpašajiem nosacījumiem, un kvalifikācijas novērtējums</w:t>
      </w:r>
      <w:bookmarkEnd w:id="28"/>
      <w:bookmarkEnd w:id="29"/>
    </w:p>
    <w:p w14:paraId="0F7B7320" w14:textId="77777777" w:rsidR="00F304F6" w:rsidRPr="006A2578" w:rsidRDefault="00F304F6" w:rsidP="00F304F6"/>
    <w:p w14:paraId="2156ADEA" w14:textId="18A6EFDF" w:rsidR="00AA6FFC" w:rsidRPr="005B145B" w:rsidRDefault="00494A44" w:rsidP="00AA6FFC">
      <w:r>
        <w:t>Jums ir jāiesniedz atlases komisijai visa informācija un dokumenti, kas tai ļauj pārliecināties par kandidatūras pieteikuma veidlapā minētās informācijas pareizību.</w:t>
      </w:r>
    </w:p>
    <w:p w14:paraId="6FCE447D" w14:textId="77777777" w:rsidR="009E5FA1" w:rsidRPr="006A2578" w:rsidRDefault="009E5FA1" w:rsidP="004211D3">
      <w:pPr>
        <w:rPr>
          <w:b/>
        </w:rPr>
      </w:pPr>
    </w:p>
    <w:p w14:paraId="155AA8BA" w14:textId="44C86151" w:rsidR="00AA6FFC" w:rsidRPr="009E5FA1" w:rsidRDefault="00AA6FFC" w:rsidP="009E5FA1">
      <w:pPr>
        <w:pStyle w:val="ListParagraph"/>
        <w:numPr>
          <w:ilvl w:val="0"/>
          <w:numId w:val="29"/>
        </w:numPr>
        <w:rPr>
          <w:b/>
        </w:rPr>
      </w:pPr>
      <w:r>
        <w:rPr>
          <w:b/>
        </w:rPr>
        <w:t>Diplomi un/vai citi mācību sekmīgu pabeigšanu apliecinoši dokumenti</w:t>
      </w:r>
    </w:p>
    <w:p w14:paraId="52079C52" w14:textId="77777777" w:rsidR="00AA6FFC" w:rsidRPr="006A2578" w:rsidRDefault="00AA6FFC" w:rsidP="00AA6FFC">
      <w:pPr>
        <w:rPr>
          <w:b/>
        </w:rPr>
      </w:pPr>
    </w:p>
    <w:p w14:paraId="0904CAD6" w14:textId="574CF6CE" w:rsidR="00493B94" w:rsidRPr="005B145B" w:rsidRDefault="00494A44" w:rsidP="00F5142B">
      <w:r>
        <w:t>Jums tiešsaistē reģistrētajam pieteikumam pievienotu dokumentu veidā (vēlams, PDF formātā) ir jāiesniedz diplomi vai sertifikāti, kas apliecina vakances paziņojumā pieprasīto izglītības līmeni.</w:t>
      </w:r>
    </w:p>
    <w:p w14:paraId="17E62D71" w14:textId="77777777" w:rsidR="00493B94" w:rsidRPr="006A2578" w:rsidRDefault="00493B94" w:rsidP="00F5142B"/>
    <w:p w14:paraId="7469F647" w14:textId="59D6466C" w:rsidR="00493B94" w:rsidRDefault="00493B94" w:rsidP="00F5142B">
      <w:r>
        <w:t>Atlases komisija šajā saistībā ņem vērā atšķirības starp dažādām Eiropas Savienības dalībvalstu izglītības sistēmām (šīs rokasgrāmatas I un II pielikums).</w:t>
      </w:r>
    </w:p>
    <w:p w14:paraId="201A04C5" w14:textId="77777777" w:rsidR="00EB7754" w:rsidRPr="006A2578" w:rsidRDefault="00EB7754" w:rsidP="00F5142B"/>
    <w:p w14:paraId="2135C087" w14:textId="77777777" w:rsidR="00AA6FFC" w:rsidRPr="005B145B" w:rsidRDefault="00AA6FFC" w:rsidP="00F5142B">
      <w:r>
        <w:t>Ir jāpievieno iespējami sīkāka informācija par pēcvidusskolas mācību diplomiem, jo īpaši par mācību ilgumu un apgūtajiem priekšmetiem, lai atlases komisija varētu izvērtēt diplomu atbilstību amata pienākumiem.</w:t>
      </w:r>
    </w:p>
    <w:p w14:paraId="2627AF0C" w14:textId="77777777" w:rsidR="00AA6FFC" w:rsidRPr="006A2578" w:rsidRDefault="00AA6FFC" w:rsidP="00F5142B">
      <w:pPr>
        <w:rPr>
          <w:b/>
        </w:rPr>
      </w:pPr>
    </w:p>
    <w:p w14:paraId="5B731515" w14:textId="157F6751" w:rsidR="00AA6FFC" w:rsidRDefault="00AA6FFC" w:rsidP="00F5142B">
      <w:r>
        <w:t>Ja ir iegūta tehniskā vai profesionālā izglītība vai arī ir pabeigti tālākizglītības vai specializācijas kursi, jums ir jānorāda, vai tās ir bijušas pilna laika, nepilna laika vai vakara mācības, kā arī — apgūtie priekšmeti un kursu oficiālais ilgums. Pievienojiet šo informāciju vienā dokumentā, vēlams, PDF formātā.</w:t>
      </w:r>
    </w:p>
    <w:p w14:paraId="68FCA988" w14:textId="77777777" w:rsidR="004A7812" w:rsidRPr="005B145B" w:rsidRDefault="004A7812" w:rsidP="00F5142B">
      <w:pPr>
        <w:rPr>
          <w:lang w:val="fr-FR"/>
        </w:rPr>
      </w:pPr>
    </w:p>
    <w:p w14:paraId="4000BD9E" w14:textId="2AC229F9" w:rsidR="00AA6FFC" w:rsidRPr="009E5FA1" w:rsidRDefault="00280002" w:rsidP="009E5FA1">
      <w:pPr>
        <w:pStyle w:val="ListParagraph"/>
        <w:numPr>
          <w:ilvl w:val="0"/>
          <w:numId w:val="29"/>
        </w:numPr>
        <w:rPr>
          <w:b/>
        </w:rPr>
      </w:pPr>
      <w:r>
        <w:rPr>
          <w:b/>
        </w:rPr>
        <w:t>Profesionālā pieredze</w:t>
      </w:r>
    </w:p>
    <w:p w14:paraId="77772FDC" w14:textId="77777777" w:rsidR="00AA6FFC" w:rsidRPr="005B145B" w:rsidRDefault="00AA6FFC" w:rsidP="00AA6FFC">
      <w:pPr>
        <w:rPr>
          <w:b/>
          <w:lang w:val="fr-FR"/>
        </w:rPr>
      </w:pPr>
    </w:p>
    <w:p w14:paraId="3274067B" w14:textId="77777777" w:rsidR="00D92A55" w:rsidRDefault="00B97F08" w:rsidP="00F5142B">
      <w:r>
        <w:t xml:space="preserve">Ja paziņojumā ir prasīta darba pieredze, vērā tiek ņemta tikai tā pieredze, ko kandidāts ir ieguvis pēc vajadzīgā diploma vai izglītības dokumenta saņemšanas. Ar apliecinošajiem dokumentiem ir jāpierāda darba pieredzes </w:t>
      </w:r>
      <w:r>
        <w:rPr>
          <w:b/>
        </w:rPr>
        <w:t>ilgums un līmenis</w:t>
      </w:r>
      <w:r>
        <w:t xml:space="preserve">, kā arī tajos ir </w:t>
      </w:r>
      <w:r>
        <w:rPr>
          <w:b/>
        </w:rPr>
        <w:t>iespējami sīki jāraksturo veiktie pienākumi</w:t>
      </w:r>
      <w:r>
        <w:t>, lai atlases komisija varētu izvērtēt pieredzes atbilstību amata pienākumiem. Ja jums ir vairāki dokumenti, kas attiecas uz vienu un to pašu profesionālo pieredzi, tie jāaugšupielādē vienā dokumentā.</w:t>
      </w:r>
    </w:p>
    <w:p w14:paraId="28296464" w14:textId="77777777" w:rsidR="00D92A55" w:rsidRPr="006A2578" w:rsidRDefault="00D92A55" w:rsidP="00F5142B"/>
    <w:p w14:paraId="56FD23A6" w14:textId="77777777" w:rsidR="00AA6FFC" w:rsidRPr="005B145B" w:rsidRDefault="00AA6FFC" w:rsidP="00F5142B">
      <w:r>
        <w:t>Par visiem attiecīgajiem profesionālās darbības posmiem ir jāiesniedz apliecinoši dokumenti, jo īpaši:</w:t>
      </w:r>
    </w:p>
    <w:p w14:paraId="484D708B" w14:textId="77777777" w:rsidR="00AA6FFC" w:rsidRPr="006A2578" w:rsidRDefault="00AA6FFC" w:rsidP="00AA6FFC">
      <w:pPr>
        <w:ind w:left="720"/>
      </w:pPr>
    </w:p>
    <w:p w14:paraId="5DE36B25" w14:textId="77777777" w:rsidR="00AA6FFC" w:rsidRPr="005B145B" w:rsidRDefault="006B3984" w:rsidP="004211D3">
      <w:pPr>
        <w:ind w:left="900" w:hanging="360"/>
      </w:pPr>
      <w:r>
        <w:t>—</w:t>
      </w:r>
      <w:r>
        <w:rPr>
          <w:b/>
        </w:rPr>
        <w:tab/>
      </w:r>
      <w:r>
        <w:t>izziņas no iepriekšējiem darba devējiem un pašreizējā darba devēja, kurās ir apliecināta darba pieredze, kas ir prasīta, lai kandidāts varētu piedalīties atlases procedūrā;</w:t>
      </w:r>
    </w:p>
    <w:p w14:paraId="789264CC" w14:textId="77777777" w:rsidR="00AA6FFC" w:rsidRPr="006A2578" w:rsidRDefault="00AA6FFC" w:rsidP="004211D3">
      <w:pPr>
        <w:ind w:left="900" w:hanging="360"/>
      </w:pPr>
    </w:p>
    <w:p w14:paraId="2331D7B4" w14:textId="77777777" w:rsidR="00AA6FFC" w:rsidRPr="005B145B" w:rsidRDefault="006B3984" w:rsidP="004211D3">
      <w:pPr>
        <w:tabs>
          <w:tab w:val="left" w:pos="540"/>
        </w:tabs>
        <w:ind w:left="900" w:hanging="360"/>
      </w:pPr>
      <w:r>
        <w:t>—</w:t>
      </w:r>
      <w:r>
        <w:rPr>
          <w:b/>
        </w:rPr>
        <w:tab/>
      </w:r>
      <w:r>
        <w:t xml:space="preserve">ja konfidencialitātes apsvērumu dēļ kandidāti nevar pievienot vajadzīgās darba izziņas, tad, lai šīs izziņas aizstātu, </w:t>
      </w:r>
      <w:r>
        <w:rPr>
          <w:i/>
        </w:rPr>
        <w:t>ir obligāti</w:t>
      </w:r>
      <w:r>
        <w:t xml:space="preserve"> jāiesniedz darba līguma vai vēstules par pieņemšanu darbā un pirmā un pēdējā algas aprēķina izdrukas fotokopijas;</w:t>
      </w:r>
    </w:p>
    <w:p w14:paraId="4A2CD5F4" w14:textId="77777777" w:rsidR="00AA6FFC" w:rsidRPr="006A2578" w:rsidRDefault="00AA6FFC" w:rsidP="004211D3">
      <w:pPr>
        <w:ind w:left="900" w:hanging="360"/>
      </w:pPr>
    </w:p>
    <w:p w14:paraId="3518C902" w14:textId="35AD8904" w:rsidR="00AA6FFC" w:rsidRDefault="006B3984" w:rsidP="004211D3">
      <w:pPr>
        <w:tabs>
          <w:tab w:val="left" w:pos="540"/>
        </w:tabs>
        <w:ind w:left="900" w:hanging="360"/>
      </w:pPr>
      <w:r>
        <w:t>—</w:t>
      </w:r>
      <w:r>
        <w:rPr>
          <w:b/>
        </w:rPr>
        <w:tab/>
      </w:r>
      <w:r>
        <w:t>ja ir veikts neapmaksāts darbs (pašnodarbinātas personas, brīvās profesijas u. c.), kā apliecinošus dokumentus var iesniegt rēķinus, kuros ir aprakstīti visi veiktie darbi, vai citus oficiālus dokumentus, ar kuriem pierāda šādu darba pieredzi.</w:t>
      </w:r>
    </w:p>
    <w:p w14:paraId="5D6E3F09" w14:textId="77777777" w:rsidR="00AA2BE7" w:rsidRPr="006A2578" w:rsidRDefault="00AA2BE7" w:rsidP="004211D3">
      <w:pPr>
        <w:tabs>
          <w:tab w:val="left" w:pos="540"/>
        </w:tabs>
        <w:ind w:left="900" w:hanging="360"/>
      </w:pPr>
    </w:p>
    <w:p w14:paraId="322FA41B" w14:textId="77777777" w:rsidR="00494A44" w:rsidRPr="006A2578" w:rsidRDefault="00494A44" w:rsidP="004211D3">
      <w:pPr>
        <w:tabs>
          <w:tab w:val="left" w:pos="540"/>
        </w:tabs>
        <w:ind w:left="900" w:hanging="360"/>
      </w:pPr>
    </w:p>
    <w:p w14:paraId="2D534DF9" w14:textId="1F88E05A" w:rsidR="00AA2BE7" w:rsidRPr="009E5FA1" w:rsidRDefault="00280002" w:rsidP="00AA2BE7">
      <w:pPr>
        <w:pStyle w:val="Heading1"/>
        <w:rPr>
          <w:rFonts w:ascii="Times New Roman" w:eastAsiaTheme="minorHAnsi" w:hAnsi="Times New Roman" w:cs="Times New Roman"/>
          <w:sz w:val="24"/>
          <w:szCs w:val="24"/>
        </w:rPr>
      </w:pPr>
      <w:r>
        <w:rPr>
          <w:rFonts w:ascii="Times New Roman" w:hAnsi="Times New Roman"/>
          <w:sz w:val="24"/>
          <w:szCs w:val="24"/>
        </w:rPr>
        <w:t>4. DISKVALIFIKĀCIJA</w:t>
      </w:r>
    </w:p>
    <w:p w14:paraId="53AE65AA" w14:textId="77777777" w:rsidR="00AA2BE7" w:rsidRPr="009E5FA1" w:rsidRDefault="00AA2BE7" w:rsidP="00AA2BE7">
      <w:pPr>
        <w:rPr>
          <w:b/>
          <w:lang w:val="fr-FR" w:eastAsia="en-US"/>
        </w:rPr>
      </w:pPr>
    </w:p>
    <w:p w14:paraId="546FCE16" w14:textId="25D9BDCE" w:rsidR="004E7C37" w:rsidRPr="00032172" w:rsidRDefault="004E7C37" w:rsidP="00AA2BE7">
      <w:r>
        <w:t>Jūs diskvalificēs, ja:</w:t>
      </w:r>
    </w:p>
    <w:p w14:paraId="6041FB74" w14:textId="77777777" w:rsidR="004E7C37" w:rsidRPr="00032172" w:rsidRDefault="004E7C37" w:rsidP="004E7C37">
      <w:pPr>
        <w:tabs>
          <w:tab w:val="left" w:pos="567"/>
        </w:tabs>
        <w:rPr>
          <w:lang w:val="fr-FR"/>
        </w:rPr>
      </w:pPr>
    </w:p>
    <w:p w14:paraId="5E588CB2" w14:textId="7DE54B35" w:rsidR="004E7C37" w:rsidRPr="00032172" w:rsidRDefault="004E7C37" w:rsidP="004E7C37">
      <w:pPr>
        <w:pStyle w:val="ListParagraph"/>
        <w:numPr>
          <w:ilvl w:val="0"/>
          <w:numId w:val="28"/>
        </w:numPr>
      </w:pPr>
      <w:r>
        <w:t>kādā procedūras posmā atklājas, ka kandidatūras pieteikuma veidlapā sniegtā informācija ir nepatiesa, ka prasītie dokumenti to neapstiprina vai ka tā neatbilst visiem šī paziņo</w:t>
      </w:r>
      <w:r w:rsidR="00280002">
        <w:t>juma par konkursu nosacījumiem;</w:t>
      </w:r>
    </w:p>
    <w:p w14:paraId="061A76AA" w14:textId="654D4369" w:rsidR="004E7C37" w:rsidRPr="00032172" w:rsidRDefault="004E7C37" w:rsidP="004E7C37">
      <w:pPr>
        <w:pStyle w:val="ListParagraph"/>
        <w:numPr>
          <w:ilvl w:val="0"/>
          <w:numId w:val="28"/>
        </w:numPr>
      </w:pPr>
      <w:r>
        <w:t>esat izveidojis vairāk nekā vienu kontu;</w:t>
      </w:r>
    </w:p>
    <w:p w14:paraId="4046FDBF" w14:textId="77E71B05" w:rsidR="004E7C37" w:rsidRDefault="004E7C37" w:rsidP="004E7C37">
      <w:pPr>
        <w:pStyle w:val="ListParagraph"/>
        <w:numPr>
          <w:ilvl w:val="0"/>
          <w:numId w:val="28"/>
        </w:numPr>
      </w:pPr>
      <w:r>
        <w:t>jūs tieši vai netieši sazināties ar atlases komisijas locekļiem.</w:t>
      </w:r>
    </w:p>
    <w:p w14:paraId="78047CF5" w14:textId="77777777" w:rsidR="00AA2BE7" w:rsidRDefault="00AA2BE7" w:rsidP="00AA2BE7">
      <w:pPr>
        <w:pStyle w:val="ListParagraph"/>
        <w:rPr>
          <w:lang w:val="fr-FR"/>
        </w:rPr>
      </w:pPr>
    </w:p>
    <w:p w14:paraId="5537790E" w14:textId="7F141CB5" w:rsidR="00474F37" w:rsidRPr="009E5FA1" w:rsidRDefault="004E7C37" w:rsidP="00474F37">
      <w:pPr>
        <w:pStyle w:val="Heading1"/>
        <w:rPr>
          <w:rFonts w:ascii="Times New Roman" w:eastAsiaTheme="minorHAnsi" w:hAnsi="Times New Roman" w:cs="Times New Roman"/>
          <w:sz w:val="24"/>
          <w:szCs w:val="24"/>
        </w:rPr>
      </w:pPr>
      <w:bookmarkStart w:id="30" w:name="_Toc22221344"/>
      <w:bookmarkStart w:id="31" w:name="_Toc11940973"/>
      <w:r>
        <w:rPr>
          <w:b w:val="0"/>
          <w:sz w:val="28"/>
          <w:szCs w:val="28"/>
        </w:rPr>
        <w:t>5</w:t>
      </w:r>
      <w:r>
        <w:rPr>
          <w:rFonts w:ascii="Times New Roman" w:hAnsi="Times New Roman"/>
          <w:sz w:val="24"/>
          <w:szCs w:val="24"/>
        </w:rPr>
        <w:t>. SAZIŅA</w:t>
      </w:r>
      <w:bookmarkEnd w:id="30"/>
      <w:bookmarkEnd w:id="31"/>
    </w:p>
    <w:p w14:paraId="4C2BF650" w14:textId="77777777" w:rsidR="00042B60" w:rsidRPr="005B145B" w:rsidRDefault="00042B60" w:rsidP="00042B60">
      <w:pPr>
        <w:tabs>
          <w:tab w:val="left" w:pos="0"/>
        </w:tabs>
        <w:ind w:hanging="11"/>
        <w:rPr>
          <w:lang w:val="fr-FR"/>
        </w:rPr>
      </w:pPr>
    </w:p>
    <w:p w14:paraId="4D9527F0" w14:textId="54F127D3" w:rsidR="000170E5" w:rsidRDefault="000170E5" w:rsidP="00BF4AFE">
      <w:pPr>
        <w:tabs>
          <w:tab w:val="left" w:pos="0"/>
        </w:tabs>
      </w:pPr>
      <w:r>
        <w:t xml:space="preserve">Jūs apņematies darīt visu nepieciešamo, lai jūsu tiešsaistē pienācīgi aizpildītais pieteikums, kuram ir pievienoti visi nepieciešamie apliecinošie dokumenti, tiktu apstiprināts platformā </w:t>
      </w:r>
      <w:r>
        <w:rPr>
          <w:i/>
        </w:rPr>
        <w:t>Apply4EP</w:t>
      </w:r>
      <w:r>
        <w:t xml:space="preserve"> vakances paziņojumā norādītajā termiņā. Visi pieteikumi, kas atbilstoši noteikumiem ir iesniegti platformā </w:t>
      </w:r>
      <w:r>
        <w:rPr>
          <w:i/>
        </w:rPr>
        <w:t>Apply4EP</w:t>
      </w:r>
      <w:r>
        <w:t>, tiks apstiprināti ar platformas ģenerētu e-pasta vēstuli, ar kuru tiek paziņot</w:t>
      </w:r>
      <w:r w:rsidR="0079662B">
        <w:t>s, ka pieteikums ir reģistrēts.</w:t>
      </w:r>
    </w:p>
    <w:p w14:paraId="6E2A09F6" w14:textId="77777777" w:rsidR="00C87DBE" w:rsidRPr="006A2578" w:rsidRDefault="00C87DBE" w:rsidP="00BF4AFE">
      <w:pPr>
        <w:tabs>
          <w:tab w:val="left" w:pos="0"/>
        </w:tabs>
      </w:pPr>
    </w:p>
    <w:p w14:paraId="5DCD1229" w14:textId="5C42DB8A" w:rsidR="00C87DBE" w:rsidRPr="00C87DBE" w:rsidRDefault="00C87DBE" w:rsidP="00707A96">
      <w:pPr>
        <w:tabs>
          <w:tab w:val="left" w:pos="0"/>
          <w:tab w:val="left" w:pos="709"/>
        </w:tabs>
        <w:rPr>
          <w:b/>
          <w:noProof/>
          <w:szCs w:val="20"/>
        </w:rPr>
      </w:pPr>
      <w:r>
        <w:rPr>
          <w:b/>
          <w:szCs w:val="20"/>
        </w:rPr>
        <w:lastRenderedPageBreak/>
        <w:t xml:space="preserve">Kandidātu pieteikumi, kas ir nosūtīti citādi, nekā izmantojot platformu </w:t>
      </w:r>
      <w:r>
        <w:rPr>
          <w:b/>
          <w:i/>
          <w:szCs w:val="20"/>
        </w:rPr>
        <w:t>Apply4EP</w:t>
      </w:r>
      <w:r>
        <w:rPr>
          <w:b/>
          <w:szCs w:val="20"/>
        </w:rPr>
        <w:t>, vērā ņemti netiks. Tāpēc nav jēgas nosūtīt pieteikumu pa pastu — ne i</w:t>
      </w:r>
      <w:r w:rsidR="004547A3">
        <w:rPr>
          <w:b/>
          <w:szCs w:val="20"/>
        </w:rPr>
        <w:t xml:space="preserve">erakstītā, ne parastā vēstulē. </w:t>
      </w:r>
      <w:r>
        <w:rPr>
          <w:b/>
          <w:szCs w:val="20"/>
        </w:rPr>
        <w:t>Arī personiski nodotus pieteikumus Talantu atlases nodaļa nepieņems.</w:t>
      </w:r>
    </w:p>
    <w:p w14:paraId="1F3E8909" w14:textId="77777777" w:rsidR="00C87DBE" w:rsidRPr="006A2578" w:rsidRDefault="00C87DBE" w:rsidP="00707A96">
      <w:pPr>
        <w:tabs>
          <w:tab w:val="left" w:pos="0"/>
          <w:tab w:val="left" w:pos="709"/>
        </w:tabs>
        <w:rPr>
          <w:b/>
          <w:noProof/>
          <w:szCs w:val="20"/>
        </w:rPr>
      </w:pPr>
    </w:p>
    <w:p w14:paraId="660E071D" w14:textId="3DA88C6B" w:rsidR="002D279B" w:rsidRPr="00762647" w:rsidRDefault="00252913" w:rsidP="002D279B">
      <w:r>
        <w:t xml:space="preserve">Visa Eiropas Parlamenta korespondence saistībā ar atlases procedūru, arī uzaicinājumi uz pārbaudījumiem un paziņojums par rezultātiem, tiek nosūtīta pa e-pastu uz adresi, kuru kandidāts norādījis savā pieteikumā, kas reģistrēts tiešsaistē, izmantojot viņa izveidoto kontu. Jūsu atbildībā ir sava e-pasta konta regulāra pārbaudīšana un savu personas datu atjaunināšana, ja tie ir mainījušies. Saziņa ar kandidātiem (tostarp uzaicinājumi uz pārbaudījumiem un rezultātu paziņošana) notiks tikai </w:t>
      </w:r>
      <w:r w:rsidR="0079662B">
        <w:t>kandidātu izvēlētajā 2. valodā.</w:t>
      </w:r>
    </w:p>
    <w:p w14:paraId="19FC7053" w14:textId="77777777" w:rsidR="00A141F7" w:rsidRPr="006A2578" w:rsidRDefault="00A141F7" w:rsidP="00494A44"/>
    <w:p w14:paraId="7B68F1A8" w14:textId="06D4C269" w:rsidR="00FA7465" w:rsidRDefault="00CB4DF7" w:rsidP="00494A44">
      <w:r>
        <w:t>Lai aizsargātu atlases komisijas neatkarību, jebkāda tieša vai netieša kandidātu saziņa ar atlases komisiju ir oficiāli aizliegta, un tās dēļ kandi</w:t>
      </w:r>
      <w:r w:rsidR="0079662B">
        <w:t>dātu no procedūras var izslēgt.</w:t>
      </w:r>
    </w:p>
    <w:p w14:paraId="1494D5DB" w14:textId="77777777" w:rsidR="00A141F7" w:rsidRPr="006A2578" w:rsidRDefault="00A141F7" w:rsidP="00494A44"/>
    <w:p w14:paraId="17BF87F2" w14:textId="7679FDF3" w:rsidR="00A141F7" w:rsidRPr="00984611" w:rsidRDefault="00A141F7" w:rsidP="00A141F7">
      <w:pPr>
        <w:tabs>
          <w:tab w:val="left" w:pos="567"/>
        </w:tabs>
      </w:pPr>
      <w:r>
        <w:t xml:space="preserve">Par saziņu ar kandidātiem līdz konkursa beigām ir atbildīga Talantu atlases nodaļa. Ja jums ir konts platformā </w:t>
      </w:r>
      <w:r>
        <w:rPr>
          <w:i/>
        </w:rPr>
        <w:t>Apply4EP</w:t>
      </w:r>
      <w:r>
        <w:t xml:space="preserve">, jūs varat rakstīt no sava konta. Ja jums vēl nav konta platformā </w:t>
      </w:r>
      <w:r>
        <w:rPr>
          <w:i/>
        </w:rPr>
        <w:t>Apply4EP</w:t>
      </w:r>
      <w:r>
        <w:t xml:space="preserve">, jūs varat rakstīt uz šādu adresi: </w:t>
      </w:r>
      <w:hyperlink r:id="rId10" w:history="1">
        <w:hyperlink r:id="rId11" w:history="1">
          <w:r w:rsidR="003B0DBC" w:rsidRPr="008648FD">
            <w:rPr>
              <w:rStyle w:val="Hyperlink"/>
              <w:rFonts w:ascii="Arial" w:hAnsi="Arial" w:cs="Arial"/>
              <w:sz w:val="22"/>
              <w:szCs w:val="22"/>
            </w:rPr>
            <w:t>PERS-APPLY4EPContacts@europarl.europa.eu</w:t>
          </w:r>
        </w:hyperlink>
      </w:hyperlink>
      <w:bookmarkStart w:id="32" w:name="_GoBack"/>
      <w:bookmarkEnd w:id="32"/>
    </w:p>
    <w:p w14:paraId="4E06235F" w14:textId="77777777" w:rsidR="00FA7465" w:rsidRPr="006A2578" w:rsidRDefault="00FA7465" w:rsidP="00474F37"/>
    <w:p w14:paraId="5C87DC43" w14:textId="1D3AE176" w:rsidR="00C73F53" w:rsidRPr="009E5FA1" w:rsidRDefault="00A141F7" w:rsidP="00C73F53">
      <w:pPr>
        <w:pStyle w:val="Heading1"/>
        <w:rPr>
          <w:rFonts w:ascii="Times New Roman" w:eastAsiaTheme="minorHAnsi" w:hAnsi="Times New Roman" w:cs="Times New Roman"/>
          <w:sz w:val="24"/>
          <w:szCs w:val="24"/>
        </w:rPr>
      </w:pPr>
      <w:bookmarkStart w:id="33" w:name="_Toc22221345"/>
      <w:bookmarkStart w:id="34" w:name="_Toc11940974"/>
      <w:r>
        <w:rPr>
          <w:b w:val="0"/>
          <w:sz w:val="28"/>
          <w:szCs w:val="28"/>
        </w:rPr>
        <w:t>6</w:t>
      </w:r>
      <w:r>
        <w:rPr>
          <w:rFonts w:ascii="Times New Roman" w:hAnsi="Times New Roman"/>
          <w:sz w:val="24"/>
          <w:szCs w:val="24"/>
        </w:rPr>
        <w:t>. VISPĀRĪGA INFORMĀCIJA</w:t>
      </w:r>
      <w:bookmarkEnd w:id="33"/>
      <w:bookmarkEnd w:id="34"/>
    </w:p>
    <w:p w14:paraId="6319CDA1" w14:textId="17BF5A1C" w:rsidR="00693213" w:rsidRDefault="009E5FA1" w:rsidP="00BF4AFE">
      <w:pPr>
        <w:pStyle w:val="Heading2"/>
        <w:rPr>
          <w:b w:val="0"/>
          <w:sz w:val="24"/>
          <w:szCs w:val="24"/>
        </w:rPr>
      </w:pPr>
      <w:bookmarkStart w:id="35" w:name="_Toc22221346"/>
      <w:bookmarkStart w:id="36" w:name="_Toc11940975"/>
      <w:r>
        <w:rPr>
          <w:b w:val="0"/>
          <w:sz w:val="24"/>
          <w:szCs w:val="24"/>
        </w:rPr>
        <w:t>6.1. Iespēju vienlīdzība</w:t>
      </w:r>
      <w:bookmarkEnd w:id="35"/>
      <w:bookmarkEnd w:id="36"/>
    </w:p>
    <w:p w14:paraId="6FF28AC7" w14:textId="77777777" w:rsidR="00F304F6" w:rsidRPr="006A2578" w:rsidRDefault="00F304F6" w:rsidP="00F304F6"/>
    <w:p w14:paraId="46C2E6B5" w14:textId="77777777" w:rsidR="00EE28C4" w:rsidRPr="00257B79" w:rsidRDefault="00693213" w:rsidP="00693213">
      <w:pPr>
        <w:tabs>
          <w:tab w:val="left" w:pos="0"/>
        </w:tabs>
      </w:pPr>
      <w:r>
        <w:t>Eiropas Parlaments nepieļauj nekādu diskrimināciju.</w:t>
      </w:r>
    </w:p>
    <w:p w14:paraId="3E1995AE" w14:textId="77777777" w:rsidR="00693213" w:rsidRPr="006A2578" w:rsidRDefault="00693213" w:rsidP="00693213">
      <w:pPr>
        <w:tabs>
          <w:tab w:val="left" w:pos="0"/>
        </w:tabs>
      </w:pPr>
    </w:p>
    <w:p w14:paraId="76900B93" w14:textId="77777777" w:rsidR="00F304F6" w:rsidRDefault="00693213" w:rsidP="00997E8D">
      <w:pPr>
        <w:tabs>
          <w:tab w:val="left" w:pos="0"/>
        </w:tabs>
      </w:pPr>
      <w:r>
        <w:t>Eiropas Parlaments īsteno vienlīdzīgu iespēju politiku un pieņem kandidātu pieteikumus, nepieļaujot diskrimināciju, piemēram, pēc dzimuma, rases, ādas krāsas, etniskās vai sociālās izcelsmes, ģenētiskajām īpašībām, valodas, ticības vai pārliecības, politiskajiem vai jebkuriem citiem uzskatiem, piederības nacionālai minoritātei, mantiskā stāvokļa, izcelsmes, invaliditātes, vecuma, seksuālās orientācijas, civilstāvokļa vai ģimenes stāvokļa.</w:t>
      </w:r>
    </w:p>
    <w:p w14:paraId="0F18FEAA" w14:textId="77777777" w:rsidR="00997E8D" w:rsidRPr="006A2578" w:rsidRDefault="00997E8D" w:rsidP="00997E8D">
      <w:pPr>
        <w:tabs>
          <w:tab w:val="left" w:pos="0"/>
        </w:tabs>
      </w:pPr>
    </w:p>
    <w:p w14:paraId="4CEE87C3" w14:textId="78474349" w:rsidR="00693213" w:rsidRPr="00997E8D" w:rsidRDefault="009E5FA1" w:rsidP="00997E8D">
      <w:pPr>
        <w:pStyle w:val="Heading2"/>
        <w:rPr>
          <w:b w:val="0"/>
          <w:sz w:val="24"/>
          <w:szCs w:val="24"/>
        </w:rPr>
      </w:pPr>
      <w:bookmarkStart w:id="37" w:name="_Toc22221347"/>
      <w:bookmarkStart w:id="38" w:name="_Toc11940976"/>
      <w:r>
        <w:rPr>
          <w:b w:val="0"/>
          <w:sz w:val="24"/>
          <w:szCs w:val="24"/>
        </w:rPr>
        <w:t>6.2. Kandidātu pieprasījumi piekļūt informācijai, kas uz viņiem attiecas</w:t>
      </w:r>
      <w:bookmarkEnd w:id="37"/>
      <w:bookmarkEnd w:id="38"/>
    </w:p>
    <w:p w14:paraId="75DB3308" w14:textId="77777777" w:rsidR="00F304F6" w:rsidRPr="006A2578" w:rsidRDefault="00F304F6" w:rsidP="00F304F6"/>
    <w:p w14:paraId="7541A906" w14:textId="01704618" w:rsidR="00133C44" w:rsidRDefault="00693213" w:rsidP="00693213">
      <w:r>
        <w:t>Īstenojot atlases procedūras, tiek ievērotas kandidātu specifiskās tiesības turpmāk aprakstītos apstākļos piekļūt noteikta veida informācijai, kas uz viņiem attiecas tieši un personīgi. Ņemot vērā šīs tiesības, Eiropas Parlaments var kandidātam pēc viņa pieprasījuma sniegt šādu informāciju:</w:t>
      </w:r>
    </w:p>
    <w:p w14:paraId="72FE3367" w14:textId="77777777" w:rsidR="00337B7C" w:rsidRPr="006A2578" w:rsidRDefault="00337B7C" w:rsidP="00693213"/>
    <w:p w14:paraId="1D06E9BC" w14:textId="5C86C127" w:rsidR="00337B7C" w:rsidRDefault="00337B7C" w:rsidP="00337B7C">
      <w:pPr>
        <w:numPr>
          <w:ilvl w:val="0"/>
          <w:numId w:val="8"/>
        </w:numPr>
        <w:tabs>
          <w:tab w:val="clear" w:pos="720"/>
        </w:tabs>
        <w:ind w:left="540" w:hanging="540"/>
      </w:pPr>
      <w:r>
        <w:t>kandidāti, kas uz rakstisko pārbaudījumu uzaicināti nav, varēs pēc pieprasījuma saņemt savas kvalifikācijas novērtējuma veidlapas kopiju. Pieprasījums ir jāiesniedz mēneša laikā no dienas, kad ir nosūtīta e-pasta vēstule, ar kuru tiek darīts zināms lēmums;</w:t>
      </w:r>
    </w:p>
    <w:p w14:paraId="2D4199C1" w14:textId="77777777" w:rsidR="00337B7C" w:rsidRPr="006A2578" w:rsidRDefault="00337B7C" w:rsidP="00337B7C">
      <w:pPr>
        <w:ind w:left="540"/>
      </w:pPr>
    </w:p>
    <w:p w14:paraId="48B44D64" w14:textId="1F4BA75C" w:rsidR="00337B7C" w:rsidRDefault="00337B7C" w:rsidP="00337B7C">
      <w:pPr>
        <w:numPr>
          <w:ilvl w:val="0"/>
          <w:numId w:val="8"/>
        </w:numPr>
        <w:tabs>
          <w:tab w:val="clear" w:pos="720"/>
        </w:tabs>
        <w:ind w:left="540" w:hanging="540"/>
      </w:pPr>
      <w:r>
        <w:t xml:space="preserve">kandidāti, kas nav sekmīgi nokārtojuši rakstisko pārbaudījumu un/vai nav to kandidātu vidū, kuri uzaicināti uz mutiskajiem pārbaudījumiem, varēs saņemt minētā pārbaudījuma darba kopiju, kā arī individuālā novērtējuma veidlapas kopiju, kurā izklāstīts atlases komisijas sniegtais vērtējums. Pieprasījums ir jāiesniedz mēneša laikā no dienas, kad ir nosūtīta e-pasta vēstule, ar </w:t>
      </w:r>
      <w:r w:rsidR="0079662B">
        <w:t>kuru tiek darīts zināms lēmums;</w:t>
      </w:r>
    </w:p>
    <w:p w14:paraId="4809CBB8" w14:textId="77777777" w:rsidR="00337B7C" w:rsidRPr="006A2578" w:rsidRDefault="00337B7C" w:rsidP="00337B7C">
      <w:pPr>
        <w:ind w:left="540"/>
      </w:pPr>
    </w:p>
    <w:p w14:paraId="3AD93C3E" w14:textId="5E349A9B" w:rsidR="00337B7C" w:rsidRDefault="00337B7C" w:rsidP="00337B7C">
      <w:pPr>
        <w:numPr>
          <w:ilvl w:val="0"/>
          <w:numId w:val="8"/>
        </w:numPr>
        <w:tabs>
          <w:tab w:val="clear" w:pos="720"/>
        </w:tabs>
        <w:ind w:left="540" w:hanging="540"/>
      </w:pPr>
      <w:r>
        <w:t xml:space="preserve">uz mutiskajiem pārbaudījumiem uzaicinātie kandidāti, kuri nav iekļauti piemēroto kandidātu sarakstā, informāciju par punktu skaitu, ko viņi ieguvuši dažādajos </w:t>
      </w:r>
      <w:r>
        <w:lastRenderedPageBreak/>
        <w:t>pārbaudījumos, saņem tikai pēc tam, kad atlases komisija ir sagatavojusi piemēroto kandidātu sarakstu. Pēc pieprasījuma viņi var saņemt sava rakstiskā pārbaudījuma kopiju un par katru no pārbaudījumiem — gan rakstiskajiem, gan mutiskajiem — tās individuālās veidlapas kopiju, kurā ir iekļauti atlases komisijas formulētie novērtējumi. Pieprasījums ir jāiesniedz mēneša laikā no dienas, kad ir nosūtīta e-pasta vēstule, ar kuru tiek darīts zināms lēmums par neiekļaušanu piemēroto kandidātu sarakstā;</w:t>
      </w:r>
    </w:p>
    <w:p w14:paraId="3AE8EDAA" w14:textId="77777777" w:rsidR="00337B7C" w:rsidRPr="006A2578" w:rsidRDefault="00337B7C" w:rsidP="00337B7C">
      <w:pPr>
        <w:ind w:left="540"/>
      </w:pPr>
    </w:p>
    <w:p w14:paraId="14F2761E" w14:textId="77777777" w:rsidR="00693213" w:rsidRPr="00337B7C" w:rsidRDefault="00337B7C" w:rsidP="000F32A5">
      <w:pPr>
        <w:numPr>
          <w:ilvl w:val="0"/>
          <w:numId w:val="8"/>
        </w:numPr>
        <w:tabs>
          <w:tab w:val="clear" w:pos="720"/>
        </w:tabs>
        <w:ind w:left="540" w:hanging="540"/>
      </w:pPr>
      <w:r>
        <w:t>piemēroto kandidātu sarakstā iekļautus kandidātus informē tikai par to, ka viņi ir veiksmīgi izturējuši atlases procedūru.</w:t>
      </w:r>
    </w:p>
    <w:p w14:paraId="34AA0AD5" w14:textId="77777777" w:rsidR="00027B74" w:rsidRPr="006A2578" w:rsidRDefault="00027B74" w:rsidP="00027B74"/>
    <w:p w14:paraId="7A6E4E1D" w14:textId="77777777" w:rsidR="00981415" w:rsidRDefault="00693213" w:rsidP="00693213">
      <w:r>
        <w:t>Pieprasījumus izskata, ņemot vērā Eiropas Savienības Civildienesta noteikumos paredzēto atlases komisijas darbības konfidencialitāti (III pielikuma 6. pants) un ievērojot fizisko personu aizsardzības noteikumus, kuros ir reglamentēta personas datu apstrāde.</w:t>
      </w:r>
    </w:p>
    <w:p w14:paraId="74B7AC56" w14:textId="77777777" w:rsidR="00981415" w:rsidRPr="006A2578" w:rsidRDefault="00981415">
      <w:pPr>
        <w:jc w:val="left"/>
      </w:pPr>
    </w:p>
    <w:p w14:paraId="455B5E8C" w14:textId="2AC4D62A" w:rsidR="00693213" w:rsidRPr="00F304F6" w:rsidRDefault="009E5FA1" w:rsidP="00997E8D">
      <w:pPr>
        <w:pStyle w:val="Heading2"/>
        <w:rPr>
          <w:b w:val="0"/>
          <w:sz w:val="24"/>
          <w:szCs w:val="24"/>
        </w:rPr>
      </w:pPr>
      <w:bookmarkStart w:id="39" w:name="_Toc22221348"/>
      <w:bookmarkStart w:id="40" w:name="_Toc11940977"/>
      <w:r>
        <w:rPr>
          <w:b w:val="0"/>
          <w:sz w:val="24"/>
          <w:szCs w:val="24"/>
        </w:rPr>
        <w:t>6.3. Personas datu aizsardzība</w:t>
      </w:r>
      <w:bookmarkEnd w:id="39"/>
      <w:bookmarkEnd w:id="40"/>
    </w:p>
    <w:p w14:paraId="5D46EBB6" w14:textId="77777777" w:rsidR="00F304F6" w:rsidRPr="006A2578" w:rsidRDefault="00F304F6" w:rsidP="00F304F6"/>
    <w:p w14:paraId="04CD9091" w14:textId="77777777" w:rsidR="00FA79E0" w:rsidRPr="00D025A6" w:rsidRDefault="00FA79E0" w:rsidP="00FA79E0">
      <w:r>
        <w:t>Eiropas Parlaments kā iestāde, kas atbildīga par atlases konkursu rīkošanu, raugās, lai kandidātu personas dati tiktu apstrādāti, pilnībā ievērojot Eiropas Parlamenta un Padomes 2018. gada 23. oktobra Regulu (ES) 2018/1725 par fizisku personu aizsardzību attiecībā uz personas datu apstrādi Savienības iestādēs, struktūrās, birojos un aģentūrās un par šādu datu brīvu apriti un ar ko atceļ Regulu (EK) Nr. 45/2001 un Lēmumu Nr. 1247/2002/EK (</w:t>
      </w:r>
      <w:r>
        <w:rPr>
          <w:i/>
        </w:rPr>
        <w:t>Eiropas Savienības Oficiālais Vēstnesis, L 295, 2018. gada 21. novembris</w:t>
      </w:r>
      <w:r>
        <w:t>)</w:t>
      </w:r>
      <w:bookmarkStart w:id="41" w:name="_Toc257360598"/>
      <w:r>
        <w:t>, jo īpaši attiecībā uz šādu datu konfidencialitāti un drošību.</w:t>
      </w:r>
    </w:p>
    <w:p w14:paraId="5D2FD048" w14:textId="09246FFA" w:rsidR="00630DA6" w:rsidRDefault="009E5FA1" w:rsidP="007A1A60">
      <w:pPr>
        <w:pStyle w:val="Heading2"/>
        <w:rPr>
          <w:b w:val="0"/>
          <w:sz w:val="24"/>
          <w:szCs w:val="24"/>
        </w:rPr>
      </w:pPr>
      <w:bookmarkStart w:id="42" w:name="_Toc22221349"/>
      <w:bookmarkStart w:id="43" w:name="_Toc11940978"/>
      <w:bookmarkEnd w:id="41"/>
      <w:r>
        <w:rPr>
          <w:b w:val="0"/>
          <w:sz w:val="24"/>
          <w:szCs w:val="24"/>
        </w:rPr>
        <w:t>6.4. Ceļa un uzturēšanās izdevumi saistībā ar pārbaudījumiem klātienē</w:t>
      </w:r>
      <w:bookmarkEnd w:id="42"/>
      <w:bookmarkEnd w:id="43"/>
    </w:p>
    <w:p w14:paraId="0E56508C" w14:textId="77777777" w:rsidR="00F304F6" w:rsidRPr="006A2578" w:rsidRDefault="00F304F6" w:rsidP="00F304F6"/>
    <w:p w14:paraId="205CBE0A" w14:textId="77777777" w:rsidR="00630DA6" w:rsidRPr="005B145B" w:rsidRDefault="00630DA6" w:rsidP="00630DA6">
      <w:r>
        <w:t>Uz pārbaudījumiem uzaicinātajiem kandidātiem atmaksā daļu no ceļa un uzturēšanās izdevumiem. Informāciju par atmaksas kārtību un piemērojamiem tarifiem iekļauj uzaicinājumā uz pārbaudījumiem.</w:t>
      </w:r>
    </w:p>
    <w:p w14:paraId="20F33B6F" w14:textId="77777777" w:rsidR="00630DA6" w:rsidRPr="006A2578" w:rsidRDefault="00630DA6" w:rsidP="00630DA6"/>
    <w:p w14:paraId="4C9C6D57" w14:textId="5A8EF197" w:rsidR="00AA2BE7" w:rsidRDefault="00630DA6" w:rsidP="00630DA6">
      <w:pPr>
        <w:tabs>
          <w:tab w:val="left" w:pos="0"/>
        </w:tabs>
      </w:pPr>
      <w:r>
        <w:t>Adresi, ko kandidāts ir norādījis kandidatūras pieteikuma veidlapā, uzskata par izbraukšanas vietu, no kuras viņš dodas uz vietu, uz kuru viņu aicina doties kārtot pārbaudījumus. Jāatzīmē, ka nevar ņemt vērā adreses maiņu, ja kandidāts par šo maiņu ir informējis pēc tam, kad Eiropas Parlaments ir nosūtījis uzaicinājumu uz pārbaudījumiem, izņemot gadījumus, kad tas kandidāta minētos apstākļus uzskata par līdzvērtīgiem nepārvaramas varas gadījumam vai nejaušas apstākļu sakritības gadījumam.</w:t>
      </w:r>
    </w:p>
    <w:p w14:paraId="3B21E6AC" w14:textId="301BA104" w:rsidR="00A141F7" w:rsidRPr="006A2578" w:rsidRDefault="00A141F7" w:rsidP="00630DA6">
      <w:pPr>
        <w:tabs>
          <w:tab w:val="left" w:pos="0"/>
        </w:tabs>
      </w:pPr>
    </w:p>
    <w:p w14:paraId="36472641" w14:textId="6F1EEEFE" w:rsidR="00A141F7" w:rsidRPr="009E5FA1" w:rsidRDefault="00A141F7" w:rsidP="00AA2BE7">
      <w:pPr>
        <w:pStyle w:val="Heading1"/>
        <w:rPr>
          <w:rFonts w:ascii="Times New Roman" w:eastAsiaTheme="minorHAnsi" w:hAnsi="Times New Roman" w:cs="Times New Roman"/>
          <w:sz w:val="24"/>
          <w:szCs w:val="24"/>
        </w:rPr>
      </w:pPr>
      <w:r>
        <w:rPr>
          <w:rFonts w:ascii="Times New Roman" w:hAnsi="Times New Roman"/>
          <w:sz w:val="24"/>
          <w:szCs w:val="24"/>
        </w:rPr>
        <w:t>7. PĀRSKATĪŠANAS PIEPRASĪJUMI - PĀRSŪDZĪBAS - SŪDZĪBAS EIROPAS OMBUDAM</w:t>
      </w:r>
    </w:p>
    <w:p w14:paraId="6EE8A24E" w14:textId="77777777" w:rsidR="00AA2BE7" w:rsidRPr="006A2578" w:rsidRDefault="00AA2BE7" w:rsidP="00A141F7">
      <w:pPr>
        <w:rPr>
          <w:rFonts w:ascii="Arial" w:eastAsiaTheme="minorHAnsi" w:hAnsi="Arial" w:cs="Arial"/>
          <w:bCs/>
          <w:kern w:val="32"/>
          <w:sz w:val="28"/>
          <w:szCs w:val="28"/>
          <w:lang w:eastAsia="en-US"/>
        </w:rPr>
      </w:pPr>
    </w:p>
    <w:p w14:paraId="4BA22512" w14:textId="723D6B85" w:rsidR="00A141F7" w:rsidRPr="00245958" w:rsidRDefault="00A141F7" w:rsidP="00A141F7">
      <w:pPr>
        <w:rPr>
          <w:sz w:val="16"/>
          <w:szCs w:val="16"/>
        </w:rPr>
      </w:pPr>
      <w:r>
        <w:t>Informācija par pārskatīšanas pieprasījumiem, pārsūdzībām un sūdzību iesniegšanu Eiropas Ombudam ir atrodama šīs rokasgrāmatas III pielikumā.</w:t>
      </w:r>
    </w:p>
    <w:p w14:paraId="2EFCD8FE" w14:textId="77777777" w:rsidR="00A141F7" w:rsidRPr="006A2578" w:rsidRDefault="00A141F7" w:rsidP="00630DA6">
      <w:pPr>
        <w:tabs>
          <w:tab w:val="left" w:pos="0"/>
        </w:tabs>
      </w:pPr>
    </w:p>
    <w:p w14:paraId="4FFFA911" w14:textId="7438F9C2" w:rsidR="00293CE5" w:rsidRPr="006A2578" w:rsidRDefault="00293CE5" w:rsidP="00630DA6">
      <w:pPr>
        <w:tabs>
          <w:tab w:val="left" w:pos="0"/>
        </w:tabs>
        <w:rPr>
          <w:b/>
        </w:rPr>
      </w:pPr>
    </w:p>
    <w:p w14:paraId="48D27D1D" w14:textId="5FAAE4FB" w:rsidR="00293CE5" w:rsidRPr="006A2578" w:rsidRDefault="00293CE5" w:rsidP="00630DA6">
      <w:pPr>
        <w:tabs>
          <w:tab w:val="left" w:pos="0"/>
        </w:tabs>
        <w:rPr>
          <w:b/>
        </w:rPr>
      </w:pPr>
    </w:p>
    <w:p w14:paraId="4860E278" w14:textId="77777777" w:rsidR="00B0071F" w:rsidRDefault="00417F81" w:rsidP="002110DB">
      <w:pPr>
        <w:pStyle w:val="Heading1"/>
        <w:rPr>
          <w:color w:val="000000"/>
        </w:rPr>
        <w:sectPr w:rsidR="00B0071F" w:rsidSect="009D625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851" w:left="1440" w:header="709" w:footer="709" w:gutter="0"/>
          <w:cols w:space="708"/>
          <w:docGrid w:linePitch="360"/>
        </w:sectPr>
      </w:pPr>
      <w:r>
        <w:br w:type="page"/>
      </w:r>
      <w:bookmarkStart w:id="44" w:name="_Toc11940979"/>
    </w:p>
    <w:p w14:paraId="47DCEF6F" w14:textId="281AADDA" w:rsidR="00CD157A" w:rsidRPr="00421556" w:rsidRDefault="0079662B" w:rsidP="00AB2315">
      <w:pPr>
        <w:pStyle w:val="Heading1"/>
      </w:pPr>
      <w:bookmarkStart w:id="45" w:name="_Toc22221350"/>
      <w:r>
        <w:lastRenderedPageBreak/>
        <w:t>I PIELIKUMS</w:t>
      </w:r>
      <w:bookmarkEnd w:id="44"/>
      <w:bookmarkEnd w:id="45"/>
    </w:p>
    <w:p w14:paraId="198E8423" w14:textId="19376B01" w:rsidR="00A90020" w:rsidRPr="00AE3A8C" w:rsidRDefault="008F30E6" w:rsidP="00A90020">
      <w:pPr>
        <w:spacing w:before="240"/>
        <w:rPr>
          <w:rFonts w:asciiTheme="minorBidi" w:hAnsiTheme="minorBidi" w:cstheme="minorBidi"/>
          <w:b/>
          <w:bCs/>
          <w:sz w:val="22"/>
          <w:szCs w:val="22"/>
        </w:rPr>
      </w:pPr>
      <w:bookmarkStart w:id="46" w:name="_Toc22221351"/>
      <w:r>
        <w:rPr>
          <w:b/>
          <w:sz w:val="20"/>
          <w:u w:val="single"/>
        </w:rPr>
        <w:t>Indikatīva</w:t>
      </w:r>
      <w:r w:rsidR="0079662B" w:rsidRPr="0079662B">
        <w:rPr>
          <w:sz w:val="20"/>
        </w:rPr>
        <w:t xml:space="preserve"> tabula par diplomiem, kas dod tiesības piedalīties AD</w:t>
      </w:r>
      <w:r w:rsidR="008C0118">
        <w:rPr>
          <w:sz w:val="20"/>
        </w:rPr>
        <w:t xml:space="preserve"> </w:t>
      </w:r>
      <w:r w:rsidR="0079662B" w:rsidRPr="0079662B">
        <w:rPr>
          <w:sz w:val="20"/>
        </w:rPr>
        <w:t>funkciju grupas atlases procedūrās</w:t>
      </w:r>
      <w:r w:rsidR="00520A7D">
        <w:rPr>
          <w:rStyle w:val="FootnoteReference"/>
          <w:sz w:val="20"/>
        </w:rPr>
        <w:footnoteReference w:id="3"/>
      </w:r>
      <w:r w:rsidR="0079662B">
        <w:rPr>
          <w:sz w:val="20"/>
        </w:rPr>
        <w:t>.</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5636"/>
        <w:gridCol w:w="2655"/>
      </w:tblGrid>
      <w:tr w:rsidR="00A90020" w:rsidRPr="00AE3A8C" w14:paraId="5D2357A9" w14:textId="77777777" w:rsidTr="00C41693">
        <w:trPr>
          <w:trHeight w:val="659"/>
        </w:trPr>
        <w:tc>
          <w:tcPr>
            <w:tcW w:w="1491" w:type="dxa"/>
            <w:shd w:val="clear" w:color="auto" w:fill="E6E6E6"/>
            <w:vAlign w:val="center"/>
          </w:tcPr>
          <w:p w14:paraId="0B6FF3E8" w14:textId="77777777" w:rsidR="00A90020" w:rsidRPr="00AE3A8C" w:rsidRDefault="00A90020" w:rsidP="00C41693">
            <w:pPr>
              <w:jc w:val="center"/>
              <w:rPr>
                <w:rFonts w:ascii="Arial Narrow" w:hAnsi="Arial Narrow"/>
                <w:b/>
                <w:sz w:val="22"/>
                <w:szCs w:val="22"/>
              </w:rPr>
            </w:pPr>
            <w:r>
              <w:rPr>
                <w:rFonts w:ascii="Arial Narrow" w:hAnsi="Arial Narrow"/>
                <w:b/>
                <w:sz w:val="22"/>
                <w:szCs w:val="22"/>
              </w:rPr>
              <w:t>VALSTS</w:t>
            </w:r>
          </w:p>
        </w:tc>
        <w:tc>
          <w:tcPr>
            <w:tcW w:w="5636" w:type="dxa"/>
            <w:shd w:val="clear" w:color="auto" w:fill="E6E6E6"/>
            <w:vAlign w:val="center"/>
          </w:tcPr>
          <w:p w14:paraId="60ECBFCE" w14:textId="77777777" w:rsidR="00A90020" w:rsidRPr="00AE3A8C" w:rsidRDefault="00A90020" w:rsidP="00C41693">
            <w:pPr>
              <w:jc w:val="center"/>
              <w:rPr>
                <w:rFonts w:ascii="Arial Narrow" w:hAnsi="Arial Narrow"/>
                <w:sz w:val="22"/>
                <w:szCs w:val="22"/>
              </w:rPr>
            </w:pPr>
            <w:r>
              <w:rPr>
                <w:rFonts w:ascii="Arial Narrow" w:hAnsi="Arial Narrow"/>
                <w:b/>
                <w:sz w:val="22"/>
                <w:szCs w:val="22"/>
              </w:rPr>
              <w:t>Augstākā izglītība 4 gadi vai vairāk</w:t>
            </w:r>
          </w:p>
        </w:tc>
        <w:tc>
          <w:tcPr>
            <w:tcW w:w="2655" w:type="dxa"/>
            <w:shd w:val="clear" w:color="auto" w:fill="E6E6E6"/>
            <w:vAlign w:val="center"/>
          </w:tcPr>
          <w:p w14:paraId="75872856" w14:textId="77777777" w:rsidR="00A90020" w:rsidRPr="00AE3A8C" w:rsidRDefault="00A90020" w:rsidP="00C41693">
            <w:pPr>
              <w:jc w:val="center"/>
              <w:rPr>
                <w:rFonts w:ascii="Arial Narrow" w:hAnsi="Arial Narrow"/>
                <w:sz w:val="22"/>
                <w:szCs w:val="22"/>
              </w:rPr>
            </w:pPr>
            <w:r>
              <w:rPr>
                <w:rFonts w:ascii="Arial Narrow" w:hAnsi="Arial Narrow"/>
                <w:b/>
                <w:sz w:val="22"/>
                <w:szCs w:val="22"/>
              </w:rPr>
              <w:t>Augstākā izglītība vismaz 3 gadi</w:t>
            </w:r>
          </w:p>
        </w:tc>
      </w:tr>
      <w:tr w:rsidR="00A90020" w:rsidRPr="00AE3A8C" w14:paraId="54E03DDF" w14:textId="77777777" w:rsidTr="00C41693">
        <w:trPr>
          <w:cantSplit/>
          <w:trHeight w:val="397"/>
        </w:trPr>
        <w:tc>
          <w:tcPr>
            <w:tcW w:w="1491" w:type="dxa"/>
            <w:shd w:val="clear" w:color="auto" w:fill="auto"/>
            <w:vAlign w:val="center"/>
          </w:tcPr>
          <w:p w14:paraId="2FE6E84E" w14:textId="77777777" w:rsidR="00A90020" w:rsidRPr="00AE3A8C" w:rsidRDefault="00A90020" w:rsidP="00C41693">
            <w:pPr>
              <w:ind w:left="386"/>
              <w:jc w:val="left"/>
              <w:rPr>
                <w:rFonts w:ascii="Arial Narrow" w:hAnsi="Arial Narrow"/>
                <w:b/>
                <w:sz w:val="22"/>
                <w:szCs w:val="22"/>
              </w:rPr>
            </w:pPr>
            <w:r>
              <w:rPr>
                <w:rFonts w:ascii="Arial Narrow" w:hAnsi="Arial Narrow"/>
                <w:b/>
                <w:sz w:val="22"/>
                <w:szCs w:val="22"/>
              </w:rPr>
              <w:t>Belgique – België – Belgien</w:t>
            </w:r>
          </w:p>
        </w:tc>
        <w:tc>
          <w:tcPr>
            <w:tcW w:w="5636" w:type="dxa"/>
            <w:shd w:val="clear" w:color="auto" w:fill="auto"/>
            <w:vAlign w:val="center"/>
          </w:tcPr>
          <w:p w14:paraId="486AC01E" w14:textId="77777777" w:rsidR="00A90020" w:rsidRPr="00AE3A8C" w:rsidRDefault="00A90020" w:rsidP="00C41693">
            <w:pPr>
              <w:jc w:val="left"/>
              <w:rPr>
                <w:rFonts w:ascii="Arial Narrow" w:hAnsi="Arial Narrow"/>
                <w:sz w:val="22"/>
                <w:szCs w:val="22"/>
              </w:rPr>
            </w:pPr>
            <w:r>
              <w:rPr>
                <w:rFonts w:ascii="Arial Narrow" w:hAnsi="Arial Narrow"/>
                <w:sz w:val="22"/>
                <w:szCs w:val="22"/>
              </w:rPr>
              <w:t xml:space="preserve">Licence/Licentiaat / Diplôme d'études approfondies (DEA) / Diplôme d'études spécialisées (DES) / Diplôme d'études supérieures spécialisées (DESS) / Gediplomeerde in de Voortgezette Studies (GVS) / Gediplomeerde in de Gespecialiseerde Studies (GGS) / Gediplomeerde in de Aanvullende Studies (GAS) </w:t>
            </w:r>
          </w:p>
          <w:p w14:paraId="42591930" w14:textId="77777777" w:rsidR="00A90020" w:rsidRPr="00AE3A8C" w:rsidRDefault="00A90020" w:rsidP="00C41693">
            <w:pPr>
              <w:jc w:val="left"/>
              <w:rPr>
                <w:rFonts w:ascii="Arial Narrow" w:hAnsi="Arial Narrow"/>
                <w:sz w:val="22"/>
                <w:szCs w:val="22"/>
              </w:rPr>
            </w:pPr>
            <w:r>
              <w:rPr>
                <w:rFonts w:ascii="Arial Narrow" w:hAnsi="Arial Narrow"/>
                <w:sz w:val="22"/>
                <w:szCs w:val="22"/>
              </w:rPr>
              <w:t xml:space="preserve">Agrégation de l’enseignement secondaire supérieur (AESS)/ Aggregaat </w:t>
            </w:r>
          </w:p>
          <w:p w14:paraId="6F281B8E" w14:textId="77777777" w:rsidR="00A90020" w:rsidRPr="00AE3A8C" w:rsidRDefault="00A90020" w:rsidP="00C41693">
            <w:pPr>
              <w:jc w:val="left"/>
              <w:rPr>
                <w:rFonts w:ascii="Arial Narrow" w:hAnsi="Arial Narrow"/>
                <w:sz w:val="22"/>
                <w:szCs w:val="22"/>
              </w:rPr>
            </w:pPr>
            <w:r>
              <w:rPr>
                <w:rFonts w:ascii="Arial Narrow" w:hAnsi="Arial Narrow"/>
                <w:sz w:val="22"/>
                <w:szCs w:val="22"/>
              </w:rPr>
              <w:t xml:space="preserve">Ingénieur industriel/Industrïeel ingenieur / Master — 60/120 ECTS / Master complémentaire — 60 ECTS ou plus </w:t>
            </w:r>
          </w:p>
          <w:p w14:paraId="70B5FD9C" w14:textId="77777777" w:rsidR="00A90020" w:rsidRPr="00AE3A8C" w:rsidRDefault="00A90020" w:rsidP="00C41693">
            <w:pPr>
              <w:jc w:val="left"/>
              <w:rPr>
                <w:rFonts w:ascii="Arial Narrow" w:hAnsi="Arial Narrow"/>
                <w:sz w:val="22"/>
                <w:szCs w:val="22"/>
              </w:rPr>
            </w:pPr>
            <w:r>
              <w:rPr>
                <w:rFonts w:ascii="Arial Narrow" w:hAnsi="Arial Narrow"/>
                <w:sz w:val="22"/>
                <w:szCs w:val="22"/>
              </w:rPr>
              <w:t xml:space="preserve">Agrégation de l’enseignement secondaire supérieur (AESS) — 30 ECTS </w:t>
            </w:r>
          </w:p>
          <w:p w14:paraId="10CF4096" w14:textId="77777777" w:rsidR="00A90020" w:rsidRPr="00AE3A8C" w:rsidRDefault="00A90020" w:rsidP="00C41693">
            <w:pPr>
              <w:jc w:val="left"/>
              <w:rPr>
                <w:rFonts w:ascii="Arial Narrow" w:hAnsi="Arial Narrow"/>
                <w:sz w:val="22"/>
                <w:szCs w:val="22"/>
              </w:rPr>
            </w:pPr>
            <w:r>
              <w:rPr>
                <w:rFonts w:ascii="Arial Narrow" w:hAnsi="Arial Narrow"/>
                <w:sz w:val="22"/>
                <w:szCs w:val="22"/>
              </w:rPr>
              <w:t>Doctorat/Doctoraal Diploma</w:t>
            </w:r>
          </w:p>
        </w:tc>
        <w:tc>
          <w:tcPr>
            <w:tcW w:w="2655" w:type="dxa"/>
            <w:shd w:val="clear" w:color="auto" w:fill="auto"/>
            <w:vAlign w:val="center"/>
          </w:tcPr>
          <w:p w14:paraId="79ED7828" w14:textId="77777777" w:rsidR="00A90020" w:rsidRPr="00AE3A8C" w:rsidRDefault="00A90020" w:rsidP="00C41693">
            <w:pPr>
              <w:jc w:val="left"/>
              <w:rPr>
                <w:rFonts w:ascii="Arial Narrow" w:hAnsi="Arial Narrow"/>
                <w:sz w:val="22"/>
                <w:szCs w:val="22"/>
              </w:rPr>
            </w:pPr>
            <w:r>
              <w:rPr>
                <w:rFonts w:ascii="Arial Narrow" w:hAnsi="Arial Narrow"/>
                <w:sz w:val="22"/>
                <w:szCs w:val="22"/>
              </w:rPr>
              <w:t>Bachelor académique (dit «de transition») - 180 ECTS</w:t>
            </w:r>
          </w:p>
          <w:p w14:paraId="2627832E" w14:textId="77777777" w:rsidR="00A90020" w:rsidRPr="00AE3A8C" w:rsidRDefault="00A90020" w:rsidP="00C41693">
            <w:pPr>
              <w:jc w:val="left"/>
              <w:rPr>
                <w:rFonts w:ascii="Arial Narrow" w:hAnsi="Arial Narrow"/>
                <w:sz w:val="22"/>
                <w:szCs w:val="22"/>
              </w:rPr>
            </w:pPr>
            <w:r>
              <w:rPr>
                <w:rFonts w:ascii="Arial Narrow" w:hAnsi="Arial Narrow"/>
                <w:sz w:val="22"/>
                <w:szCs w:val="22"/>
              </w:rPr>
              <w:t>Academisch gerichte Bachelor - 180 ECTS</w:t>
            </w:r>
          </w:p>
        </w:tc>
      </w:tr>
      <w:tr w:rsidR="00A90020" w:rsidRPr="00AE3A8C" w14:paraId="447A1E1B" w14:textId="77777777" w:rsidTr="00C41693">
        <w:trPr>
          <w:cantSplit/>
          <w:trHeight w:val="397"/>
        </w:trPr>
        <w:tc>
          <w:tcPr>
            <w:tcW w:w="1491" w:type="dxa"/>
            <w:shd w:val="clear" w:color="auto" w:fill="auto"/>
            <w:vAlign w:val="center"/>
          </w:tcPr>
          <w:p w14:paraId="39B27CC3" w14:textId="77777777" w:rsidR="00A90020" w:rsidRPr="00AE3A8C" w:rsidRDefault="00A90020" w:rsidP="00C41693">
            <w:pPr>
              <w:jc w:val="left"/>
              <w:rPr>
                <w:rFonts w:ascii="Arial Narrow" w:hAnsi="Arial Narrow"/>
                <w:b/>
                <w:sz w:val="22"/>
                <w:szCs w:val="22"/>
              </w:rPr>
            </w:pPr>
            <w:r>
              <w:rPr>
                <w:rFonts w:ascii="Arial Narrow" w:hAnsi="Arial Narrow"/>
                <w:b/>
                <w:bCs/>
                <w:sz w:val="22"/>
                <w:szCs w:val="22"/>
              </w:rPr>
              <w:t>България</w:t>
            </w:r>
          </w:p>
        </w:tc>
        <w:tc>
          <w:tcPr>
            <w:tcW w:w="5636" w:type="dxa"/>
            <w:shd w:val="clear" w:color="auto" w:fill="auto"/>
            <w:vAlign w:val="center"/>
          </w:tcPr>
          <w:p w14:paraId="0F691C22" w14:textId="77777777" w:rsidR="00A90020" w:rsidRPr="00AE3A8C" w:rsidRDefault="00A90020" w:rsidP="00C41693">
            <w:pPr>
              <w:jc w:val="left"/>
              <w:rPr>
                <w:rFonts w:ascii="Arial Narrow" w:hAnsi="Arial Narrow"/>
                <w:color w:val="000000"/>
                <w:sz w:val="22"/>
                <w:szCs w:val="22"/>
              </w:rPr>
            </w:pPr>
            <w:r>
              <w:rPr>
                <w:rFonts w:ascii="Arial Narrow" w:hAnsi="Arial Narrow"/>
                <w:color w:val="000000"/>
                <w:sz w:val="22"/>
                <w:szCs w:val="22"/>
              </w:rPr>
              <w:t xml:space="preserve">Диплома за висше образование Бакалавър — 240 ECTS / Магистър — 300 ECTS / Доктор </w:t>
            </w:r>
          </w:p>
          <w:p w14:paraId="4E690F48" w14:textId="77777777" w:rsidR="00A90020" w:rsidRPr="00AE3A8C" w:rsidRDefault="00A90020" w:rsidP="00C41693">
            <w:pPr>
              <w:jc w:val="left"/>
              <w:rPr>
                <w:rFonts w:ascii="Arial Narrow" w:hAnsi="Arial Narrow"/>
                <w:color w:val="000000"/>
                <w:sz w:val="22"/>
                <w:szCs w:val="22"/>
              </w:rPr>
            </w:pPr>
            <w:r>
              <w:rPr>
                <w:rFonts w:ascii="Arial Narrow" w:hAnsi="Arial Narrow"/>
                <w:color w:val="000000"/>
                <w:sz w:val="22"/>
                <w:szCs w:val="22"/>
              </w:rPr>
              <w:t>Магистър след Бакалавър — 60 ECTS / Магистър след Професионален бакалавър по … — 120 ECTS</w:t>
            </w:r>
          </w:p>
        </w:tc>
        <w:tc>
          <w:tcPr>
            <w:tcW w:w="2655" w:type="dxa"/>
            <w:shd w:val="clear" w:color="auto" w:fill="auto"/>
            <w:vAlign w:val="center"/>
          </w:tcPr>
          <w:p w14:paraId="2F7C0936" w14:textId="77777777" w:rsidR="00A90020" w:rsidRPr="00AE3A8C" w:rsidRDefault="00A90020" w:rsidP="00C41693">
            <w:pPr>
              <w:jc w:val="left"/>
              <w:rPr>
                <w:rFonts w:ascii="Arial Narrow" w:hAnsi="Arial Narrow"/>
                <w:sz w:val="22"/>
                <w:szCs w:val="22"/>
              </w:rPr>
            </w:pPr>
          </w:p>
        </w:tc>
      </w:tr>
      <w:tr w:rsidR="00A90020" w:rsidRPr="00AE3A8C" w14:paraId="4AF26C4B" w14:textId="77777777" w:rsidTr="00C41693">
        <w:trPr>
          <w:cantSplit/>
          <w:trHeight w:val="397"/>
        </w:trPr>
        <w:tc>
          <w:tcPr>
            <w:tcW w:w="1491" w:type="dxa"/>
            <w:shd w:val="clear" w:color="auto" w:fill="auto"/>
            <w:vAlign w:val="center"/>
          </w:tcPr>
          <w:p w14:paraId="1BE1C236" w14:textId="77777777" w:rsidR="00A90020" w:rsidRPr="00AE3A8C" w:rsidRDefault="00A90020" w:rsidP="00C41693">
            <w:pPr>
              <w:rPr>
                <w:rFonts w:ascii="Arial Narrow" w:hAnsi="Arial Narrow"/>
                <w:b/>
                <w:sz w:val="22"/>
                <w:szCs w:val="22"/>
              </w:rPr>
            </w:pPr>
            <w:r>
              <w:rPr>
                <w:rFonts w:ascii="Arial Narrow" w:hAnsi="Arial Narrow"/>
                <w:b/>
                <w:sz w:val="22"/>
                <w:szCs w:val="22"/>
              </w:rPr>
              <w:t>Česká republika</w:t>
            </w:r>
          </w:p>
        </w:tc>
        <w:tc>
          <w:tcPr>
            <w:tcW w:w="5636" w:type="dxa"/>
            <w:shd w:val="clear" w:color="auto" w:fill="auto"/>
            <w:vAlign w:val="center"/>
          </w:tcPr>
          <w:p w14:paraId="3EE44146" w14:textId="77777777" w:rsidR="00A90020" w:rsidRPr="00AE3A8C" w:rsidRDefault="00A90020" w:rsidP="00C41693">
            <w:pPr>
              <w:jc w:val="left"/>
              <w:rPr>
                <w:rFonts w:ascii="Arial Narrow" w:hAnsi="Arial Narrow"/>
                <w:sz w:val="22"/>
                <w:szCs w:val="22"/>
              </w:rPr>
            </w:pPr>
            <w:r>
              <w:rPr>
                <w:rFonts w:ascii="Arial Narrow" w:hAnsi="Arial Narrow"/>
                <w:sz w:val="22"/>
                <w:szCs w:val="22"/>
              </w:rPr>
              <w:t>Diplom o ukončení vysokoškolského studia / Magistr / Doktor</w:t>
            </w:r>
          </w:p>
        </w:tc>
        <w:tc>
          <w:tcPr>
            <w:tcW w:w="2655" w:type="dxa"/>
            <w:shd w:val="clear" w:color="auto" w:fill="auto"/>
            <w:vAlign w:val="center"/>
          </w:tcPr>
          <w:p w14:paraId="55A8E1FC" w14:textId="77777777" w:rsidR="00A90020" w:rsidRPr="00AE3A8C" w:rsidRDefault="00A90020" w:rsidP="00C41693">
            <w:pPr>
              <w:jc w:val="left"/>
              <w:rPr>
                <w:rFonts w:ascii="Arial Narrow" w:hAnsi="Arial Narrow"/>
                <w:sz w:val="22"/>
                <w:szCs w:val="22"/>
              </w:rPr>
            </w:pPr>
            <w:r>
              <w:rPr>
                <w:rFonts w:ascii="Arial Narrow" w:hAnsi="Arial Narrow"/>
                <w:sz w:val="22"/>
                <w:szCs w:val="22"/>
              </w:rPr>
              <w:t>Diplom o ukončení bakalářského studia (Bakalář)</w:t>
            </w:r>
          </w:p>
        </w:tc>
      </w:tr>
      <w:tr w:rsidR="00A90020" w:rsidRPr="00AE3A8C" w14:paraId="4896FFC9" w14:textId="77777777" w:rsidTr="00C41693">
        <w:trPr>
          <w:cantSplit/>
          <w:trHeight w:val="397"/>
        </w:trPr>
        <w:tc>
          <w:tcPr>
            <w:tcW w:w="1491" w:type="dxa"/>
            <w:shd w:val="clear" w:color="auto" w:fill="auto"/>
            <w:vAlign w:val="center"/>
          </w:tcPr>
          <w:p w14:paraId="51315ABA" w14:textId="77777777" w:rsidR="00A90020" w:rsidRPr="00AE3A8C" w:rsidRDefault="00A90020" w:rsidP="00C41693">
            <w:pPr>
              <w:rPr>
                <w:rFonts w:ascii="Arial Narrow" w:hAnsi="Arial Narrow"/>
                <w:b/>
                <w:sz w:val="22"/>
                <w:szCs w:val="22"/>
              </w:rPr>
            </w:pPr>
            <w:r>
              <w:rPr>
                <w:rFonts w:ascii="Arial Narrow" w:hAnsi="Arial Narrow"/>
                <w:b/>
                <w:sz w:val="22"/>
                <w:szCs w:val="22"/>
              </w:rPr>
              <w:t>Danmark</w:t>
            </w:r>
          </w:p>
        </w:tc>
        <w:tc>
          <w:tcPr>
            <w:tcW w:w="5636" w:type="dxa"/>
            <w:shd w:val="clear" w:color="auto" w:fill="auto"/>
            <w:vAlign w:val="center"/>
          </w:tcPr>
          <w:p w14:paraId="6D727778" w14:textId="77777777" w:rsidR="00A90020" w:rsidRPr="00AE3A8C" w:rsidRDefault="00A90020" w:rsidP="00C41693">
            <w:pPr>
              <w:jc w:val="left"/>
              <w:rPr>
                <w:rFonts w:ascii="Arial Narrow" w:hAnsi="Arial Narrow"/>
                <w:sz w:val="22"/>
                <w:szCs w:val="22"/>
              </w:rPr>
            </w:pPr>
            <w:r>
              <w:rPr>
                <w:rFonts w:ascii="Arial Narrow" w:hAnsi="Arial Narrow"/>
                <w:sz w:val="22"/>
                <w:szCs w:val="22"/>
              </w:rPr>
              <w:t>Kandidatgrad/Candidatus / Master/Magistergrad (Mag.Art) / Licenciatgrad / Ph.d.-grad</w:t>
            </w:r>
          </w:p>
        </w:tc>
        <w:tc>
          <w:tcPr>
            <w:tcW w:w="2655" w:type="dxa"/>
            <w:shd w:val="clear" w:color="auto" w:fill="auto"/>
            <w:vAlign w:val="center"/>
          </w:tcPr>
          <w:p w14:paraId="5B5E37FE" w14:textId="77777777" w:rsidR="00A90020" w:rsidRPr="00AE3A8C" w:rsidRDefault="00A90020" w:rsidP="00C41693">
            <w:pPr>
              <w:jc w:val="left"/>
              <w:rPr>
                <w:rFonts w:ascii="Arial Narrow" w:hAnsi="Arial Narrow"/>
                <w:sz w:val="22"/>
                <w:szCs w:val="22"/>
              </w:rPr>
            </w:pPr>
            <w:r>
              <w:rPr>
                <w:rFonts w:ascii="Arial Narrow" w:hAnsi="Arial Narrow"/>
                <w:sz w:val="22"/>
                <w:szCs w:val="22"/>
              </w:rPr>
              <w:t>Bachelorgrad (B.A or B. Sc) / Professionsbachelorgrad / Diplomingeniør</w:t>
            </w:r>
          </w:p>
        </w:tc>
      </w:tr>
      <w:tr w:rsidR="00A90020" w:rsidRPr="00AE3A8C" w14:paraId="263A679F" w14:textId="77777777" w:rsidTr="00C41693">
        <w:trPr>
          <w:cantSplit/>
          <w:trHeight w:val="397"/>
        </w:trPr>
        <w:tc>
          <w:tcPr>
            <w:tcW w:w="1491" w:type="dxa"/>
            <w:shd w:val="clear" w:color="auto" w:fill="auto"/>
            <w:vAlign w:val="center"/>
          </w:tcPr>
          <w:p w14:paraId="63DFAD2A" w14:textId="77777777" w:rsidR="00A90020" w:rsidRPr="00AE3A8C" w:rsidRDefault="00A90020" w:rsidP="00C41693">
            <w:pPr>
              <w:rPr>
                <w:rFonts w:ascii="Arial Narrow" w:hAnsi="Arial Narrow"/>
                <w:b/>
                <w:sz w:val="22"/>
                <w:szCs w:val="22"/>
              </w:rPr>
            </w:pPr>
            <w:r>
              <w:rPr>
                <w:rFonts w:ascii="Arial Narrow" w:hAnsi="Arial Narrow"/>
                <w:b/>
                <w:sz w:val="22"/>
                <w:szCs w:val="22"/>
              </w:rPr>
              <w:t>Deutschland</w:t>
            </w:r>
          </w:p>
        </w:tc>
        <w:tc>
          <w:tcPr>
            <w:tcW w:w="5636" w:type="dxa"/>
            <w:shd w:val="clear" w:color="auto" w:fill="auto"/>
            <w:vAlign w:val="center"/>
          </w:tcPr>
          <w:p w14:paraId="17031AB9" w14:textId="77777777" w:rsidR="00A90020" w:rsidRPr="00AE3A8C" w:rsidRDefault="00A90020" w:rsidP="00C41693">
            <w:pPr>
              <w:jc w:val="left"/>
              <w:rPr>
                <w:rFonts w:ascii="Arial Narrow" w:hAnsi="Arial Narrow"/>
                <w:sz w:val="22"/>
                <w:szCs w:val="22"/>
              </w:rPr>
            </w:pPr>
            <w:r>
              <w:rPr>
                <w:rFonts w:ascii="Arial Narrow" w:hAnsi="Arial Narrow"/>
                <w:sz w:val="22"/>
                <w:szCs w:val="22"/>
              </w:rPr>
              <w:t>Master (alle Hochschulen) / Diplom (Univ.) / Magister / Staatsexamen / Doktorgrad</w:t>
            </w:r>
          </w:p>
        </w:tc>
        <w:tc>
          <w:tcPr>
            <w:tcW w:w="2655" w:type="dxa"/>
            <w:shd w:val="clear" w:color="auto" w:fill="auto"/>
            <w:vAlign w:val="center"/>
          </w:tcPr>
          <w:p w14:paraId="6D24E559" w14:textId="77777777" w:rsidR="00A90020" w:rsidRPr="00AE3A8C" w:rsidRDefault="00A90020" w:rsidP="00C41693">
            <w:pPr>
              <w:jc w:val="left"/>
              <w:rPr>
                <w:rFonts w:ascii="Arial Narrow" w:hAnsi="Arial Narrow"/>
                <w:sz w:val="22"/>
                <w:szCs w:val="22"/>
              </w:rPr>
            </w:pPr>
            <w:r>
              <w:rPr>
                <w:rFonts w:ascii="Arial Narrow" w:hAnsi="Arial Narrow"/>
                <w:sz w:val="22"/>
                <w:szCs w:val="22"/>
              </w:rPr>
              <w:t>Bachelor / Fachhochschulabschluss (FH)</w:t>
            </w:r>
          </w:p>
          <w:p w14:paraId="3B7F85BD" w14:textId="77777777" w:rsidR="00A90020" w:rsidRPr="00AE3A8C" w:rsidRDefault="00A90020" w:rsidP="00C41693">
            <w:pPr>
              <w:jc w:val="left"/>
              <w:rPr>
                <w:rFonts w:ascii="Arial Narrow" w:hAnsi="Arial Narrow"/>
                <w:sz w:val="22"/>
                <w:szCs w:val="22"/>
              </w:rPr>
            </w:pPr>
            <w:r>
              <w:rPr>
                <w:rFonts w:ascii="Arial Narrow" w:hAnsi="Arial Narrow"/>
                <w:sz w:val="22"/>
                <w:szCs w:val="22"/>
              </w:rPr>
              <w:t>Staatsexamen (Regelstudienzeit 3 Jahre)</w:t>
            </w:r>
          </w:p>
        </w:tc>
      </w:tr>
      <w:tr w:rsidR="00A90020" w:rsidRPr="00AE3A8C" w14:paraId="3F1D9C74" w14:textId="77777777" w:rsidTr="00C41693">
        <w:trPr>
          <w:cantSplit/>
          <w:trHeight w:val="397"/>
        </w:trPr>
        <w:tc>
          <w:tcPr>
            <w:tcW w:w="1491" w:type="dxa"/>
            <w:shd w:val="clear" w:color="auto" w:fill="auto"/>
            <w:vAlign w:val="center"/>
          </w:tcPr>
          <w:p w14:paraId="29A60EF0" w14:textId="77777777" w:rsidR="00A90020" w:rsidRPr="00AE3A8C" w:rsidRDefault="00A90020" w:rsidP="00C41693">
            <w:pPr>
              <w:rPr>
                <w:rFonts w:ascii="Arial Narrow" w:hAnsi="Arial Narrow"/>
                <w:b/>
                <w:sz w:val="22"/>
                <w:szCs w:val="22"/>
              </w:rPr>
            </w:pPr>
            <w:r>
              <w:rPr>
                <w:rFonts w:ascii="Arial Narrow" w:hAnsi="Arial Narrow"/>
                <w:b/>
                <w:sz w:val="22"/>
                <w:szCs w:val="22"/>
              </w:rPr>
              <w:t>Eesti</w:t>
            </w:r>
          </w:p>
        </w:tc>
        <w:tc>
          <w:tcPr>
            <w:tcW w:w="5636" w:type="dxa"/>
            <w:shd w:val="clear" w:color="auto" w:fill="auto"/>
            <w:vAlign w:val="center"/>
          </w:tcPr>
          <w:p w14:paraId="6297CE4C" w14:textId="77777777" w:rsidR="00A90020" w:rsidRPr="00AE3A8C" w:rsidRDefault="00A90020" w:rsidP="00C41693">
            <w:pPr>
              <w:jc w:val="left"/>
              <w:rPr>
                <w:rFonts w:ascii="Arial Narrow" w:hAnsi="Arial Narrow"/>
                <w:sz w:val="22"/>
                <w:szCs w:val="22"/>
              </w:rPr>
            </w:pPr>
            <w:r>
              <w:rPr>
                <w:rFonts w:ascii="Arial Narrow" w:hAnsi="Arial Narrow"/>
                <w:sz w:val="22"/>
                <w:szCs w:val="22"/>
              </w:rPr>
              <w:t>Rakenduskõrghariduse diplom Bakalaureusekraad (160 ainepunkti) / Magistrikraad / Arstikraad / Hambaarstikraad / Loomaarstikraad / Filosoofiadoktor / Doktorikraad (120–160 ainepunkti)</w:t>
            </w:r>
          </w:p>
        </w:tc>
        <w:tc>
          <w:tcPr>
            <w:tcW w:w="2655" w:type="dxa"/>
            <w:shd w:val="clear" w:color="auto" w:fill="auto"/>
            <w:vAlign w:val="center"/>
          </w:tcPr>
          <w:p w14:paraId="74D233E4" w14:textId="77777777" w:rsidR="00A90020" w:rsidRPr="00AE3A8C" w:rsidRDefault="00A90020" w:rsidP="00C41693">
            <w:pPr>
              <w:jc w:val="left"/>
              <w:rPr>
                <w:rFonts w:ascii="Arial Narrow" w:hAnsi="Arial Narrow"/>
                <w:sz w:val="22"/>
                <w:szCs w:val="22"/>
              </w:rPr>
            </w:pPr>
            <w:r>
              <w:rPr>
                <w:rFonts w:ascii="Arial Narrow" w:hAnsi="Arial Narrow"/>
                <w:sz w:val="22"/>
                <w:szCs w:val="22"/>
              </w:rPr>
              <w:t>Bakalaureusekraad (min 120 ainepunkti) / Bakalaureusekraad (&lt; 160 ainepunkti)</w:t>
            </w:r>
          </w:p>
        </w:tc>
      </w:tr>
      <w:tr w:rsidR="00A90020" w:rsidRPr="00AE3A8C" w14:paraId="142A0C82" w14:textId="77777777" w:rsidTr="00C41693">
        <w:trPr>
          <w:cantSplit/>
          <w:trHeight w:val="397"/>
        </w:trPr>
        <w:tc>
          <w:tcPr>
            <w:tcW w:w="1491" w:type="dxa"/>
            <w:shd w:val="clear" w:color="auto" w:fill="auto"/>
            <w:vAlign w:val="center"/>
          </w:tcPr>
          <w:p w14:paraId="6E07D3E5" w14:textId="77777777" w:rsidR="00A90020" w:rsidRPr="00AE3A8C" w:rsidRDefault="00A90020" w:rsidP="00C41693">
            <w:pPr>
              <w:rPr>
                <w:rFonts w:ascii="Arial Narrow" w:hAnsi="Arial Narrow"/>
                <w:b/>
                <w:sz w:val="22"/>
                <w:szCs w:val="22"/>
              </w:rPr>
            </w:pPr>
            <w:r>
              <w:rPr>
                <w:rFonts w:ascii="Arial Narrow" w:hAnsi="Arial Narrow"/>
                <w:b/>
                <w:sz w:val="22"/>
                <w:szCs w:val="22"/>
              </w:rPr>
              <w:t>Éire/Ireland</w:t>
            </w:r>
          </w:p>
        </w:tc>
        <w:tc>
          <w:tcPr>
            <w:tcW w:w="5636" w:type="dxa"/>
            <w:shd w:val="clear" w:color="auto" w:fill="auto"/>
            <w:vAlign w:val="center"/>
          </w:tcPr>
          <w:p w14:paraId="3D58FC84" w14:textId="77777777" w:rsidR="00A90020" w:rsidRPr="00AE3A8C" w:rsidRDefault="00A90020" w:rsidP="00C41693">
            <w:pPr>
              <w:jc w:val="left"/>
              <w:rPr>
                <w:rFonts w:ascii="Arial Narrow" w:hAnsi="Arial Narrow"/>
                <w:sz w:val="22"/>
                <w:szCs w:val="22"/>
              </w:rPr>
            </w:pPr>
            <w:r>
              <w:rPr>
                <w:rFonts w:ascii="Arial Narrow" w:hAnsi="Arial Narrow"/>
                <w:sz w:val="22"/>
                <w:szCs w:val="22"/>
              </w:rPr>
              <w:t xml:space="preserve">Céim Onórach Bhaitsiléara (4 bliana/240 ECTS) </w:t>
            </w:r>
            <w:r>
              <w:rPr>
                <w:rFonts w:ascii="Arial Narrow" w:hAnsi="Arial Narrow"/>
                <w:i/>
                <w:iCs/>
                <w:sz w:val="22"/>
                <w:szCs w:val="22"/>
              </w:rPr>
              <w:t xml:space="preserve">Honours Bachelor Degree </w:t>
            </w:r>
            <w:r>
              <w:rPr>
                <w:rFonts w:ascii="Arial Narrow" w:hAnsi="Arial Narrow"/>
                <w:sz w:val="22"/>
                <w:szCs w:val="22"/>
              </w:rPr>
              <w:t xml:space="preserve">(4 </w:t>
            </w:r>
            <w:r>
              <w:rPr>
                <w:rFonts w:ascii="Arial Narrow" w:hAnsi="Arial Narrow"/>
                <w:i/>
                <w:iCs/>
                <w:sz w:val="22"/>
                <w:szCs w:val="22"/>
              </w:rPr>
              <w:t>years</w:t>
            </w:r>
            <w:r>
              <w:rPr>
                <w:rFonts w:ascii="Arial Narrow" w:hAnsi="Arial Narrow"/>
                <w:sz w:val="22"/>
                <w:szCs w:val="22"/>
              </w:rPr>
              <w:t xml:space="preserve">/ 240 ECTS) / Céim Ollscoile </w:t>
            </w:r>
            <w:r>
              <w:rPr>
                <w:rFonts w:ascii="Arial Narrow" w:hAnsi="Arial Narrow"/>
                <w:i/>
                <w:iCs/>
                <w:sz w:val="22"/>
                <w:szCs w:val="22"/>
              </w:rPr>
              <w:t xml:space="preserve">University Degree / </w:t>
            </w:r>
          </w:p>
          <w:p w14:paraId="19DC2567" w14:textId="77777777" w:rsidR="00A90020" w:rsidRPr="00AE3A8C" w:rsidRDefault="00A90020" w:rsidP="00C41693">
            <w:pPr>
              <w:jc w:val="left"/>
              <w:rPr>
                <w:rFonts w:ascii="Arial Narrow" w:hAnsi="Arial Narrow"/>
                <w:sz w:val="22"/>
                <w:szCs w:val="22"/>
              </w:rPr>
            </w:pPr>
            <w:r>
              <w:rPr>
                <w:rFonts w:ascii="Arial Narrow" w:hAnsi="Arial Narrow"/>
                <w:sz w:val="22"/>
                <w:szCs w:val="22"/>
              </w:rPr>
              <w:t xml:space="preserve">Céim Mháistir (60-120 ECTS) </w:t>
            </w:r>
            <w:r>
              <w:rPr>
                <w:rFonts w:ascii="Arial Narrow" w:hAnsi="Arial Narrow"/>
                <w:i/>
                <w:iCs/>
                <w:sz w:val="22"/>
                <w:szCs w:val="22"/>
              </w:rPr>
              <w:t>Master</w:t>
            </w:r>
            <w:r>
              <w:rPr>
                <w:rFonts w:ascii="Arial Narrow" w:hAnsi="Arial Narrow"/>
                <w:sz w:val="22"/>
                <w:szCs w:val="22"/>
              </w:rPr>
              <w:t>’</w:t>
            </w:r>
            <w:r>
              <w:rPr>
                <w:rFonts w:ascii="Arial Narrow" w:hAnsi="Arial Narrow"/>
                <w:i/>
                <w:iCs/>
                <w:sz w:val="22"/>
                <w:szCs w:val="22"/>
              </w:rPr>
              <w:t xml:space="preserve">s Degree </w:t>
            </w:r>
            <w:r>
              <w:rPr>
                <w:rFonts w:ascii="Arial Narrow" w:hAnsi="Arial Narrow"/>
                <w:sz w:val="22"/>
                <w:szCs w:val="22"/>
              </w:rPr>
              <w:t xml:space="preserve">(60-120 ECTS) / Céim Dochtúra  </w:t>
            </w:r>
            <w:r>
              <w:rPr>
                <w:rFonts w:ascii="Arial Narrow" w:hAnsi="Arial Narrow"/>
                <w:i/>
                <w:iCs/>
                <w:sz w:val="22"/>
                <w:szCs w:val="22"/>
              </w:rPr>
              <w:t>Doctorate</w:t>
            </w:r>
          </w:p>
        </w:tc>
        <w:tc>
          <w:tcPr>
            <w:tcW w:w="2655" w:type="dxa"/>
            <w:shd w:val="clear" w:color="auto" w:fill="auto"/>
            <w:vAlign w:val="center"/>
          </w:tcPr>
          <w:p w14:paraId="2D93A4E7" w14:textId="77777777" w:rsidR="00A90020" w:rsidRPr="00AE3A8C" w:rsidRDefault="00A90020" w:rsidP="00C41693">
            <w:pPr>
              <w:jc w:val="left"/>
              <w:rPr>
                <w:rFonts w:ascii="Arial Narrow" w:hAnsi="Arial Narrow"/>
                <w:sz w:val="22"/>
                <w:szCs w:val="22"/>
              </w:rPr>
            </w:pPr>
            <w:r>
              <w:rPr>
                <w:rFonts w:ascii="Arial Narrow" w:hAnsi="Arial Narrow"/>
                <w:sz w:val="22"/>
                <w:szCs w:val="22"/>
              </w:rPr>
              <w:t xml:space="preserve">Céim Onórach Bhaitsiléara (3 bliana/180 ECTS) (BA, B.Sc, B. Eng) </w:t>
            </w:r>
            <w:r>
              <w:rPr>
                <w:rFonts w:ascii="Arial Narrow" w:hAnsi="Arial Narrow"/>
                <w:i/>
                <w:iCs/>
                <w:sz w:val="22"/>
                <w:szCs w:val="22"/>
              </w:rPr>
              <w:t xml:space="preserve">Honours Bachelor Degree </w:t>
            </w:r>
            <w:r>
              <w:rPr>
                <w:rFonts w:ascii="Arial Narrow" w:hAnsi="Arial Narrow"/>
                <w:sz w:val="22"/>
                <w:szCs w:val="22"/>
              </w:rPr>
              <w:t xml:space="preserve">(3 </w:t>
            </w:r>
            <w:r>
              <w:rPr>
                <w:rFonts w:ascii="Arial Narrow" w:hAnsi="Arial Narrow"/>
                <w:i/>
                <w:iCs/>
                <w:sz w:val="22"/>
                <w:szCs w:val="22"/>
              </w:rPr>
              <w:t>years</w:t>
            </w:r>
            <w:r>
              <w:rPr>
                <w:rFonts w:ascii="Arial Narrow" w:hAnsi="Arial Narrow"/>
                <w:sz w:val="22"/>
                <w:szCs w:val="22"/>
              </w:rPr>
              <w:t>/180 ECTS) (BA, B.Sc, B. Eng)</w:t>
            </w:r>
          </w:p>
        </w:tc>
      </w:tr>
      <w:tr w:rsidR="00A90020" w:rsidRPr="00AE3A8C" w14:paraId="50182F9B" w14:textId="77777777" w:rsidTr="00C41693">
        <w:trPr>
          <w:cantSplit/>
          <w:trHeight w:val="397"/>
        </w:trPr>
        <w:tc>
          <w:tcPr>
            <w:tcW w:w="1491" w:type="dxa"/>
            <w:shd w:val="clear" w:color="auto" w:fill="auto"/>
            <w:vAlign w:val="center"/>
          </w:tcPr>
          <w:p w14:paraId="2C2EA1DB" w14:textId="77777777" w:rsidR="00A90020" w:rsidRPr="00AE3A8C" w:rsidRDefault="00A90020" w:rsidP="00C41693">
            <w:pPr>
              <w:rPr>
                <w:rFonts w:ascii="Arial Narrow" w:hAnsi="Arial Narrow"/>
                <w:b/>
                <w:sz w:val="22"/>
                <w:szCs w:val="22"/>
              </w:rPr>
            </w:pPr>
            <w:r>
              <w:rPr>
                <w:rFonts w:ascii="Arial Narrow" w:hAnsi="Arial Narrow"/>
                <w:b/>
                <w:sz w:val="22"/>
                <w:szCs w:val="22"/>
              </w:rPr>
              <w:t>Ελλάδα</w:t>
            </w:r>
          </w:p>
        </w:tc>
        <w:tc>
          <w:tcPr>
            <w:tcW w:w="5636" w:type="dxa"/>
            <w:shd w:val="clear" w:color="auto" w:fill="auto"/>
            <w:vAlign w:val="center"/>
          </w:tcPr>
          <w:p w14:paraId="1404251B" w14:textId="77777777" w:rsidR="00A90020" w:rsidRPr="00AE3A8C" w:rsidRDefault="00A90020" w:rsidP="00C41693">
            <w:pPr>
              <w:jc w:val="left"/>
              <w:rPr>
                <w:rFonts w:ascii="Arial Narrow" w:hAnsi="Arial Narrow"/>
                <w:color w:val="000000"/>
                <w:sz w:val="22"/>
                <w:szCs w:val="22"/>
              </w:rPr>
            </w:pPr>
            <w:r>
              <w:rPr>
                <w:rFonts w:ascii="Arial Narrow" w:hAnsi="Arial Narrow"/>
                <w:color w:val="000000"/>
                <w:sz w:val="22"/>
                <w:szCs w:val="22"/>
              </w:rPr>
              <w:t xml:space="preserve">Πτυχίο [ΑΕI (πανεπιστημίου, πολυτεχνείου), ΤΕI υποχρεωτικής τετραετούς φοίτησης] 4 χρόνια (1ος κύκλος) </w:t>
            </w:r>
          </w:p>
          <w:p w14:paraId="7E10286A" w14:textId="77777777" w:rsidR="00A90020" w:rsidRPr="00AE3A8C" w:rsidRDefault="00A90020" w:rsidP="00C41693">
            <w:pPr>
              <w:jc w:val="left"/>
              <w:rPr>
                <w:rFonts w:ascii="Arial Narrow" w:hAnsi="Arial Narrow"/>
                <w:color w:val="000000"/>
                <w:sz w:val="22"/>
                <w:szCs w:val="22"/>
              </w:rPr>
            </w:pPr>
            <w:r>
              <w:rPr>
                <w:rFonts w:ascii="Arial Narrow" w:hAnsi="Arial Narrow"/>
                <w:color w:val="000000"/>
                <w:sz w:val="22"/>
                <w:szCs w:val="22"/>
              </w:rPr>
              <w:t>Μεταπτυχιακό Δίπλωμα Ειδίκευσης (2ος κύκλος)</w:t>
            </w:r>
          </w:p>
          <w:p w14:paraId="4CEB5FC5" w14:textId="77777777" w:rsidR="00A90020" w:rsidRPr="00AE3A8C" w:rsidRDefault="00A90020" w:rsidP="00C41693">
            <w:pPr>
              <w:jc w:val="left"/>
              <w:rPr>
                <w:rFonts w:ascii="Arial Narrow" w:hAnsi="Arial Narrow"/>
                <w:color w:val="000000"/>
                <w:sz w:val="22"/>
                <w:szCs w:val="22"/>
              </w:rPr>
            </w:pPr>
            <w:r>
              <w:rPr>
                <w:rFonts w:ascii="Arial Narrow" w:hAnsi="Arial Narrow"/>
                <w:color w:val="000000"/>
                <w:sz w:val="22"/>
                <w:szCs w:val="22"/>
              </w:rPr>
              <w:t>Διδακτορικό Δίπλωμα (3ος κύκλος)</w:t>
            </w:r>
          </w:p>
        </w:tc>
        <w:tc>
          <w:tcPr>
            <w:tcW w:w="2655" w:type="dxa"/>
            <w:shd w:val="clear" w:color="auto" w:fill="auto"/>
            <w:vAlign w:val="center"/>
          </w:tcPr>
          <w:p w14:paraId="7CC5ECBE" w14:textId="77777777" w:rsidR="00A90020" w:rsidRPr="00AE3A8C" w:rsidRDefault="00A90020" w:rsidP="00C41693">
            <w:pPr>
              <w:jc w:val="left"/>
              <w:rPr>
                <w:rFonts w:ascii="Arial Narrow" w:hAnsi="Arial Narrow"/>
                <w:sz w:val="22"/>
                <w:szCs w:val="22"/>
              </w:rPr>
            </w:pPr>
          </w:p>
        </w:tc>
      </w:tr>
      <w:tr w:rsidR="00A90020" w:rsidRPr="00AE3A8C" w14:paraId="7C5239B7" w14:textId="77777777" w:rsidTr="00C41693">
        <w:trPr>
          <w:cantSplit/>
          <w:trHeight w:val="397"/>
        </w:trPr>
        <w:tc>
          <w:tcPr>
            <w:tcW w:w="1491" w:type="dxa"/>
            <w:shd w:val="clear" w:color="auto" w:fill="auto"/>
            <w:vAlign w:val="center"/>
          </w:tcPr>
          <w:p w14:paraId="4AE72D71" w14:textId="77777777" w:rsidR="00A90020" w:rsidRPr="00AE3A8C" w:rsidRDefault="00A90020" w:rsidP="00C41693">
            <w:pPr>
              <w:rPr>
                <w:rFonts w:ascii="Arial Narrow" w:hAnsi="Arial Narrow"/>
                <w:b/>
                <w:sz w:val="22"/>
                <w:szCs w:val="22"/>
              </w:rPr>
            </w:pPr>
            <w:r>
              <w:rPr>
                <w:rFonts w:ascii="Arial Narrow" w:hAnsi="Arial Narrow"/>
                <w:b/>
                <w:sz w:val="22"/>
                <w:szCs w:val="22"/>
              </w:rPr>
              <w:t>España</w:t>
            </w:r>
          </w:p>
        </w:tc>
        <w:tc>
          <w:tcPr>
            <w:tcW w:w="5636" w:type="dxa"/>
            <w:shd w:val="clear" w:color="auto" w:fill="auto"/>
            <w:vAlign w:val="center"/>
          </w:tcPr>
          <w:p w14:paraId="21C7239E" w14:textId="77777777" w:rsidR="00A90020" w:rsidRPr="00AE3A8C" w:rsidRDefault="00A90020" w:rsidP="00C41693">
            <w:pPr>
              <w:jc w:val="left"/>
              <w:rPr>
                <w:rFonts w:ascii="Arial Narrow" w:hAnsi="Arial Narrow"/>
                <w:sz w:val="22"/>
                <w:szCs w:val="22"/>
              </w:rPr>
            </w:pPr>
            <w:r>
              <w:rPr>
                <w:rFonts w:ascii="Arial Narrow" w:hAnsi="Arial Narrow"/>
                <w:sz w:val="22"/>
                <w:szCs w:val="22"/>
              </w:rPr>
              <w:t>Licenciado / Ingeniero / Arquitecto / Graduado / Máster Universitario / Doctor</w:t>
            </w:r>
          </w:p>
        </w:tc>
        <w:tc>
          <w:tcPr>
            <w:tcW w:w="2655" w:type="dxa"/>
            <w:shd w:val="clear" w:color="auto" w:fill="auto"/>
            <w:vAlign w:val="center"/>
          </w:tcPr>
          <w:p w14:paraId="6FAE1686" w14:textId="77777777" w:rsidR="00A90020" w:rsidRPr="00AE3A8C" w:rsidRDefault="00A90020" w:rsidP="00C41693">
            <w:pPr>
              <w:jc w:val="left"/>
              <w:rPr>
                <w:rFonts w:ascii="Arial Narrow" w:hAnsi="Arial Narrow"/>
                <w:sz w:val="22"/>
                <w:szCs w:val="22"/>
              </w:rPr>
            </w:pPr>
            <w:r>
              <w:rPr>
                <w:rFonts w:ascii="Arial Narrow" w:hAnsi="Arial Narrow"/>
                <w:sz w:val="22"/>
                <w:szCs w:val="22"/>
              </w:rPr>
              <w:t>Diplomado / Ingeniero técnico</w:t>
            </w:r>
          </w:p>
          <w:p w14:paraId="04A30061" w14:textId="77777777" w:rsidR="00A90020" w:rsidRPr="00AE3A8C" w:rsidRDefault="00A90020" w:rsidP="00C41693">
            <w:pPr>
              <w:jc w:val="left"/>
              <w:rPr>
                <w:rFonts w:ascii="Arial Narrow" w:hAnsi="Arial Narrow"/>
                <w:sz w:val="22"/>
                <w:szCs w:val="22"/>
              </w:rPr>
            </w:pPr>
            <w:r>
              <w:rPr>
                <w:rFonts w:ascii="Arial Narrow" w:hAnsi="Arial Narrow"/>
                <w:sz w:val="22"/>
                <w:szCs w:val="22"/>
              </w:rPr>
              <w:t>Arquitecto técnico/Maestro</w:t>
            </w:r>
          </w:p>
        </w:tc>
      </w:tr>
      <w:tr w:rsidR="00A90020" w:rsidRPr="00AE3A8C" w14:paraId="35A836D1" w14:textId="77777777" w:rsidTr="00C41693">
        <w:trPr>
          <w:cantSplit/>
          <w:trHeight w:val="397"/>
        </w:trPr>
        <w:tc>
          <w:tcPr>
            <w:tcW w:w="1491" w:type="dxa"/>
            <w:shd w:val="clear" w:color="auto" w:fill="auto"/>
            <w:vAlign w:val="center"/>
          </w:tcPr>
          <w:p w14:paraId="797D0F52" w14:textId="77777777" w:rsidR="00A90020" w:rsidRPr="00AE3A8C" w:rsidRDefault="00A90020" w:rsidP="00C41693">
            <w:pPr>
              <w:rPr>
                <w:rFonts w:ascii="Arial Narrow" w:hAnsi="Arial Narrow"/>
                <w:b/>
                <w:sz w:val="22"/>
                <w:szCs w:val="22"/>
              </w:rPr>
            </w:pPr>
            <w:r>
              <w:rPr>
                <w:rFonts w:ascii="Arial Narrow" w:hAnsi="Arial Narrow"/>
                <w:b/>
                <w:sz w:val="22"/>
                <w:szCs w:val="22"/>
              </w:rPr>
              <w:lastRenderedPageBreak/>
              <w:t>France</w:t>
            </w:r>
          </w:p>
        </w:tc>
        <w:tc>
          <w:tcPr>
            <w:tcW w:w="5636" w:type="dxa"/>
            <w:shd w:val="clear" w:color="auto" w:fill="auto"/>
            <w:vAlign w:val="center"/>
          </w:tcPr>
          <w:p w14:paraId="4DC1C815" w14:textId="77777777" w:rsidR="00A90020" w:rsidRPr="00AE3A8C" w:rsidRDefault="00A90020" w:rsidP="00C41693">
            <w:pPr>
              <w:jc w:val="left"/>
              <w:rPr>
                <w:rFonts w:ascii="Arial Narrow" w:hAnsi="Arial Narrow"/>
                <w:sz w:val="22"/>
                <w:szCs w:val="22"/>
              </w:rPr>
            </w:pPr>
            <w:r>
              <w:rPr>
                <w:rFonts w:ascii="Arial Narrow" w:hAnsi="Arial Narrow"/>
                <w:sz w:val="22"/>
                <w:szCs w:val="22"/>
              </w:rPr>
              <w:t>Maîtrise / MST (maîtrise des sciences et techniques) / MSG (maîtrise des sciences de gestion)</w:t>
            </w:r>
          </w:p>
          <w:p w14:paraId="1E259AE2" w14:textId="77777777" w:rsidR="00A90020" w:rsidRPr="00AE3A8C" w:rsidRDefault="00A90020" w:rsidP="00C41693">
            <w:pPr>
              <w:jc w:val="left"/>
              <w:rPr>
                <w:rFonts w:ascii="Arial Narrow" w:hAnsi="Arial Narrow"/>
                <w:sz w:val="22"/>
                <w:szCs w:val="22"/>
              </w:rPr>
            </w:pPr>
            <w:r>
              <w:rPr>
                <w:rFonts w:ascii="Arial Narrow" w:hAnsi="Arial Narrow"/>
                <w:sz w:val="22"/>
                <w:szCs w:val="22"/>
              </w:rPr>
              <w:t>DEST (diplôme d'études supérieures techniques) / DRT (diplôme de recherche technologique)</w:t>
            </w:r>
          </w:p>
          <w:p w14:paraId="23B38DFF" w14:textId="77777777" w:rsidR="00A90020" w:rsidRPr="00AE3A8C" w:rsidRDefault="00A90020" w:rsidP="00C41693">
            <w:pPr>
              <w:jc w:val="left"/>
              <w:rPr>
                <w:rFonts w:ascii="Arial Narrow" w:hAnsi="Arial Narrow"/>
                <w:sz w:val="22"/>
                <w:szCs w:val="22"/>
              </w:rPr>
            </w:pPr>
            <w:r>
              <w:rPr>
                <w:rFonts w:ascii="Arial Narrow" w:hAnsi="Arial Narrow"/>
                <w:sz w:val="22"/>
                <w:szCs w:val="22"/>
              </w:rPr>
              <w:t xml:space="preserve">DESS (diplôme d'études supérieures spécialisées) / DEA (diplôme d'études approfondies) </w:t>
            </w:r>
          </w:p>
          <w:p w14:paraId="3A5B2476" w14:textId="77777777" w:rsidR="00A90020" w:rsidRPr="00AE3A8C" w:rsidRDefault="00A90020" w:rsidP="00C41693">
            <w:pPr>
              <w:jc w:val="left"/>
              <w:rPr>
                <w:rFonts w:ascii="Arial Narrow" w:hAnsi="Arial Narrow"/>
                <w:sz w:val="22"/>
                <w:szCs w:val="22"/>
              </w:rPr>
            </w:pPr>
            <w:r>
              <w:rPr>
                <w:rFonts w:ascii="Arial Narrow" w:hAnsi="Arial Narrow"/>
                <w:sz w:val="22"/>
                <w:szCs w:val="22"/>
              </w:rPr>
              <w:t>Master 1 / Master 2 professionnel / Master 2 recherche</w:t>
            </w:r>
          </w:p>
          <w:p w14:paraId="55929EE1" w14:textId="77777777" w:rsidR="00A90020" w:rsidRPr="00AE3A8C" w:rsidRDefault="00A90020" w:rsidP="00C41693">
            <w:pPr>
              <w:jc w:val="left"/>
              <w:rPr>
                <w:rFonts w:ascii="Arial Narrow" w:hAnsi="Arial Narrow"/>
                <w:sz w:val="22"/>
                <w:szCs w:val="22"/>
              </w:rPr>
            </w:pPr>
            <w:r>
              <w:rPr>
                <w:rFonts w:ascii="Arial Narrow" w:hAnsi="Arial Narrow"/>
                <w:sz w:val="22"/>
                <w:szCs w:val="22"/>
              </w:rPr>
              <w:t>Diplôme des grandes écoles / Diplôme d'ingénieur / Doctorat</w:t>
            </w:r>
          </w:p>
        </w:tc>
        <w:tc>
          <w:tcPr>
            <w:tcW w:w="2655" w:type="dxa"/>
            <w:shd w:val="clear" w:color="auto" w:fill="auto"/>
            <w:vAlign w:val="center"/>
          </w:tcPr>
          <w:p w14:paraId="74E5F9AC" w14:textId="77777777" w:rsidR="00A90020" w:rsidRPr="00AE3A8C" w:rsidRDefault="00A90020" w:rsidP="00C41693">
            <w:pPr>
              <w:jc w:val="left"/>
              <w:rPr>
                <w:rFonts w:ascii="Arial Narrow" w:hAnsi="Arial Narrow"/>
                <w:sz w:val="22"/>
                <w:szCs w:val="22"/>
              </w:rPr>
            </w:pPr>
            <w:r>
              <w:rPr>
                <w:rFonts w:ascii="Arial Narrow" w:hAnsi="Arial Narrow"/>
                <w:sz w:val="22"/>
                <w:szCs w:val="22"/>
              </w:rPr>
              <w:t>Licence</w:t>
            </w:r>
          </w:p>
        </w:tc>
      </w:tr>
      <w:tr w:rsidR="00A90020" w:rsidRPr="00AE3A8C" w14:paraId="4472CACE" w14:textId="77777777" w:rsidTr="00C41693">
        <w:trPr>
          <w:cantSplit/>
          <w:trHeight w:val="397"/>
        </w:trPr>
        <w:tc>
          <w:tcPr>
            <w:tcW w:w="1491" w:type="dxa"/>
            <w:shd w:val="clear" w:color="auto" w:fill="auto"/>
            <w:vAlign w:val="center"/>
          </w:tcPr>
          <w:p w14:paraId="114BC92B" w14:textId="77777777" w:rsidR="00A90020" w:rsidRPr="00AE3A8C" w:rsidRDefault="00A90020" w:rsidP="00C41693">
            <w:pPr>
              <w:rPr>
                <w:rFonts w:ascii="Arial Narrow" w:hAnsi="Arial Narrow"/>
                <w:b/>
                <w:sz w:val="22"/>
                <w:szCs w:val="22"/>
              </w:rPr>
            </w:pPr>
            <w:r>
              <w:rPr>
                <w:rFonts w:ascii="Arial Narrow" w:hAnsi="Arial Narrow"/>
                <w:b/>
                <w:sz w:val="22"/>
                <w:szCs w:val="22"/>
              </w:rPr>
              <w:t>Italia</w:t>
            </w:r>
          </w:p>
        </w:tc>
        <w:tc>
          <w:tcPr>
            <w:tcW w:w="5636" w:type="dxa"/>
            <w:shd w:val="clear" w:color="auto" w:fill="auto"/>
            <w:vAlign w:val="center"/>
          </w:tcPr>
          <w:p w14:paraId="237136E9" w14:textId="77777777" w:rsidR="00A90020" w:rsidRPr="00AE3A8C" w:rsidRDefault="00A90020" w:rsidP="00C41693">
            <w:pPr>
              <w:jc w:val="left"/>
              <w:rPr>
                <w:rFonts w:ascii="Arial Narrow" w:hAnsi="Arial Narrow"/>
                <w:sz w:val="22"/>
                <w:szCs w:val="22"/>
              </w:rPr>
            </w:pPr>
            <w:r>
              <w:rPr>
                <w:rFonts w:ascii="Arial Narrow" w:hAnsi="Arial Narrow"/>
                <w:sz w:val="22"/>
                <w:szCs w:val="22"/>
              </w:rPr>
              <w:t>Diploma di Laurea (DL) — da 4 a 6 anni / Laurea specialistica (LS) / Laurea magistrale (LM) / Master universitario di primo livello / Master universitario di secondo livello / Diploma di Specializzazione (DS) / Dottorato di ricerca (DR)</w:t>
            </w:r>
          </w:p>
        </w:tc>
        <w:tc>
          <w:tcPr>
            <w:tcW w:w="2655" w:type="dxa"/>
            <w:shd w:val="clear" w:color="auto" w:fill="auto"/>
            <w:vAlign w:val="center"/>
          </w:tcPr>
          <w:p w14:paraId="49545CA4" w14:textId="77777777" w:rsidR="00A90020" w:rsidRPr="00AE3A8C" w:rsidRDefault="00A90020" w:rsidP="00C41693">
            <w:pPr>
              <w:jc w:val="left"/>
              <w:rPr>
                <w:rFonts w:ascii="Arial Narrow" w:hAnsi="Arial Narrow"/>
                <w:sz w:val="22"/>
                <w:szCs w:val="22"/>
              </w:rPr>
            </w:pPr>
            <w:r>
              <w:rPr>
                <w:rFonts w:ascii="Arial Narrow" w:hAnsi="Arial Narrow"/>
                <w:sz w:val="22"/>
                <w:szCs w:val="22"/>
              </w:rPr>
              <w:t>Diploma universitario (3 anni) / Diploma di Scuola diretta a fini speciali (3 anni) / Laurea — L180 crediti</w:t>
            </w:r>
          </w:p>
        </w:tc>
      </w:tr>
      <w:tr w:rsidR="00A90020" w:rsidRPr="00AE3A8C" w14:paraId="62A1529A" w14:textId="77777777" w:rsidTr="00C41693">
        <w:trPr>
          <w:cantSplit/>
          <w:trHeight w:val="397"/>
        </w:trPr>
        <w:tc>
          <w:tcPr>
            <w:tcW w:w="1491" w:type="dxa"/>
            <w:shd w:val="clear" w:color="auto" w:fill="auto"/>
            <w:vAlign w:val="center"/>
          </w:tcPr>
          <w:p w14:paraId="02DB28C4" w14:textId="77777777" w:rsidR="00A90020" w:rsidRPr="00AE3A8C" w:rsidRDefault="00A90020" w:rsidP="00C41693">
            <w:pPr>
              <w:rPr>
                <w:rFonts w:ascii="Arial Narrow" w:hAnsi="Arial Narrow"/>
                <w:b/>
                <w:sz w:val="22"/>
                <w:szCs w:val="22"/>
              </w:rPr>
            </w:pPr>
            <w:r>
              <w:rPr>
                <w:rFonts w:ascii="Arial Narrow" w:hAnsi="Arial Narrow"/>
                <w:b/>
                <w:sz w:val="22"/>
                <w:szCs w:val="22"/>
              </w:rPr>
              <w:t>Κύπρος</w:t>
            </w:r>
          </w:p>
        </w:tc>
        <w:tc>
          <w:tcPr>
            <w:tcW w:w="5636" w:type="dxa"/>
            <w:shd w:val="clear" w:color="auto" w:fill="auto"/>
            <w:vAlign w:val="center"/>
          </w:tcPr>
          <w:p w14:paraId="2CB79835" w14:textId="77777777" w:rsidR="00A90020" w:rsidRPr="00AE3A8C" w:rsidRDefault="00A90020" w:rsidP="00C41693">
            <w:pPr>
              <w:jc w:val="left"/>
              <w:rPr>
                <w:rFonts w:ascii="Arial Narrow" w:hAnsi="Arial Narrow"/>
                <w:sz w:val="22"/>
                <w:szCs w:val="22"/>
              </w:rPr>
            </w:pPr>
            <w:r>
              <w:rPr>
                <w:rFonts w:ascii="Arial Narrow" w:hAnsi="Arial Narrow"/>
                <w:sz w:val="22"/>
                <w:szCs w:val="22"/>
              </w:rPr>
              <w:t>Πανεπιστημιακό Πτυχíο/Bachelor</w:t>
            </w:r>
          </w:p>
          <w:p w14:paraId="1A56FB28" w14:textId="77777777" w:rsidR="00A90020" w:rsidRPr="00AE3A8C" w:rsidRDefault="00A90020" w:rsidP="00C41693">
            <w:pPr>
              <w:jc w:val="left"/>
              <w:rPr>
                <w:rFonts w:ascii="Arial Narrow" w:hAnsi="Arial Narrow"/>
                <w:sz w:val="22"/>
                <w:szCs w:val="22"/>
              </w:rPr>
            </w:pPr>
            <w:r>
              <w:rPr>
                <w:rFonts w:ascii="Arial Narrow" w:hAnsi="Arial Narrow"/>
                <w:sz w:val="22"/>
                <w:szCs w:val="22"/>
              </w:rPr>
              <w:t>Master / Doctorat</w:t>
            </w:r>
          </w:p>
        </w:tc>
        <w:tc>
          <w:tcPr>
            <w:tcW w:w="2655" w:type="dxa"/>
            <w:shd w:val="clear" w:color="auto" w:fill="auto"/>
            <w:vAlign w:val="center"/>
          </w:tcPr>
          <w:p w14:paraId="15EDE61B" w14:textId="77777777" w:rsidR="00A90020" w:rsidRPr="00AE3A8C" w:rsidRDefault="00A90020" w:rsidP="00C41693">
            <w:pPr>
              <w:jc w:val="left"/>
              <w:rPr>
                <w:rFonts w:ascii="Arial Narrow" w:hAnsi="Arial Narrow"/>
                <w:sz w:val="22"/>
                <w:szCs w:val="22"/>
              </w:rPr>
            </w:pPr>
          </w:p>
        </w:tc>
      </w:tr>
      <w:tr w:rsidR="00A90020" w:rsidRPr="00AE3A8C" w14:paraId="0858817F" w14:textId="77777777" w:rsidTr="00C41693">
        <w:trPr>
          <w:cantSplit/>
          <w:trHeight w:val="397"/>
        </w:trPr>
        <w:tc>
          <w:tcPr>
            <w:tcW w:w="1491" w:type="dxa"/>
            <w:shd w:val="clear" w:color="auto" w:fill="auto"/>
            <w:vAlign w:val="center"/>
          </w:tcPr>
          <w:p w14:paraId="61EAD202" w14:textId="77777777" w:rsidR="00A90020" w:rsidRPr="00AE3A8C" w:rsidRDefault="00A90020" w:rsidP="00C41693">
            <w:pPr>
              <w:rPr>
                <w:rFonts w:ascii="Arial Narrow" w:hAnsi="Arial Narrow"/>
                <w:b/>
                <w:sz w:val="22"/>
                <w:szCs w:val="22"/>
              </w:rPr>
            </w:pPr>
            <w:r>
              <w:rPr>
                <w:rFonts w:ascii="Arial Narrow" w:hAnsi="Arial Narrow"/>
                <w:b/>
                <w:sz w:val="22"/>
                <w:szCs w:val="22"/>
              </w:rPr>
              <w:t>Latvija</w:t>
            </w:r>
          </w:p>
        </w:tc>
        <w:tc>
          <w:tcPr>
            <w:tcW w:w="5636" w:type="dxa"/>
            <w:shd w:val="clear" w:color="auto" w:fill="auto"/>
            <w:vAlign w:val="center"/>
          </w:tcPr>
          <w:p w14:paraId="08877E6E" w14:textId="77777777" w:rsidR="00A90020" w:rsidRPr="00AE3A8C" w:rsidRDefault="00A90020" w:rsidP="00C41693">
            <w:pPr>
              <w:jc w:val="left"/>
              <w:rPr>
                <w:rFonts w:ascii="Arial Narrow" w:hAnsi="Arial Narrow"/>
                <w:sz w:val="22"/>
                <w:szCs w:val="22"/>
              </w:rPr>
            </w:pPr>
            <w:r>
              <w:rPr>
                <w:rFonts w:ascii="Arial Narrow" w:hAnsi="Arial Narrow"/>
                <w:sz w:val="22"/>
                <w:szCs w:val="22"/>
              </w:rPr>
              <w:t>Bakalaura diploms (160 kredītpunkti) / Profesionālā bakalaura diploms / Maģistra diploms / Profesionālā maģistra diploms / Doktora grāds</w:t>
            </w:r>
          </w:p>
        </w:tc>
        <w:tc>
          <w:tcPr>
            <w:tcW w:w="2655" w:type="dxa"/>
            <w:shd w:val="clear" w:color="auto" w:fill="auto"/>
            <w:vAlign w:val="center"/>
          </w:tcPr>
          <w:p w14:paraId="510A046C" w14:textId="77777777" w:rsidR="00A90020" w:rsidRPr="00AE3A8C" w:rsidRDefault="00A90020" w:rsidP="00C41693">
            <w:pPr>
              <w:jc w:val="left"/>
              <w:rPr>
                <w:rFonts w:ascii="Arial Narrow" w:hAnsi="Arial Narrow"/>
                <w:sz w:val="22"/>
                <w:szCs w:val="22"/>
              </w:rPr>
            </w:pPr>
            <w:r>
              <w:rPr>
                <w:rFonts w:ascii="Arial Narrow" w:hAnsi="Arial Narrow"/>
                <w:sz w:val="22"/>
                <w:szCs w:val="22"/>
              </w:rPr>
              <w:t>Bakalaura diploms (min. 120 kredītpunkti)</w:t>
            </w:r>
          </w:p>
        </w:tc>
      </w:tr>
      <w:tr w:rsidR="00A90020" w:rsidRPr="00AE3A8C" w14:paraId="05D6B2FC" w14:textId="77777777" w:rsidTr="00C41693">
        <w:trPr>
          <w:cantSplit/>
          <w:trHeight w:val="397"/>
        </w:trPr>
        <w:tc>
          <w:tcPr>
            <w:tcW w:w="1491" w:type="dxa"/>
            <w:shd w:val="clear" w:color="auto" w:fill="auto"/>
            <w:vAlign w:val="center"/>
          </w:tcPr>
          <w:p w14:paraId="466CABF2" w14:textId="77777777" w:rsidR="00A90020" w:rsidRPr="00AE3A8C" w:rsidRDefault="00A90020" w:rsidP="00C41693">
            <w:pPr>
              <w:jc w:val="left"/>
              <w:rPr>
                <w:rFonts w:ascii="Arial Narrow" w:hAnsi="Arial Narrow"/>
                <w:b/>
                <w:sz w:val="22"/>
                <w:szCs w:val="22"/>
              </w:rPr>
            </w:pPr>
            <w:r>
              <w:rPr>
                <w:rFonts w:ascii="Arial Narrow" w:hAnsi="Arial Narrow"/>
                <w:b/>
                <w:sz w:val="22"/>
                <w:szCs w:val="22"/>
              </w:rPr>
              <w:t>Lietuva</w:t>
            </w:r>
          </w:p>
        </w:tc>
        <w:tc>
          <w:tcPr>
            <w:tcW w:w="5636" w:type="dxa"/>
            <w:shd w:val="clear" w:color="auto" w:fill="auto"/>
            <w:vAlign w:val="center"/>
          </w:tcPr>
          <w:p w14:paraId="520D2F57" w14:textId="77777777" w:rsidR="00A90020" w:rsidRPr="00AE3A8C" w:rsidRDefault="00A90020" w:rsidP="00C41693">
            <w:pPr>
              <w:jc w:val="left"/>
              <w:rPr>
                <w:rFonts w:ascii="Arial Narrow" w:hAnsi="Arial Narrow"/>
                <w:sz w:val="22"/>
                <w:szCs w:val="22"/>
              </w:rPr>
            </w:pPr>
            <w:r>
              <w:rPr>
                <w:rFonts w:ascii="Arial Narrow" w:hAnsi="Arial Narrow"/>
                <w:sz w:val="22"/>
                <w:szCs w:val="22"/>
              </w:rPr>
              <w:t>Aukštojo mokslo diplomas / Bakalauro diplomas / Magistro diplomas / Daktaro diplomas / Meno licenciato diplomas</w:t>
            </w:r>
          </w:p>
        </w:tc>
        <w:tc>
          <w:tcPr>
            <w:tcW w:w="2655" w:type="dxa"/>
            <w:shd w:val="clear" w:color="auto" w:fill="auto"/>
            <w:vAlign w:val="center"/>
          </w:tcPr>
          <w:p w14:paraId="5EDE00EF" w14:textId="77777777" w:rsidR="00A90020" w:rsidRPr="00AE3A8C" w:rsidRDefault="00A90020" w:rsidP="00C41693">
            <w:pPr>
              <w:jc w:val="left"/>
              <w:rPr>
                <w:rFonts w:ascii="Arial Narrow" w:hAnsi="Arial Narrow"/>
                <w:sz w:val="22"/>
                <w:szCs w:val="22"/>
              </w:rPr>
            </w:pPr>
            <w:r>
              <w:rPr>
                <w:rFonts w:ascii="Arial Narrow" w:hAnsi="Arial Narrow"/>
                <w:sz w:val="22"/>
                <w:szCs w:val="22"/>
              </w:rPr>
              <w:t>Profesinio bakalauro diplomas Aukštojo mokslo diplomas</w:t>
            </w:r>
          </w:p>
        </w:tc>
      </w:tr>
      <w:tr w:rsidR="00A90020" w:rsidRPr="00AE3A8C" w14:paraId="3D3D6B72" w14:textId="77777777" w:rsidTr="00C41693">
        <w:trPr>
          <w:cantSplit/>
          <w:trHeight w:val="397"/>
        </w:trPr>
        <w:tc>
          <w:tcPr>
            <w:tcW w:w="1491" w:type="dxa"/>
            <w:shd w:val="clear" w:color="auto" w:fill="auto"/>
            <w:vAlign w:val="center"/>
          </w:tcPr>
          <w:p w14:paraId="189D1F14" w14:textId="77777777" w:rsidR="00A90020" w:rsidRPr="00AE3A8C" w:rsidRDefault="00A90020" w:rsidP="00C41693">
            <w:pPr>
              <w:jc w:val="left"/>
              <w:rPr>
                <w:rFonts w:ascii="Arial Narrow" w:hAnsi="Arial Narrow"/>
                <w:b/>
                <w:sz w:val="22"/>
                <w:szCs w:val="22"/>
              </w:rPr>
            </w:pPr>
            <w:r>
              <w:rPr>
                <w:rFonts w:ascii="Arial Narrow" w:hAnsi="Arial Narrow"/>
                <w:b/>
                <w:sz w:val="22"/>
                <w:szCs w:val="22"/>
              </w:rPr>
              <w:t>Luxembourg</w:t>
            </w:r>
          </w:p>
        </w:tc>
        <w:tc>
          <w:tcPr>
            <w:tcW w:w="5636" w:type="dxa"/>
            <w:shd w:val="clear" w:color="auto" w:fill="auto"/>
            <w:vAlign w:val="center"/>
          </w:tcPr>
          <w:p w14:paraId="5EBDF836" w14:textId="77777777" w:rsidR="00A90020" w:rsidRPr="00AE3A8C" w:rsidRDefault="00A90020" w:rsidP="00C41693">
            <w:pPr>
              <w:jc w:val="left"/>
              <w:rPr>
                <w:rFonts w:ascii="Arial Narrow" w:hAnsi="Arial Narrow"/>
                <w:sz w:val="22"/>
                <w:szCs w:val="22"/>
              </w:rPr>
            </w:pPr>
            <w:r>
              <w:rPr>
                <w:rFonts w:ascii="Arial Narrow" w:hAnsi="Arial Narrow"/>
                <w:sz w:val="22"/>
                <w:szCs w:val="22"/>
              </w:rPr>
              <w:t>Master / Diplôme d'ingénieur industriel / DESS en droit européen</w:t>
            </w:r>
          </w:p>
        </w:tc>
        <w:tc>
          <w:tcPr>
            <w:tcW w:w="2655" w:type="dxa"/>
            <w:shd w:val="clear" w:color="auto" w:fill="auto"/>
            <w:vAlign w:val="center"/>
          </w:tcPr>
          <w:p w14:paraId="38E8276E" w14:textId="77777777" w:rsidR="00A90020" w:rsidRPr="00AE3A8C" w:rsidRDefault="00A90020" w:rsidP="00C41693">
            <w:pPr>
              <w:jc w:val="left"/>
              <w:rPr>
                <w:rFonts w:ascii="Arial Narrow" w:hAnsi="Arial Narrow"/>
                <w:sz w:val="22"/>
                <w:szCs w:val="22"/>
              </w:rPr>
            </w:pPr>
            <w:r>
              <w:rPr>
                <w:rFonts w:ascii="Arial Narrow" w:hAnsi="Arial Narrow"/>
                <w:sz w:val="22"/>
                <w:szCs w:val="22"/>
              </w:rPr>
              <w:t>Bachelor / Diplôme d'ingénieur technicien</w:t>
            </w:r>
          </w:p>
        </w:tc>
      </w:tr>
      <w:tr w:rsidR="00A90020" w:rsidRPr="00AE3A8C" w14:paraId="356D2CE6" w14:textId="77777777" w:rsidTr="00C41693">
        <w:trPr>
          <w:cantSplit/>
          <w:trHeight w:val="397"/>
        </w:trPr>
        <w:tc>
          <w:tcPr>
            <w:tcW w:w="1491" w:type="dxa"/>
            <w:shd w:val="clear" w:color="auto" w:fill="auto"/>
            <w:vAlign w:val="center"/>
          </w:tcPr>
          <w:p w14:paraId="784FCF00" w14:textId="77777777" w:rsidR="00A90020" w:rsidRPr="00AE3A8C" w:rsidRDefault="00A90020" w:rsidP="00C41693">
            <w:pPr>
              <w:jc w:val="left"/>
              <w:rPr>
                <w:rFonts w:ascii="Arial Narrow" w:hAnsi="Arial Narrow"/>
                <w:b/>
                <w:sz w:val="22"/>
                <w:szCs w:val="22"/>
              </w:rPr>
            </w:pPr>
            <w:r>
              <w:rPr>
                <w:rFonts w:ascii="Arial Narrow" w:hAnsi="Arial Narrow"/>
                <w:b/>
                <w:sz w:val="22"/>
                <w:szCs w:val="22"/>
              </w:rPr>
              <w:t>Magyarország</w:t>
            </w:r>
          </w:p>
        </w:tc>
        <w:tc>
          <w:tcPr>
            <w:tcW w:w="5636" w:type="dxa"/>
            <w:shd w:val="clear" w:color="auto" w:fill="auto"/>
            <w:vAlign w:val="center"/>
          </w:tcPr>
          <w:p w14:paraId="28C523FE" w14:textId="77777777" w:rsidR="00A90020" w:rsidRPr="00AE3A8C" w:rsidRDefault="00A90020" w:rsidP="00C41693">
            <w:pPr>
              <w:jc w:val="left"/>
              <w:rPr>
                <w:rFonts w:ascii="Arial Narrow" w:hAnsi="Arial Narrow"/>
                <w:sz w:val="22"/>
                <w:szCs w:val="22"/>
              </w:rPr>
            </w:pPr>
            <w:r>
              <w:rPr>
                <w:rFonts w:ascii="Arial Narrow" w:hAnsi="Arial Narrow"/>
                <w:sz w:val="22"/>
                <w:szCs w:val="22"/>
              </w:rPr>
              <w:t>Egyetemi oklevél / Alapfokozat – 240 kredit / Mesterfokozat / Doktori fokozat</w:t>
            </w:r>
          </w:p>
        </w:tc>
        <w:tc>
          <w:tcPr>
            <w:tcW w:w="2655" w:type="dxa"/>
            <w:shd w:val="clear" w:color="auto" w:fill="auto"/>
            <w:vAlign w:val="center"/>
          </w:tcPr>
          <w:p w14:paraId="2E029DD1" w14:textId="77777777" w:rsidR="00A90020" w:rsidRPr="00AE3A8C" w:rsidRDefault="00A90020" w:rsidP="00C41693">
            <w:pPr>
              <w:jc w:val="left"/>
              <w:rPr>
                <w:rFonts w:ascii="Arial Narrow" w:hAnsi="Arial Narrow"/>
                <w:sz w:val="22"/>
                <w:szCs w:val="22"/>
              </w:rPr>
            </w:pPr>
            <w:r>
              <w:rPr>
                <w:rFonts w:ascii="Arial Narrow" w:hAnsi="Arial Narrow"/>
                <w:sz w:val="22"/>
                <w:szCs w:val="22"/>
              </w:rPr>
              <w:t>Főiskolai oklevél / Alapfokozat – 180 kredit vagy annál több</w:t>
            </w:r>
          </w:p>
        </w:tc>
      </w:tr>
      <w:tr w:rsidR="00A90020" w:rsidRPr="00AE3A8C" w14:paraId="513EE8F8" w14:textId="77777777" w:rsidTr="00C41693">
        <w:trPr>
          <w:cantSplit/>
          <w:trHeight w:val="397"/>
        </w:trPr>
        <w:tc>
          <w:tcPr>
            <w:tcW w:w="1491" w:type="dxa"/>
            <w:shd w:val="clear" w:color="auto" w:fill="auto"/>
            <w:vAlign w:val="center"/>
          </w:tcPr>
          <w:p w14:paraId="38604274" w14:textId="77777777" w:rsidR="00A90020" w:rsidRPr="00AE3A8C" w:rsidRDefault="00A90020" w:rsidP="00C41693">
            <w:pPr>
              <w:jc w:val="left"/>
              <w:rPr>
                <w:rFonts w:ascii="Arial Narrow" w:hAnsi="Arial Narrow"/>
                <w:b/>
                <w:sz w:val="22"/>
                <w:szCs w:val="22"/>
              </w:rPr>
            </w:pPr>
            <w:r>
              <w:rPr>
                <w:rFonts w:ascii="Arial Narrow" w:hAnsi="Arial Narrow"/>
                <w:b/>
                <w:sz w:val="22"/>
                <w:szCs w:val="22"/>
              </w:rPr>
              <w:t>Malta</w:t>
            </w:r>
          </w:p>
        </w:tc>
        <w:tc>
          <w:tcPr>
            <w:tcW w:w="5636" w:type="dxa"/>
            <w:shd w:val="clear" w:color="auto" w:fill="auto"/>
            <w:vAlign w:val="center"/>
          </w:tcPr>
          <w:p w14:paraId="5FE2403E" w14:textId="77777777" w:rsidR="00A90020" w:rsidRPr="00AE3A8C" w:rsidRDefault="00A90020" w:rsidP="00C41693">
            <w:pPr>
              <w:jc w:val="left"/>
              <w:rPr>
                <w:rFonts w:ascii="Arial Narrow" w:hAnsi="Arial Narrow"/>
                <w:sz w:val="22"/>
                <w:szCs w:val="22"/>
              </w:rPr>
            </w:pPr>
            <w:r>
              <w:rPr>
                <w:rFonts w:ascii="Arial Narrow" w:hAnsi="Arial Narrow"/>
                <w:sz w:val="22"/>
                <w:szCs w:val="22"/>
              </w:rPr>
              <w:t>Bachelor's degree / Master of Arts / Doctorate</w:t>
            </w:r>
          </w:p>
        </w:tc>
        <w:tc>
          <w:tcPr>
            <w:tcW w:w="2655" w:type="dxa"/>
            <w:shd w:val="clear" w:color="auto" w:fill="auto"/>
            <w:vAlign w:val="center"/>
          </w:tcPr>
          <w:p w14:paraId="05C77E24" w14:textId="77777777" w:rsidR="00A90020" w:rsidRPr="00AE3A8C" w:rsidRDefault="00A90020" w:rsidP="00C41693">
            <w:pPr>
              <w:jc w:val="left"/>
              <w:rPr>
                <w:rFonts w:ascii="Arial Narrow" w:hAnsi="Arial Narrow"/>
                <w:sz w:val="22"/>
                <w:szCs w:val="22"/>
              </w:rPr>
            </w:pPr>
            <w:r>
              <w:rPr>
                <w:rFonts w:ascii="Arial Narrow" w:hAnsi="Arial Narrow"/>
                <w:sz w:val="22"/>
                <w:szCs w:val="22"/>
              </w:rPr>
              <w:t>Bachelor’s degree</w:t>
            </w:r>
          </w:p>
        </w:tc>
      </w:tr>
      <w:tr w:rsidR="00A90020" w:rsidRPr="00AE3A8C" w14:paraId="4BDA3953" w14:textId="77777777" w:rsidTr="00C41693">
        <w:trPr>
          <w:cantSplit/>
          <w:trHeight w:val="397"/>
        </w:trPr>
        <w:tc>
          <w:tcPr>
            <w:tcW w:w="1491" w:type="dxa"/>
            <w:shd w:val="clear" w:color="auto" w:fill="auto"/>
            <w:vAlign w:val="center"/>
          </w:tcPr>
          <w:p w14:paraId="757C4D47" w14:textId="77777777" w:rsidR="00A90020" w:rsidRPr="00AE3A8C" w:rsidRDefault="00A90020" w:rsidP="00C41693">
            <w:pPr>
              <w:rPr>
                <w:rFonts w:ascii="Arial Narrow" w:hAnsi="Arial Narrow"/>
                <w:b/>
                <w:sz w:val="22"/>
                <w:szCs w:val="22"/>
              </w:rPr>
            </w:pPr>
            <w:r>
              <w:rPr>
                <w:rFonts w:ascii="Arial Narrow" w:hAnsi="Arial Narrow"/>
                <w:b/>
                <w:sz w:val="22"/>
                <w:szCs w:val="22"/>
              </w:rPr>
              <w:t>Nederland</w:t>
            </w:r>
          </w:p>
        </w:tc>
        <w:tc>
          <w:tcPr>
            <w:tcW w:w="5636" w:type="dxa"/>
            <w:shd w:val="clear" w:color="auto" w:fill="auto"/>
            <w:vAlign w:val="center"/>
          </w:tcPr>
          <w:p w14:paraId="3CAD9F2B" w14:textId="77777777" w:rsidR="00A90020" w:rsidRPr="00AE3A8C" w:rsidRDefault="00A90020" w:rsidP="00C41693">
            <w:pPr>
              <w:jc w:val="left"/>
              <w:rPr>
                <w:rFonts w:ascii="Arial Narrow" w:hAnsi="Arial Narrow"/>
                <w:sz w:val="22"/>
                <w:szCs w:val="22"/>
              </w:rPr>
            </w:pPr>
            <w:r>
              <w:rPr>
                <w:rFonts w:ascii="Arial Narrow" w:hAnsi="Arial Narrow"/>
                <w:sz w:val="22"/>
                <w:szCs w:val="22"/>
              </w:rPr>
              <w:t xml:space="preserve">HBO Bachelor degree </w:t>
            </w:r>
          </w:p>
          <w:p w14:paraId="6BC0108E" w14:textId="77777777" w:rsidR="00A90020" w:rsidRPr="00AE3A8C" w:rsidRDefault="00A90020" w:rsidP="00C41693">
            <w:pPr>
              <w:jc w:val="left"/>
              <w:rPr>
                <w:rFonts w:ascii="Arial Narrow" w:hAnsi="Arial Narrow"/>
                <w:sz w:val="22"/>
                <w:szCs w:val="22"/>
              </w:rPr>
            </w:pPr>
            <w:r>
              <w:rPr>
                <w:rFonts w:ascii="Arial Narrow" w:hAnsi="Arial Narrow"/>
                <w:sz w:val="22"/>
                <w:szCs w:val="22"/>
              </w:rPr>
              <w:t xml:space="preserve">HBO/WO Master's degree </w:t>
            </w:r>
          </w:p>
          <w:p w14:paraId="424812EB" w14:textId="77777777" w:rsidR="00A90020" w:rsidRPr="00AE3A8C" w:rsidRDefault="00A90020" w:rsidP="00C41693">
            <w:pPr>
              <w:jc w:val="left"/>
              <w:rPr>
                <w:rFonts w:ascii="Arial Narrow" w:hAnsi="Arial Narrow"/>
                <w:sz w:val="22"/>
                <w:szCs w:val="22"/>
              </w:rPr>
            </w:pPr>
            <w:r>
              <w:rPr>
                <w:rFonts w:ascii="Arial Narrow" w:hAnsi="Arial Narrow"/>
                <w:sz w:val="22"/>
                <w:szCs w:val="22"/>
              </w:rPr>
              <w:t>Doctoraal examen /Doctoraat</w:t>
            </w:r>
          </w:p>
        </w:tc>
        <w:tc>
          <w:tcPr>
            <w:tcW w:w="2655" w:type="dxa"/>
            <w:shd w:val="clear" w:color="auto" w:fill="auto"/>
            <w:vAlign w:val="center"/>
          </w:tcPr>
          <w:p w14:paraId="620A9A9C" w14:textId="77777777" w:rsidR="00A90020" w:rsidRPr="00AE3A8C" w:rsidRDefault="00A90020" w:rsidP="00C41693">
            <w:pPr>
              <w:jc w:val="left"/>
              <w:rPr>
                <w:rFonts w:ascii="Arial Narrow" w:hAnsi="Arial Narrow"/>
                <w:sz w:val="22"/>
                <w:szCs w:val="22"/>
              </w:rPr>
            </w:pPr>
            <w:r>
              <w:rPr>
                <w:rFonts w:ascii="Arial Narrow" w:hAnsi="Arial Narrow"/>
                <w:sz w:val="22"/>
                <w:szCs w:val="22"/>
              </w:rPr>
              <w:t>Bachelor (WO)</w:t>
            </w:r>
          </w:p>
        </w:tc>
      </w:tr>
      <w:tr w:rsidR="00A90020" w:rsidRPr="00AE3A8C" w14:paraId="319EDC8A" w14:textId="77777777" w:rsidTr="00C41693">
        <w:trPr>
          <w:cantSplit/>
          <w:trHeight w:val="397"/>
        </w:trPr>
        <w:tc>
          <w:tcPr>
            <w:tcW w:w="1491" w:type="dxa"/>
            <w:shd w:val="clear" w:color="auto" w:fill="auto"/>
            <w:vAlign w:val="center"/>
          </w:tcPr>
          <w:p w14:paraId="0DD5F926" w14:textId="77777777" w:rsidR="00A90020" w:rsidRPr="00AE3A8C" w:rsidRDefault="00A90020" w:rsidP="00C41693">
            <w:pPr>
              <w:rPr>
                <w:rFonts w:ascii="Arial Narrow" w:hAnsi="Arial Narrow"/>
                <w:b/>
                <w:sz w:val="22"/>
                <w:szCs w:val="22"/>
              </w:rPr>
            </w:pPr>
            <w:r>
              <w:rPr>
                <w:rFonts w:ascii="Arial Narrow" w:hAnsi="Arial Narrow"/>
                <w:b/>
                <w:sz w:val="22"/>
                <w:szCs w:val="22"/>
              </w:rPr>
              <w:t>Österreich</w:t>
            </w:r>
          </w:p>
        </w:tc>
        <w:tc>
          <w:tcPr>
            <w:tcW w:w="5636" w:type="dxa"/>
            <w:shd w:val="clear" w:color="auto" w:fill="auto"/>
            <w:vAlign w:val="center"/>
          </w:tcPr>
          <w:p w14:paraId="64C3F208" w14:textId="77777777" w:rsidR="00A90020" w:rsidRPr="00AE3A8C" w:rsidRDefault="00A90020" w:rsidP="00C41693">
            <w:pPr>
              <w:jc w:val="left"/>
              <w:rPr>
                <w:rFonts w:ascii="Arial Narrow" w:hAnsi="Arial Narrow"/>
                <w:sz w:val="22"/>
                <w:szCs w:val="22"/>
              </w:rPr>
            </w:pPr>
            <w:r>
              <w:rPr>
                <w:rFonts w:ascii="Arial Narrow" w:hAnsi="Arial Narrow"/>
                <w:sz w:val="22"/>
                <w:szCs w:val="22"/>
              </w:rPr>
              <w:t xml:space="preserve">Master Magister/Magistra </w:t>
            </w:r>
          </w:p>
          <w:p w14:paraId="4C2904D5" w14:textId="77777777" w:rsidR="00A90020" w:rsidRPr="00AE3A8C" w:rsidRDefault="00A90020" w:rsidP="00C41693">
            <w:pPr>
              <w:jc w:val="left"/>
              <w:rPr>
                <w:rFonts w:ascii="Arial Narrow" w:hAnsi="Arial Narrow"/>
                <w:sz w:val="22"/>
                <w:szCs w:val="22"/>
              </w:rPr>
            </w:pPr>
            <w:r>
              <w:rPr>
                <w:rFonts w:ascii="Arial Narrow" w:hAnsi="Arial Narrow"/>
                <w:sz w:val="22"/>
                <w:szCs w:val="22"/>
              </w:rPr>
              <w:t xml:space="preserve">Magister/Magistra (FH) </w:t>
            </w:r>
          </w:p>
          <w:p w14:paraId="5CAB36BE" w14:textId="77777777" w:rsidR="00A90020" w:rsidRPr="00AE3A8C" w:rsidRDefault="00A90020" w:rsidP="00C41693">
            <w:pPr>
              <w:jc w:val="left"/>
              <w:rPr>
                <w:rFonts w:ascii="Arial Narrow" w:hAnsi="Arial Narrow"/>
                <w:sz w:val="22"/>
                <w:szCs w:val="22"/>
              </w:rPr>
            </w:pPr>
            <w:r>
              <w:rPr>
                <w:rFonts w:ascii="Arial Narrow" w:hAnsi="Arial Narrow"/>
                <w:sz w:val="22"/>
                <w:szCs w:val="22"/>
              </w:rPr>
              <w:t xml:space="preserve">Diplom-Ingenieur/in </w:t>
            </w:r>
          </w:p>
          <w:p w14:paraId="2F600F49" w14:textId="77777777" w:rsidR="00A90020" w:rsidRPr="00AE3A8C" w:rsidRDefault="00A90020" w:rsidP="00C41693">
            <w:pPr>
              <w:jc w:val="left"/>
              <w:rPr>
                <w:rFonts w:ascii="Arial Narrow" w:hAnsi="Arial Narrow"/>
                <w:sz w:val="22"/>
                <w:szCs w:val="22"/>
              </w:rPr>
            </w:pPr>
            <w:r>
              <w:rPr>
                <w:rFonts w:ascii="Arial Narrow" w:hAnsi="Arial Narrow"/>
                <w:sz w:val="22"/>
                <w:szCs w:val="22"/>
              </w:rPr>
              <w:t>Diplom-Ingenieur/in (FH)</w:t>
            </w:r>
          </w:p>
          <w:p w14:paraId="13372B74" w14:textId="77777777" w:rsidR="00A90020" w:rsidRPr="00AE3A8C" w:rsidRDefault="00A90020" w:rsidP="00C41693">
            <w:pPr>
              <w:jc w:val="left"/>
              <w:rPr>
                <w:rFonts w:ascii="Arial Narrow" w:hAnsi="Arial Narrow"/>
                <w:sz w:val="22"/>
                <w:szCs w:val="22"/>
              </w:rPr>
            </w:pPr>
            <w:r>
              <w:rPr>
                <w:rFonts w:ascii="Arial Narrow" w:hAnsi="Arial Narrow"/>
                <w:sz w:val="22"/>
                <w:szCs w:val="22"/>
              </w:rPr>
              <w:t>Doktor/in</w:t>
            </w:r>
          </w:p>
          <w:p w14:paraId="468AC301" w14:textId="77777777" w:rsidR="00A90020" w:rsidRPr="00AE3A8C" w:rsidRDefault="00A90020" w:rsidP="00C41693">
            <w:pPr>
              <w:jc w:val="left"/>
              <w:rPr>
                <w:rFonts w:ascii="Arial Narrow" w:hAnsi="Arial Narrow"/>
                <w:sz w:val="22"/>
                <w:szCs w:val="22"/>
              </w:rPr>
            </w:pPr>
            <w:r>
              <w:rPr>
                <w:rFonts w:ascii="Arial Narrow" w:hAnsi="Arial Narrow"/>
                <w:sz w:val="22"/>
                <w:szCs w:val="22"/>
              </w:rPr>
              <w:t>PhD</w:t>
            </w:r>
          </w:p>
        </w:tc>
        <w:tc>
          <w:tcPr>
            <w:tcW w:w="2655" w:type="dxa"/>
            <w:shd w:val="clear" w:color="auto" w:fill="auto"/>
            <w:vAlign w:val="center"/>
          </w:tcPr>
          <w:p w14:paraId="5467CA3D" w14:textId="77777777" w:rsidR="00A90020" w:rsidRPr="00AE3A8C" w:rsidRDefault="00A90020" w:rsidP="00C41693">
            <w:pPr>
              <w:jc w:val="left"/>
              <w:rPr>
                <w:rFonts w:ascii="Arial Narrow" w:hAnsi="Arial Narrow"/>
                <w:sz w:val="22"/>
                <w:szCs w:val="22"/>
              </w:rPr>
            </w:pPr>
            <w:r>
              <w:rPr>
                <w:rFonts w:ascii="Arial Narrow" w:hAnsi="Arial Narrow"/>
                <w:sz w:val="22"/>
                <w:szCs w:val="22"/>
              </w:rPr>
              <w:t xml:space="preserve">Bachelor </w:t>
            </w:r>
          </w:p>
          <w:p w14:paraId="2CC66DF0" w14:textId="77777777" w:rsidR="00A90020" w:rsidRPr="00AE3A8C" w:rsidRDefault="00A90020" w:rsidP="00C41693">
            <w:pPr>
              <w:jc w:val="left"/>
              <w:rPr>
                <w:rFonts w:ascii="Arial Narrow" w:hAnsi="Arial Narrow"/>
                <w:sz w:val="22"/>
                <w:szCs w:val="22"/>
              </w:rPr>
            </w:pPr>
            <w:r>
              <w:rPr>
                <w:rFonts w:ascii="Arial Narrow" w:hAnsi="Arial Narrow"/>
                <w:sz w:val="22"/>
                <w:szCs w:val="22"/>
              </w:rPr>
              <w:t xml:space="preserve">Bakkalaureus/Bakkalaurea </w:t>
            </w:r>
          </w:p>
          <w:p w14:paraId="5374599E" w14:textId="77777777" w:rsidR="00A90020" w:rsidRPr="00AE3A8C" w:rsidRDefault="00A90020" w:rsidP="00C41693">
            <w:pPr>
              <w:jc w:val="left"/>
              <w:rPr>
                <w:rFonts w:ascii="Arial Narrow" w:hAnsi="Arial Narrow"/>
                <w:sz w:val="22"/>
                <w:szCs w:val="22"/>
              </w:rPr>
            </w:pPr>
            <w:r>
              <w:rPr>
                <w:rFonts w:ascii="Arial Narrow" w:hAnsi="Arial Narrow"/>
                <w:sz w:val="22"/>
                <w:szCs w:val="22"/>
              </w:rPr>
              <w:t>Bakkalaureus/Bakkalaurea (FH)</w:t>
            </w:r>
          </w:p>
        </w:tc>
      </w:tr>
      <w:tr w:rsidR="00A90020" w:rsidRPr="00AE3A8C" w14:paraId="4739B11A" w14:textId="77777777" w:rsidTr="00C41693">
        <w:trPr>
          <w:cantSplit/>
          <w:trHeight w:val="397"/>
        </w:trPr>
        <w:tc>
          <w:tcPr>
            <w:tcW w:w="1491" w:type="dxa"/>
            <w:shd w:val="clear" w:color="auto" w:fill="auto"/>
            <w:vAlign w:val="center"/>
          </w:tcPr>
          <w:p w14:paraId="367F6151" w14:textId="77777777" w:rsidR="00A90020" w:rsidRPr="00AE3A8C" w:rsidRDefault="00A90020" w:rsidP="00C41693">
            <w:pPr>
              <w:rPr>
                <w:rFonts w:ascii="Arial Narrow" w:hAnsi="Arial Narrow"/>
                <w:b/>
                <w:sz w:val="22"/>
                <w:szCs w:val="22"/>
              </w:rPr>
            </w:pPr>
            <w:r>
              <w:rPr>
                <w:rFonts w:ascii="Arial Narrow" w:hAnsi="Arial Narrow"/>
                <w:b/>
                <w:sz w:val="22"/>
                <w:szCs w:val="22"/>
              </w:rPr>
              <w:t>Polska</w:t>
            </w:r>
          </w:p>
        </w:tc>
        <w:tc>
          <w:tcPr>
            <w:tcW w:w="5636" w:type="dxa"/>
            <w:shd w:val="clear" w:color="auto" w:fill="auto"/>
            <w:vAlign w:val="center"/>
          </w:tcPr>
          <w:p w14:paraId="4FC52955" w14:textId="77777777" w:rsidR="00A90020" w:rsidRPr="00AE3A8C" w:rsidRDefault="00A90020" w:rsidP="00C41693">
            <w:pPr>
              <w:jc w:val="left"/>
              <w:rPr>
                <w:rFonts w:ascii="Arial Narrow" w:hAnsi="Arial Narrow"/>
                <w:sz w:val="22"/>
                <w:szCs w:val="22"/>
              </w:rPr>
            </w:pPr>
            <w:r>
              <w:rPr>
                <w:rFonts w:ascii="Arial Narrow" w:hAnsi="Arial Narrow"/>
                <w:sz w:val="22"/>
                <w:szCs w:val="22"/>
              </w:rPr>
              <w:t>Magister / Magister inżynier</w:t>
            </w:r>
          </w:p>
          <w:p w14:paraId="59CF719A" w14:textId="77777777" w:rsidR="00A90020" w:rsidRPr="00AE3A8C" w:rsidRDefault="00A90020" w:rsidP="00C41693">
            <w:pPr>
              <w:jc w:val="left"/>
              <w:rPr>
                <w:rFonts w:ascii="Arial Narrow" w:hAnsi="Arial Narrow"/>
                <w:sz w:val="22"/>
                <w:szCs w:val="22"/>
              </w:rPr>
            </w:pPr>
            <w:r>
              <w:rPr>
                <w:rFonts w:ascii="Arial Narrow" w:hAnsi="Arial Narrow"/>
                <w:sz w:val="22"/>
                <w:szCs w:val="22"/>
              </w:rPr>
              <w:t>Dyplom doktora</w:t>
            </w:r>
          </w:p>
        </w:tc>
        <w:tc>
          <w:tcPr>
            <w:tcW w:w="2655" w:type="dxa"/>
            <w:shd w:val="clear" w:color="auto" w:fill="auto"/>
            <w:vAlign w:val="center"/>
          </w:tcPr>
          <w:p w14:paraId="064604FA" w14:textId="77777777" w:rsidR="00A90020" w:rsidRPr="00AE3A8C" w:rsidRDefault="00A90020" w:rsidP="00C41693">
            <w:pPr>
              <w:jc w:val="left"/>
              <w:rPr>
                <w:rFonts w:ascii="Arial Narrow" w:hAnsi="Arial Narrow"/>
                <w:sz w:val="22"/>
                <w:szCs w:val="22"/>
              </w:rPr>
            </w:pPr>
            <w:r>
              <w:rPr>
                <w:rFonts w:ascii="Arial Narrow" w:hAnsi="Arial Narrow"/>
                <w:sz w:val="22"/>
                <w:szCs w:val="22"/>
              </w:rPr>
              <w:t>Licencjat / Inżynier</w:t>
            </w:r>
          </w:p>
        </w:tc>
      </w:tr>
      <w:tr w:rsidR="00A90020" w:rsidRPr="00AE3A8C" w14:paraId="0442485E" w14:textId="77777777" w:rsidTr="00C41693">
        <w:trPr>
          <w:cantSplit/>
          <w:trHeight w:val="397"/>
        </w:trPr>
        <w:tc>
          <w:tcPr>
            <w:tcW w:w="1491" w:type="dxa"/>
            <w:shd w:val="clear" w:color="auto" w:fill="auto"/>
            <w:vAlign w:val="center"/>
          </w:tcPr>
          <w:p w14:paraId="0B4C1AD3" w14:textId="77777777" w:rsidR="00A90020" w:rsidRPr="00AE3A8C" w:rsidRDefault="00A90020" w:rsidP="00C41693">
            <w:pPr>
              <w:rPr>
                <w:rFonts w:ascii="Arial Narrow" w:hAnsi="Arial Narrow"/>
                <w:b/>
                <w:sz w:val="22"/>
                <w:szCs w:val="22"/>
              </w:rPr>
            </w:pPr>
            <w:r>
              <w:rPr>
                <w:rFonts w:ascii="Arial Narrow" w:hAnsi="Arial Narrow"/>
                <w:b/>
                <w:sz w:val="22"/>
                <w:szCs w:val="22"/>
              </w:rPr>
              <w:t>Portugal</w:t>
            </w:r>
          </w:p>
        </w:tc>
        <w:tc>
          <w:tcPr>
            <w:tcW w:w="5636" w:type="dxa"/>
            <w:shd w:val="clear" w:color="auto" w:fill="auto"/>
            <w:vAlign w:val="center"/>
          </w:tcPr>
          <w:p w14:paraId="01ADC51B" w14:textId="77777777" w:rsidR="00A90020" w:rsidRPr="00AE3A8C" w:rsidRDefault="00A90020" w:rsidP="00C41693">
            <w:pPr>
              <w:jc w:val="left"/>
              <w:rPr>
                <w:rFonts w:ascii="Arial Narrow" w:hAnsi="Arial Narrow"/>
                <w:sz w:val="22"/>
                <w:szCs w:val="22"/>
              </w:rPr>
            </w:pPr>
            <w:r>
              <w:rPr>
                <w:rFonts w:ascii="Arial Narrow" w:hAnsi="Arial Narrow"/>
                <w:sz w:val="22"/>
                <w:szCs w:val="22"/>
              </w:rPr>
              <w:t>Licenciado / Mestre / Doutor</w:t>
            </w:r>
          </w:p>
        </w:tc>
        <w:tc>
          <w:tcPr>
            <w:tcW w:w="2655" w:type="dxa"/>
            <w:shd w:val="clear" w:color="auto" w:fill="auto"/>
            <w:vAlign w:val="center"/>
          </w:tcPr>
          <w:p w14:paraId="026F55FC" w14:textId="77777777" w:rsidR="00A90020" w:rsidRPr="00AE3A8C" w:rsidRDefault="00A90020" w:rsidP="00C41693">
            <w:pPr>
              <w:jc w:val="left"/>
              <w:rPr>
                <w:rFonts w:ascii="Arial Narrow" w:hAnsi="Arial Narrow"/>
                <w:sz w:val="22"/>
                <w:szCs w:val="22"/>
              </w:rPr>
            </w:pPr>
            <w:r>
              <w:rPr>
                <w:rFonts w:ascii="Arial Narrow" w:hAnsi="Arial Narrow"/>
                <w:sz w:val="22"/>
                <w:szCs w:val="22"/>
              </w:rPr>
              <w:t>Bacharel / Licenciado</w:t>
            </w:r>
          </w:p>
        </w:tc>
      </w:tr>
      <w:tr w:rsidR="00A90020" w:rsidRPr="00AE3A8C" w14:paraId="50206165" w14:textId="77777777" w:rsidTr="00C41693">
        <w:trPr>
          <w:cantSplit/>
          <w:trHeight w:val="397"/>
        </w:trPr>
        <w:tc>
          <w:tcPr>
            <w:tcW w:w="1491" w:type="dxa"/>
            <w:shd w:val="clear" w:color="auto" w:fill="auto"/>
            <w:vAlign w:val="center"/>
          </w:tcPr>
          <w:p w14:paraId="7DDF01E0" w14:textId="77777777" w:rsidR="00A90020" w:rsidRPr="00AE3A8C" w:rsidRDefault="00A90020" w:rsidP="00C41693">
            <w:pPr>
              <w:jc w:val="left"/>
              <w:rPr>
                <w:rFonts w:ascii="Arial Narrow" w:hAnsi="Arial Narrow"/>
                <w:b/>
                <w:sz w:val="22"/>
                <w:szCs w:val="22"/>
              </w:rPr>
            </w:pPr>
            <w:r>
              <w:rPr>
                <w:rFonts w:ascii="Arial Narrow" w:hAnsi="Arial Narrow"/>
                <w:b/>
                <w:sz w:val="22"/>
                <w:szCs w:val="22"/>
              </w:rPr>
              <w:t>Republika</w:t>
            </w:r>
          </w:p>
          <w:p w14:paraId="6F57EEBD" w14:textId="77777777" w:rsidR="00A90020" w:rsidRPr="00AE3A8C" w:rsidRDefault="00A90020" w:rsidP="00C41693">
            <w:pPr>
              <w:jc w:val="left"/>
              <w:rPr>
                <w:rFonts w:ascii="Arial Narrow" w:hAnsi="Arial Narrow"/>
                <w:b/>
                <w:sz w:val="22"/>
                <w:szCs w:val="22"/>
              </w:rPr>
            </w:pPr>
            <w:r>
              <w:rPr>
                <w:rFonts w:ascii="Arial Narrow" w:hAnsi="Arial Narrow"/>
                <w:b/>
                <w:sz w:val="22"/>
                <w:szCs w:val="22"/>
              </w:rPr>
              <w:t>Hrvatska</w:t>
            </w:r>
          </w:p>
        </w:tc>
        <w:tc>
          <w:tcPr>
            <w:tcW w:w="5636" w:type="dxa"/>
            <w:shd w:val="clear" w:color="auto" w:fill="auto"/>
            <w:vAlign w:val="center"/>
          </w:tcPr>
          <w:p w14:paraId="1B6EBF46" w14:textId="77777777" w:rsidR="00A90020" w:rsidRPr="00AE3A8C" w:rsidRDefault="00A90020" w:rsidP="00C41693">
            <w:pPr>
              <w:jc w:val="left"/>
              <w:rPr>
                <w:rFonts w:ascii="Arial Narrow" w:hAnsi="Arial Narrow"/>
                <w:sz w:val="22"/>
                <w:szCs w:val="22"/>
              </w:rPr>
            </w:pPr>
            <w:r>
              <w:rPr>
                <w:rFonts w:ascii="Arial Narrow" w:hAnsi="Arial Narrow"/>
                <w:sz w:val="22"/>
                <w:szCs w:val="22"/>
              </w:rPr>
              <w:t>Baccalaureus / Baccalaurea (Sveučilišni Prvostupnik / Prvostupnica)</w:t>
            </w:r>
          </w:p>
          <w:p w14:paraId="02ACA897" w14:textId="77777777" w:rsidR="00A90020" w:rsidRPr="00AE3A8C" w:rsidRDefault="00A90020" w:rsidP="00C41693">
            <w:pPr>
              <w:jc w:val="left"/>
              <w:rPr>
                <w:rFonts w:ascii="Arial Narrow" w:hAnsi="Arial Narrow"/>
                <w:sz w:val="22"/>
                <w:szCs w:val="22"/>
              </w:rPr>
            </w:pPr>
            <w:r>
              <w:rPr>
                <w:rFonts w:ascii="Arial Narrow" w:hAnsi="Arial Narrow"/>
                <w:sz w:val="22"/>
                <w:szCs w:val="22"/>
              </w:rPr>
              <w:t>Stručni Specijalist</w:t>
            </w:r>
          </w:p>
          <w:p w14:paraId="34CC5943" w14:textId="77777777" w:rsidR="00A90020" w:rsidRPr="00AE3A8C" w:rsidRDefault="00A90020" w:rsidP="00C41693">
            <w:pPr>
              <w:jc w:val="left"/>
              <w:rPr>
                <w:rFonts w:ascii="Arial Narrow" w:hAnsi="Arial Narrow"/>
                <w:sz w:val="22"/>
                <w:szCs w:val="22"/>
              </w:rPr>
            </w:pPr>
            <w:r>
              <w:rPr>
                <w:rFonts w:ascii="Arial Narrow" w:hAnsi="Arial Narrow"/>
                <w:sz w:val="22"/>
                <w:szCs w:val="22"/>
              </w:rPr>
              <w:t xml:space="preserve">Master degree (magistar struke) 300 kredit min </w:t>
            </w:r>
          </w:p>
          <w:p w14:paraId="1E891FDC" w14:textId="77777777" w:rsidR="00A90020" w:rsidRPr="00AE3A8C" w:rsidRDefault="00A90020" w:rsidP="00C41693">
            <w:pPr>
              <w:jc w:val="left"/>
              <w:rPr>
                <w:rFonts w:ascii="Arial Narrow" w:hAnsi="Arial Narrow"/>
                <w:sz w:val="22"/>
                <w:szCs w:val="22"/>
              </w:rPr>
            </w:pPr>
            <w:r>
              <w:rPr>
                <w:rFonts w:ascii="Arial Narrow" w:hAnsi="Arial Narrow"/>
                <w:sz w:val="22"/>
                <w:szCs w:val="22"/>
              </w:rPr>
              <w:t xml:space="preserve">magistar inženjer/ magistrica inženjerka (mag. ing). </w:t>
            </w:r>
          </w:p>
          <w:p w14:paraId="0D97EE1A" w14:textId="77777777" w:rsidR="00A90020" w:rsidRPr="00AE3A8C" w:rsidRDefault="00A90020" w:rsidP="00C41693">
            <w:pPr>
              <w:jc w:val="left"/>
              <w:rPr>
                <w:rFonts w:ascii="Arial Narrow" w:hAnsi="Arial Narrow"/>
                <w:sz w:val="22"/>
                <w:szCs w:val="22"/>
              </w:rPr>
            </w:pPr>
            <w:r>
              <w:rPr>
                <w:rFonts w:ascii="Arial Narrow" w:hAnsi="Arial Narrow"/>
                <w:sz w:val="22"/>
                <w:szCs w:val="22"/>
              </w:rPr>
              <w:t>Doktor struke / Doktor umjetnosti</w:t>
            </w:r>
          </w:p>
        </w:tc>
        <w:tc>
          <w:tcPr>
            <w:tcW w:w="2655" w:type="dxa"/>
            <w:shd w:val="clear" w:color="auto" w:fill="auto"/>
            <w:vAlign w:val="center"/>
          </w:tcPr>
          <w:p w14:paraId="1896113F" w14:textId="77777777" w:rsidR="00A90020" w:rsidRPr="00AE3A8C" w:rsidRDefault="00A90020" w:rsidP="00C41693">
            <w:pPr>
              <w:jc w:val="left"/>
              <w:rPr>
                <w:rFonts w:ascii="Arial Narrow" w:hAnsi="Arial Narrow"/>
                <w:sz w:val="22"/>
                <w:szCs w:val="22"/>
              </w:rPr>
            </w:pPr>
            <w:r>
              <w:rPr>
                <w:rFonts w:ascii="Arial Narrow" w:hAnsi="Arial Narrow"/>
                <w:sz w:val="22"/>
                <w:szCs w:val="22"/>
              </w:rPr>
              <w:t>Baccalaureus / Baccalaurea (Sveučilišni Prvostupnik / Prvostupnica)</w:t>
            </w:r>
          </w:p>
        </w:tc>
      </w:tr>
      <w:tr w:rsidR="00A90020" w:rsidRPr="00AE3A8C" w14:paraId="28072F97" w14:textId="77777777" w:rsidTr="00C41693">
        <w:trPr>
          <w:cantSplit/>
          <w:trHeight w:val="397"/>
        </w:trPr>
        <w:tc>
          <w:tcPr>
            <w:tcW w:w="1491" w:type="dxa"/>
            <w:shd w:val="clear" w:color="auto" w:fill="auto"/>
            <w:vAlign w:val="center"/>
          </w:tcPr>
          <w:p w14:paraId="054552C9" w14:textId="77777777" w:rsidR="00A90020" w:rsidRPr="00AE3A8C" w:rsidRDefault="00A90020" w:rsidP="00C41693">
            <w:pPr>
              <w:jc w:val="left"/>
              <w:rPr>
                <w:rFonts w:ascii="Arial Narrow" w:hAnsi="Arial Narrow"/>
                <w:b/>
                <w:sz w:val="22"/>
                <w:szCs w:val="22"/>
              </w:rPr>
            </w:pPr>
            <w:r>
              <w:rPr>
                <w:rFonts w:ascii="Arial Narrow" w:hAnsi="Arial Narrow"/>
                <w:b/>
                <w:sz w:val="22"/>
                <w:szCs w:val="22"/>
              </w:rPr>
              <w:t>România</w:t>
            </w:r>
          </w:p>
        </w:tc>
        <w:tc>
          <w:tcPr>
            <w:tcW w:w="5636" w:type="dxa"/>
            <w:shd w:val="clear" w:color="auto" w:fill="auto"/>
            <w:vAlign w:val="center"/>
          </w:tcPr>
          <w:p w14:paraId="4F859C7F" w14:textId="77777777" w:rsidR="00A90020" w:rsidRPr="00AE3A8C" w:rsidRDefault="00A90020" w:rsidP="00C41693">
            <w:pPr>
              <w:jc w:val="left"/>
              <w:rPr>
                <w:rFonts w:ascii="Arial Narrow" w:hAnsi="Arial Narrow"/>
                <w:sz w:val="22"/>
                <w:szCs w:val="22"/>
              </w:rPr>
            </w:pPr>
            <w:r>
              <w:rPr>
                <w:rFonts w:ascii="Arial Narrow" w:hAnsi="Arial Narrow"/>
                <w:sz w:val="22"/>
                <w:szCs w:val="22"/>
              </w:rPr>
              <w:t>Diplomă de Licenţă / Diplomă de inginer / Diplomă de urbanist / Diplomă de Master / Diplomă de Studii Aprofundate / Certificat de atestare (studii academice postuniversitare) / Diplomă de doctor</w:t>
            </w:r>
          </w:p>
        </w:tc>
        <w:tc>
          <w:tcPr>
            <w:tcW w:w="2655" w:type="dxa"/>
            <w:shd w:val="clear" w:color="auto" w:fill="auto"/>
            <w:vAlign w:val="center"/>
          </w:tcPr>
          <w:p w14:paraId="53D185CF" w14:textId="77777777" w:rsidR="00A90020" w:rsidRPr="00AE3A8C" w:rsidRDefault="00A90020" w:rsidP="00C41693">
            <w:pPr>
              <w:jc w:val="left"/>
              <w:rPr>
                <w:rFonts w:ascii="Arial Narrow" w:hAnsi="Arial Narrow"/>
                <w:sz w:val="22"/>
                <w:szCs w:val="22"/>
              </w:rPr>
            </w:pPr>
            <w:r>
              <w:rPr>
                <w:rFonts w:ascii="Arial Narrow" w:hAnsi="Arial Narrow"/>
                <w:sz w:val="22"/>
                <w:szCs w:val="22"/>
              </w:rPr>
              <w:t>Diplomă de Licență</w:t>
            </w:r>
          </w:p>
        </w:tc>
      </w:tr>
      <w:tr w:rsidR="00A90020" w:rsidRPr="00AE3A8C" w14:paraId="010180A7" w14:textId="77777777" w:rsidTr="00C41693">
        <w:trPr>
          <w:cantSplit/>
          <w:trHeight w:val="397"/>
        </w:trPr>
        <w:tc>
          <w:tcPr>
            <w:tcW w:w="1491" w:type="dxa"/>
            <w:shd w:val="clear" w:color="auto" w:fill="auto"/>
            <w:vAlign w:val="center"/>
          </w:tcPr>
          <w:p w14:paraId="36B98215" w14:textId="77777777" w:rsidR="00A90020" w:rsidRPr="00AE3A8C" w:rsidRDefault="00A90020" w:rsidP="00C41693">
            <w:pPr>
              <w:rPr>
                <w:rFonts w:ascii="Arial Narrow" w:hAnsi="Arial Narrow"/>
                <w:b/>
                <w:sz w:val="22"/>
                <w:szCs w:val="22"/>
              </w:rPr>
            </w:pPr>
            <w:r>
              <w:rPr>
                <w:rFonts w:ascii="Arial Narrow" w:hAnsi="Arial Narrow"/>
                <w:b/>
                <w:sz w:val="22"/>
                <w:szCs w:val="22"/>
              </w:rPr>
              <w:t>Slovenija</w:t>
            </w:r>
          </w:p>
        </w:tc>
        <w:tc>
          <w:tcPr>
            <w:tcW w:w="5636" w:type="dxa"/>
            <w:shd w:val="clear" w:color="auto" w:fill="auto"/>
            <w:vAlign w:val="center"/>
          </w:tcPr>
          <w:p w14:paraId="05C02B63" w14:textId="77777777" w:rsidR="00A90020" w:rsidRPr="00AE3A8C" w:rsidRDefault="00A90020" w:rsidP="00C41693">
            <w:pPr>
              <w:jc w:val="left"/>
              <w:rPr>
                <w:rFonts w:ascii="Arial Narrow" w:hAnsi="Arial Narrow"/>
                <w:sz w:val="22"/>
                <w:szCs w:val="22"/>
              </w:rPr>
            </w:pPr>
            <w:r>
              <w:rPr>
                <w:rFonts w:ascii="Arial Narrow" w:hAnsi="Arial Narrow"/>
                <w:sz w:val="22"/>
                <w:szCs w:val="22"/>
              </w:rPr>
              <w:t>Univerzitetna diploma/ Magisterij / Specializacija / Doktorat</w:t>
            </w:r>
          </w:p>
        </w:tc>
        <w:tc>
          <w:tcPr>
            <w:tcW w:w="2655" w:type="dxa"/>
            <w:shd w:val="clear" w:color="auto" w:fill="auto"/>
            <w:vAlign w:val="center"/>
          </w:tcPr>
          <w:p w14:paraId="384D1A94" w14:textId="77777777" w:rsidR="00A90020" w:rsidRPr="00AE3A8C" w:rsidRDefault="00A90020" w:rsidP="00C41693">
            <w:pPr>
              <w:jc w:val="left"/>
              <w:rPr>
                <w:rFonts w:ascii="Arial Narrow" w:hAnsi="Arial Narrow"/>
                <w:sz w:val="22"/>
                <w:szCs w:val="22"/>
              </w:rPr>
            </w:pPr>
            <w:r>
              <w:rPr>
                <w:rFonts w:ascii="Arial Narrow" w:hAnsi="Arial Narrow"/>
                <w:sz w:val="22"/>
                <w:szCs w:val="22"/>
              </w:rPr>
              <w:t>Diploma o pridobljeni visoki strokovni izobrazbi</w:t>
            </w:r>
          </w:p>
        </w:tc>
      </w:tr>
      <w:tr w:rsidR="00A90020" w:rsidRPr="00AE3A8C" w14:paraId="041E441E" w14:textId="77777777" w:rsidTr="00C41693">
        <w:trPr>
          <w:cantSplit/>
          <w:trHeight w:val="397"/>
        </w:trPr>
        <w:tc>
          <w:tcPr>
            <w:tcW w:w="1491" w:type="dxa"/>
            <w:shd w:val="clear" w:color="auto" w:fill="auto"/>
            <w:vAlign w:val="center"/>
          </w:tcPr>
          <w:p w14:paraId="31B134D3" w14:textId="77777777" w:rsidR="00A90020" w:rsidRPr="00AE3A8C" w:rsidRDefault="00A90020" w:rsidP="00C41693">
            <w:pPr>
              <w:rPr>
                <w:rFonts w:ascii="Arial Narrow" w:hAnsi="Arial Narrow"/>
                <w:b/>
                <w:sz w:val="22"/>
                <w:szCs w:val="22"/>
              </w:rPr>
            </w:pPr>
            <w:r>
              <w:rPr>
                <w:rFonts w:ascii="Arial Narrow" w:hAnsi="Arial Narrow"/>
                <w:b/>
                <w:sz w:val="22"/>
                <w:szCs w:val="22"/>
              </w:rPr>
              <w:t xml:space="preserve">Slovensko </w:t>
            </w:r>
          </w:p>
        </w:tc>
        <w:tc>
          <w:tcPr>
            <w:tcW w:w="5636" w:type="dxa"/>
            <w:shd w:val="clear" w:color="auto" w:fill="auto"/>
            <w:vAlign w:val="center"/>
          </w:tcPr>
          <w:p w14:paraId="7644584B" w14:textId="77777777" w:rsidR="00A90020" w:rsidRPr="00AE3A8C" w:rsidRDefault="00A90020" w:rsidP="00C41693">
            <w:pPr>
              <w:jc w:val="left"/>
              <w:rPr>
                <w:rFonts w:ascii="Arial Narrow" w:hAnsi="Arial Narrow"/>
                <w:sz w:val="22"/>
                <w:szCs w:val="22"/>
              </w:rPr>
            </w:pPr>
            <w:r>
              <w:rPr>
                <w:rFonts w:ascii="Arial Narrow" w:hAnsi="Arial Narrow"/>
                <w:sz w:val="22"/>
                <w:szCs w:val="22"/>
              </w:rPr>
              <w:t>diplom o ukončení vysokoškolského štúdia / bakalár (Bc.) / magister magister/inžinier / ArtD</w:t>
            </w:r>
          </w:p>
        </w:tc>
        <w:tc>
          <w:tcPr>
            <w:tcW w:w="2655" w:type="dxa"/>
            <w:shd w:val="clear" w:color="auto" w:fill="auto"/>
            <w:vAlign w:val="center"/>
          </w:tcPr>
          <w:p w14:paraId="36FC3231" w14:textId="77777777" w:rsidR="00A90020" w:rsidRPr="00AE3A8C" w:rsidRDefault="00A90020" w:rsidP="00C41693">
            <w:pPr>
              <w:jc w:val="left"/>
              <w:rPr>
                <w:rFonts w:ascii="Arial Narrow" w:hAnsi="Arial Narrow"/>
                <w:sz w:val="22"/>
                <w:szCs w:val="22"/>
              </w:rPr>
            </w:pPr>
            <w:r>
              <w:rPr>
                <w:rFonts w:ascii="Arial Narrow" w:hAnsi="Arial Narrow"/>
                <w:sz w:val="22"/>
                <w:szCs w:val="22"/>
              </w:rPr>
              <w:t>diplom o ukončení bakalárskeho štúdia (bakalár)</w:t>
            </w:r>
          </w:p>
        </w:tc>
      </w:tr>
      <w:tr w:rsidR="00A90020" w:rsidRPr="00AE3A8C" w14:paraId="6ACDA679" w14:textId="77777777" w:rsidTr="00C41693">
        <w:trPr>
          <w:cantSplit/>
          <w:trHeight w:val="397"/>
        </w:trPr>
        <w:tc>
          <w:tcPr>
            <w:tcW w:w="1491" w:type="dxa"/>
            <w:shd w:val="clear" w:color="auto" w:fill="auto"/>
            <w:vAlign w:val="center"/>
          </w:tcPr>
          <w:p w14:paraId="1827DCDC" w14:textId="77777777" w:rsidR="00A90020" w:rsidRPr="00AE3A8C" w:rsidRDefault="00A90020" w:rsidP="00C41693">
            <w:pPr>
              <w:rPr>
                <w:rFonts w:ascii="Arial Narrow" w:hAnsi="Arial Narrow"/>
                <w:b/>
                <w:sz w:val="22"/>
                <w:szCs w:val="22"/>
              </w:rPr>
            </w:pPr>
            <w:r>
              <w:rPr>
                <w:rFonts w:ascii="Arial Narrow" w:hAnsi="Arial Narrow"/>
                <w:b/>
                <w:sz w:val="22"/>
                <w:szCs w:val="22"/>
              </w:rPr>
              <w:lastRenderedPageBreak/>
              <w:t>Suomi/</w:t>
            </w:r>
          </w:p>
          <w:p w14:paraId="4C50B2F9" w14:textId="77777777" w:rsidR="00A90020" w:rsidRPr="00AE3A8C" w:rsidRDefault="00A90020" w:rsidP="00C41693">
            <w:pPr>
              <w:rPr>
                <w:rFonts w:ascii="Arial Narrow" w:hAnsi="Arial Narrow"/>
                <w:b/>
                <w:sz w:val="22"/>
                <w:szCs w:val="22"/>
              </w:rPr>
            </w:pPr>
            <w:r>
              <w:rPr>
                <w:rFonts w:ascii="Arial Narrow" w:hAnsi="Arial Narrow"/>
                <w:b/>
                <w:sz w:val="22"/>
                <w:szCs w:val="22"/>
              </w:rPr>
              <w:t>Finland</w:t>
            </w:r>
          </w:p>
        </w:tc>
        <w:tc>
          <w:tcPr>
            <w:tcW w:w="5636" w:type="dxa"/>
            <w:shd w:val="clear" w:color="auto" w:fill="auto"/>
            <w:vAlign w:val="center"/>
          </w:tcPr>
          <w:p w14:paraId="4EEEC622" w14:textId="77777777" w:rsidR="00A90020" w:rsidRPr="00AE3A8C" w:rsidRDefault="00A90020" w:rsidP="00C41693">
            <w:pPr>
              <w:jc w:val="left"/>
              <w:rPr>
                <w:rFonts w:ascii="Arial Narrow" w:hAnsi="Arial Narrow"/>
                <w:sz w:val="22"/>
                <w:szCs w:val="22"/>
              </w:rPr>
            </w:pPr>
            <w:r>
              <w:rPr>
                <w:rFonts w:ascii="Arial Narrow" w:hAnsi="Arial Narrow"/>
                <w:sz w:val="22"/>
                <w:szCs w:val="22"/>
              </w:rPr>
              <w:t>Maisterin tutkinto — Magister-examen</w:t>
            </w:r>
          </w:p>
          <w:p w14:paraId="3933F1B9" w14:textId="77777777" w:rsidR="00A90020" w:rsidRPr="00AE3A8C" w:rsidRDefault="00A90020" w:rsidP="00C41693">
            <w:pPr>
              <w:jc w:val="left"/>
              <w:rPr>
                <w:rFonts w:ascii="Arial Narrow" w:hAnsi="Arial Narrow"/>
                <w:sz w:val="22"/>
                <w:szCs w:val="22"/>
              </w:rPr>
            </w:pPr>
            <w:r>
              <w:rPr>
                <w:rFonts w:ascii="Arial Narrow" w:hAnsi="Arial Narrow"/>
                <w:sz w:val="22"/>
                <w:szCs w:val="22"/>
              </w:rPr>
              <w:t xml:space="preserve">Ammattikorkeakoulututkinto — Yrkeshögskoleexamen (min 160 opintoviikkoa — studieveckor) </w:t>
            </w:r>
          </w:p>
          <w:p w14:paraId="18CD2B37" w14:textId="77777777" w:rsidR="00A90020" w:rsidRPr="00AE3A8C" w:rsidRDefault="00A90020" w:rsidP="00C41693">
            <w:pPr>
              <w:jc w:val="left"/>
              <w:rPr>
                <w:rFonts w:ascii="Arial Narrow" w:hAnsi="Arial Narrow"/>
                <w:sz w:val="22"/>
                <w:szCs w:val="22"/>
              </w:rPr>
            </w:pPr>
            <w:r>
              <w:rPr>
                <w:rFonts w:ascii="Arial Narrow" w:hAnsi="Arial Narrow"/>
                <w:sz w:val="22"/>
                <w:szCs w:val="22"/>
              </w:rPr>
              <w:t>Tohtorin tutkinto (Doktorsexamen) joko 4 vuotta tai 2 vuotta lisensiaatin tutkinnon jälkeen — antingen 4 år eller 2 år efter licentiatexamen / Lisensiaatti/Licentiat</w:t>
            </w:r>
          </w:p>
        </w:tc>
        <w:tc>
          <w:tcPr>
            <w:tcW w:w="2655" w:type="dxa"/>
            <w:shd w:val="clear" w:color="auto" w:fill="auto"/>
            <w:vAlign w:val="center"/>
          </w:tcPr>
          <w:p w14:paraId="11FF8AC4" w14:textId="77777777" w:rsidR="00A90020" w:rsidRPr="00AE3A8C" w:rsidRDefault="00A90020" w:rsidP="00C41693">
            <w:pPr>
              <w:jc w:val="left"/>
              <w:rPr>
                <w:rFonts w:ascii="Arial Narrow" w:hAnsi="Arial Narrow"/>
                <w:sz w:val="22"/>
                <w:szCs w:val="22"/>
              </w:rPr>
            </w:pPr>
            <w:r>
              <w:rPr>
                <w:rFonts w:ascii="Arial Narrow" w:hAnsi="Arial Narrow"/>
                <w:sz w:val="22"/>
                <w:szCs w:val="22"/>
              </w:rPr>
              <w:t xml:space="preserve">Kandidaatin tutkinto -  Kandidatexamen / Ammattikorkeakoulututkinto - </w:t>
            </w:r>
          </w:p>
          <w:p w14:paraId="137B3402" w14:textId="77777777" w:rsidR="00A90020" w:rsidRPr="00AE3A8C" w:rsidRDefault="00A90020" w:rsidP="00C41693">
            <w:pPr>
              <w:jc w:val="left"/>
              <w:rPr>
                <w:rFonts w:ascii="Arial Narrow" w:hAnsi="Arial Narrow"/>
                <w:sz w:val="22"/>
                <w:szCs w:val="22"/>
              </w:rPr>
            </w:pPr>
            <w:r>
              <w:rPr>
                <w:rFonts w:ascii="Arial Narrow" w:hAnsi="Arial Narrow"/>
                <w:sz w:val="22"/>
                <w:szCs w:val="22"/>
              </w:rPr>
              <w:t>Yrkeshögskoleexamen (min 120 opintoviikkoa — studieveckor)</w:t>
            </w:r>
          </w:p>
          <w:p w14:paraId="7886EA0B" w14:textId="77777777" w:rsidR="00A90020" w:rsidRPr="00AE3A8C" w:rsidRDefault="00A90020" w:rsidP="00C41693">
            <w:pPr>
              <w:jc w:val="left"/>
              <w:rPr>
                <w:rFonts w:ascii="Arial Narrow" w:hAnsi="Arial Narrow"/>
                <w:sz w:val="22"/>
                <w:szCs w:val="22"/>
              </w:rPr>
            </w:pPr>
          </w:p>
        </w:tc>
      </w:tr>
      <w:tr w:rsidR="00A90020" w:rsidRPr="00AE3A8C" w14:paraId="5929F235" w14:textId="77777777" w:rsidTr="00C41693">
        <w:trPr>
          <w:cantSplit/>
          <w:trHeight w:val="397"/>
        </w:trPr>
        <w:tc>
          <w:tcPr>
            <w:tcW w:w="1491" w:type="dxa"/>
            <w:tcBorders>
              <w:bottom w:val="single" w:sz="4" w:space="0" w:color="auto"/>
            </w:tcBorders>
            <w:shd w:val="clear" w:color="auto" w:fill="auto"/>
            <w:vAlign w:val="center"/>
          </w:tcPr>
          <w:p w14:paraId="6E78612C" w14:textId="77777777" w:rsidR="00A90020" w:rsidRPr="00AE3A8C" w:rsidRDefault="00A90020" w:rsidP="00C41693">
            <w:pPr>
              <w:rPr>
                <w:rFonts w:ascii="Arial Narrow" w:hAnsi="Arial Narrow"/>
                <w:b/>
                <w:sz w:val="22"/>
                <w:szCs w:val="22"/>
              </w:rPr>
            </w:pPr>
            <w:r>
              <w:rPr>
                <w:rFonts w:ascii="Arial Narrow" w:hAnsi="Arial Narrow"/>
                <w:b/>
                <w:sz w:val="22"/>
                <w:szCs w:val="22"/>
              </w:rPr>
              <w:t>Sverige</w:t>
            </w:r>
          </w:p>
        </w:tc>
        <w:tc>
          <w:tcPr>
            <w:tcW w:w="5636" w:type="dxa"/>
            <w:tcBorders>
              <w:bottom w:val="single" w:sz="4" w:space="0" w:color="auto"/>
            </w:tcBorders>
            <w:shd w:val="clear" w:color="auto" w:fill="auto"/>
            <w:vAlign w:val="center"/>
          </w:tcPr>
          <w:p w14:paraId="1B34C082" w14:textId="77777777" w:rsidR="00A90020" w:rsidRPr="00AE3A8C" w:rsidRDefault="00A90020" w:rsidP="00C41693">
            <w:pPr>
              <w:jc w:val="left"/>
              <w:rPr>
                <w:rFonts w:ascii="Arial Narrow" w:hAnsi="Arial Narrow"/>
                <w:sz w:val="22"/>
                <w:szCs w:val="22"/>
              </w:rPr>
            </w:pPr>
            <w:r>
              <w:rPr>
                <w:rFonts w:ascii="Arial Narrow" w:hAnsi="Arial Narrow"/>
                <w:sz w:val="22"/>
                <w:szCs w:val="22"/>
              </w:rPr>
              <w:t xml:space="preserve">Magisterexamen (akademisk examen omfattande minst 160 poäng varav 80 poäng fördjupade studier i ett ämne + uppsats motsvarande 20 poäng eller två uppsatser motsvarande 10 poäng vardera) / Licentiatexamen / Doktorsexamen </w:t>
            </w:r>
          </w:p>
          <w:p w14:paraId="51CA07E1" w14:textId="77777777" w:rsidR="00A90020" w:rsidRPr="00AE3A8C" w:rsidRDefault="00A90020" w:rsidP="00C41693">
            <w:pPr>
              <w:jc w:val="left"/>
              <w:rPr>
                <w:rFonts w:ascii="Arial Narrow" w:hAnsi="Arial Narrow"/>
                <w:sz w:val="22"/>
                <w:szCs w:val="22"/>
              </w:rPr>
            </w:pPr>
            <w:r>
              <w:rPr>
                <w:rFonts w:ascii="Arial Narrow" w:hAnsi="Arial Narrow"/>
                <w:sz w:val="22"/>
                <w:szCs w:val="22"/>
              </w:rPr>
              <w:t>Meriter på avancerad nivå: Magisterexamen, 1 år, 60 högskolepoäng / Masterexamen, 2 år, 120 högskolepoäng</w:t>
            </w:r>
          </w:p>
          <w:p w14:paraId="4E9D159C" w14:textId="77777777" w:rsidR="00A90020" w:rsidRPr="00AE3A8C" w:rsidRDefault="00A90020" w:rsidP="00C41693">
            <w:pPr>
              <w:jc w:val="left"/>
              <w:rPr>
                <w:rFonts w:ascii="Arial Narrow" w:hAnsi="Arial Narrow"/>
                <w:sz w:val="22"/>
                <w:szCs w:val="22"/>
              </w:rPr>
            </w:pPr>
            <w:r>
              <w:rPr>
                <w:rFonts w:ascii="Arial Narrow" w:hAnsi="Arial Narrow"/>
                <w:sz w:val="22"/>
                <w:szCs w:val="22"/>
              </w:rPr>
              <w:t>Meriter på forskarnivå: Licentiatexamen, 2 år, 120 högskolepoäng / Doktorsexamen, 4 år, 240 högskolepoäng</w:t>
            </w:r>
          </w:p>
        </w:tc>
        <w:tc>
          <w:tcPr>
            <w:tcW w:w="2655" w:type="dxa"/>
            <w:tcBorders>
              <w:bottom w:val="single" w:sz="4" w:space="0" w:color="auto"/>
            </w:tcBorders>
            <w:shd w:val="clear" w:color="auto" w:fill="auto"/>
            <w:vAlign w:val="center"/>
          </w:tcPr>
          <w:p w14:paraId="7B52D776" w14:textId="77777777" w:rsidR="00A90020" w:rsidRPr="00AE3A8C" w:rsidRDefault="00A90020" w:rsidP="00C41693">
            <w:pPr>
              <w:jc w:val="left"/>
              <w:rPr>
                <w:rFonts w:ascii="Arial Narrow" w:hAnsi="Arial Narrow"/>
                <w:sz w:val="22"/>
                <w:szCs w:val="22"/>
              </w:rPr>
            </w:pPr>
            <w:r>
              <w:rPr>
                <w:rFonts w:ascii="Arial Narrow" w:hAnsi="Arial Narrow"/>
                <w:sz w:val="22"/>
                <w:szCs w:val="22"/>
              </w:rPr>
              <w:t>Kandidatexamen (akademisk examen omfattande minst 120 poäng varav 60 poäng fördjupade studier i ett ämne + uppsats motsvarande 10 poäng)</w:t>
            </w:r>
          </w:p>
          <w:p w14:paraId="3420C93F" w14:textId="77777777" w:rsidR="00A90020" w:rsidRPr="00AE3A8C" w:rsidRDefault="00A90020" w:rsidP="00C41693">
            <w:pPr>
              <w:jc w:val="left"/>
              <w:rPr>
                <w:rFonts w:ascii="Arial Narrow" w:hAnsi="Arial Narrow"/>
                <w:sz w:val="22"/>
                <w:szCs w:val="22"/>
              </w:rPr>
            </w:pPr>
            <w:r>
              <w:rPr>
                <w:rFonts w:ascii="Arial Narrow" w:hAnsi="Arial Narrow"/>
                <w:sz w:val="22"/>
                <w:szCs w:val="22"/>
              </w:rPr>
              <w:t>Meriter på grundnivå:</w:t>
            </w:r>
          </w:p>
          <w:p w14:paraId="68D547A2" w14:textId="77777777" w:rsidR="00A90020" w:rsidRPr="00AE3A8C" w:rsidRDefault="00A90020" w:rsidP="00C41693">
            <w:pPr>
              <w:jc w:val="left"/>
              <w:rPr>
                <w:rFonts w:ascii="Arial Narrow" w:hAnsi="Arial Narrow"/>
                <w:sz w:val="22"/>
                <w:szCs w:val="22"/>
              </w:rPr>
            </w:pPr>
            <w:r>
              <w:rPr>
                <w:rFonts w:ascii="Arial Narrow" w:hAnsi="Arial Narrow"/>
                <w:sz w:val="22"/>
                <w:szCs w:val="22"/>
              </w:rPr>
              <w:t>Kandidatexamen, 3 år, 180 högskolepoäng (Bachelor)</w:t>
            </w:r>
          </w:p>
        </w:tc>
      </w:tr>
      <w:tr w:rsidR="00A90020" w:rsidRPr="00AE3A8C" w14:paraId="704FE0BA" w14:textId="77777777" w:rsidTr="00C41693">
        <w:trPr>
          <w:cantSplit/>
          <w:trHeight w:val="397"/>
        </w:trPr>
        <w:tc>
          <w:tcPr>
            <w:tcW w:w="1491" w:type="dxa"/>
            <w:tcBorders>
              <w:bottom w:val="single" w:sz="4" w:space="0" w:color="auto"/>
            </w:tcBorders>
            <w:shd w:val="clear" w:color="auto" w:fill="auto"/>
            <w:vAlign w:val="center"/>
          </w:tcPr>
          <w:p w14:paraId="393DCBB9" w14:textId="77777777" w:rsidR="00A90020" w:rsidRPr="00AE3A8C" w:rsidRDefault="00A90020" w:rsidP="00C41693">
            <w:pPr>
              <w:ind w:left="102"/>
              <w:jc w:val="left"/>
              <w:rPr>
                <w:rFonts w:ascii="Arial Narrow" w:hAnsi="Arial Narrow"/>
                <w:b/>
                <w:sz w:val="22"/>
                <w:szCs w:val="22"/>
              </w:rPr>
            </w:pPr>
            <w:r>
              <w:rPr>
                <w:rFonts w:ascii="Arial Narrow" w:hAnsi="Arial Narrow"/>
                <w:b/>
                <w:sz w:val="22"/>
                <w:szCs w:val="22"/>
              </w:rPr>
              <w:t>United Kingdom</w:t>
            </w:r>
          </w:p>
        </w:tc>
        <w:tc>
          <w:tcPr>
            <w:tcW w:w="5636" w:type="dxa"/>
            <w:tcBorders>
              <w:bottom w:val="single" w:sz="4" w:space="0" w:color="auto"/>
            </w:tcBorders>
            <w:shd w:val="clear" w:color="auto" w:fill="auto"/>
            <w:vAlign w:val="center"/>
          </w:tcPr>
          <w:p w14:paraId="12BD4456" w14:textId="77777777" w:rsidR="00A90020" w:rsidRPr="00AE3A8C" w:rsidRDefault="00A90020" w:rsidP="00C41693">
            <w:pPr>
              <w:ind w:left="102"/>
              <w:jc w:val="left"/>
              <w:rPr>
                <w:rFonts w:ascii="Arial Narrow" w:hAnsi="Arial Narrow"/>
                <w:sz w:val="22"/>
                <w:szCs w:val="22"/>
              </w:rPr>
            </w:pPr>
            <w:r>
              <w:rPr>
                <w:rFonts w:ascii="Arial Narrow" w:hAnsi="Arial Narrow"/>
                <w:sz w:val="22"/>
                <w:szCs w:val="22"/>
              </w:rPr>
              <w:t>Honours Bachelor degree / Master's degree (MA, MB, MEng, MPhil, MSc) / Doctorate</w:t>
            </w:r>
          </w:p>
        </w:tc>
        <w:tc>
          <w:tcPr>
            <w:tcW w:w="2655" w:type="dxa"/>
            <w:tcBorders>
              <w:bottom w:val="single" w:sz="4" w:space="0" w:color="auto"/>
            </w:tcBorders>
            <w:shd w:val="clear" w:color="auto" w:fill="auto"/>
            <w:vAlign w:val="center"/>
          </w:tcPr>
          <w:p w14:paraId="01F35FB4" w14:textId="77777777" w:rsidR="00A90020" w:rsidRPr="00AE3A8C" w:rsidRDefault="00A90020" w:rsidP="00C41693">
            <w:pPr>
              <w:ind w:left="102"/>
              <w:jc w:val="left"/>
              <w:rPr>
                <w:rFonts w:ascii="Arial Narrow" w:hAnsi="Arial Narrow"/>
                <w:sz w:val="22"/>
                <w:szCs w:val="22"/>
              </w:rPr>
            </w:pPr>
            <w:r>
              <w:rPr>
                <w:rFonts w:ascii="Arial Narrow" w:hAnsi="Arial Narrow"/>
                <w:sz w:val="22"/>
                <w:szCs w:val="22"/>
              </w:rPr>
              <w:t>(Honours) Bachelor degree</w:t>
            </w:r>
          </w:p>
          <w:p w14:paraId="70AB224D" w14:textId="77777777" w:rsidR="00A90020" w:rsidRPr="00AE3A8C" w:rsidRDefault="00A90020" w:rsidP="00C41693">
            <w:pPr>
              <w:ind w:left="102"/>
              <w:jc w:val="left"/>
              <w:rPr>
                <w:rFonts w:ascii="Arial Narrow" w:hAnsi="Arial Narrow"/>
                <w:sz w:val="22"/>
                <w:szCs w:val="22"/>
              </w:rPr>
            </w:pPr>
            <w:r>
              <w:rPr>
                <w:rFonts w:ascii="Arial Narrow" w:hAnsi="Arial Narrow"/>
                <w:sz w:val="22"/>
                <w:szCs w:val="22"/>
              </w:rPr>
              <w:t>NB: Master's degree in Scotland</w:t>
            </w:r>
          </w:p>
        </w:tc>
      </w:tr>
    </w:tbl>
    <w:p w14:paraId="436D40F9" w14:textId="77777777" w:rsidR="00A90020" w:rsidRPr="00AE3A8C" w:rsidRDefault="00A90020" w:rsidP="00A90020">
      <w:pPr>
        <w:jc w:val="left"/>
        <w:rPr>
          <w:b/>
          <w:sz w:val="18"/>
          <w:szCs w:val="18"/>
        </w:rPr>
      </w:pPr>
    </w:p>
    <w:p w14:paraId="597DD91E" w14:textId="1ADC895D" w:rsidR="00A90020" w:rsidRPr="00D94C61" w:rsidRDefault="00A90020" w:rsidP="00A90020">
      <w:pPr>
        <w:ind w:left="-897" w:hanging="3"/>
        <w:rPr>
          <w:b/>
          <w:sz w:val="22"/>
          <w:szCs w:val="22"/>
        </w:rPr>
      </w:pPr>
    </w:p>
    <w:p w14:paraId="0125A5AD" w14:textId="22E3A6E6" w:rsidR="008C0118" w:rsidRPr="00421556" w:rsidRDefault="008C0118" w:rsidP="008C0118">
      <w:pPr>
        <w:pStyle w:val="Heading1"/>
      </w:pPr>
      <w:r>
        <w:br w:type="page"/>
      </w:r>
      <w:r w:rsidR="0079662B">
        <w:lastRenderedPageBreak/>
        <w:t>II PIELIKUMS</w:t>
      </w:r>
    </w:p>
    <w:p w14:paraId="01DA4700" w14:textId="6D6DB670" w:rsidR="00CD157A" w:rsidRDefault="0079662B" w:rsidP="008C0118">
      <w:pPr>
        <w:pStyle w:val="Heading1"/>
        <w:rPr>
          <w:sz w:val="22"/>
          <w:szCs w:val="22"/>
        </w:rPr>
      </w:pPr>
      <w:r w:rsidRPr="0079662B">
        <w:rPr>
          <w:sz w:val="22"/>
          <w:szCs w:val="22"/>
          <w:u w:val="single"/>
        </w:rPr>
        <w:t>Indikatīva</w:t>
      </w:r>
      <w:r w:rsidRPr="0079662B">
        <w:rPr>
          <w:sz w:val="22"/>
          <w:szCs w:val="22"/>
        </w:rPr>
        <w:t xml:space="preserve"> tabula par diplomiem, kas dod tiesības piedalīties AST </w:t>
      </w:r>
      <w:r w:rsidR="00236293">
        <w:rPr>
          <w:sz w:val="22"/>
          <w:szCs w:val="22"/>
        </w:rPr>
        <w:t>(</w:t>
      </w:r>
      <w:r w:rsidR="00236293">
        <w:rPr>
          <w:rStyle w:val="FootnoteReference"/>
          <w:sz w:val="22"/>
          <w:szCs w:val="22"/>
        </w:rPr>
        <w:footnoteReference w:id="4"/>
      </w:r>
      <w:r w:rsidR="00236293">
        <w:rPr>
          <w:sz w:val="22"/>
          <w:szCs w:val="22"/>
        </w:rPr>
        <w:t xml:space="preserve">) </w:t>
      </w:r>
      <w:r w:rsidRPr="0079662B">
        <w:rPr>
          <w:sz w:val="22"/>
          <w:szCs w:val="22"/>
        </w:rPr>
        <w:t>kategorijas atlases procedūrās</w:t>
      </w:r>
      <w:bookmarkEnd w:id="46"/>
      <w:r w:rsidR="00E50D95">
        <w:rPr>
          <w:sz w:val="22"/>
          <w:szCs w:val="22"/>
        </w:rPr>
        <w:t xml:space="preserve"> (</w:t>
      </w:r>
      <w:r w:rsidR="00E50D95" w:rsidRPr="00236293">
        <w:rPr>
          <w:sz w:val="22"/>
          <w:szCs w:val="22"/>
        </w:rPr>
        <w:t>jāizvērtē ir katrs konkrētais gadījums</w:t>
      </w:r>
      <w:r w:rsidR="00236293" w:rsidRPr="00236293">
        <w:rPr>
          <w:sz w:val="22"/>
          <w:szCs w:val="22"/>
        </w:rPr>
        <w:t>)</w:t>
      </w:r>
    </w:p>
    <w:p w14:paraId="0F24523C" w14:textId="77777777" w:rsidR="008F30E6" w:rsidRPr="00785D96" w:rsidRDefault="008F30E6" w:rsidP="008F30E6">
      <w:pPr>
        <w:jc w:val="left"/>
        <w:rPr>
          <w:sz w:val="20"/>
          <w:szCs w:val="2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5103"/>
        <w:gridCol w:w="3260"/>
      </w:tblGrid>
      <w:tr w:rsidR="008F30E6" w:rsidRPr="00785D96" w14:paraId="35928FF3" w14:textId="77777777" w:rsidTr="00C41693">
        <w:trPr>
          <w:cantSplit/>
          <w:trHeight w:val="399"/>
        </w:trPr>
        <w:tc>
          <w:tcPr>
            <w:tcW w:w="1560" w:type="dxa"/>
            <w:shd w:val="clear" w:color="auto" w:fill="E0E0E0"/>
            <w:vAlign w:val="center"/>
          </w:tcPr>
          <w:p w14:paraId="7F73859C"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center"/>
              <w:rPr>
                <w:rFonts w:ascii="Arial Narrow" w:hAnsi="Arial Narrow"/>
                <w:b/>
                <w:sz w:val="22"/>
                <w:szCs w:val="22"/>
              </w:rPr>
            </w:pPr>
            <w:r>
              <w:rPr>
                <w:rFonts w:ascii="Arial Narrow" w:hAnsi="Arial Narrow"/>
                <w:b/>
                <w:sz w:val="22"/>
                <w:szCs w:val="22"/>
              </w:rPr>
              <w:t>VALSTIS</w:t>
            </w:r>
          </w:p>
        </w:tc>
        <w:tc>
          <w:tcPr>
            <w:tcW w:w="5103" w:type="dxa"/>
            <w:shd w:val="clear" w:color="auto" w:fill="E0E0E0"/>
          </w:tcPr>
          <w:p w14:paraId="0DD9AC42"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Arial Narrow" w:hAnsi="Arial Narrow"/>
                <w:b/>
                <w:sz w:val="22"/>
                <w:szCs w:val="22"/>
              </w:rPr>
            </w:pPr>
            <w:r>
              <w:rPr>
                <w:rFonts w:ascii="Arial Narrow" w:hAnsi="Arial Narrow"/>
                <w:b/>
                <w:sz w:val="22"/>
                <w:szCs w:val="22"/>
              </w:rPr>
              <w:t>Vidējā izglītība</w:t>
            </w:r>
            <w:r w:rsidRPr="00785D96">
              <w:rPr>
                <w:szCs w:val="20"/>
                <w:vertAlign w:val="superscript"/>
              </w:rPr>
              <w:footnoteReference w:id="5"/>
            </w:r>
            <w:r>
              <w:t xml:space="preserve"> </w:t>
            </w:r>
            <w:r>
              <w:rPr>
                <w:rFonts w:ascii="Arial Narrow" w:hAnsi="Arial Narrow"/>
                <w:b/>
                <w:sz w:val="22"/>
                <w:szCs w:val="22"/>
              </w:rPr>
              <w:t>(dod tiesības studēt augstākās izglītības mācību iestādē)</w:t>
            </w:r>
          </w:p>
        </w:tc>
        <w:tc>
          <w:tcPr>
            <w:tcW w:w="3260" w:type="dxa"/>
            <w:shd w:val="clear" w:color="auto" w:fill="E0E0E0"/>
          </w:tcPr>
          <w:p w14:paraId="72B219BE"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Arial Narrow" w:hAnsi="Arial Narrow"/>
                <w:b/>
                <w:sz w:val="22"/>
                <w:szCs w:val="22"/>
              </w:rPr>
            </w:pPr>
            <w:r>
              <w:rPr>
                <w:rFonts w:ascii="Arial Narrow" w:hAnsi="Arial Narrow"/>
                <w:b/>
                <w:sz w:val="22"/>
                <w:szCs w:val="22"/>
              </w:rPr>
              <w:t>Augstākā izglītība (paildzināta neuniversitātes studiju programma vai universitāšu īsā programma, kuras oficiālais ilgums ir vismaz divi gadi)</w:t>
            </w:r>
          </w:p>
        </w:tc>
      </w:tr>
      <w:tr w:rsidR="008F30E6" w:rsidRPr="00785D96" w14:paraId="367DD547" w14:textId="77777777" w:rsidTr="00C41693">
        <w:trPr>
          <w:cantSplit/>
          <w:trHeight w:val="399"/>
        </w:trPr>
        <w:tc>
          <w:tcPr>
            <w:tcW w:w="1560" w:type="dxa"/>
            <w:shd w:val="clear" w:color="auto" w:fill="auto"/>
            <w:vAlign w:val="center"/>
          </w:tcPr>
          <w:p w14:paraId="52A935EB"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rPr>
            </w:pPr>
            <w:r>
              <w:rPr>
                <w:rFonts w:ascii="Arial Narrow" w:hAnsi="Arial Narrow"/>
                <w:b/>
                <w:sz w:val="22"/>
                <w:szCs w:val="22"/>
              </w:rPr>
              <w:t>Belgique – België – Belgien</w:t>
            </w:r>
          </w:p>
        </w:tc>
        <w:tc>
          <w:tcPr>
            <w:tcW w:w="5103" w:type="dxa"/>
            <w:shd w:val="clear" w:color="auto" w:fill="auto"/>
            <w:vAlign w:val="center"/>
          </w:tcPr>
          <w:p w14:paraId="40864DA4"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sz w:val="22"/>
                <w:highlight w:val="yellow"/>
              </w:rPr>
            </w:pPr>
            <w:r>
              <w:rPr>
                <w:rFonts w:ascii="Arial Narrow" w:hAnsi="Arial Narrow"/>
                <w:sz w:val="22"/>
                <w:szCs w:val="22"/>
              </w:rPr>
              <w:t>Certificat de l’enseignement secondaire supérieur (CESS) / Diploma secundair onderwijs / Diplôme d'aptitude à accéder à l'enseignement supérieur (DAES) / Getuigschrift van hoger secundair onderwijs / Diplôme d'enseignement professionnel / Getuigschrift van het beroepssecundair onderwijs</w:t>
            </w:r>
          </w:p>
        </w:tc>
        <w:tc>
          <w:tcPr>
            <w:tcW w:w="3260" w:type="dxa"/>
            <w:shd w:val="clear" w:color="auto" w:fill="auto"/>
            <w:vAlign w:val="center"/>
          </w:tcPr>
          <w:p w14:paraId="7B5D5B2D"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sz w:val="22"/>
                <w:szCs w:val="22"/>
              </w:rPr>
            </w:pPr>
            <w:r>
              <w:rPr>
                <w:rFonts w:ascii="Arial Narrow" w:hAnsi="Arial Narrow"/>
                <w:sz w:val="22"/>
                <w:szCs w:val="22"/>
              </w:rPr>
              <w:t xml:space="preserve">Candidature - Kandidaat </w:t>
            </w:r>
          </w:p>
          <w:p w14:paraId="477FBBF1"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sz w:val="22"/>
                <w:szCs w:val="22"/>
              </w:rPr>
            </w:pPr>
            <w:r>
              <w:rPr>
                <w:rFonts w:ascii="Arial Narrow" w:hAnsi="Arial Narrow"/>
                <w:sz w:val="22"/>
                <w:szCs w:val="22"/>
              </w:rPr>
              <w:t>Graduat - Gegradueerde</w:t>
            </w:r>
          </w:p>
          <w:p w14:paraId="0A59EA4A"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sz w:val="22"/>
                <w:szCs w:val="22"/>
              </w:rPr>
            </w:pPr>
            <w:r>
              <w:rPr>
                <w:rFonts w:ascii="Arial Narrow" w:hAnsi="Arial Narrow"/>
                <w:sz w:val="22"/>
                <w:szCs w:val="22"/>
              </w:rPr>
              <w:t xml:space="preserve">Bachelier (dit «professionnalisant» ou de «type court»)/ Professioneel gerichte Bachelor — </w:t>
            </w:r>
            <w:r>
              <w:rPr>
                <w:rFonts w:ascii="Arial Narrow" w:hAnsi="Arial Narrow"/>
                <w:sz w:val="22"/>
                <w:vertAlign w:val="superscript"/>
              </w:rPr>
              <w:t>1</w:t>
            </w:r>
            <w:r>
              <w:rPr>
                <w:rFonts w:ascii="Arial Narrow" w:hAnsi="Arial Narrow"/>
                <w:sz w:val="22"/>
                <w:szCs w:val="22"/>
              </w:rPr>
              <w:t>80 ECTS</w:t>
            </w:r>
          </w:p>
        </w:tc>
      </w:tr>
      <w:tr w:rsidR="008F30E6" w:rsidRPr="00785D96" w14:paraId="288546B8" w14:textId="77777777" w:rsidTr="00C41693">
        <w:trPr>
          <w:cantSplit/>
          <w:trHeight w:val="399"/>
        </w:trPr>
        <w:tc>
          <w:tcPr>
            <w:tcW w:w="1560" w:type="dxa"/>
            <w:shd w:val="clear" w:color="auto" w:fill="auto"/>
            <w:vAlign w:val="center"/>
          </w:tcPr>
          <w:p w14:paraId="146BC7B5"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rPr>
            </w:pPr>
            <w:r>
              <w:rPr>
                <w:rFonts w:ascii="Arial Narrow" w:hAnsi="Arial Narrow"/>
                <w:b/>
                <w:bCs/>
                <w:sz w:val="22"/>
                <w:szCs w:val="22"/>
              </w:rPr>
              <w:t>България</w:t>
            </w:r>
          </w:p>
        </w:tc>
        <w:tc>
          <w:tcPr>
            <w:tcW w:w="5103" w:type="dxa"/>
            <w:shd w:val="clear" w:color="auto" w:fill="auto"/>
            <w:vAlign w:val="center"/>
          </w:tcPr>
          <w:p w14:paraId="05D9261A" w14:textId="77777777" w:rsidR="008F30E6" w:rsidRPr="00785D96" w:rsidRDefault="008F30E6" w:rsidP="00C41693">
            <w:pPr>
              <w:autoSpaceDE w:val="0"/>
              <w:autoSpaceDN w:val="0"/>
              <w:adjustRightInd w:val="0"/>
              <w:jc w:val="left"/>
              <w:rPr>
                <w:rFonts w:ascii="Arial Narrow" w:hAnsi="Arial Narrow"/>
                <w:sz w:val="22"/>
                <w:szCs w:val="22"/>
              </w:rPr>
            </w:pPr>
            <w:r>
              <w:rPr>
                <w:rFonts w:ascii="Arial Narrow" w:hAnsi="Arial Narrow"/>
                <w:sz w:val="22"/>
                <w:szCs w:val="22"/>
              </w:rPr>
              <w:t>Диплома за средно образование / Свидетелство за зрелост / Диплома / Диплома за завършено средно образование / Диплома за средно специално образование</w:t>
            </w:r>
          </w:p>
        </w:tc>
        <w:tc>
          <w:tcPr>
            <w:tcW w:w="3260" w:type="dxa"/>
            <w:shd w:val="clear" w:color="auto" w:fill="auto"/>
          </w:tcPr>
          <w:p w14:paraId="76976186" w14:textId="77777777" w:rsidR="008F30E6" w:rsidRPr="00785D96" w:rsidRDefault="008F30E6" w:rsidP="00C41693">
            <w:pPr>
              <w:autoSpaceDE w:val="0"/>
              <w:autoSpaceDN w:val="0"/>
              <w:adjustRightInd w:val="0"/>
              <w:jc w:val="left"/>
              <w:rPr>
                <w:rFonts w:ascii="Arial Narrow" w:hAnsi="Arial Narrow"/>
                <w:sz w:val="22"/>
                <w:szCs w:val="22"/>
              </w:rPr>
            </w:pPr>
            <w:r>
              <w:rPr>
                <w:rFonts w:ascii="Arial Narrow" w:hAnsi="Arial Narrow"/>
                <w:sz w:val="22"/>
                <w:szCs w:val="22"/>
              </w:rPr>
              <w:t xml:space="preserve">Специалист по … </w:t>
            </w:r>
          </w:p>
        </w:tc>
      </w:tr>
      <w:tr w:rsidR="008F30E6" w:rsidRPr="00785D96" w14:paraId="61595CA1" w14:textId="77777777" w:rsidTr="00C41693">
        <w:trPr>
          <w:cantSplit/>
          <w:trHeight w:val="399"/>
        </w:trPr>
        <w:tc>
          <w:tcPr>
            <w:tcW w:w="1560" w:type="dxa"/>
            <w:shd w:val="clear" w:color="auto" w:fill="auto"/>
            <w:vAlign w:val="center"/>
          </w:tcPr>
          <w:p w14:paraId="1BF6D032"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r>
              <w:rPr>
                <w:rFonts w:ascii="Arial Narrow" w:hAnsi="Arial Narrow"/>
                <w:b/>
                <w:sz w:val="22"/>
                <w:szCs w:val="22"/>
              </w:rPr>
              <w:t>Česká republika</w:t>
            </w:r>
          </w:p>
        </w:tc>
        <w:tc>
          <w:tcPr>
            <w:tcW w:w="5103" w:type="dxa"/>
            <w:shd w:val="clear" w:color="auto" w:fill="auto"/>
            <w:vAlign w:val="center"/>
          </w:tcPr>
          <w:p w14:paraId="669DCF5A"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r>
              <w:rPr>
                <w:rFonts w:ascii="Arial Narrow" w:hAnsi="Arial Narrow"/>
                <w:sz w:val="22"/>
                <w:szCs w:val="22"/>
              </w:rPr>
              <w:t>Vysvědčení o maturitní zkoušce</w:t>
            </w:r>
          </w:p>
        </w:tc>
        <w:tc>
          <w:tcPr>
            <w:tcW w:w="3260" w:type="dxa"/>
            <w:shd w:val="clear" w:color="auto" w:fill="auto"/>
            <w:vAlign w:val="center"/>
          </w:tcPr>
          <w:p w14:paraId="4F288A95"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r>
              <w:rPr>
                <w:rFonts w:ascii="Arial Narrow" w:hAnsi="Arial Narrow"/>
                <w:sz w:val="22"/>
                <w:szCs w:val="22"/>
              </w:rPr>
              <w:t>Vysvědčení o absolutoriu (Absolutorium) + diplomovaný specialista (DiS.)</w:t>
            </w:r>
          </w:p>
        </w:tc>
      </w:tr>
      <w:tr w:rsidR="008F30E6" w:rsidRPr="00785D96" w14:paraId="31D748CA" w14:textId="77777777" w:rsidTr="00C41693">
        <w:trPr>
          <w:cantSplit/>
          <w:trHeight w:val="399"/>
        </w:trPr>
        <w:tc>
          <w:tcPr>
            <w:tcW w:w="1560" w:type="dxa"/>
            <w:shd w:val="clear" w:color="auto" w:fill="auto"/>
            <w:vAlign w:val="center"/>
          </w:tcPr>
          <w:p w14:paraId="3C4378E9"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r>
              <w:rPr>
                <w:rFonts w:ascii="Arial Narrow" w:hAnsi="Arial Narrow"/>
                <w:b/>
                <w:sz w:val="22"/>
                <w:szCs w:val="22"/>
              </w:rPr>
              <w:t>Danmark</w:t>
            </w:r>
          </w:p>
        </w:tc>
        <w:tc>
          <w:tcPr>
            <w:tcW w:w="5103" w:type="dxa"/>
            <w:shd w:val="clear" w:color="auto" w:fill="auto"/>
            <w:vAlign w:val="center"/>
          </w:tcPr>
          <w:p w14:paraId="0382561E"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r>
              <w:rPr>
                <w:rFonts w:ascii="Arial Narrow" w:hAnsi="Arial Narrow"/>
                <w:sz w:val="22"/>
                <w:szCs w:val="22"/>
              </w:rPr>
              <w:t xml:space="preserve">Bevis for: Studentereksamen </w:t>
            </w:r>
          </w:p>
          <w:p w14:paraId="3A2E7DB6"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r>
              <w:rPr>
                <w:rFonts w:ascii="Arial Narrow" w:hAnsi="Arial Narrow"/>
                <w:sz w:val="22"/>
                <w:szCs w:val="22"/>
              </w:rPr>
              <w:t>Højere Forberedelseseksamen (HF) / Højere Handelseksamen (HHX) / Højere Afgangseksamen (HA) / Bevis for Højere Teknisk Eksamen (HTX)</w:t>
            </w:r>
          </w:p>
        </w:tc>
        <w:tc>
          <w:tcPr>
            <w:tcW w:w="3260" w:type="dxa"/>
            <w:shd w:val="clear" w:color="auto" w:fill="auto"/>
            <w:vAlign w:val="center"/>
          </w:tcPr>
          <w:p w14:paraId="24998D87"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r>
              <w:rPr>
                <w:rFonts w:ascii="Arial Narrow" w:hAnsi="Arial Narrow"/>
                <w:sz w:val="22"/>
                <w:szCs w:val="22"/>
              </w:rPr>
              <w:t>Videregående uddannelser = Bevis for = Eksamensbevis som (erhversakademiuddannelse AK)</w:t>
            </w:r>
          </w:p>
        </w:tc>
      </w:tr>
      <w:tr w:rsidR="008F30E6" w:rsidRPr="00785D96" w14:paraId="0BF79D1E" w14:textId="77777777" w:rsidTr="00C41693">
        <w:trPr>
          <w:cantSplit/>
          <w:trHeight w:val="399"/>
        </w:trPr>
        <w:tc>
          <w:tcPr>
            <w:tcW w:w="1560" w:type="dxa"/>
            <w:shd w:val="clear" w:color="auto" w:fill="auto"/>
            <w:vAlign w:val="center"/>
          </w:tcPr>
          <w:p w14:paraId="2B103192"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r>
              <w:rPr>
                <w:rFonts w:ascii="Arial Narrow" w:hAnsi="Arial Narrow"/>
                <w:b/>
                <w:sz w:val="22"/>
                <w:szCs w:val="22"/>
              </w:rPr>
              <w:t>Deutschland</w:t>
            </w:r>
          </w:p>
        </w:tc>
        <w:tc>
          <w:tcPr>
            <w:tcW w:w="5103" w:type="dxa"/>
            <w:shd w:val="clear" w:color="auto" w:fill="auto"/>
            <w:vAlign w:val="center"/>
          </w:tcPr>
          <w:p w14:paraId="274A6CC2"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r>
              <w:rPr>
                <w:rFonts w:ascii="Arial Narrow" w:hAnsi="Arial Narrow"/>
                <w:sz w:val="22"/>
                <w:szCs w:val="22"/>
              </w:rPr>
              <w:t>Allgemeine Hochschulreife / Abitur / Fachgebundene Hochschulreife / Fachhochschulreife / Hochschulzugang für beruflich Qualifizierte</w:t>
            </w:r>
          </w:p>
        </w:tc>
        <w:tc>
          <w:tcPr>
            <w:tcW w:w="3260" w:type="dxa"/>
            <w:shd w:val="clear" w:color="auto" w:fill="auto"/>
            <w:vAlign w:val="center"/>
          </w:tcPr>
          <w:p w14:paraId="6D3B0339"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p>
        </w:tc>
      </w:tr>
      <w:tr w:rsidR="008F30E6" w:rsidRPr="00785D96" w14:paraId="6EF21311" w14:textId="77777777" w:rsidTr="00C41693">
        <w:trPr>
          <w:cantSplit/>
          <w:trHeight w:val="399"/>
        </w:trPr>
        <w:tc>
          <w:tcPr>
            <w:tcW w:w="1560" w:type="dxa"/>
            <w:shd w:val="clear" w:color="auto" w:fill="auto"/>
            <w:vAlign w:val="center"/>
          </w:tcPr>
          <w:p w14:paraId="355341AB"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r>
              <w:rPr>
                <w:rFonts w:ascii="Arial Narrow" w:hAnsi="Arial Narrow"/>
                <w:b/>
                <w:sz w:val="22"/>
                <w:szCs w:val="22"/>
              </w:rPr>
              <w:t>Eesti</w:t>
            </w:r>
          </w:p>
        </w:tc>
        <w:tc>
          <w:tcPr>
            <w:tcW w:w="5103" w:type="dxa"/>
            <w:shd w:val="clear" w:color="auto" w:fill="auto"/>
          </w:tcPr>
          <w:p w14:paraId="560B18AF" w14:textId="77777777" w:rsidR="008F30E6" w:rsidRPr="00785D96" w:rsidRDefault="008F30E6" w:rsidP="00C41693">
            <w:pPr>
              <w:autoSpaceDE w:val="0"/>
              <w:autoSpaceDN w:val="0"/>
              <w:adjustRightInd w:val="0"/>
              <w:jc w:val="left"/>
              <w:rPr>
                <w:rFonts w:ascii="Arial Narrow" w:hAnsi="Arial Narrow" w:cs="EU Albertina"/>
                <w:color w:val="000000"/>
                <w:sz w:val="22"/>
                <w:szCs w:val="22"/>
              </w:rPr>
            </w:pPr>
            <w:r>
              <w:rPr>
                <w:rFonts w:ascii="Arial Narrow" w:hAnsi="Arial Narrow"/>
                <w:color w:val="000000"/>
                <w:sz w:val="22"/>
                <w:szCs w:val="22"/>
              </w:rPr>
              <w:t xml:space="preserve">Gümnaasiumi lõputunnistus + riigieksamitunnistus </w:t>
            </w:r>
          </w:p>
          <w:p w14:paraId="02BECA12" w14:textId="77777777" w:rsidR="008F30E6" w:rsidRPr="00785D96" w:rsidRDefault="008F30E6" w:rsidP="00C41693">
            <w:pPr>
              <w:autoSpaceDE w:val="0"/>
              <w:autoSpaceDN w:val="0"/>
              <w:adjustRightInd w:val="0"/>
              <w:jc w:val="left"/>
              <w:rPr>
                <w:rFonts w:ascii="Arial Narrow" w:hAnsi="Arial Narrow" w:cs="EU Albertina"/>
                <w:color w:val="000000"/>
                <w:sz w:val="22"/>
                <w:szCs w:val="22"/>
              </w:rPr>
            </w:pPr>
            <w:r>
              <w:rPr>
                <w:rFonts w:ascii="Arial Narrow" w:hAnsi="Arial Narrow"/>
                <w:color w:val="000000"/>
                <w:sz w:val="22"/>
                <w:szCs w:val="22"/>
              </w:rPr>
              <w:t xml:space="preserve">Lõputunnistus kutsekeskhariduse omandamise kohta </w:t>
            </w:r>
          </w:p>
        </w:tc>
        <w:tc>
          <w:tcPr>
            <w:tcW w:w="3260" w:type="dxa"/>
            <w:shd w:val="clear" w:color="auto" w:fill="auto"/>
          </w:tcPr>
          <w:p w14:paraId="6C5AB581" w14:textId="77777777" w:rsidR="008F30E6" w:rsidRPr="00785D96" w:rsidRDefault="008F30E6" w:rsidP="00C41693">
            <w:pPr>
              <w:autoSpaceDE w:val="0"/>
              <w:autoSpaceDN w:val="0"/>
              <w:adjustRightInd w:val="0"/>
              <w:jc w:val="left"/>
              <w:rPr>
                <w:rFonts w:ascii="Arial Narrow" w:hAnsi="Arial Narrow" w:cs="EU Albertina"/>
                <w:color w:val="000000"/>
                <w:sz w:val="22"/>
                <w:szCs w:val="22"/>
              </w:rPr>
            </w:pPr>
            <w:r>
              <w:rPr>
                <w:rFonts w:ascii="Arial Narrow" w:hAnsi="Arial Narrow"/>
                <w:color w:val="000000"/>
                <w:sz w:val="22"/>
                <w:szCs w:val="22"/>
              </w:rPr>
              <w:t xml:space="preserve">Tunnistus keskhariduse baasil kutsekeskhariduse omandamise kohta </w:t>
            </w:r>
          </w:p>
        </w:tc>
      </w:tr>
      <w:tr w:rsidR="008F30E6" w:rsidRPr="00785D96" w14:paraId="527100F8" w14:textId="77777777" w:rsidTr="00C41693">
        <w:trPr>
          <w:cantSplit/>
          <w:trHeight w:val="399"/>
        </w:trPr>
        <w:tc>
          <w:tcPr>
            <w:tcW w:w="1560" w:type="dxa"/>
            <w:shd w:val="clear" w:color="auto" w:fill="auto"/>
            <w:vAlign w:val="center"/>
          </w:tcPr>
          <w:p w14:paraId="57D27806"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r>
              <w:rPr>
                <w:rFonts w:ascii="Arial Narrow" w:hAnsi="Arial Narrow"/>
                <w:b/>
                <w:sz w:val="22"/>
                <w:szCs w:val="22"/>
              </w:rPr>
              <w:t>Éire/Ireland</w:t>
            </w:r>
          </w:p>
        </w:tc>
        <w:tc>
          <w:tcPr>
            <w:tcW w:w="5103" w:type="dxa"/>
            <w:shd w:val="clear" w:color="auto" w:fill="auto"/>
          </w:tcPr>
          <w:p w14:paraId="405359F8" w14:textId="77777777" w:rsidR="008F30E6" w:rsidRPr="00785D96" w:rsidRDefault="008F30E6" w:rsidP="00C41693">
            <w:pPr>
              <w:autoSpaceDE w:val="0"/>
              <w:autoSpaceDN w:val="0"/>
              <w:adjustRightInd w:val="0"/>
              <w:jc w:val="left"/>
              <w:rPr>
                <w:rFonts w:ascii="Arial Narrow" w:hAnsi="Arial Narrow" w:cs="EU Albertina"/>
                <w:color w:val="000000"/>
                <w:sz w:val="22"/>
                <w:szCs w:val="22"/>
              </w:rPr>
            </w:pPr>
            <w:r>
              <w:rPr>
                <w:rFonts w:ascii="Arial Narrow" w:hAnsi="Arial Narrow"/>
                <w:color w:val="000000"/>
                <w:sz w:val="22"/>
                <w:szCs w:val="22"/>
              </w:rPr>
              <w:t xml:space="preserve">Ardteistiméireacht Grád D3 i 5 ábhar / </w:t>
            </w:r>
            <w:r>
              <w:rPr>
                <w:rFonts w:ascii="Arial Narrow" w:hAnsi="Arial Narrow"/>
                <w:i/>
                <w:iCs/>
                <w:color w:val="000000"/>
                <w:sz w:val="22"/>
                <w:szCs w:val="22"/>
              </w:rPr>
              <w:t xml:space="preserve">Leaving Certificate Grade D3 in 5 subjects / </w:t>
            </w:r>
            <w:r>
              <w:rPr>
                <w:rFonts w:ascii="Arial Narrow" w:hAnsi="Arial Narrow"/>
                <w:color w:val="000000"/>
                <w:sz w:val="22"/>
                <w:szCs w:val="22"/>
              </w:rPr>
              <w:t xml:space="preserve">Gairmchlár na hArdteistiméireachta (GCAT) / </w:t>
            </w:r>
            <w:r>
              <w:rPr>
                <w:rFonts w:ascii="Arial Narrow" w:hAnsi="Arial Narrow"/>
                <w:i/>
                <w:iCs/>
                <w:color w:val="000000"/>
                <w:sz w:val="22"/>
                <w:szCs w:val="22"/>
              </w:rPr>
              <w:t xml:space="preserve">Leaving Certificate Vocational Programme </w:t>
            </w:r>
            <w:r>
              <w:rPr>
                <w:rFonts w:ascii="Arial Narrow" w:hAnsi="Arial Narrow"/>
                <w:color w:val="000000"/>
                <w:sz w:val="22"/>
                <w:szCs w:val="22"/>
              </w:rPr>
              <w:t xml:space="preserve">(LCVP) </w:t>
            </w:r>
          </w:p>
        </w:tc>
        <w:tc>
          <w:tcPr>
            <w:tcW w:w="3260" w:type="dxa"/>
            <w:shd w:val="clear" w:color="auto" w:fill="auto"/>
            <w:vAlign w:val="center"/>
          </w:tcPr>
          <w:p w14:paraId="58AF4620" w14:textId="77777777" w:rsidR="008F30E6" w:rsidRPr="00785D96" w:rsidRDefault="008F30E6" w:rsidP="00C41693">
            <w:pPr>
              <w:autoSpaceDE w:val="0"/>
              <w:autoSpaceDN w:val="0"/>
              <w:adjustRightInd w:val="0"/>
              <w:jc w:val="left"/>
              <w:rPr>
                <w:rFonts w:ascii="Arial Narrow" w:hAnsi="Arial Narrow" w:cs="JWOGD S+ EU Albertina# 20"/>
                <w:i/>
                <w:iCs/>
                <w:color w:val="000000"/>
                <w:sz w:val="20"/>
                <w:szCs w:val="20"/>
              </w:rPr>
            </w:pPr>
            <w:r>
              <w:rPr>
                <w:rFonts w:ascii="Arial Narrow" w:hAnsi="Arial Narrow"/>
                <w:color w:val="000000"/>
                <w:sz w:val="20"/>
                <w:szCs w:val="20"/>
              </w:rPr>
              <w:t xml:space="preserve">Teastas Náisiúnta / </w:t>
            </w:r>
            <w:r>
              <w:rPr>
                <w:rFonts w:ascii="Arial Narrow" w:hAnsi="Arial Narrow"/>
                <w:i/>
                <w:iCs/>
                <w:color w:val="000000"/>
                <w:sz w:val="20"/>
                <w:szCs w:val="20"/>
              </w:rPr>
              <w:t xml:space="preserve">National Certificate / </w:t>
            </w:r>
          </w:p>
          <w:p w14:paraId="57221AF5" w14:textId="77777777" w:rsidR="008F30E6" w:rsidRPr="00785D96" w:rsidRDefault="008F30E6" w:rsidP="00C41693">
            <w:pPr>
              <w:autoSpaceDE w:val="0"/>
              <w:autoSpaceDN w:val="0"/>
              <w:adjustRightInd w:val="0"/>
              <w:jc w:val="left"/>
              <w:rPr>
                <w:rFonts w:ascii="Arial Narrow" w:hAnsi="Arial Narrow" w:cs="EU Albertina"/>
                <w:color w:val="000000"/>
                <w:sz w:val="20"/>
                <w:szCs w:val="20"/>
              </w:rPr>
            </w:pPr>
            <w:r>
              <w:rPr>
                <w:rFonts w:ascii="Arial Narrow" w:hAnsi="Arial Narrow"/>
                <w:color w:val="000000"/>
                <w:sz w:val="20"/>
                <w:szCs w:val="20"/>
              </w:rPr>
              <w:t xml:space="preserve">Céim Bhaitsiléara / </w:t>
            </w:r>
            <w:r>
              <w:rPr>
                <w:rFonts w:ascii="Arial Narrow" w:hAnsi="Arial Narrow"/>
                <w:i/>
                <w:iCs/>
                <w:color w:val="000000"/>
                <w:sz w:val="20"/>
                <w:szCs w:val="20"/>
              </w:rPr>
              <w:t xml:space="preserve">Ordinary Bachelor Degree </w:t>
            </w:r>
            <w:r>
              <w:rPr>
                <w:rFonts w:ascii="Arial Narrow" w:hAnsi="Arial Narrow"/>
                <w:color w:val="000000"/>
                <w:sz w:val="20"/>
                <w:szCs w:val="20"/>
              </w:rPr>
              <w:t xml:space="preserve">Dioplóma Náisiúnta (ND, Dip.) / </w:t>
            </w:r>
            <w:r>
              <w:rPr>
                <w:rFonts w:ascii="Arial Narrow" w:hAnsi="Arial Narrow"/>
                <w:i/>
                <w:iCs/>
                <w:color w:val="000000"/>
                <w:sz w:val="20"/>
                <w:szCs w:val="20"/>
              </w:rPr>
              <w:t xml:space="preserve">National Diploma </w:t>
            </w:r>
            <w:r>
              <w:rPr>
                <w:rFonts w:ascii="Arial Narrow" w:hAnsi="Arial Narrow"/>
                <w:color w:val="000000"/>
                <w:sz w:val="20"/>
                <w:szCs w:val="20"/>
              </w:rPr>
              <w:t xml:space="preserve">(ND, Dip.) / Dámhachtain Ardteastas Ardoideachais (120 ECTS) / </w:t>
            </w:r>
            <w:r>
              <w:rPr>
                <w:rFonts w:ascii="Arial Narrow" w:hAnsi="Arial Narrow"/>
                <w:i/>
                <w:iCs/>
                <w:color w:val="000000"/>
                <w:sz w:val="20"/>
                <w:szCs w:val="20"/>
              </w:rPr>
              <w:t xml:space="preserve">Higher Certificate </w:t>
            </w:r>
            <w:r>
              <w:rPr>
                <w:rFonts w:ascii="Arial Narrow" w:hAnsi="Arial Narrow"/>
                <w:color w:val="000000"/>
                <w:sz w:val="20"/>
                <w:szCs w:val="20"/>
              </w:rPr>
              <w:t xml:space="preserve">(120 ECTS) </w:t>
            </w:r>
          </w:p>
        </w:tc>
      </w:tr>
      <w:tr w:rsidR="008F30E6" w:rsidRPr="00785D96" w14:paraId="65895D52" w14:textId="77777777" w:rsidTr="00C41693">
        <w:trPr>
          <w:cantSplit/>
          <w:trHeight w:val="399"/>
        </w:trPr>
        <w:tc>
          <w:tcPr>
            <w:tcW w:w="1560" w:type="dxa"/>
            <w:shd w:val="clear" w:color="auto" w:fill="auto"/>
            <w:vAlign w:val="center"/>
          </w:tcPr>
          <w:p w14:paraId="543F0D5F"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r>
              <w:rPr>
                <w:rFonts w:ascii="Arial Narrow" w:hAnsi="Arial Narrow"/>
                <w:b/>
                <w:sz w:val="22"/>
                <w:szCs w:val="22"/>
              </w:rPr>
              <w:t>Ελλάδα</w:t>
            </w:r>
          </w:p>
        </w:tc>
        <w:tc>
          <w:tcPr>
            <w:tcW w:w="5103" w:type="dxa"/>
            <w:shd w:val="clear" w:color="auto" w:fill="auto"/>
            <w:vAlign w:val="center"/>
          </w:tcPr>
          <w:p w14:paraId="11F0E934"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03"/>
                <w:sz w:val="22"/>
                <w:szCs w:val="22"/>
              </w:rPr>
            </w:pPr>
            <w:r>
              <w:rPr>
                <w:rFonts w:ascii="Arial Narrow" w:hAnsi="Arial Narrow"/>
                <w:sz w:val="22"/>
                <w:szCs w:val="22"/>
              </w:rPr>
              <w:t xml:space="preserve">α) Απολυτήριο Γενικού Λυκείου </w:t>
            </w:r>
          </w:p>
          <w:p w14:paraId="622F34BF"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03"/>
                <w:sz w:val="22"/>
                <w:szCs w:val="22"/>
              </w:rPr>
            </w:pPr>
            <w:r>
              <w:rPr>
                <w:rFonts w:ascii="Arial Narrow" w:hAnsi="Arial Narrow"/>
                <w:sz w:val="22"/>
                <w:szCs w:val="22"/>
              </w:rPr>
              <w:t xml:space="preserve">β) Απολυτήριο Κλασικού Λυκείου </w:t>
            </w:r>
          </w:p>
          <w:p w14:paraId="480780D1"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03"/>
                <w:sz w:val="22"/>
                <w:szCs w:val="22"/>
              </w:rPr>
            </w:pPr>
            <w:r>
              <w:rPr>
                <w:rFonts w:ascii="Arial Narrow" w:hAnsi="Arial Narrow"/>
                <w:sz w:val="22"/>
                <w:szCs w:val="22"/>
              </w:rPr>
              <w:t xml:space="preserve">γ) Απολυτήριο Τεχνικού — Επαγγελματικού Λυκείου  </w:t>
            </w:r>
          </w:p>
          <w:p w14:paraId="62E5AE50"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03"/>
                <w:sz w:val="22"/>
                <w:szCs w:val="22"/>
              </w:rPr>
            </w:pPr>
            <w:r>
              <w:rPr>
                <w:rFonts w:ascii="Arial Narrow" w:hAnsi="Arial Narrow"/>
                <w:sz w:val="22"/>
                <w:szCs w:val="22"/>
              </w:rPr>
              <w:t xml:space="preserve">δ) Απολυτήριο Ενιαίου Πολυκλαδικού Λυκείου </w:t>
            </w:r>
          </w:p>
          <w:p w14:paraId="205D0B7B"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olor w:val="000000"/>
                <w:sz w:val="22"/>
                <w:szCs w:val="22"/>
              </w:rPr>
            </w:pPr>
            <w:r>
              <w:rPr>
                <w:rFonts w:ascii="Arial Narrow" w:hAnsi="Arial Narrow"/>
                <w:sz w:val="22"/>
                <w:szCs w:val="22"/>
              </w:rPr>
              <w:t>Απολυτήριο Ενιαίου Λυκείου / Απολυτήριο Τεχνολογικού Επαγγελματικού Εκπαιδευτηρίου / Απολυτήριο Γενικού Λυκείου / Απολυτήριο Επαγγελματικού Λυκείου</w:t>
            </w:r>
          </w:p>
        </w:tc>
        <w:tc>
          <w:tcPr>
            <w:tcW w:w="3260" w:type="dxa"/>
            <w:shd w:val="clear" w:color="auto" w:fill="auto"/>
            <w:vAlign w:val="center"/>
          </w:tcPr>
          <w:p w14:paraId="2C8E2E0C"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r>
              <w:rPr>
                <w:rFonts w:ascii="Arial Narrow" w:hAnsi="Arial Narrow"/>
                <w:color w:val="000000"/>
                <w:sz w:val="22"/>
                <w:szCs w:val="22"/>
              </w:rPr>
              <w:t>Δίπλωμα επαγγελματικής κατάρτισης (IΕΚ)</w:t>
            </w:r>
          </w:p>
        </w:tc>
      </w:tr>
      <w:tr w:rsidR="008F30E6" w:rsidRPr="00785D96" w14:paraId="14DDB7DF" w14:textId="77777777" w:rsidTr="00C41693">
        <w:trPr>
          <w:cantSplit/>
          <w:trHeight w:val="399"/>
        </w:trPr>
        <w:tc>
          <w:tcPr>
            <w:tcW w:w="1560" w:type="dxa"/>
            <w:shd w:val="clear" w:color="auto" w:fill="auto"/>
            <w:vAlign w:val="center"/>
          </w:tcPr>
          <w:p w14:paraId="61CE0042"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r>
              <w:rPr>
                <w:rFonts w:ascii="Arial Narrow" w:hAnsi="Arial Narrow"/>
                <w:b/>
                <w:sz w:val="22"/>
                <w:szCs w:val="22"/>
              </w:rPr>
              <w:t>España</w:t>
            </w:r>
          </w:p>
        </w:tc>
        <w:tc>
          <w:tcPr>
            <w:tcW w:w="5103" w:type="dxa"/>
            <w:shd w:val="clear" w:color="auto" w:fill="auto"/>
            <w:vAlign w:val="center"/>
          </w:tcPr>
          <w:p w14:paraId="36ECCC47"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r>
              <w:rPr>
                <w:rFonts w:ascii="Arial Narrow" w:hAnsi="Arial Narrow"/>
                <w:sz w:val="22"/>
                <w:szCs w:val="22"/>
              </w:rPr>
              <w:t>Bachillerato Unificado y Polivalente (BUP) + Curso de Orientación Universitaria (COU) / Bachillerato</w:t>
            </w:r>
          </w:p>
        </w:tc>
        <w:tc>
          <w:tcPr>
            <w:tcW w:w="3260" w:type="dxa"/>
            <w:shd w:val="clear" w:color="auto" w:fill="auto"/>
            <w:vAlign w:val="center"/>
          </w:tcPr>
          <w:p w14:paraId="356593A4"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r>
              <w:rPr>
                <w:rFonts w:ascii="Arial Narrow" w:hAnsi="Arial Narrow"/>
                <w:sz w:val="22"/>
                <w:szCs w:val="22"/>
              </w:rPr>
              <w:t>Técnico superior / Técnico especialista</w:t>
            </w:r>
          </w:p>
        </w:tc>
      </w:tr>
      <w:tr w:rsidR="008F30E6" w:rsidRPr="00785D96" w14:paraId="57653F8A" w14:textId="77777777" w:rsidTr="00C41693">
        <w:trPr>
          <w:cantSplit/>
          <w:trHeight w:val="399"/>
        </w:trPr>
        <w:tc>
          <w:tcPr>
            <w:tcW w:w="1560" w:type="dxa"/>
            <w:shd w:val="clear" w:color="auto" w:fill="auto"/>
            <w:vAlign w:val="center"/>
          </w:tcPr>
          <w:p w14:paraId="18E3AFD2"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r>
              <w:rPr>
                <w:rFonts w:ascii="Arial Narrow" w:hAnsi="Arial Narrow"/>
                <w:b/>
                <w:sz w:val="22"/>
                <w:szCs w:val="22"/>
              </w:rPr>
              <w:lastRenderedPageBreak/>
              <w:t>France</w:t>
            </w:r>
          </w:p>
        </w:tc>
        <w:tc>
          <w:tcPr>
            <w:tcW w:w="5103" w:type="dxa"/>
            <w:shd w:val="clear" w:color="auto" w:fill="auto"/>
            <w:vAlign w:val="center"/>
          </w:tcPr>
          <w:p w14:paraId="71DCBB8A"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r>
              <w:rPr>
                <w:rFonts w:ascii="Arial Narrow" w:hAnsi="Arial Narrow"/>
                <w:sz w:val="22"/>
                <w:szCs w:val="22"/>
              </w:rPr>
              <w:t>Baccalauréat / Diplôme d'accès aux études universitaires (DAEU) / Brevet de technicien</w:t>
            </w:r>
          </w:p>
        </w:tc>
        <w:tc>
          <w:tcPr>
            <w:tcW w:w="3260" w:type="dxa"/>
            <w:shd w:val="clear" w:color="auto" w:fill="auto"/>
            <w:vAlign w:val="center"/>
          </w:tcPr>
          <w:p w14:paraId="3C139C70"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r>
              <w:rPr>
                <w:rFonts w:ascii="Arial Narrow" w:hAnsi="Arial Narrow"/>
                <w:sz w:val="22"/>
                <w:szCs w:val="22"/>
              </w:rPr>
              <w:t>Diplôme d'études universitaires générales (DEUG) / Brevet de technicien supérieur (BTS) / Diplôme universitaire de technologie (DUT) / Diplôme d'études universitaires scientifiques et techniques (DEUST)</w:t>
            </w:r>
          </w:p>
        </w:tc>
      </w:tr>
      <w:tr w:rsidR="008F30E6" w:rsidRPr="00785D96" w14:paraId="42AE86B2" w14:textId="77777777" w:rsidTr="00C41693">
        <w:trPr>
          <w:cantSplit/>
          <w:trHeight w:val="399"/>
        </w:trPr>
        <w:tc>
          <w:tcPr>
            <w:tcW w:w="1560" w:type="dxa"/>
            <w:shd w:val="clear" w:color="auto" w:fill="auto"/>
            <w:vAlign w:val="center"/>
          </w:tcPr>
          <w:p w14:paraId="62437C94"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r>
              <w:rPr>
                <w:rFonts w:ascii="Arial Narrow" w:hAnsi="Arial Narrow"/>
                <w:b/>
                <w:sz w:val="22"/>
                <w:szCs w:val="22"/>
              </w:rPr>
              <w:t>Italia</w:t>
            </w:r>
          </w:p>
        </w:tc>
        <w:tc>
          <w:tcPr>
            <w:tcW w:w="5103" w:type="dxa"/>
            <w:shd w:val="clear" w:color="auto" w:fill="auto"/>
            <w:vAlign w:val="center"/>
          </w:tcPr>
          <w:p w14:paraId="520F25BD"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r>
              <w:rPr>
                <w:rFonts w:ascii="Arial Narrow" w:hAnsi="Arial Narrow"/>
                <w:color w:val="000000"/>
                <w:sz w:val="22"/>
                <w:szCs w:val="22"/>
              </w:rPr>
              <w:t>Diploma di scuola secondaria superiore (diploma di maturità o esame di Stato conclusivo dei corsi di studio di istruzione secondaria superiore)</w:t>
            </w:r>
          </w:p>
        </w:tc>
        <w:tc>
          <w:tcPr>
            <w:tcW w:w="3260" w:type="dxa"/>
            <w:shd w:val="clear" w:color="auto" w:fill="auto"/>
            <w:vAlign w:val="center"/>
          </w:tcPr>
          <w:p w14:paraId="2A2793AF"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2"/>
                <w:szCs w:val="22"/>
              </w:rPr>
            </w:pPr>
            <w:r>
              <w:rPr>
                <w:rFonts w:ascii="Arial Narrow" w:hAnsi="Arial Narrow"/>
                <w:color w:val="000000"/>
                <w:sz w:val="22"/>
                <w:szCs w:val="22"/>
              </w:rPr>
              <w:t xml:space="preserve">Certificato di specializzazione tecnica superiore/attestato di competenza (4 semestri) Diploma di istruzione e formazione tecnica superiore (IFTS) / Diploma di istruzione tecnica superiore (ITS) Diploma universitario (2 anni) </w:t>
            </w:r>
          </w:p>
          <w:p w14:paraId="4B597A1D"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r>
              <w:rPr>
                <w:rFonts w:ascii="Arial Narrow" w:hAnsi="Arial Narrow"/>
                <w:color w:val="000000"/>
                <w:sz w:val="22"/>
                <w:szCs w:val="22"/>
              </w:rPr>
              <w:t>Diploma di Scuola diretta a fini speciali (2 anni)</w:t>
            </w:r>
          </w:p>
        </w:tc>
      </w:tr>
      <w:tr w:rsidR="008F30E6" w:rsidRPr="00785D96" w14:paraId="518B1583" w14:textId="77777777" w:rsidTr="00C41693">
        <w:trPr>
          <w:cantSplit/>
          <w:trHeight w:val="399"/>
        </w:trPr>
        <w:tc>
          <w:tcPr>
            <w:tcW w:w="1560" w:type="dxa"/>
            <w:shd w:val="clear" w:color="auto" w:fill="auto"/>
            <w:vAlign w:val="center"/>
          </w:tcPr>
          <w:p w14:paraId="3C72448A"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r>
              <w:rPr>
                <w:rFonts w:ascii="Arial Narrow" w:hAnsi="Arial Narrow"/>
                <w:b/>
                <w:sz w:val="22"/>
                <w:szCs w:val="22"/>
              </w:rPr>
              <w:t>Κύπρος</w:t>
            </w:r>
          </w:p>
        </w:tc>
        <w:tc>
          <w:tcPr>
            <w:tcW w:w="5103" w:type="dxa"/>
            <w:shd w:val="clear" w:color="auto" w:fill="auto"/>
          </w:tcPr>
          <w:p w14:paraId="06BC2EDD"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03"/>
                <w:color w:val="000000"/>
                <w:sz w:val="22"/>
                <w:szCs w:val="22"/>
              </w:rPr>
            </w:pPr>
            <w:r>
              <w:rPr>
                <w:rFonts w:ascii="Arial Narrow" w:hAnsi="Arial Narrow"/>
                <w:color w:val="000000"/>
                <w:sz w:val="22"/>
                <w:szCs w:val="22"/>
              </w:rPr>
              <w:t xml:space="preserve">Απολυτήριο </w:t>
            </w:r>
          </w:p>
        </w:tc>
        <w:tc>
          <w:tcPr>
            <w:tcW w:w="3260" w:type="dxa"/>
            <w:shd w:val="clear" w:color="auto" w:fill="auto"/>
            <w:vAlign w:val="center"/>
          </w:tcPr>
          <w:p w14:paraId="7C5E87C2"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0"/>
                <w:szCs w:val="20"/>
              </w:rPr>
            </w:pPr>
            <w:r>
              <w:rPr>
                <w:rFonts w:ascii="Arial Narrow" w:hAnsi="Arial Narrow"/>
                <w:color w:val="000000"/>
                <w:sz w:val="20"/>
                <w:szCs w:val="20"/>
              </w:rPr>
              <w:t xml:space="preserve">Δίπλωμα = Programmes offered by Public/Private Schools of Higher Education (for the latter accreditation is compulsory) / Higher Diploma </w:t>
            </w:r>
          </w:p>
        </w:tc>
      </w:tr>
      <w:tr w:rsidR="008F30E6" w:rsidRPr="00785D96" w14:paraId="18ED6907" w14:textId="77777777" w:rsidTr="00C41693">
        <w:trPr>
          <w:cantSplit/>
          <w:trHeight w:val="399"/>
        </w:trPr>
        <w:tc>
          <w:tcPr>
            <w:tcW w:w="1560" w:type="dxa"/>
            <w:shd w:val="clear" w:color="auto" w:fill="auto"/>
            <w:vAlign w:val="center"/>
          </w:tcPr>
          <w:p w14:paraId="5FC51C21"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r>
              <w:rPr>
                <w:rFonts w:ascii="Arial Narrow" w:hAnsi="Arial Narrow"/>
                <w:b/>
                <w:sz w:val="22"/>
                <w:szCs w:val="22"/>
              </w:rPr>
              <w:t>Latvija</w:t>
            </w:r>
          </w:p>
        </w:tc>
        <w:tc>
          <w:tcPr>
            <w:tcW w:w="5103" w:type="dxa"/>
            <w:shd w:val="clear" w:color="auto" w:fill="auto"/>
            <w:vAlign w:val="center"/>
          </w:tcPr>
          <w:p w14:paraId="27D4FA27"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Pr>
                <w:rFonts w:ascii="Arial Narrow" w:hAnsi="Arial Narrow"/>
                <w:color w:val="000000"/>
                <w:sz w:val="22"/>
                <w:szCs w:val="22"/>
              </w:rPr>
              <w:t xml:space="preserve">Atestāts par vispārējo vidējo izglītību </w:t>
            </w:r>
          </w:p>
          <w:p w14:paraId="308D6DAE"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Pr>
                <w:rFonts w:ascii="Arial Narrow" w:hAnsi="Arial Narrow"/>
                <w:color w:val="000000"/>
                <w:sz w:val="22"/>
                <w:szCs w:val="22"/>
              </w:rPr>
              <w:t xml:space="preserve">Diploms par profesionālo vidējo izglītību </w:t>
            </w:r>
          </w:p>
        </w:tc>
        <w:tc>
          <w:tcPr>
            <w:tcW w:w="3260" w:type="dxa"/>
            <w:shd w:val="clear" w:color="auto" w:fill="auto"/>
          </w:tcPr>
          <w:p w14:paraId="3CB578F0"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Pr>
                <w:rFonts w:ascii="Arial Narrow" w:hAnsi="Arial Narrow"/>
                <w:color w:val="000000"/>
                <w:sz w:val="22"/>
                <w:szCs w:val="22"/>
              </w:rPr>
              <w:t xml:space="preserve">Diploms par pirmā līmeņa profesionālo augstāko izglītību </w:t>
            </w:r>
          </w:p>
        </w:tc>
      </w:tr>
      <w:tr w:rsidR="008F30E6" w:rsidRPr="00785D96" w14:paraId="7409547B" w14:textId="77777777" w:rsidTr="00C41693">
        <w:trPr>
          <w:cantSplit/>
          <w:trHeight w:val="399"/>
        </w:trPr>
        <w:tc>
          <w:tcPr>
            <w:tcW w:w="1560" w:type="dxa"/>
            <w:shd w:val="clear" w:color="auto" w:fill="auto"/>
            <w:vAlign w:val="center"/>
          </w:tcPr>
          <w:p w14:paraId="66E30336"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rPr>
            </w:pPr>
            <w:r>
              <w:rPr>
                <w:rFonts w:ascii="Arial Narrow" w:hAnsi="Arial Narrow"/>
                <w:b/>
                <w:sz w:val="22"/>
                <w:szCs w:val="22"/>
              </w:rPr>
              <w:t>Lietuva</w:t>
            </w:r>
          </w:p>
        </w:tc>
        <w:tc>
          <w:tcPr>
            <w:tcW w:w="5103" w:type="dxa"/>
            <w:shd w:val="clear" w:color="auto" w:fill="auto"/>
          </w:tcPr>
          <w:p w14:paraId="2DFF2E5F"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Pr>
                <w:rFonts w:ascii="Arial Narrow" w:hAnsi="Arial Narrow"/>
                <w:color w:val="000000"/>
                <w:sz w:val="22"/>
                <w:szCs w:val="22"/>
              </w:rPr>
              <w:t xml:space="preserve">Brandos atestatas </w:t>
            </w:r>
          </w:p>
        </w:tc>
        <w:tc>
          <w:tcPr>
            <w:tcW w:w="3260" w:type="dxa"/>
            <w:shd w:val="clear" w:color="auto" w:fill="auto"/>
          </w:tcPr>
          <w:p w14:paraId="31A2C0BD"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Pr>
                <w:rFonts w:ascii="Arial Narrow" w:hAnsi="Arial Narrow"/>
                <w:color w:val="000000"/>
                <w:sz w:val="22"/>
                <w:szCs w:val="22"/>
              </w:rPr>
              <w:t>Aukštojo mokslo diplomas</w:t>
            </w:r>
          </w:p>
          <w:p w14:paraId="4BC8DE6A"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Pr>
                <w:rFonts w:ascii="Arial Narrow" w:hAnsi="Arial Narrow"/>
                <w:color w:val="000000"/>
                <w:sz w:val="22"/>
                <w:szCs w:val="22"/>
              </w:rPr>
              <w:t xml:space="preserve">Aukštesniojo mokslo diplomas </w:t>
            </w:r>
          </w:p>
        </w:tc>
      </w:tr>
      <w:tr w:rsidR="008F30E6" w:rsidRPr="00785D96" w14:paraId="163A2EFD" w14:textId="77777777" w:rsidTr="00C41693">
        <w:trPr>
          <w:cantSplit/>
          <w:trHeight w:val="399"/>
        </w:trPr>
        <w:tc>
          <w:tcPr>
            <w:tcW w:w="1560" w:type="dxa"/>
            <w:shd w:val="clear" w:color="auto" w:fill="auto"/>
            <w:vAlign w:val="center"/>
          </w:tcPr>
          <w:p w14:paraId="24FAF9EE"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rPr>
            </w:pPr>
            <w:r>
              <w:rPr>
                <w:rFonts w:ascii="Arial Narrow" w:hAnsi="Arial Narrow"/>
                <w:b/>
                <w:sz w:val="22"/>
                <w:szCs w:val="22"/>
              </w:rPr>
              <w:t>Luxembourg</w:t>
            </w:r>
          </w:p>
        </w:tc>
        <w:tc>
          <w:tcPr>
            <w:tcW w:w="5103" w:type="dxa"/>
            <w:shd w:val="clear" w:color="auto" w:fill="auto"/>
          </w:tcPr>
          <w:p w14:paraId="4B52F40E"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Pr>
                <w:rFonts w:ascii="Arial Narrow" w:hAnsi="Arial Narrow"/>
                <w:color w:val="000000"/>
                <w:sz w:val="22"/>
                <w:szCs w:val="22"/>
              </w:rPr>
              <w:t xml:space="preserve">Diplôme de fin d’études secondaires et techniques </w:t>
            </w:r>
          </w:p>
        </w:tc>
        <w:tc>
          <w:tcPr>
            <w:tcW w:w="3260" w:type="dxa"/>
            <w:shd w:val="clear" w:color="auto" w:fill="auto"/>
            <w:vAlign w:val="center"/>
          </w:tcPr>
          <w:p w14:paraId="486999B2"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Pr>
                <w:rFonts w:ascii="Arial Narrow" w:hAnsi="Arial Narrow"/>
                <w:color w:val="000000"/>
                <w:sz w:val="22"/>
                <w:szCs w:val="22"/>
              </w:rPr>
              <w:t xml:space="preserve">Brevet de technicien supérieur (BTS) / Brevet de maîtrise / Diplôme de premier cycle universitaire (DPCU) / Diplôme universitaire de technologie (DUT) </w:t>
            </w:r>
          </w:p>
        </w:tc>
      </w:tr>
      <w:tr w:rsidR="008F30E6" w:rsidRPr="00785D96" w14:paraId="2AD065F4" w14:textId="77777777" w:rsidTr="00C41693">
        <w:trPr>
          <w:cantSplit/>
          <w:trHeight w:val="399"/>
        </w:trPr>
        <w:tc>
          <w:tcPr>
            <w:tcW w:w="1560" w:type="dxa"/>
            <w:shd w:val="clear" w:color="auto" w:fill="auto"/>
            <w:vAlign w:val="center"/>
          </w:tcPr>
          <w:p w14:paraId="512953E9"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rPr>
            </w:pPr>
            <w:r>
              <w:rPr>
                <w:rFonts w:ascii="Arial Narrow" w:hAnsi="Arial Narrow"/>
                <w:b/>
                <w:sz w:val="22"/>
                <w:szCs w:val="22"/>
              </w:rPr>
              <w:t>Magyarország</w:t>
            </w:r>
          </w:p>
        </w:tc>
        <w:tc>
          <w:tcPr>
            <w:tcW w:w="5103" w:type="dxa"/>
            <w:shd w:val="clear" w:color="auto" w:fill="auto"/>
            <w:vAlign w:val="center"/>
          </w:tcPr>
          <w:p w14:paraId="3984EDBB"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Pr>
                <w:rFonts w:ascii="Arial Narrow" w:hAnsi="Arial Narrow"/>
                <w:color w:val="000000"/>
                <w:sz w:val="22"/>
                <w:szCs w:val="22"/>
              </w:rPr>
              <w:t xml:space="preserve">Gimnáziumi érettségi bizonyítvány / Szakközép-iskolai érettségiképesítő bizonyítvány / Érettségi bizonyítvány </w:t>
            </w:r>
          </w:p>
        </w:tc>
        <w:tc>
          <w:tcPr>
            <w:tcW w:w="3260" w:type="dxa"/>
            <w:shd w:val="clear" w:color="auto" w:fill="auto"/>
          </w:tcPr>
          <w:p w14:paraId="3BA101D7"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Pr>
                <w:rFonts w:ascii="Arial Narrow" w:hAnsi="Arial Narrow"/>
                <w:color w:val="000000"/>
                <w:sz w:val="22"/>
                <w:szCs w:val="22"/>
              </w:rPr>
              <w:t xml:space="preserve">Bizonyítvány felsőfokú szakképesítésről </w:t>
            </w:r>
          </w:p>
        </w:tc>
      </w:tr>
      <w:tr w:rsidR="008F30E6" w:rsidRPr="00785D96" w14:paraId="7E526B57" w14:textId="77777777" w:rsidTr="00C41693">
        <w:trPr>
          <w:cantSplit/>
          <w:trHeight w:val="399"/>
        </w:trPr>
        <w:tc>
          <w:tcPr>
            <w:tcW w:w="1560" w:type="dxa"/>
            <w:shd w:val="clear" w:color="auto" w:fill="auto"/>
            <w:vAlign w:val="center"/>
          </w:tcPr>
          <w:p w14:paraId="17E41B1C"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rPr>
            </w:pPr>
            <w:r>
              <w:rPr>
                <w:rFonts w:ascii="Arial Narrow" w:hAnsi="Arial Narrow"/>
                <w:b/>
                <w:sz w:val="22"/>
                <w:szCs w:val="22"/>
              </w:rPr>
              <w:t>Malta</w:t>
            </w:r>
          </w:p>
        </w:tc>
        <w:tc>
          <w:tcPr>
            <w:tcW w:w="5103" w:type="dxa"/>
            <w:shd w:val="clear" w:color="auto" w:fill="auto"/>
          </w:tcPr>
          <w:p w14:paraId="24F0B001"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Pr>
                <w:rFonts w:ascii="Arial Narrow" w:hAnsi="Arial Narrow"/>
                <w:color w:val="000000"/>
                <w:sz w:val="22"/>
                <w:szCs w:val="22"/>
              </w:rPr>
              <w:t xml:space="preserve">Advanced Matriculation or GCE Advanced level in 3 subjects (2 of them grade C or higher) / Matriculation certificate (2 subjects at Advanced level and 4 at Intermediate level including systems of knowledge with overall grade A-C) + Passes in the Secondary Education Certificate examination at Grade 5 / </w:t>
            </w:r>
          </w:p>
          <w:p w14:paraId="409CDDFF"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Pr>
                <w:rFonts w:ascii="Arial Narrow" w:hAnsi="Arial Narrow"/>
                <w:color w:val="000000"/>
                <w:sz w:val="22"/>
                <w:szCs w:val="22"/>
              </w:rPr>
              <w:t xml:space="preserve">2 A Levels (passes A-E) + a number of subjects at Ordinary level, or equivalent </w:t>
            </w:r>
          </w:p>
        </w:tc>
        <w:tc>
          <w:tcPr>
            <w:tcW w:w="3260" w:type="dxa"/>
            <w:shd w:val="clear" w:color="auto" w:fill="auto"/>
          </w:tcPr>
          <w:p w14:paraId="5CFD4BFD"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Pr>
                <w:rFonts w:ascii="Arial Narrow" w:hAnsi="Arial Narrow"/>
                <w:color w:val="000000"/>
                <w:sz w:val="22"/>
                <w:szCs w:val="22"/>
              </w:rPr>
              <w:t xml:space="preserve">MCAST diplomas/certificates </w:t>
            </w:r>
          </w:p>
          <w:p w14:paraId="7C590644"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Pr>
                <w:rFonts w:ascii="Arial Narrow" w:hAnsi="Arial Narrow"/>
                <w:color w:val="000000"/>
                <w:sz w:val="22"/>
                <w:szCs w:val="22"/>
              </w:rPr>
              <w:t xml:space="preserve">Higher National Diploma </w:t>
            </w:r>
          </w:p>
        </w:tc>
      </w:tr>
      <w:tr w:rsidR="008F30E6" w:rsidRPr="00785D96" w14:paraId="333CBBD4" w14:textId="77777777" w:rsidTr="00C41693">
        <w:trPr>
          <w:cantSplit/>
          <w:trHeight w:val="399"/>
        </w:trPr>
        <w:tc>
          <w:tcPr>
            <w:tcW w:w="1560" w:type="dxa"/>
            <w:shd w:val="clear" w:color="auto" w:fill="auto"/>
            <w:vAlign w:val="center"/>
          </w:tcPr>
          <w:p w14:paraId="3AECE690"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r>
              <w:rPr>
                <w:rFonts w:ascii="Arial Narrow" w:hAnsi="Arial Narrow"/>
                <w:b/>
                <w:sz w:val="22"/>
                <w:szCs w:val="22"/>
              </w:rPr>
              <w:t>Nederland</w:t>
            </w:r>
          </w:p>
        </w:tc>
        <w:tc>
          <w:tcPr>
            <w:tcW w:w="5103" w:type="dxa"/>
            <w:shd w:val="clear" w:color="auto" w:fill="auto"/>
          </w:tcPr>
          <w:p w14:paraId="2D55E2D4"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Pr>
                <w:rFonts w:ascii="Arial Narrow" w:hAnsi="Arial Narrow"/>
                <w:color w:val="000000"/>
                <w:sz w:val="22"/>
                <w:szCs w:val="22"/>
              </w:rPr>
              <w:t xml:space="preserve">Diploma VWO / Diploma staatsexamen (2 diploma’s) / Diploma staatsexamen voorbereidend wetenschappelijk onderwijs (Diploma staatsexamen VWO) / Diploma staatsexamen hoger algemeen voortgezet onderwijs (Diploma staatsexamen HAVO) </w:t>
            </w:r>
          </w:p>
        </w:tc>
        <w:tc>
          <w:tcPr>
            <w:tcW w:w="3260" w:type="dxa"/>
            <w:shd w:val="clear" w:color="auto" w:fill="auto"/>
          </w:tcPr>
          <w:p w14:paraId="52EBA18D"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Pr>
                <w:rFonts w:ascii="Arial Narrow" w:hAnsi="Arial Narrow"/>
                <w:color w:val="000000"/>
                <w:sz w:val="22"/>
                <w:szCs w:val="22"/>
              </w:rPr>
              <w:t>Kandidaatsexamen</w:t>
            </w:r>
          </w:p>
          <w:p w14:paraId="34A18374"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Pr>
                <w:rFonts w:ascii="Arial Narrow" w:hAnsi="Arial Narrow"/>
                <w:color w:val="000000"/>
                <w:sz w:val="22"/>
                <w:szCs w:val="22"/>
              </w:rPr>
              <w:t xml:space="preserve">Associate degree (AD) </w:t>
            </w:r>
          </w:p>
        </w:tc>
      </w:tr>
      <w:tr w:rsidR="008F30E6" w:rsidRPr="00785D96" w14:paraId="699D37C1" w14:textId="77777777" w:rsidTr="00C41693">
        <w:trPr>
          <w:cantSplit/>
          <w:trHeight w:val="399"/>
        </w:trPr>
        <w:tc>
          <w:tcPr>
            <w:tcW w:w="1560" w:type="dxa"/>
            <w:shd w:val="clear" w:color="auto" w:fill="auto"/>
            <w:vAlign w:val="center"/>
          </w:tcPr>
          <w:p w14:paraId="3BFE80D1"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r>
              <w:rPr>
                <w:rFonts w:ascii="Arial Narrow" w:hAnsi="Arial Narrow"/>
                <w:b/>
                <w:sz w:val="22"/>
                <w:szCs w:val="22"/>
              </w:rPr>
              <w:t>Österreich</w:t>
            </w:r>
          </w:p>
        </w:tc>
        <w:tc>
          <w:tcPr>
            <w:tcW w:w="5103" w:type="dxa"/>
            <w:shd w:val="clear" w:color="auto" w:fill="auto"/>
          </w:tcPr>
          <w:p w14:paraId="2DA0B2BC"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Pr>
                <w:rFonts w:ascii="Arial Narrow" w:hAnsi="Arial Narrow"/>
                <w:color w:val="000000"/>
                <w:sz w:val="22"/>
                <w:szCs w:val="22"/>
              </w:rPr>
              <w:t xml:space="preserve">Matura/Reifeprüfung </w:t>
            </w:r>
          </w:p>
          <w:p w14:paraId="08F5A3DA"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Pr>
                <w:rFonts w:ascii="Arial Narrow" w:hAnsi="Arial Narrow"/>
                <w:color w:val="000000"/>
                <w:sz w:val="22"/>
                <w:szCs w:val="22"/>
              </w:rPr>
              <w:t xml:space="preserve">Reife-und Diplomprüfung </w:t>
            </w:r>
          </w:p>
          <w:p w14:paraId="529B9598"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Pr>
                <w:rFonts w:ascii="Arial Narrow" w:hAnsi="Arial Narrow"/>
                <w:color w:val="000000"/>
                <w:sz w:val="22"/>
                <w:szCs w:val="22"/>
              </w:rPr>
              <w:t xml:space="preserve">Berufsreifeprüfung </w:t>
            </w:r>
          </w:p>
        </w:tc>
        <w:tc>
          <w:tcPr>
            <w:tcW w:w="3260" w:type="dxa"/>
            <w:shd w:val="clear" w:color="auto" w:fill="auto"/>
          </w:tcPr>
          <w:p w14:paraId="35C6D949"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Pr>
                <w:rFonts w:ascii="Arial Narrow" w:hAnsi="Arial Narrow"/>
                <w:color w:val="000000"/>
                <w:sz w:val="22"/>
                <w:szCs w:val="22"/>
              </w:rPr>
              <w:t>Kollegdiplom</w:t>
            </w:r>
          </w:p>
          <w:p w14:paraId="288AA308"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Pr>
                <w:rFonts w:ascii="Arial Narrow" w:hAnsi="Arial Narrow"/>
                <w:color w:val="000000"/>
                <w:sz w:val="22"/>
                <w:szCs w:val="22"/>
              </w:rPr>
              <w:t xml:space="preserve">Akademiediplom </w:t>
            </w:r>
          </w:p>
        </w:tc>
      </w:tr>
      <w:tr w:rsidR="008F30E6" w:rsidRPr="00785D96" w14:paraId="6C9C1FDF" w14:textId="77777777" w:rsidTr="00C41693">
        <w:trPr>
          <w:cantSplit/>
          <w:trHeight w:val="399"/>
        </w:trPr>
        <w:tc>
          <w:tcPr>
            <w:tcW w:w="1560" w:type="dxa"/>
            <w:shd w:val="clear" w:color="auto" w:fill="auto"/>
            <w:vAlign w:val="center"/>
          </w:tcPr>
          <w:p w14:paraId="4F70DCC0"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r>
              <w:rPr>
                <w:rFonts w:ascii="Arial Narrow" w:hAnsi="Arial Narrow"/>
                <w:b/>
                <w:sz w:val="22"/>
                <w:szCs w:val="22"/>
              </w:rPr>
              <w:t>Polska</w:t>
            </w:r>
          </w:p>
        </w:tc>
        <w:tc>
          <w:tcPr>
            <w:tcW w:w="5103" w:type="dxa"/>
            <w:shd w:val="clear" w:color="auto" w:fill="auto"/>
            <w:vAlign w:val="center"/>
          </w:tcPr>
          <w:p w14:paraId="37D19255"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Pr>
                <w:rFonts w:ascii="Arial Narrow" w:hAnsi="Arial Narrow"/>
                <w:color w:val="000000"/>
                <w:sz w:val="22"/>
                <w:szCs w:val="22"/>
              </w:rPr>
              <w:t>Świadectwo dojrzałości</w:t>
            </w:r>
          </w:p>
          <w:p w14:paraId="7DE7A5E2"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Pr>
                <w:rFonts w:ascii="Arial Narrow" w:hAnsi="Arial Narrow"/>
                <w:color w:val="000000"/>
                <w:sz w:val="22"/>
                <w:szCs w:val="22"/>
              </w:rPr>
              <w:t xml:space="preserve">Świadectwo ukończenia liceum ogólnokształcącego </w:t>
            </w:r>
          </w:p>
        </w:tc>
        <w:tc>
          <w:tcPr>
            <w:tcW w:w="3260" w:type="dxa"/>
            <w:shd w:val="clear" w:color="auto" w:fill="auto"/>
            <w:vAlign w:val="center"/>
          </w:tcPr>
          <w:p w14:paraId="3AD3DB98"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Pr>
                <w:rFonts w:ascii="Arial Narrow" w:hAnsi="Arial Narrow"/>
                <w:color w:val="000000"/>
                <w:sz w:val="22"/>
                <w:szCs w:val="22"/>
              </w:rPr>
              <w:t xml:space="preserve">Dyplom ukończenia kolegium nauczycielskiego Świadectwo ukończenia szkoły policealnej </w:t>
            </w:r>
          </w:p>
        </w:tc>
      </w:tr>
      <w:tr w:rsidR="008F30E6" w:rsidRPr="00785D96" w14:paraId="5964B005" w14:textId="77777777" w:rsidTr="00C41693">
        <w:trPr>
          <w:cantSplit/>
          <w:trHeight w:val="399"/>
        </w:trPr>
        <w:tc>
          <w:tcPr>
            <w:tcW w:w="1560" w:type="dxa"/>
            <w:shd w:val="clear" w:color="auto" w:fill="auto"/>
            <w:vAlign w:val="center"/>
          </w:tcPr>
          <w:p w14:paraId="3C7F9D0E"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r>
              <w:rPr>
                <w:rFonts w:ascii="Arial Narrow" w:hAnsi="Arial Narrow"/>
                <w:b/>
                <w:sz w:val="22"/>
                <w:szCs w:val="22"/>
              </w:rPr>
              <w:t>Portugal</w:t>
            </w:r>
          </w:p>
        </w:tc>
        <w:tc>
          <w:tcPr>
            <w:tcW w:w="5103" w:type="dxa"/>
            <w:shd w:val="clear" w:color="auto" w:fill="auto"/>
            <w:vAlign w:val="center"/>
          </w:tcPr>
          <w:p w14:paraId="06B9036C"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r>
              <w:rPr>
                <w:rFonts w:ascii="Arial Narrow" w:hAnsi="Arial Narrow"/>
                <w:color w:val="000000"/>
                <w:sz w:val="22"/>
                <w:szCs w:val="22"/>
              </w:rPr>
              <w:t>Diploma de Ensino Secundário/ Certificado de Habilitações do Ensino Secundário</w:t>
            </w:r>
          </w:p>
        </w:tc>
        <w:tc>
          <w:tcPr>
            <w:tcW w:w="3260" w:type="dxa"/>
            <w:shd w:val="clear" w:color="auto" w:fill="auto"/>
            <w:vAlign w:val="center"/>
          </w:tcPr>
          <w:p w14:paraId="02C4F7D7"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p>
        </w:tc>
      </w:tr>
      <w:tr w:rsidR="008F30E6" w:rsidRPr="00785D96" w14:paraId="2A732B38" w14:textId="77777777" w:rsidTr="00C41693">
        <w:trPr>
          <w:cantSplit/>
          <w:trHeight w:val="399"/>
        </w:trPr>
        <w:tc>
          <w:tcPr>
            <w:tcW w:w="1560" w:type="dxa"/>
            <w:shd w:val="clear" w:color="auto" w:fill="auto"/>
            <w:vAlign w:val="center"/>
          </w:tcPr>
          <w:p w14:paraId="06C1A383"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rPr>
            </w:pPr>
            <w:r>
              <w:rPr>
                <w:rFonts w:ascii="Arial Narrow" w:hAnsi="Arial Narrow"/>
                <w:b/>
                <w:sz w:val="22"/>
                <w:szCs w:val="22"/>
              </w:rPr>
              <w:t>Republika Hrvatska</w:t>
            </w:r>
          </w:p>
        </w:tc>
        <w:tc>
          <w:tcPr>
            <w:tcW w:w="5103" w:type="dxa"/>
            <w:shd w:val="clear" w:color="auto" w:fill="auto"/>
          </w:tcPr>
          <w:p w14:paraId="4DAA8E17"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Pr>
                <w:rFonts w:ascii="Arial Narrow" w:hAnsi="Arial Narrow"/>
                <w:color w:val="000000"/>
                <w:sz w:val="22"/>
                <w:szCs w:val="22"/>
              </w:rPr>
              <w:t xml:space="preserve">Svjedodžba o državnoj maturi </w:t>
            </w:r>
          </w:p>
          <w:p w14:paraId="2319D65C"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Pr>
                <w:rFonts w:ascii="Arial Narrow" w:hAnsi="Arial Narrow"/>
                <w:color w:val="000000"/>
                <w:sz w:val="22"/>
                <w:szCs w:val="22"/>
              </w:rPr>
              <w:t xml:space="preserve">Svjedodžba o zavrsnom ispitu </w:t>
            </w:r>
          </w:p>
        </w:tc>
        <w:tc>
          <w:tcPr>
            <w:tcW w:w="3260" w:type="dxa"/>
            <w:shd w:val="clear" w:color="auto" w:fill="auto"/>
          </w:tcPr>
          <w:p w14:paraId="31413E45"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Pr>
                <w:rFonts w:ascii="Arial Narrow" w:hAnsi="Arial Narrow"/>
                <w:color w:val="000000"/>
                <w:sz w:val="22"/>
                <w:szCs w:val="22"/>
              </w:rPr>
              <w:t xml:space="preserve">Associate degree </w:t>
            </w:r>
          </w:p>
          <w:p w14:paraId="2EFEB569"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Pr>
                <w:rFonts w:ascii="Arial Narrow" w:hAnsi="Arial Narrow"/>
                <w:color w:val="000000"/>
                <w:sz w:val="22"/>
                <w:szCs w:val="22"/>
              </w:rPr>
              <w:t>Graduate specialist</w:t>
            </w:r>
          </w:p>
          <w:p w14:paraId="7C823689"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Pr>
                <w:rFonts w:ascii="Arial Narrow" w:hAnsi="Arial Narrow"/>
                <w:color w:val="000000"/>
                <w:sz w:val="22"/>
                <w:szCs w:val="22"/>
              </w:rPr>
              <w:t xml:space="preserve">Stručni Pristupnik / Pristupnica </w:t>
            </w:r>
          </w:p>
        </w:tc>
      </w:tr>
      <w:tr w:rsidR="008F30E6" w:rsidRPr="00785D96" w14:paraId="0384B205" w14:textId="77777777" w:rsidTr="00C41693">
        <w:trPr>
          <w:cantSplit/>
          <w:trHeight w:val="399"/>
        </w:trPr>
        <w:tc>
          <w:tcPr>
            <w:tcW w:w="1560" w:type="dxa"/>
            <w:shd w:val="clear" w:color="auto" w:fill="auto"/>
            <w:vAlign w:val="center"/>
          </w:tcPr>
          <w:p w14:paraId="1F4DCA27"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rPr>
            </w:pPr>
            <w:r>
              <w:rPr>
                <w:rFonts w:ascii="Arial Narrow" w:hAnsi="Arial Narrow"/>
                <w:b/>
                <w:sz w:val="22"/>
                <w:szCs w:val="22"/>
              </w:rPr>
              <w:t>România</w:t>
            </w:r>
          </w:p>
        </w:tc>
        <w:tc>
          <w:tcPr>
            <w:tcW w:w="5103" w:type="dxa"/>
            <w:shd w:val="clear" w:color="auto" w:fill="auto"/>
          </w:tcPr>
          <w:p w14:paraId="06510699"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Pr>
                <w:rFonts w:ascii="Arial Narrow" w:hAnsi="Arial Narrow"/>
                <w:color w:val="000000"/>
                <w:sz w:val="22"/>
                <w:szCs w:val="22"/>
              </w:rPr>
              <w:t xml:space="preserve">Diplomă de bacalaureat </w:t>
            </w:r>
          </w:p>
        </w:tc>
        <w:tc>
          <w:tcPr>
            <w:tcW w:w="3260" w:type="dxa"/>
            <w:shd w:val="clear" w:color="auto" w:fill="auto"/>
          </w:tcPr>
          <w:p w14:paraId="6D76D98C"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Pr>
                <w:rFonts w:ascii="Arial Narrow" w:hAnsi="Arial Narrow"/>
                <w:color w:val="000000"/>
                <w:sz w:val="22"/>
                <w:szCs w:val="22"/>
              </w:rPr>
              <w:t xml:space="preserve">Diplomă de absolvire (Colegiu universitar) învățamânt preuniversitar </w:t>
            </w:r>
          </w:p>
        </w:tc>
      </w:tr>
      <w:tr w:rsidR="008F30E6" w:rsidRPr="00785D96" w14:paraId="1E1FE147" w14:textId="77777777" w:rsidTr="00C41693">
        <w:trPr>
          <w:cantSplit/>
          <w:trHeight w:val="399"/>
        </w:trPr>
        <w:tc>
          <w:tcPr>
            <w:tcW w:w="1560" w:type="dxa"/>
            <w:shd w:val="clear" w:color="auto" w:fill="auto"/>
            <w:vAlign w:val="center"/>
          </w:tcPr>
          <w:p w14:paraId="14AE1B7F"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r>
              <w:rPr>
                <w:rFonts w:ascii="Arial Narrow" w:hAnsi="Arial Narrow"/>
                <w:b/>
                <w:sz w:val="22"/>
                <w:szCs w:val="22"/>
              </w:rPr>
              <w:lastRenderedPageBreak/>
              <w:t>Slovenija</w:t>
            </w:r>
          </w:p>
        </w:tc>
        <w:tc>
          <w:tcPr>
            <w:tcW w:w="5103" w:type="dxa"/>
            <w:shd w:val="clear" w:color="auto" w:fill="auto"/>
            <w:vAlign w:val="center"/>
          </w:tcPr>
          <w:p w14:paraId="76619B05"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Pr>
                <w:rFonts w:ascii="Arial Narrow" w:hAnsi="Arial Narrow"/>
                <w:color w:val="000000"/>
                <w:sz w:val="22"/>
                <w:szCs w:val="22"/>
              </w:rPr>
              <w:t xml:space="preserve">Maturitetno spričevalo (Spričevalo o poklicni maturi) (Spričevalo o zaključnem izpitu) </w:t>
            </w:r>
          </w:p>
        </w:tc>
        <w:tc>
          <w:tcPr>
            <w:tcW w:w="3260" w:type="dxa"/>
            <w:shd w:val="clear" w:color="auto" w:fill="auto"/>
          </w:tcPr>
          <w:p w14:paraId="1984FE63"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Pr>
                <w:rFonts w:ascii="Arial Narrow" w:hAnsi="Arial Narrow"/>
                <w:color w:val="000000"/>
                <w:sz w:val="22"/>
                <w:szCs w:val="22"/>
              </w:rPr>
              <w:t xml:space="preserve">Diploma višje strokovne šole </w:t>
            </w:r>
          </w:p>
        </w:tc>
      </w:tr>
      <w:tr w:rsidR="008F30E6" w:rsidRPr="00785D96" w14:paraId="6CEB5AEC" w14:textId="77777777" w:rsidTr="00C41693">
        <w:trPr>
          <w:cantSplit/>
          <w:trHeight w:val="277"/>
        </w:trPr>
        <w:tc>
          <w:tcPr>
            <w:tcW w:w="1560" w:type="dxa"/>
            <w:shd w:val="clear" w:color="auto" w:fill="auto"/>
            <w:vAlign w:val="center"/>
          </w:tcPr>
          <w:p w14:paraId="481214F1"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r>
              <w:rPr>
                <w:rFonts w:ascii="Arial Narrow" w:hAnsi="Arial Narrow"/>
                <w:b/>
                <w:sz w:val="22"/>
                <w:szCs w:val="22"/>
              </w:rPr>
              <w:t xml:space="preserve">Slovensko </w:t>
            </w:r>
          </w:p>
        </w:tc>
        <w:tc>
          <w:tcPr>
            <w:tcW w:w="5103" w:type="dxa"/>
            <w:shd w:val="clear" w:color="auto" w:fill="auto"/>
          </w:tcPr>
          <w:p w14:paraId="78BA4B92"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Pr>
                <w:rFonts w:ascii="Arial Narrow" w:hAnsi="Arial Narrow"/>
                <w:color w:val="000000"/>
                <w:sz w:val="22"/>
                <w:szCs w:val="22"/>
              </w:rPr>
              <w:t xml:space="preserve">vysvedčenie o maturitnej skúške </w:t>
            </w:r>
          </w:p>
        </w:tc>
        <w:tc>
          <w:tcPr>
            <w:tcW w:w="3260" w:type="dxa"/>
            <w:shd w:val="clear" w:color="auto" w:fill="auto"/>
          </w:tcPr>
          <w:p w14:paraId="1DF22111"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Pr>
                <w:rFonts w:ascii="Arial Narrow" w:hAnsi="Arial Narrow"/>
                <w:color w:val="000000"/>
                <w:sz w:val="22"/>
                <w:szCs w:val="22"/>
              </w:rPr>
              <w:t xml:space="preserve">absolventský diplom </w:t>
            </w:r>
          </w:p>
        </w:tc>
      </w:tr>
      <w:tr w:rsidR="008F30E6" w:rsidRPr="00785D96" w14:paraId="50D791B1" w14:textId="77777777" w:rsidTr="00C41693">
        <w:trPr>
          <w:cantSplit/>
          <w:trHeight w:val="399"/>
        </w:trPr>
        <w:tc>
          <w:tcPr>
            <w:tcW w:w="1560" w:type="dxa"/>
            <w:shd w:val="clear" w:color="auto" w:fill="auto"/>
            <w:vAlign w:val="center"/>
          </w:tcPr>
          <w:p w14:paraId="1C0BF018"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r>
              <w:rPr>
                <w:rFonts w:ascii="Arial Narrow" w:hAnsi="Arial Narrow"/>
                <w:b/>
                <w:sz w:val="22"/>
                <w:szCs w:val="22"/>
              </w:rPr>
              <w:t>Suomi/</w:t>
            </w:r>
          </w:p>
          <w:p w14:paraId="110692FA"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r>
              <w:rPr>
                <w:rFonts w:ascii="Arial Narrow" w:hAnsi="Arial Narrow"/>
                <w:b/>
                <w:sz w:val="22"/>
                <w:szCs w:val="22"/>
              </w:rPr>
              <w:t>Finland</w:t>
            </w:r>
          </w:p>
        </w:tc>
        <w:tc>
          <w:tcPr>
            <w:tcW w:w="5103" w:type="dxa"/>
            <w:shd w:val="clear" w:color="auto" w:fill="auto"/>
            <w:vAlign w:val="center"/>
          </w:tcPr>
          <w:p w14:paraId="44413485"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2"/>
                <w:szCs w:val="22"/>
              </w:rPr>
            </w:pPr>
            <w:r>
              <w:rPr>
                <w:rFonts w:ascii="Arial Narrow" w:hAnsi="Arial Narrow"/>
                <w:color w:val="000000"/>
                <w:sz w:val="22"/>
                <w:szCs w:val="22"/>
              </w:rPr>
              <w:t>Ylioppilastutkinto tai peruskoulu + kolmen vuoden ammatillinen koulutus – Studentexamen eller grundskola + treårig yrkesinriktad utbildning (Betyg över avlagd yrkesexamen på andra stadiet)</w:t>
            </w:r>
          </w:p>
          <w:p w14:paraId="1488B8E5"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r>
              <w:rPr>
                <w:rFonts w:ascii="Arial Narrow" w:hAnsi="Arial Narrow"/>
                <w:color w:val="000000"/>
                <w:sz w:val="22"/>
                <w:szCs w:val="22"/>
              </w:rPr>
              <w:t>Todistus yhdistelmäopinnoista (Betyg över kombinationsstudier)</w:t>
            </w:r>
          </w:p>
        </w:tc>
        <w:tc>
          <w:tcPr>
            <w:tcW w:w="3260" w:type="dxa"/>
            <w:shd w:val="clear" w:color="auto" w:fill="auto"/>
            <w:vAlign w:val="center"/>
          </w:tcPr>
          <w:p w14:paraId="5C29F637"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r>
              <w:rPr>
                <w:rFonts w:ascii="Arial Narrow" w:hAnsi="Arial Narrow"/>
                <w:color w:val="000000"/>
                <w:sz w:val="22"/>
                <w:szCs w:val="22"/>
              </w:rPr>
              <w:t>Ammatillinen opistoasteen tutkinto — Yrkesexamen på institutnivå</w:t>
            </w:r>
          </w:p>
        </w:tc>
      </w:tr>
      <w:tr w:rsidR="008F30E6" w:rsidRPr="00785D96" w14:paraId="78F5E381" w14:textId="77777777" w:rsidTr="00C41693">
        <w:trPr>
          <w:cantSplit/>
          <w:trHeight w:val="399"/>
        </w:trPr>
        <w:tc>
          <w:tcPr>
            <w:tcW w:w="1560" w:type="dxa"/>
            <w:shd w:val="clear" w:color="auto" w:fill="auto"/>
            <w:vAlign w:val="center"/>
          </w:tcPr>
          <w:p w14:paraId="78FD1AD9"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r>
              <w:rPr>
                <w:rFonts w:ascii="Arial Narrow" w:hAnsi="Arial Narrow"/>
                <w:b/>
                <w:sz w:val="22"/>
                <w:szCs w:val="22"/>
              </w:rPr>
              <w:t>Sverige</w:t>
            </w:r>
          </w:p>
        </w:tc>
        <w:tc>
          <w:tcPr>
            <w:tcW w:w="5103" w:type="dxa"/>
            <w:shd w:val="clear" w:color="auto" w:fill="auto"/>
            <w:vAlign w:val="center"/>
          </w:tcPr>
          <w:p w14:paraId="20FBF816"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r>
              <w:rPr>
                <w:rFonts w:ascii="Arial Narrow" w:hAnsi="Arial Narrow"/>
                <w:color w:val="000000"/>
                <w:sz w:val="22"/>
                <w:szCs w:val="22"/>
              </w:rPr>
              <w:t>Slutbetyg från gymnasieskolan (3-årig gymnasial utbildning)</w:t>
            </w:r>
          </w:p>
        </w:tc>
        <w:tc>
          <w:tcPr>
            <w:tcW w:w="3260" w:type="dxa"/>
            <w:shd w:val="clear" w:color="auto" w:fill="auto"/>
            <w:vAlign w:val="center"/>
          </w:tcPr>
          <w:p w14:paraId="7D692434"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2"/>
                <w:szCs w:val="22"/>
              </w:rPr>
            </w:pPr>
            <w:r>
              <w:rPr>
                <w:rFonts w:ascii="Arial Narrow" w:hAnsi="Arial Narrow"/>
                <w:color w:val="000000"/>
                <w:sz w:val="22"/>
                <w:szCs w:val="22"/>
              </w:rPr>
              <w:t>Högskoleexamen (80 poäng)</w:t>
            </w:r>
          </w:p>
          <w:p w14:paraId="459ED248"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r>
              <w:rPr>
                <w:rFonts w:ascii="Arial Narrow" w:hAnsi="Arial Narrow"/>
                <w:color w:val="000000"/>
                <w:sz w:val="22"/>
                <w:szCs w:val="22"/>
              </w:rPr>
              <w:t>Högskoleexamen, 2 år, 120 högskolepoäng Yrkeshögskoleexamen/Kvalificerad yrkeshögskoleexamen, 1– 3 år</w:t>
            </w:r>
          </w:p>
        </w:tc>
      </w:tr>
      <w:tr w:rsidR="008F30E6" w:rsidRPr="00785D96" w14:paraId="3DA3797A" w14:textId="77777777" w:rsidTr="00C41693">
        <w:trPr>
          <w:cantSplit/>
          <w:trHeight w:val="399"/>
        </w:trPr>
        <w:tc>
          <w:tcPr>
            <w:tcW w:w="1560" w:type="dxa"/>
            <w:shd w:val="clear" w:color="auto" w:fill="auto"/>
            <w:vAlign w:val="center"/>
          </w:tcPr>
          <w:p w14:paraId="0C25B36B"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rPr>
            </w:pPr>
            <w:r>
              <w:rPr>
                <w:rFonts w:ascii="Arial Narrow" w:hAnsi="Arial Narrow"/>
                <w:b/>
                <w:sz w:val="22"/>
                <w:szCs w:val="22"/>
              </w:rPr>
              <w:t>United Kingdom</w:t>
            </w:r>
          </w:p>
        </w:tc>
        <w:tc>
          <w:tcPr>
            <w:tcW w:w="5103" w:type="dxa"/>
            <w:shd w:val="clear" w:color="auto" w:fill="auto"/>
            <w:vAlign w:val="center"/>
          </w:tcPr>
          <w:p w14:paraId="1D60C48C"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2"/>
                <w:szCs w:val="22"/>
              </w:rPr>
            </w:pPr>
            <w:r>
              <w:rPr>
                <w:rFonts w:ascii="Arial Narrow" w:hAnsi="Arial Narrow"/>
                <w:color w:val="000000"/>
                <w:sz w:val="22"/>
                <w:szCs w:val="22"/>
              </w:rPr>
              <w:t xml:space="preserve">General Certificate of Education Advanced level — 2 passes or equivalent (grades A to E) </w:t>
            </w:r>
          </w:p>
          <w:p w14:paraId="2460FCF0"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2"/>
                <w:szCs w:val="22"/>
              </w:rPr>
            </w:pPr>
            <w:r>
              <w:rPr>
                <w:rFonts w:ascii="Arial Narrow" w:hAnsi="Arial Narrow"/>
                <w:color w:val="000000"/>
                <w:sz w:val="22"/>
                <w:szCs w:val="22"/>
              </w:rPr>
              <w:t xml:space="preserve">BTEC National Diploma </w:t>
            </w:r>
          </w:p>
          <w:p w14:paraId="37D44101"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0"/>
                <w:szCs w:val="20"/>
              </w:rPr>
            </w:pPr>
            <w:r>
              <w:rPr>
                <w:rFonts w:ascii="Arial Narrow" w:hAnsi="Arial Narrow"/>
                <w:color w:val="000000"/>
                <w:sz w:val="20"/>
                <w:szCs w:val="20"/>
              </w:rPr>
              <w:t xml:space="preserve">General National Vocational Qualification (GNVQ), advanced level </w:t>
            </w:r>
          </w:p>
          <w:p w14:paraId="64CE9795"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r>
              <w:rPr>
                <w:rFonts w:ascii="Arial Narrow" w:hAnsi="Arial Narrow"/>
                <w:color w:val="000000"/>
                <w:sz w:val="20"/>
                <w:szCs w:val="20"/>
              </w:rPr>
              <w:t>Advanced Vocational Certificate of Education, A level (VCE A level)</w:t>
            </w:r>
          </w:p>
        </w:tc>
        <w:tc>
          <w:tcPr>
            <w:tcW w:w="3260" w:type="dxa"/>
            <w:shd w:val="clear" w:color="auto" w:fill="auto"/>
            <w:vAlign w:val="center"/>
          </w:tcPr>
          <w:p w14:paraId="649A0F43"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2"/>
                <w:szCs w:val="22"/>
              </w:rPr>
            </w:pPr>
            <w:r>
              <w:rPr>
                <w:rFonts w:ascii="Arial Narrow" w:hAnsi="Arial Narrow"/>
                <w:color w:val="000000"/>
                <w:sz w:val="22"/>
                <w:szCs w:val="22"/>
              </w:rPr>
              <w:t>Higher National Diploma/Certificate (BTEC)/SCOTVEC</w:t>
            </w:r>
          </w:p>
          <w:p w14:paraId="054858E8"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2"/>
                <w:szCs w:val="22"/>
              </w:rPr>
            </w:pPr>
            <w:r>
              <w:rPr>
                <w:rFonts w:ascii="Arial Narrow" w:hAnsi="Arial Narrow"/>
                <w:color w:val="000000"/>
                <w:sz w:val="22"/>
                <w:szCs w:val="22"/>
              </w:rPr>
              <w:t>Diploma of Higher Education (DipHE)</w:t>
            </w:r>
          </w:p>
          <w:p w14:paraId="43876E69" w14:textId="77777777" w:rsidR="008F30E6" w:rsidRPr="00785D96" w:rsidRDefault="008F30E6" w:rsidP="00C4169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r>
              <w:rPr>
                <w:rFonts w:ascii="Arial Narrow" w:hAnsi="Arial Narrow"/>
                <w:color w:val="000000"/>
                <w:sz w:val="22"/>
                <w:szCs w:val="22"/>
              </w:rPr>
              <w:t>National Vocational Qualifications (NVQ) and Scottish Vocational Qualifications (SVQ) level 4</w:t>
            </w:r>
          </w:p>
        </w:tc>
      </w:tr>
    </w:tbl>
    <w:p w14:paraId="4378142A" w14:textId="77777777" w:rsidR="008F30E6" w:rsidRPr="00785D96" w:rsidRDefault="008F30E6" w:rsidP="008F30E6">
      <w:pPr>
        <w:jc w:val="left"/>
        <w:rPr>
          <w:b/>
          <w:sz w:val="18"/>
          <w:szCs w:val="18"/>
        </w:rPr>
      </w:pPr>
    </w:p>
    <w:p w14:paraId="4460009D" w14:textId="77777777" w:rsidR="00B0071F" w:rsidRPr="00421556" w:rsidRDefault="00417F81" w:rsidP="00C2311C">
      <w:pPr>
        <w:pStyle w:val="Heading1"/>
        <w:rPr>
          <w:b w:val="0"/>
        </w:rPr>
      </w:pPr>
      <w:r>
        <w:br w:type="page"/>
      </w:r>
      <w:bookmarkStart w:id="47" w:name="_Toc11940980"/>
    </w:p>
    <w:p w14:paraId="320469DE" w14:textId="77777777" w:rsidR="00B0071F" w:rsidRPr="00421556" w:rsidRDefault="00B0071F" w:rsidP="002110DB">
      <w:pPr>
        <w:pStyle w:val="Heading1"/>
        <w:sectPr w:rsidR="00B0071F" w:rsidRPr="00421556" w:rsidSect="009D6251">
          <w:footnotePr>
            <w:numRestart w:val="eachSect"/>
          </w:footnotePr>
          <w:pgSz w:w="11906" w:h="16838"/>
          <w:pgMar w:top="1440" w:right="1440" w:bottom="851" w:left="1440" w:header="709" w:footer="709" w:gutter="0"/>
          <w:cols w:space="708"/>
          <w:docGrid w:linePitch="360"/>
        </w:sectPr>
      </w:pPr>
    </w:p>
    <w:p w14:paraId="6E5E3386" w14:textId="44BA9B0F" w:rsidR="001300B9" w:rsidRPr="00B84048" w:rsidRDefault="001300B9" w:rsidP="00C2311C">
      <w:pPr>
        <w:pStyle w:val="Heading1"/>
        <w:rPr>
          <w:b w:val="0"/>
          <w:bCs w:val="0"/>
        </w:rPr>
      </w:pPr>
      <w:r>
        <w:lastRenderedPageBreak/>
        <w:t>III</w:t>
      </w:r>
      <w:bookmarkStart w:id="48" w:name="_Toc22221352"/>
      <w:bookmarkEnd w:id="47"/>
      <w:bookmarkEnd w:id="48"/>
      <w:r>
        <w:t xml:space="preserve"> PIELIKUMS</w:t>
      </w:r>
    </w:p>
    <w:p w14:paraId="2EEB9FA1" w14:textId="77777777" w:rsidR="001300B9" w:rsidRPr="006A2578" w:rsidRDefault="001300B9" w:rsidP="001300B9">
      <w:pPr>
        <w:rPr>
          <w:sz w:val="22"/>
          <w:szCs w:val="22"/>
        </w:rPr>
      </w:pPr>
    </w:p>
    <w:p w14:paraId="2057B862" w14:textId="1D79BB15" w:rsidR="001300B9" w:rsidRPr="001300B9" w:rsidRDefault="001300B9" w:rsidP="001300B9">
      <w:pPr>
        <w:jc w:val="center"/>
        <w:rPr>
          <w:b/>
        </w:rPr>
      </w:pPr>
      <w:r>
        <w:rPr>
          <w:b/>
        </w:rPr>
        <w:t>PĀRSKATĪŠANAS PIEPRASĪJUMI - PĀRSŪDZ</w:t>
      </w:r>
      <w:r w:rsidR="00A90020">
        <w:rPr>
          <w:b/>
        </w:rPr>
        <w:t>ĪBAS - SŪDZĪBAS EIROPAS OMBUDAM</w:t>
      </w:r>
    </w:p>
    <w:p w14:paraId="604959B9" w14:textId="77777777" w:rsidR="001300B9" w:rsidRPr="006A2578" w:rsidRDefault="001300B9" w:rsidP="001300B9">
      <w:pPr>
        <w:rPr>
          <w:b/>
        </w:rPr>
      </w:pPr>
    </w:p>
    <w:p w14:paraId="7903EB0A" w14:textId="6B173F1C" w:rsidR="001300B9" w:rsidRPr="001300B9" w:rsidRDefault="008C0118" w:rsidP="001300B9">
      <w:r>
        <w:t>Ja jūs uzskatāt, ka lēmums attiecībā uz jums ir netaisnīgs, jūs varat prasīt šā lēmuma pārskatīšanu, ar prasības pieteikumu vērsties tiesā vai iesniegt sūdzību Eiropas Ombudam (</w:t>
      </w:r>
      <w:r w:rsidR="001300B9" w:rsidRPr="001300B9">
        <w:rPr>
          <w:rStyle w:val="FootnoteReference"/>
        </w:rPr>
        <w:footnoteReference w:id="6"/>
      </w:r>
      <w:r w:rsidR="00A90020">
        <w:t>).</w:t>
      </w:r>
    </w:p>
    <w:p w14:paraId="265CE0DC" w14:textId="77777777" w:rsidR="001300B9" w:rsidRPr="006A2578" w:rsidRDefault="001300B9" w:rsidP="001300B9">
      <w:pPr>
        <w:ind w:left="284" w:hanging="284"/>
      </w:pPr>
    </w:p>
    <w:p w14:paraId="542B2612" w14:textId="77777777" w:rsidR="001300B9" w:rsidRPr="001300B9" w:rsidRDefault="001300B9" w:rsidP="001300B9">
      <w:pPr>
        <w:ind w:left="284" w:hanging="284"/>
        <w:rPr>
          <w:b/>
        </w:rPr>
      </w:pPr>
      <w:r>
        <w:rPr>
          <w:b/>
        </w:rPr>
        <w:t>Pārskatīšanas pieprasījumi</w:t>
      </w:r>
    </w:p>
    <w:p w14:paraId="16606BB0" w14:textId="77777777" w:rsidR="001300B9" w:rsidRPr="006A2578" w:rsidRDefault="001300B9" w:rsidP="001300B9">
      <w:pPr>
        <w:rPr>
          <w:b/>
        </w:rPr>
      </w:pPr>
    </w:p>
    <w:p w14:paraId="0C100F0A" w14:textId="0AB14472" w:rsidR="0092492D" w:rsidRPr="00133C44" w:rsidRDefault="008C0118"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t xml:space="preserve">Jums ir tiesības atlases komisijai </w:t>
      </w:r>
      <w:r w:rsidR="00A90020">
        <w:t>prasīt pārskatīt šādus lēmumus:</w:t>
      </w:r>
    </w:p>
    <w:p w14:paraId="5F1DACC7" w14:textId="77777777" w:rsidR="0092492D"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t>– nepielaišana dalībai atlases procedūrā;</w:t>
      </w:r>
    </w:p>
    <w:p w14:paraId="107A2656" w14:textId="4C64A5EF" w:rsidR="0092492D" w:rsidRPr="00133C44"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t xml:space="preserve">– neuzaicināšana uz </w:t>
      </w:r>
      <w:r w:rsidR="00F76990">
        <w:t>rakstiskajiem pārbaudījumiem un</w:t>
      </w:r>
    </w:p>
    <w:p w14:paraId="391D7521" w14:textId="77777777" w:rsidR="0092492D"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t>– neuzaicināšana uz mutiskajiem pārbaudījumiem.</w:t>
      </w:r>
    </w:p>
    <w:p w14:paraId="3A233C32" w14:textId="77777777" w:rsidR="0092492D" w:rsidRPr="006A2578"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p>
    <w:p w14:paraId="74C90F65" w14:textId="77777777" w:rsidR="0092492D"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t>Lēmumu par neiekļaušanu rezerves sarakstā atlases komisija pārskatīt nevar.</w:t>
      </w:r>
    </w:p>
    <w:p w14:paraId="60608F99" w14:textId="77777777" w:rsidR="0092492D" w:rsidRPr="006A2578"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p>
    <w:p w14:paraId="7371CECC" w14:textId="27EBD00B" w:rsidR="0092492D" w:rsidRPr="000F32A5" w:rsidRDefault="0092492D" w:rsidP="000F32A5">
      <w:r>
        <w:t xml:space="preserve">Pamatoti pārskatīšanas pieprasījumi ir jānosūta, izmantojot jūsu kontu platformā </w:t>
      </w:r>
      <w:r>
        <w:rPr>
          <w:i/>
        </w:rPr>
        <w:t>Apply4EP</w:t>
      </w:r>
      <w:r>
        <w:t xml:space="preserve">, </w:t>
      </w:r>
      <w:r>
        <w:rPr>
          <w:b/>
        </w:rPr>
        <w:t>desmit kalendāro dienu laikā no dienas, kad ir nosūtīta e-pasta vēstule, ar kuru tiek darīts zināms attiecīgais lēmums</w:t>
      </w:r>
      <w:r>
        <w:t>. Atbildi ieinteresētajai personai nosūta saprātīgā termiņā.</w:t>
      </w:r>
    </w:p>
    <w:p w14:paraId="70176FBA" w14:textId="77777777" w:rsidR="0092492D" w:rsidRPr="006A2578" w:rsidRDefault="0092492D" w:rsidP="0092492D">
      <w:pPr>
        <w:ind w:left="284" w:hanging="284"/>
        <w:rPr>
          <w:b/>
        </w:rPr>
      </w:pPr>
    </w:p>
    <w:p w14:paraId="4E262A15" w14:textId="77777777" w:rsidR="001300B9" w:rsidRPr="006A2578" w:rsidRDefault="001300B9" w:rsidP="001300B9">
      <w:pPr>
        <w:ind w:left="284" w:hanging="284"/>
      </w:pPr>
    </w:p>
    <w:p w14:paraId="292936AE" w14:textId="77777777" w:rsidR="001300B9" w:rsidRPr="001300B9" w:rsidRDefault="001300B9" w:rsidP="001300B9">
      <w:pPr>
        <w:ind w:left="284" w:hanging="284"/>
        <w:rPr>
          <w:b/>
        </w:rPr>
      </w:pPr>
      <w:r>
        <w:rPr>
          <w:b/>
        </w:rPr>
        <w:t>Pārsūdzības veidi</w:t>
      </w:r>
    </w:p>
    <w:p w14:paraId="2D237CE4" w14:textId="77777777" w:rsidR="001300B9" w:rsidRPr="006A2578" w:rsidRDefault="001300B9" w:rsidP="001300B9">
      <w:pPr>
        <w:ind w:left="284" w:hanging="284"/>
        <w:rPr>
          <w:b/>
        </w:rPr>
      </w:pPr>
    </w:p>
    <w:p w14:paraId="457AFBD6" w14:textId="77777777" w:rsidR="001300B9" w:rsidRPr="001300B9" w:rsidRDefault="001300B9" w:rsidP="001300B9">
      <w:pPr>
        <w:ind w:left="567" w:hanging="283"/>
      </w:pPr>
      <w:r>
        <w:rPr>
          <w:b/>
        </w:rPr>
        <w:t>–</w:t>
      </w:r>
      <w:r>
        <w:tab/>
        <w:t>Var iesniegt sūdzību, pamatojoties uz Eiropas Savienības Civildienesta noteikumu (</w:t>
      </w:r>
      <w:r w:rsidR="00B8093D" w:rsidRPr="00DA7075">
        <w:rPr>
          <w:rStyle w:val="FootnoteReference"/>
        </w:rPr>
        <w:footnoteReference w:id="7"/>
      </w:r>
      <w:r>
        <w:t>) 90. panta 2. punktu, to nosūtot uz šādu adresi:</w:t>
      </w:r>
    </w:p>
    <w:p w14:paraId="1A1C25C0" w14:textId="77777777" w:rsidR="001300B9" w:rsidRPr="006A2578" w:rsidRDefault="001300B9" w:rsidP="001300B9">
      <w:pPr>
        <w:ind w:left="567" w:hanging="283"/>
      </w:pPr>
    </w:p>
    <w:p w14:paraId="44E0E488" w14:textId="77777777" w:rsidR="001300B9" w:rsidRPr="001300B9" w:rsidRDefault="00476BD1" w:rsidP="009915F1">
      <w:pPr>
        <w:ind w:left="567" w:hanging="283"/>
        <w:jc w:val="left"/>
      </w:pPr>
      <w:r>
        <w:t>M. le Secrétaire général</w:t>
      </w:r>
    </w:p>
    <w:p w14:paraId="02AC0E93" w14:textId="77777777" w:rsidR="001300B9" w:rsidRPr="001300B9" w:rsidRDefault="001300B9" w:rsidP="009915F1">
      <w:pPr>
        <w:ind w:left="567" w:hanging="283"/>
        <w:jc w:val="left"/>
      </w:pPr>
      <w:r>
        <w:t>Parlement européen</w:t>
      </w:r>
    </w:p>
    <w:p w14:paraId="1DB7D6BA" w14:textId="77777777" w:rsidR="001300B9" w:rsidRPr="001300B9" w:rsidRDefault="001300B9" w:rsidP="009915F1">
      <w:pPr>
        <w:ind w:left="567" w:hanging="283"/>
        <w:jc w:val="left"/>
      </w:pPr>
      <w:r>
        <w:t>Bât. Konrad Adenauer</w:t>
      </w:r>
    </w:p>
    <w:p w14:paraId="30B54F54" w14:textId="77777777" w:rsidR="001300B9" w:rsidRPr="001300B9" w:rsidRDefault="001300B9" w:rsidP="009915F1">
      <w:pPr>
        <w:ind w:left="567" w:hanging="283"/>
        <w:jc w:val="left"/>
      </w:pPr>
      <w:r>
        <w:t>2929 Luxembourg</w:t>
      </w:r>
    </w:p>
    <w:p w14:paraId="36B10502" w14:textId="1C224441" w:rsidR="001300B9" w:rsidRPr="001300B9" w:rsidRDefault="000A3ED6" w:rsidP="000A3ED6">
      <w:pPr>
        <w:jc w:val="left"/>
      </w:pPr>
      <w:r>
        <w:t xml:space="preserve">     LUXEMBOURG</w:t>
      </w:r>
    </w:p>
    <w:p w14:paraId="401A001C" w14:textId="77777777" w:rsidR="001300B9" w:rsidRPr="006A2578" w:rsidRDefault="001300B9" w:rsidP="00421556">
      <w:pPr>
        <w:ind w:left="567"/>
        <w:jc w:val="center"/>
      </w:pPr>
    </w:p>
    <w:p w14:paraId="4082F89B" w14:textId="77777777" w:rsidR="001300B9" w:rsidRPr="001300B9" w:rsidRDefault="001300B9" w:rsidP="00421556">
      <w:pPr>
        <w:tabs>
          <w:tab w:val="left" w:pos="720"/>
        </w:tabs>
      </w:pPr>
      <w:r>
        <w:t>Šo iespēju var izmantot visos atlases procedūras posmos.</w:t>
      </w:r>
    </w:p>
    <w:p w14:paraId="7B882241" w14:textId="77777777" w:rsidR="001300B9" w:rsidRPr="006A2578" w:rsidRDefault="001300B9" w:rsidP="001300B9">
      <w:pPr>
        <w:tabs>
          <w:tab w:val="left" w:pos="720"/>
        </w:tabs>
        <w:ind w:left="284"/>
      </w:pPr>
    </w:p>
    <w:p w14:paraId="3097108C" w14:textId="77777777" w:rsidR="001300B9" w:rsidRPr="001300B9" w:rsidRDefault="009A487A" w:rsidP="00421556">
      <w:pPr>
        <w:autoSpaceDE w:val="0"/>
        <w:autoSpaceDN w:val="0"/>
        <w:adjustRightInd w:val="0"/>
      </w:pPr>
      <w:r>
        <w:t>Lūdzam ievērot, ka atlases komisijām ir plaša rīcības brīvība, ka lēmumus tās pieņem pilnīgi neatkarīgi un ka iecēlējiestāde tos grozīt nevar. Atlases komisiju rīcības brīvības pilnvaras tiek kontrolētas tikai tad, ja acīmredzami tiek pārkāpti noteikumi, kas regulē atlases komisiju darbību. Līdz ar to atlases komisijas lēmumu var apstrīdēt nepastarpināti Eiropas Savienības Vispārējā tiesā un pirms tam nav vajadzīgs iesniegt sūdzību Eiropas Savienības Civildienesta noteikumu 90. panta 2. punkta nozīmē.</w:t>
      </w:r>
    </w:p>
    <w:p w14:paraId="2E62AB4B" w14:textId="77777777" w:rsidR="001300B9" w:rsidRPr="006A2578" w:rsidRDefault="001300B9" w:rsidP="001300B9">
      <w:pPr>
        <w:ind w:left="284" w:hanging="567"/>
        <w:rPr>
          <w:b/>
        </w:rPr>
      </w:pPr>
    </w:p>
    <w:p w14:paraId="660707C1" w14:textId="0FAE518A" w:rsidR="00A90020" w:rsidRDefault="001300B9" w:rsidP="00421556">
      <w:pPr>
        <w:tabs>
          <w:tab w:val="left" w:pos="284"/>
          <w:tab w:val="left" w:pos="567"/>
        </w:tabs>
      </w:pPr>
      <w:r>
        <w:t>Prasības pieteikumu var iesni</w:t>
      </w:r>
      <w:r w:rsidR="00A90020">
        <w:t>egt, to nosūtot uz šādu adresi:</w:t>
      </w:r>
    </w:p>
    <w:p w14:paraId="1A522D52" w14:textId="4CD316D9" w:rsidR="001300B9" w:rsidRPr="001300B9" w:rsidRDefault="00A90020" w:rsidP="00421556">
      <w:pPr>
        <w:tabs>
          <w:tab w:val="left" w:pos="284"/>
          <w:tab w:val="left" w:pos="567"/>
        </w:tabs>
      </w:pPr>
      <w:r>
        <w:tab/>
      </w:r>
      <w:r>
        <w:tab/>
      </w:r>
      <w:r>
        <w:tab/>
      </w:r>
      <w:r>
        <w:tab/>
      </w:r>
      <w:r>
        <w:tab/>
      </w:r>
      <w:r>
        <w:tab/>
      </w:r>
      <w:r>
        <w:tab/>
      </w:r>
      <w:r w:rsidR="001300B9">
        <w:t>Tribunal de de l'Union européenne</w:t>
      </w:r>
    </w:p>
    <w:p w14:paraId="5DA16ACB" w14:textId="77777777" w:rsidR="001300B9" w:rsidRPr="001300B9" w:rsidRDefault="001300B9" w:rsidP="00421556">
      <w:pPr>
        <w:tabs>
          <w:tab w:val="left" w:pos="567"/>
        </w:tabs>
        <w:ind w:left="567" w:hanging="567"/>
        <w:jc w:val="center"/>
      </w:pPr>
      <w:r>
        <w:t>2925 Luxembourg</w:t>
      </w:r>
    </w:p>
    <w:p w14:paraId="148ADCF1" w14:textId="77777777" w:rsidR="001300B9" w:rsidRPr="001300B9" w:rsidRDefault="001300B9" w:rsidP="00421556">
      <w:pPr>
        <w:tabs>
          <w:tab w:val="left" w:pos="567"/>
        </w:tabs>
        <w:ind w:left="567" w:hanging="567"/>
        <w:jc w:val="center"/>
      </w:pPr>
      <w:r>
        <w:t>LUXEMBOURG,</w:t>
      </w:r>
    </w:p>
    <w:p w14:paraId="2E4AD24F" w14:textId="77777777" w:rsidR="001300B9" w:rsidRPr="006A2578" w:rsidRDefault="001300B9" w:rsidP="001300B9">
      <w:pPr>
        <w:tabs>
          <w:tab w:val="left" w:pos="567"/>
        </w:tabs>
        <w:ind w:left="567" w:hanging="567"/>
      </w:pPr>
    </w:p>
    <w:p w14:paraId="0772E27D" w14:textId="77777777" w:rsidR="001300B9" w:rsidRPr="001300B9" w:rsidRDefault="001300B9" w:rsidP="00707A96">
      <w:pPr>
        <w:tabs>
          <w:tab w:val="left" w:pos="284"/>
        </w:tabs>
      </w:pPr>
      <w:r>
        <w:t>pamatojoties uz Līguma par Eiropas Savienības darbību 270. pantu un Eiropas Savienības Civildienesta noteikumu 91. pantu.</w:t>
      </w:r>
    </w:p>
    <w:p w14:paraId="5D679B51" w14:textId="77777777" w:rsidR="001300B9" w:rsidRPr="006A2578" w:rsidRDefault="001300B9" w:rsidP="001300B9">
      <w:pPr>
        <w:tabs>
          <w:tab w:val="left" w:pos="567"/>
        </w:tabs>
        <w:ind w:left="567"/>
      </w:pPr>
    </w:p>
    <w:p w14:paraId="6ABE5E52" w14:textId="77777777" w:rsidR="001300B9" w:rsidRPr="00DA7075" w:rsidRDefault="001300B9" w:rsidP="00421556">
      <w:r>
        <w:t>Šo iespēju var izmantot tikai attiecībā uz atlases komisijas pieņemtajiem lēmumiem.</w:t>
      </w:r>
    </w:p>
    <w:p w14:paraId="24355F36" w14:textId="77777777" w:rsidR="001300B9" w:rsidRPr="006A2578" w:rsidRDefault="001300B9" w:rsidP="00421556"/>
    <w:p w14:paraId="2E9251EA" w14:textId="57F539BB" w:rsidR="001300B9" w:rsidRPr="00DA7075" w:rsidRDefault="001300B9" w:rsidP="00421556">
      <w:r>
        <w:t>Prasības pieteikumu, ar kuru pārsūdz administratīvos lēmumus par nepielaišanu un kas ir pamatoti ar kandidāta pieteikuma neatbilstību atlases procedūrā piemērotajiem pielaišanas kritērijiem, kuri ir izklāstīti vakances paziņojuma B daļas 1. punktā, Eiropas Savienības Vispārējā tiesā var iesniegt tikai tad, ja pirms tam ir iesniegta iepriekš norādītā sūdzība.</w:t>
      </w:r>
    </w:p>
    <w:p w14:paraId="3E5D59CC" w14:textId="77777777" w:rsidR="001300B9" w:rsidRPr="006A2578" w:rsidRDefault="001300B9" w:rsidP="00421556">
      <w:pPr>
        <w:tabs>
          <w:tab w:val="left" w:pos="284"/>
        </w:tabs>
        <w:ind w:hanging="284"/>
      </w:pPr>
    </w:p>
    <w:p w14:paraId="1E4AAE25" w14:textId="77777777" w:rsidR="001300B9" w:rsidRPr="00DA7075" w:rsidRDefault="001300B9" w:rsidP="00421556">
      <w:pPr>
        <w:tabs>
          <w:tab w:val="left" w:pos="567"/>
        </w:tabs>
      </w:pPr>
      <w:r>
        <w:t>Prasības pieteikuma iesniegšana Eiropas Savienības Vispārējā tiesā nozīmē obligātu tāda advokāta iesaistīšanu, kas ir tiesīgs uzstāties Eiropas Savienības dalībvalstu tiesās vai Eiropas Ekonomikas zonas dalībvalstu tiesās.</w:t>
      </w:r>
    </w:p>
    <w:p w14:paraId="32077C69" w14:textId="77777777" w:rsidR="001300B9" w:rsidRPr="006A2578" w:rsidRDefault="001300B9" w:rsidP="00421556">
      <w:pPr>
        <w:tabs>
          <w:tab w:val="left" w:pos="284"/>
        </w:tabs>
        <w:ind w:hanging="284"/>
      </w:pPr>
    </w:p>
    <w:p w14:paraId="643CA01C" w14:textId="1604EB22" w:rsidR="001300B9" w:rsidRPr="00DA7075" w:rsidRDefault="001300B9" w:rsidP="00421556">
      <w:pPr>
        <w:tabs>
          <w:tab w:val="left" w:pos="284"/>
          <w:tab w:val="left" w:pos="567"/>
        </w:tabs>
        <w:ind w:hanging="284"/>
      </w:pPr>
      <w:r>
        <w:tab/>
        <w:t>Eiropas Savienības Civildienesta noteikumu 90. un 91. pantā minētie un abiem šiem pārsūdzības veidiem paredzētie termiņi sākas vai nu ar dienu, kad ir paziņots sākotnējais lēmums, uz kuru attiecas sūdzība, vai nu (attiecībā uz pārskatīšanas pieprasījumu) — ar dienu, kad ir paziņots pēc pārskatīšanas pieņe</w:t>
      </w:r>
      <w:r w:rsidR="00A90020">
        <w:t>mtais atlases komisijas lēmums.</w:t>
      </w:r>
    </w:p>
    <w:p w14:paraId="04D73575" w14:textId="77777777" w:rsidR="001300B9" w:rsidRPr="006A2578" w:rsidRDefault="001300B9" w:rsidP="001300B9">
      <w:pPr>
        <w:tabs>
          <w:tab w:val="left" w:pos="284"/>
          <w:tab w:val="left" w:pos="567"/>
        </w:tabs>
        <w:ind w:left="284" w:hanging="284"/>
      </w:pPr>
    </w:p>
    <w:p w14:paraId="4F2A7077" w14:textId="77777777" w:rsidR="001300B9" w:rsidRPr="001300B9" w:rsidRDefault="001300B9" w:rsidP="001300B9">
      <w:pPr>
        <w:ind w:left="284" w:hanging="284"/>
        <w:rPr>
          <w:b/>
        </w:rPr>
      </w:pPr>
      <w:r>
        <w:rPr>
          <w:b/>
        </w:rPr>
        <w:t>Eiropas Ombudam adresētas sūdzības</w:t>
      </w:r>
    </w:p>
    <w:p w14:paraId="2A297074" w14:textId="77777777" w:rsidR="001300B9" w:rsidRPr="006A2578" w:rsidRDefault="001300B9" w:rsidP="001300B9">
      <w:pPr>
        <w:ind w:left="284" w:hanging="284"/>
        <w:rPr>
          <w:b/>
        </w:rPr>
      </w:pPr>
    </w:p>
    <w:p w14:paraId="12CBE936" w14:textId="77777777" w:rsidR="001300B9" w:rsidRPr="001300B9" w:rsidRDefault="001300B9" w:rsidP="00421556">
      <w:pPr>
        <w:tabs>
          <w:tab w:val="left" w:pos="0"/>
        </w:tabs>
      </w:pPr>
      <w:r>
        <w:t>Tāpat kā visi Eiropas Savienības pilsoņi, kandidāts var iesniegt sūdzību Eiropas Ombudam, to nosūtot uz šādu adresi:</w:t>
      </w:r>
    </w:p>
    <w:p w14:paraId="33BE72A4" w14:textId="77777777" w:rsidR="001300B9" w:rsidRPr="006A2578" w:rsidRDefault="001300B9" w:rsidP="00AB2315"/>
    <w:p w14:paraId="2C40D5FF" w14:textId="77777777" w:rsidR="001300B9" w:rsidRPr="001300B9" w:rsidRDefault="001300B9" w:rsidP="009915F1">
      <w:pPr>
        <w:jc w:val="left"/>
      </w:pPr>
      <w:r>
        <w:t>Médiateur européen</w:t>
      </w:r>
    </w:p>
    <w:p w14:paraId="4E5E5800" w14:textId="77777777" w:rsidR="001300B9" w:rsidRPr="001300B9" w:rsidRDefault="001300B9" w:rsidP="009915F1">
      <w:pPr>
        <w:jc w:val="left"/>
      </w:pPr>
      <w:r>
        <w:t>1, avenue du Président Robert Schuman - BP 403</w:t>
      </w:r>
    </w:p>
    <w:p w14:paraId="1462D2F7" w14:textId="77777777" w:rsidR="001300B9" w:rsidRPr="001300B9" w:rsidRDefault="001300B9" w:rsidP="009915F1">
      <w:pPr>
        <w:jc w:val="left"/>
      </w:pPr>
      <w:r>
        <w:t>67001 STRASBOURG CEDEX</w:t>
      </w:r>
    </w:p>
    <w:p w14:paraId="2E4414D7" w14:textId="77777777" w:rsidR="001300B9" w:rsidRPr="001300B9" w:rsidRDefault="001300B9" w:rsidP="009915F1">
      <w:pPr>
        <w:jc w:val="left"/>
      </w:pPr>
      <w:r>
        <w:t>FRANCE,</w:t>
      </w:r>
    </w:p>
    <w:p w14:paraId="04E03E0C" w14:textId="77777777" w:rsidR="001300B9" w:rsidRPr="006A2578" w:rsidRDefault="001300B9" w:rsidP="00421556"/>
    <w:p w14:paraId="29B8FFD8" w14:textId="731917CD" w:rsidR="001300B9" w:rsidRDefault="001300B9" w:rsidP="00421556">
      <w:r>
        <w:t xml:space="preserve">saskaņā ar Līguma par Eiropas Savienības darbību 228. panta 1. punktu un atbilstoši nosacījumiem, kas paredzēti Eiropas Parlamenta 1994. gada 9. marta Lēmumā 94/262/EOTK, EK, </w:t>
      </w:r>
      <w:r>
        <w:rPr>
          <w:i/>
        </w:rPr>
        <w:t>Euratom</w:t>
      </w:r>
      <w:r>
        <w:t xml:space="preserve"> par noteikumiem un vispārējiem nosacījumiem, kas reglamentē ombuda pienākumu izpildi (OV L 113, 4.5.1994.).</w:t>
      </w:r>
    </w:p>
    <w:p w14:paraId="24B306DD" w14:textId="4FB9C6BE" w:rsidR="001B5DF0" w:rsidRPr="006A2578" w:rsidRDefault="001B5DF0" w:rsidP="00421556"/>
    <w:p w14:paraId="5F0F883B" w14:textId="29297C84" w:rsidR="001B5DF0" w:rsidRPr="00762647" w:rsidRDefault="001B5DF0" w:rsidP="001B5DF0">
      <w:r>
        <w:t>Kandidātu uzmanība tiek vērsta uz to, ka sūdzības iesniegšana Ombudam nepārtrauc Eiropas Savienības Civildienesta noteikumu 91. pantā noteikto imperatīvo termiņu, kādā iesniedz prasības pieteikumu Eiropas Savienības Vispārējā tiesā, pamatojoties uz Līguma par Eiropas Savienības darbību 270. pantu.</w:t>
      </w:r>
      <w:r>
        <w:rPr>
          <w:color w:val="000000"/>
        </w:rPr>
        <w:t xml:space="preserve"> Saskaņā ar Līguma par Eiropas Savienības darbību 228. panta 1. punktu Ombuds neizskata sūdzības, ja pārbaudāmos faktus izskata tiesa vai tiesvedība lietā ir pabeigta.</w:t>
      </w:r>
    </w:p>
    <w:p w14:paraId="250A3D45" w14:textId="77777777" w:rsidR="001B5DF0" w:rsidRPr="006A2578" w:rsidRDefault="001B5DF0" w:rsidP="00421556"/>
    <w:p w14:paraId="393BBEC3" w14:textId="77777777" w:rsidR="001300B9" w:rsidRPr="006A2578" w:rsidRDefault="001300B9" w:rsidP="00421556"/>
    <w:p w14:paraId="441208A5" w14:textId="35C7327E" w:rsidR="00404751" w:rsidRPr="006A2578" w:rsidRDefault="00404751" w:rsidP="009915F1">
      <w:pPr>
        <w:ind w:left="720"/>
        <w:jc w:val="left"/>
      </w:pPr>
    </w:p>
    <w:sectPr w:rsidR="00404751" w:rsidRPr="006A2578" w:rsidSect="009D6251">
      <w:footnotePr>
        <w:numRestart w:val="eachSect"/>
      </w:footnotePr>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27639" w14:textId="77777777" w:rsidR="0079662B" w:rsidRDefault="0079662B">
      <w:r>
        <w:separator/>
      </w:r>
    </w:p>
  </w:endnote>
  <w:endnote w:type="continuationSeparator" w:id="0">
    <w:p w14:paraId="4DC943D5" w14:textId="77777777" w:rsidR="0079662B" w:rsidRDefault="0079662B">
      <w:r>
        <w:continuationSeparator/>
      </w:r>
    </w:p>
  </w:endnote>
  <w:endnote w:type="continuationNotice" w:id="1">
    <w:p w14:paraId="45896839" w14:textId="77777777" w:rsidR="0079662B" w:rsidRDefault="007966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Segoe MDL2 Assets">
    <w:panose1 w:val="050A0102010101010101"/>
    <w:charset w:val="00"/>
    <w:family w:val="roman"/>
    <w:pitch w:val="variable"/>
    <w:sig w:usb0="00000003" w:usb1="1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JWOGD S+ EU Albertina# 20">
    <w:altName w:val="EU Albertina Italic"/>
    <w:panose1 w:val="00000000000000000000"/>
    <w:charset w:val="00"/>
    <w:family w:val="roman"/>
    <w:notTrueType/>
    <w:pitch w:val="default"/>
    <w:sig w:usb0="00000003" w:usb1="00000000" w:usb2="00000000" w:usb3="00000000" w:csb0="00000001" w:csb1="00000000"/>
  </w:font>
  <w:font w:name="EU Albertina+ 03">
    <w:altName w:val="Times New Roman"/>
    <w:panose1 w:val="00000000000000000000"/>
    <w:charset w:val="A1"/>
    <w:family w:val="roman"/>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E7EF6" w14:textId="77777777" w:rsidR="0079662B" w:rsidRDefault="0079662B" w:rsidP="00170C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997EB4" w14:textId="77777777" w:rsidR="0079662B" w:rsidRDefault="0079662B" w:rsidP="00770C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34274" w14:textId="1FBF4196" w:rsidR="0079662B" w:rsidRDefault="0079662B" w:rsidP="00170C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0DBC">
      <w:rPr>
        <w:rStyle w:val="PageNumber"/>
        <w:noProof/>
      </w:rPr>
      <w:t>17</w:t>
    </w:r>
    <w:r>
      <w:rPr>
        <w:rStyle w:val="PageNumber"/>
      </w:rPr>
      <w:fldChar w:fldCharType="end"/>
    </w:r>
  </w:p>
  <w:p w14:paraId="6DA9196E" w14:textId="77777777" w:rsidR="0079662B" w:rsidRDefault="0079662B" w:rsidP="00770C6A">
    <w:pPr>
      <w:pStyle w:val="Footer"/>
      <w:framePr w:wrap="around" w:vAnchor="text" w:hAnchor="margin" w:xAlign="right" w:y="1"/>
      <w:rPr>
        <w:rStyle w:val="PageNumber"/>
      </w:rPr>
    </w:pPr>
  </w:p>
  <w:p w14:paraId="0B418122" w14:textId="77777777" w:rsidR="0079662B" w:rsidRDefault="0079662B" w:rsidP="00170C8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7313D" w14:textId="77777777" w:rsidR="0079662B" w:rsidRDefault="00796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C2341" w14:textId="77777777" w:rsidR="0079662B" w:rsidRDefault="0079662B">
      <w:r>
        <w:separator/>
      </w:r>
    </w:p>
  </w:footnote>
  <w:footnote w:type="continuationSeparator" w:id="0">
    <w:p w14:paraId="26269752" w14:textId="77777777" w:rsidR="0079662B" w:rsidRDefault="0079662B">
      <w:r>
        <w:continuationSeparator/>
      </w:r>
    </w:p>
  </w:footnote>
  <w:footnote w:type="continuationNotice" w:id="1">
    <w:p w14:paraId="471E10BB" w14:textId="77777777" w:rsidR="0079662B" w:rsidRDefault="0079662B"/>
  </w:footnote>
  <w:footnote w:id="2">
    <w:p w14:paraId="455B1A47" w14:textId="0E978AAE" w:rsidR="0079662B" w:rsidRPr="00874261" w:rsidRDefault="0079662B" w:rsidP="00874261">
      <w:pPr>
        <w:pStyle w:val="Default"/>
        <w:ind w:left="284" w:hanging="284"/>
        <w:jc w:val="both"/>
        <w:rPr>
          <w:rFonts w:ascii="Times New Roman" w:hAnsi="Times New Roman" w:cs="Times New Roman"/>
          <w:sz w:val="20"/>
          <w:szCs w:val="20"/>
        </w:rPr>
      </w:pPr>
      <w:r>
        <w:rPr>
          <w:rFonts w:ascii="Times New Roman" w:hAnsi="Times New Roman"/>
          <w:sz w:val="20"/>
          <w:vertAlign w:val="superscript"/>
        </w:rPr>
        <w:t>(</w:t>
      </w:r>
      <w:r>
        <w:rPr>
          <w:rStyle w:val="FootnoteReference"/>
          <w:rFonts w:ascii="Times New Roman" w:hAnsi="Times New Roman" w:cs="Times New Roman"/>
          <w:sz w:val="20"/>
          <w:szCs w:val="20"/>
        </w:rPr>
        <w:footnoteRef/>
      </w:r>
      <w:r>
        <w:rPr>
          <w:rFonts w:ascii="Times New Roman" w:hAnsi="Times New Roman"/>
          <w:sz w:val="20"/>
          <w:vertAlign w:val="superscript"/>
        </w:rPr>
        <w:t>)</w:t>
      </w:r>
      <w:r>
        <w:rPr>
          <w:rFonts w:ascii="Times New Roman" w:hAnsi="Times New Roman"/>
          <w:sz w:val="20"/>
          <w:szCs w:val="20"/>
        </w:rPr>
        <w:t xml:space="preserve"> Skatīt Padomes Regulu (EEK, </w:t>
      </w:r>
      <w:r>
        <w:rPr>
          <w:rFonts w:ascii="Times New Roman" w:hAnsi="Times New Roman"/>
          <w:i/>
          <w:sz w:val="20"/>
          <w:szCs w:val="20"/>
        </w:rPr>
        <w:t>Euratom</w:t>
      </w:r>
      <w:r>
        <w:rPr>
          <w:rFonts w:ascii="Times New Roman" w:hAnsi="Times New Roman"/>
          <w:sz w:val="20"/>
          <w:szCs w:val="20"/>
        </w:rPr>
        <w:t xml:space="preserve">, EOTK) Nr. 259/68 (OV L 56, 4.3.1968., 1. lpp.), kura grozīta ar Regulu (EK, </w:t>
      </w:r>
      <w:r>
        <w:rPr>
          <w:rFonts w:ascii="Times New Roman" w:hAnsi="Times New Roman"/>
          <w:i/>
          <w:sz w:val="20"/>
          <w:szCs w:val="20"/>
        </w:rPr>
        <w:t>Euratom</w:t>
      </w:r>
      <w:r>
        <w:rPr>
          <w:rFonts w:ascii="Times New Roman" w:hAnsi="Times New Roman"/>
          <w:sz w:val="20"/>
          <w:szCs w:val="20"/>
        </w:rPr>
        <w:t xml:space="preserve">) Nr. 723/2004 (OV L 124, 27.4.2004., 1. lpp.) un kurā jaunākie grozījumi izdarīti ar Eiropas Parlamenta un Padomes 2013. gada 22. oktobra Regulu (ES, </w:t>
      </w:r>
      <w:r>
        <w:rPr>
          <w:rFonts w:ascii="Times New Roman" w:hAnsi="Times New Roman"/>
          <w:i/>
          <w:sz w:val="20"/>
          <w:szCs w:val="20"/>
        </w:rPr>
        <w:t>Euratom</w:t>
      </w:r>
      <w:r>
        <w:rPr>
          <w:rFonts w:ascii="Times New Roman" w:hAnsi="Times New Roman"/>
          <w:sz w:val="20"/>
          <w:szCs w:val="20"/>
        </w:rPr>
        <w:t xml:space="preserve">) Nr. 1023/2013, ar ko groza Eiropas Savienības Civildienesta noteikumus un Eiropas Savienības Pārējo darbinieku nodarbināšanas kārtību (OV L 287, 29.10.2013., 15. lpp.). </w:t>
      </w:r>
    </w:p>
  </w:footnote>
  <w:footnote w:id="3">
    <w:p w14:paraId="327EBE3C" w14:textId="77777777" w:rsidR="00520A7D" w:rsidRDefault="00520A7D" w:rsidP="00520A7D">
      <w:pPr>
        <w:pStyle w:val="FootnoteText"/>
      </w:pPr>
      <w:r>
        <w:rPr>
          <w:rStyle w:val="FootnoteReference"/>
        </w:rPr>
        <w:footnoteRef/>
      </w:r>
      <w:r>
        <w:t xml:space="preserve"> Uz AD kategorijas 7.–16. pakāpes amata vietām attiecas papildu nosacījums par vismaz vienu gadu ilgu atbilstošu darba pieredzi.</w:t>
      </w:r>
    </w:p>
    <w:p w14:paraId="7E10B35E" w14:textId="52C136BD" w:rsidR="00520A7D" w:rsidRPr="00520A7D" w:rsidRDefault="00520A7D">
      <w:pPr>
        <w:pStyle w:val="FootnoteText"/>
      </w:pPr>
    </w:p>
  </w:footnote>
  <w:footnote w:id="4">
    <w:p w14:paraId="2D854910" w14:textId="4986C715" w:rsidR="00236293" w:rsidRDefault="00236293">
      <w:pPr>
        <w:pStyle w:val="FootnoteText"/>
      </w:pPr>
      <w:r>
        <w:rPr>
          <w:rStyle w:val="FootnoteReference"/>
        </w:rPr>
        <w:footnoteRef/>
      </w:r>
      <w:r>
        <w:t xml:space="preserve"> </w:t>
      </w:r>
      <w:r w:rsidR="00520A7D">
        <w:t>AST amatu grupas darbvietās var strādāt, ja ir ievērots papildu nosacījums — kandidāts ir ieguvis vismaz 3 mēnešu ilgu atbilstošu profesionālo pieredzi</w:t>
      </w:r>
    </w:p>
  </w:footnote>
  <w:footnote w:id="5">
    <w:p w14:paraId="70AA56BD" w14:textId="2B09EE84" w:rsidR="008F30E6" w:rsidRPr="00785D96" w:rsidRDefault="008F30E6" w:rsidP="00520A7D">
      <w:pPr>
        <w:pStyle w:val="FootnoteText"/>
        <w:ind w:right="26"/>
      </w:pPr>
    </w:p>
  </w:footnote>
  <w:footnote w:id="6">
    <w:p w14:paraId="0D173E77" w14:textId="77777777" w:rsidR="0079662B" w:rsidRPr="001300B9" w:rsidRDefault="0079662B" w:rsidP="00476BD1">
      <w:pPr>
        <w:pStyle w:val="FootnoteText"/>
        <w:ind w:left="266" w:hanging="266"/>
      </w:pPr>
      <w:r>
        <w:t>(</w:t>
      </w:r>
      <w:r>
        <w:rPr>
          <w:rStyle w:val="FootnoteReference"/>
        </w:rPr>
        <w:footnoteRef/>
      </w:r>
      <w:r>
        <w:t>) Pieprasījums pārskatīt lēmumu, pārsūdzība vai sūdzība Eiropas Ombudam neaptur atlases komisijas darbu.</w:t>
      </w:r>
    </w:p>
    <w:p w14:paraId="4FC41407" w14:textId="77777777" w:rsidR="0079662B" w:rsidRPr="006A2578" w:rsidRDefault="0079662B" w:rsidP="001300B9">
      <w:pPr>
        <w:pStyle w:val="FootnoteText"/>
      </w:pPr>
    </w:p>
  </w:footnote>
  <w:footnote w:id="7">
    <w:p w14:paraId="30411E3F" w14:textId="6F4E2855" w:rsidR="0079662B" w:rsidRPr="00D954FA" w:rsidRDefault="0079662B" w:rsidP="00421556">
      <w:pPr>
        <w:pStyle w:val="Default"/>
        <w:ind w:left="284" w:hanging="284"/>
        <w:jc w:val="both"/>
        <w:rPr>
          <w:rFonts w:ascii="Times New Roman" w:hAnsi="Times New Roman" w:cs="Times New Roman"/>
          <w:sz w:val="20"/>
          <w:szCs w:val="20"/>
        </w:rPr>
      </w:pPr>
      <w:r>
        <w:rPr>
          <w:rFonts w:ascii="Times New Roman" w:hAnsi="Times New Roman"/>
          <w:sz w:val="20"/>
          <w:szCs w:val="20"/>
        </w:rPr>
        <w:t>(</w:t>
      </w:r>
      <w:r>
        <w:rPr>
          <w:rStyle w:val="FootnoteReference"/>
          <w:rFonts w:ascii="Times New Roman" w:hAnsi="Times New Roman" w:cs="Times New Roman"/>
          <w:sz w:val="20"/>
          <w:szCs w:val="20"/>
        </w:rPr>
        <w:footnoteRef/>
      </w:r>
      <w:r>
        <w:rPr>
          <w:rFonts w:ascii="Times New Roman" w:hAnsi="Times New Roman"/>
          <w:sz w:val="20"/>
          <w:szCs w:val="20"/>
        </w:rPr>
        <w:t xml:space="preserve">) Skatīt Padomes Regulu (EEK, </w:t>
      </w:r>
      <w:r>
        <w:rPr>
          <w:rFonts w:ascii="Times New Roman" w:hAnsi="Times New Roman"/>
          <w:i/>
          <w:sz w:val="20"/>
          <w:szCs w:val="20"/>
        </w:rPr>
        <w:t>Euratom</w:t>
      </w:r>
      <w:r>
        <w:rPr>
          <w:rFonts w:ascii="Times New Roman" w:hAnsi="Times New Roman"/>
          <w:sz w:val="20"/>
          <w:szCs w:val="20"/>
        </w:rPr>
        <w:t xml:space="preserve">, EOTK) Nr. 259/68 (OV L 56, 4.3.1968., 1. lpp.), kura grozīta ar Regulu (EK, </w:t>
      </w:r>
      <w:r>
        <w:rPr>
          <w:rFonts w:ascii="Times New Roman" w:hAnsi="Times New Roman"/>
          <w:i/>
          <w:sz w:val="20"/>
          <w:szCs w:val="20"/>
        </w:rPr>
        <w:t>Euratom</w:t>
      </w:r>
      <w:r>
        <w:rPr>
          <w:rFonts w:ascii="Times New Roman" w:hAnsi="Times New Roman"/>
          <w:sz w:val="20"/>
          <w:szCs w:val="20"/>
        </w:rPr>
        <w:t xml:space="preserve">) Nr. 723/2004 (OV L 124, 27.4.2004., 1. lpp.) un kurā jaunākie grozījumi izdarīti ar Eiropas Parlamenta un Padomes 2013. gada 22. oktobra Regulu (ES, </w:t>
      </w:r>
      <w:r>
        <w:rPr>
          <w:rFonts w:ascii="Times New Roman" w:hAnsi="Times New Roman"/>
          <w:i/>
          <w:sz w:val="20"/>
          <w:szCs w:val="20"/>
        </w:rPr>
        <w:t>Euratom</w:t>
      </w:r>
      <w:r>
        <w:rPr>
          <w:rFonts w:ascii="Times New Roman" w:hAnsi="Times New Roman"/>
          <w:sz w:val="20"/>
          <w:szCs w:val="20"/>
        </w:rPr>
        <w:t>) Nr. 1023/2013, ar ko groza Eiropas Savienības Civildienesta noteikumus un Eiropas Savienības Pārējo darbinieku nodarbināšanas kārtību (OV L 287, 29.10.2013., 15. lpp.).</w:t>
      </w:r>
    </w:p>
    <w:p w14:paraId="4D321839" w14:textId="77777777" w:rsidR="0079662B" w:rsidRPr="006A2578" w:rsidRDefault="0079662B" w:rsidP="00B8093D">
      <w:pPr>
        <w:pStyle w:val="NormalWeb"/>
        <w:ind w:left="266" w:hanging="266"/>
        <w:jc w:val="both"/>
        <w:rPr>
          <w:sz w:val="20"/>
          <w:szCs w:val="20"/>
        </w:rPr>
      </w:pPr>
    </w:p>
    <w:p w14:paraId="15D82B89" w14:textId="77777777" w:rsidR="0079662B" w:rsidRPr="006A2578" w:rsidRDefault="0079662B" w:rsidP="00B8093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C80FF" w14:textId="77777777" w:rsidR="0079662B" w:rsidRDefault="007966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43C5B" w14:textId="77777777" w:rsidR="0079662B" w:rsidRDefault="007966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9E132" w14:textId="77777777" w:rsidR="0079662B" w:rsidRDefault="00796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616"/>
    <w:multiLevelType w:val="hybridMultilevel"/>
    <w:tmpl w:val="BC56C51C"/>
    <w:lvl w:ilvl="0" w:tplc="61D0DEE8">
      <w:start w:val="1"/>
      <w:numFmt w:val="bullet"/>
      <w:lvlText w:val="­"/>
      <w:lvlJc w:val="left"/>
      <w:pPr>
        <w:ind w:left="1145" w:hanging="360"/>
      </w:pPr>
      <w:rPr>
        <w:rFonts w:ascii="Courier New" w:hAnsi="Courier New"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 w15:restartNumberingAfterBreak="0">
    <w:nsid w:val="09BE6C9D"/>
    <w:multiLevelType w:val="hybridMultilevel"/>
    <w:tmpl w:val="4C9EA05E"/>
    <w:lvl w:ilvl="0" w:tplc="1B6AF4BC">
      <w:start w:val="1"/>
      <w:numFmt w:val="bullet"/>
      <w:lvlText w:val="–"/>
      <w:lvlJc w:val="left"/>
      <w:pPr>
        <w:tabs>
          <w:tab w:val="num" w:pos="567"/>
        </w:tabs>
        <w:ind w:left="567" w:hanging="567"/>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935FF"/>
    <w:multiLevelType w:val="hybridMultilevel"/>
    <w:tmpl w:val="AB3E1E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5A2C5B"/>
    <w:multiLevelType w:val="hybridMultilevel"/>
    <w:tmpl w:val="BC266FD2"/>
    <w:lvl w:ilvl="0" w:tplc="605C14A6">
      <w:start w:val="1"/>
      <w:numFmt w:val="lowerLetter"/>
      <w:lvlText w:val="%1)"/>
      <w:lvlJc w:val="left"/>
      <w:pPr>
        <w:tabs>
          <w:tab w:val="num" w:pos="720"/>
        </w:tabs>
        <w:ind w:left="720" w:hanging="360"/>
      </w:pPr>
    </w:lvl>
    <w:lvl w:ilvl="1" w:tplc="8DC40CC6" w:tentative="1">
      <w:start w:val="1"/>
      <w:numFmt w:val="lowerLetter"/>
      <w:lvlText w:val="%2."/>
      <w:lvlJc w:val="left"/>
      <w:pPr>
        <w:tabs>
          <w:tab w:val="num" w:pos="1440"/>
        </w:tabs>
        <w:ind w:left="1440" w:hanging="360"/>
      </w:pPr>
    </w:lvl>
    <w:lvl w:ilvl="2" w:tplc="78AA9D08" w:tentative="1">
      <w:start w:val="1"/>
      <w:numFmt w:val="lowerRoman"/>
      <w:lvlText w:val="%3."/>
      <w:lvlJc w:val="right"/>
      <w:pPr>
        <w:tabs>
          <w:tab w:val="num" w:pos="2160"/>
        </w:tabs>
        <w:ind w:left="2160" w:hanging="180"/>
      </w:pPr>
    </w:lvl>
    <w:lvl w:ilvl="3" w:tplc="C68A4804" w:tentative="1">
      <w:start w:val="1"/>
      <w:numFmt w:val="decimal"/>
      <w:lvlText w:val="%4."/>
      <w:lvlJc w:val="left"/>
      <w:pPr>
        <w:tabs>
          <w:tab w:val="num" w:pos="2880"/>
        </w:tabs>
        <w:ind w:left="2880" w:hanging="360"/>
      </w:pPr>
    </w:lvl>
    <w:lvl w:ilvl="4" w:tplc="199E016A" w:tentative="1">
      <w:start w:val="1"/>
      <w:numFmt w:val="lowerLetter"/>
      <w:lvlText w:val="%5."/>
      <w:lvlJc w:val="left"/>
      <w:pPr>
        <w:tabs>
          <w:tab w:val="num" w:pos="3600"/>
        </w:tabs>
        <w:ind w:left="3600" w:hanging="360"/>
      </w:pPr>
    </w:lvl>
    <w:lvl w:ilvl="5" w:tplc="A18ACBC8" w:tentative="1">
      <w:start w:val="1"/>
      <w:numFmt w:val="lowerRoman"/>
      <w:lvlText w:val="%6."/>
      <w:lvlJc w:val="right"/>
      <w:pPr>
        <w:tabs>
          <w:tab w:val="num" w:pos="4320"/>
        </w:tabs>
        <w:ind w:left="4320" w:hanging="180"/>
      </w:pPr>
    </w:lvl>
    <w:lvl w:ilvl="6" w:tplc="49628558" w:tentative="1">
      <w:start w:val="1"/>
      <w:numFmt w:val="decimal"/>
      <w:lvlText w:val="%7."/>
      <w:lvlJc w:val="left"/>
      <w:pPr>
        <w:tabs>
          <w:tab w:val="num" w:pos="5040"/>
        </w:tabs>
        <w:ind w:left="5040" w:hanging="360"/>
      </w:pPr>
    </w:lvl>
    <w:lvl w:ilvl="7" w:tplc="23A8427E" w:tentative="1">
      <w:start w:val="1"/>
      <w:numFmt w:val="lowerLetter"/>
      <w:lvlText w:val="%8."/>
      <w:lvlJc w:val="left"/>
      <w:pPr>
        <w:tabs>
          <w:tab w:val="num" w:pos="5760"/>
        </w:tabs>
        <w:ind w:left="5760" w:hanging="360"/>
      </w:pPr>
    </w:lvl>
    <w:lvl w:ilvl="8" w:tplc="49301C9E" w:tentative="1">
      <w:start w:val="1"/>
      <w:numFmt w:val="lowerRoman"/>
      <w:lvlText w:val="%9."/>
      <w:lvlJc w:val="right"/>
      <w:pPr>
        <w:tabs>
          <w:tab w:val="num" w:pos="6480"/>
        </w:tabs>
        <w:ind w:left="6480" w:hanging="180"/>
      </w:pPr>
    </w:lvl>
  </w:abstractNum>
  <w:abstractNum w:abstractNumId="5" w15:restartNumberingAfterBreak="0">
    <w:nsid w:val="11175742"/>
    <w:multiLevelType w:val="hybridMultilevel"/>
    <w:tmpl w:val="75B4DB6C"/>
    <w:lvl w:ilvl="0" w:tplc="61D0DEE8">
      <w:start w:val="1"/>
      <w:numFmt w:val="bullet"/>
      <w:lvlText w:val="­"/>
      <w:lvlJc w:val="left"/>
      <w:pPr>
        <w:ind w:left="1145" w:hanging="360"/>
      </w:pPr>
      <w:rPr>
        <w:rFonts w:ascii="Courier New" w:hAnsi="Courier New"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13A30B39"/>
    <w:multiLevelType w:val="multilevel"/>
    <w:tmpl w:val="FE4EBF7E"/>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1C47A2"/>
    <w:multiLevelType w:val="hybridMultilevel"/>
    <w:tmpl w:val="5A746A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97A1796"/>
    <w:multiLevelType w:val="hybridMultilevel"/>
    <w:tmpl w:val="FDDED4CA"/>
    <w:lvl w:ilvl="0" w:tplc="AD40F6BC">
      <w:start w:val="1"/>
      <w:numFmt w:val="bullet"/>
      <w:lvlText w:val=""/>
      <w:lvlJc w:val="left"/>
      <w:pPr>
        <w:tabs>
          <w:tab w:val="num" w:pos="1440"/>
        </w:tabs>
        <w:ind w:left="1440" w:hanging="360"/>
      </w:pPr>
      <w:rPr>
        <w:rFonts w:ascii="Wingdings" w:hAnsi="Wingdings" w:hint="default"/>
      </w:rPr>
    </w:lvl>
    <w:lvl w:ilvl="1" w:tplc="4A3A0270" w:tentative="1">
      <w:start w:val="1"/>
      <w:numFmt w:val="bullet"/>
      <w:lvlText w:val="o"/>
      <w:lvlJc w:val="left"/>
      <w:pPr>
        <w:tabs>
          <w:tab w:val="num" w:pos="2160"/>
        </w:tabs>
        <w:ind w:left="2160" w:hanging="360"/>
      </w:pPr>
      <w:rPr>
        <w:rFonts w:ascii="Courier New" w:hAnsi="Courier New" w:cs="Courier New" w:hint="default"/>
      </w:rPr>
    </w:lvl>
    <w:lvl w:ilvl="2" w:tplc="00F65BDC" w:tentative="1">
      <w:start w:val="1"/>
      <w:numFmt w:val="bullet"/>
      <w:lvlText w:val=""/>
      <w:lvlJc w:val="left"/>
      <w:pPr>
        <w:tabs>
          <w:tab w:val="num" w:pos="2880"/>
        </w:tabs>
        <w:ind w:left="2880" w:hanging="360"/>
      </w:pPr>
      <w:rPr>
        <w:rFonts w:ascii="Wingdings" w:hAnsi="Wingdings" w:hint="default"/>
      </w:rPr>
    </w:lvl>
    <w:lvl w:ilvl="3" w:tplc="58FE9AE2" w:tentative="1">
      <w:start w:val="1"/>
      <w:numFmt w:val="bullet"/>
      <w:lvlText w:val=""/>
      <w:lvlJc w:val="left"/>
      <w:pPr>
        <w:tabs>
          <w:tab w:val="num" w:pos="3600"/>
        </w:tabs>
        <w:ind w:left="3600" w:hanging="360"/>
      </w:pPr>
      <w:rPr>
        <w:rFonts w:ascii="Symbol" w:hAnsi="Symbol" w:hint="default"/>
      </w:rPr>
    </w:lvl>
    <w:lvl w:ilvl="4" w:tplc="7E5AB900" w:tentative="1">
      <w:start w:val="1"/>
      <w:numFmt w:val="bullet"/>
      <w:lvlText w:val="o"/>
      <w:lvlJc w:val="left"/>
      <w:pPr>
        <w:tabs>
          <w:tab w:val="num" w:pos="4320"/>
        </w:tabs>
        <w:ind w:left="4320" w:hanging="360"/>
      </w:pPr>
      <w:rPr>
        <w:rFonts w:ascii="Courier New" w:hAnsi="Courier New" w:cs="Courier New" w:hint="default"/>
      </w:rPr>
    </w:lvl>
    <w:lvl w:ilvl="5" w:tplc="D67010B2" w:tentative="1">
      <w:start w:val="1"/>
      <w:numFmt w:val="bullet"/>
      <w:lvlText w:val=""/>
      <w:lvlJc w:val="left"/>
      <w:pPr>
        <w:tabs>
          <w:tab w:val="num" w:pos="5040"/>
        </w:tabs>
        <w:ind w:left="5040" w:hanging="360"/>
      </w:pPr>
      <w:rPr>
        <w:rFonts w:ascii="Wingdings" w:hAnsi="Wingdings" w:hint="default"/>
      </w:rPr>
    </w:lvl>
    <w:lvl w:ilvl="6" w:tplc="DB167BCE" w:tentative="1">
      <w:start w:val="1"/>
      <w:numFmt w:val="bullet"/>
      <w:lvlText w:val=""/>
      <w:lvlJc w:val="left"/>
      <w:pPr>
        <w:tabs>
          <w:tab w:val="num" w:pos="5760"/>
        </w:tabs>
        <w:ind w:left="5760" w:hanging="360"/>
      </w:pPr>
      <w:rPr>
        <w:rFonts w:ascii="Symbol" w:hAnsi="Symbol" w:hint="default"/>
      </w:rPr>
    </w:lvl>
    <w:lvl w:ilvl="7" w:tplc="2B8AAC7E" w:tentative="1">
      <w:start w:val="1"/>
      <w:numFmt w:val="bullet"/>
      <w:lvlText w:val="o"/>
      <w:lvlJc w:val="left"/>
      <w:pPr>
        <w:tabs>
          <w:tab w:val="num" w:pos="6480"/>
        </w:tabs>
        <w:ind w:left="6480" w:hanging="360"/>
      </w:pPr>
      <w:rPr>
        <w:rFonts w:ascii="Courier New" w:hAnsi="Courier New" w:cs="Courier New" w:hint="default"/>
      </w:rPr>
    </w:lvl>
    <w:lvl w:ilvl="8" w:tplc="CE3C78A6"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CA6B3F"/>
    <w:multiLevelType w:val="hybridMultilevel"/>
    <w:tmpl w:val="46629B66"/>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BAB3212"/>
    <w:multiLevelType w:val="hybridMultilevel"/>
    <w:tmpl w:val="5C5EDB3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AD7B47"/>
    <w:multiLevelType w:val="hybridMultilevel"/>
    <w:tmpl w:val="582262C2"/>
    <w:lvl w:ilvl="0" w:tplc="0809000B">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2" w15:restartNumberingAfterBreak="0">
    <w:nsid w:val="1E6123D3"/>
    <w:multiLevelType w:val="hybridMultilevel"/>
    <w:tmpl w:val="3B6AAE7A"/>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2776EDB"/>
    <w:multiLevelType w:val="hybridMultilevel"/>
    <w:tmpl w:val="4A04E1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4D3722D"/>
    <w:multiLevelType w:val="hybridMultilevel"/>
    <w:tmpl w:val="B4A4A3D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596371A"/>
    <w:multiLevelType w:val="hybridMultilevel"/>
    <w:tmpl w:val="461626D4"/>
    <w:lvl w:ilvl="0" w:tplc="61D0DEE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F16AD6"/>
    <w:multiLevelType w:val="hybridMultilevel"/>
    <w:tmpl w:val="A44A28CA"/>
    <w:lvl w:ilvl="0" w:tplc="0809000F">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D9A23E7"/>
    <w:multiLevelType w:val="hybridMultilevel"/>
    <w:tmpl w:val="3F589C00"/>
    <w:lvl w:ilvl="0" w:tplc="0809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5CA4187"/>
    <w:multiLevelType w:val="hybridMultilevel"/>
    <w:tmpl w:val="4026662A"/>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F59072D"/>
    <w:multiLevelType w:val="hybridMultilevel"/>
    <w:tmpl w:val="FE4EBF7E"/>
    <w:lvl w:ilvl="0" w:tplc="08090001">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7B914F3"/>
    <w:multiLevelType w:val="hybridMultilevel"/>
    <w:tmpl w:val="CB9E08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720728F"/>
    <w:multiLevelType w:val="hybridMultilevel"/>
    <w:tmpl w:val="5A90E1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88F0661"/>
    <w:multiLevelType w:val="hybridMultilevel"/>
    <w:tmpl w:val="B7E6AB3C"/>
    <w:lvl w:ilvl="0" w:tplc="0809000B">
      <w:start w:val="1"/>
      <w:numFmt w:val="decimal"/>
      <w:lvlText w:val="%1."/>
      <w:lvlJc w:val="left"/>
      <w:pPr>
        <w:tabs>
          <w:tab w:val="num" w:pos="900"/>
        </w:tabs>
        <w:ind w:left="900" w:hanging="360"/>
      </w:pPr>
    </w:lvl>
    <w:lvl w:ilvl="1" w:tplc="08090019">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3" w15:restartNumberingAfterBreak="0">
    <w:nsid w:val="689856A1"/>
    <w:multiLevelType w:val="hybridMultilevel"/>
    <w:tmpl w:val="4CA257E4"/>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694431CF"/>
    <w:multiLevelType w:val="hybridMultilevel"/>
    <w:tmpl w:val="DF22C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E226B2"/>
    <w:multiLevelType w:val="hybridMultilevel"/>
    <w:tmpl w:val="5CCC74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D052AEF"/>
    <w:multiLevelType w:val="hybridMultilevel"/>
    <w:tmpl w:val="26D41316"/>
    <w:lvl w:ilvl="0" w:tplc="DB9A30E4">
      <w:start w:val="1"/>
      <w:numFmt w:val="decimal"/>
      <w:lvlText w:val="%1."/>
      <w:lvlJc w:val="left"/>
      <w:pPr>
        <w:ind w:left="900" w:hanging="5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E1563E0"/>
    <w:multiLevelType w:val="hybridMultilevel"/>
    <w:tmpl w:val="C8D65D06"/>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F9E22EE"/>
    <w:multiLevelType w:val="multilevel"/>
    <w:tmpl w:val="988223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5"/>
  </w:num>
  <w:num w:numId="2">
    <w:abstractNumId w:val="22"/>
  </w:num>
  <w:num w:numId="3">
    <w:abstractNumId w:val="10"/>
  </w:num>
  <w:num w:numId="4">
    <w:abstractNumId w:val="14"/>
  </w:num>
  <w:num w:numId="5">
    <w:abstractNumId w:val="8"/>
  </w:num>
  <w:num w:numId="6">
    <w:abstractNumId w:val="13"/>
  </w:num>
  <w:num w:numId="7">
    <w:abstractNumId w:val="11"/>
  </w:num>
  <w:num w:numId="8">
    <w:abstractNumId w:val="4"/>
  </w:num>
  <w:num w:numId="9">
    <w:abstractNumId w:val="19"/>
  </w:num>
  <w:num w:numId="10">
    <w:abstractNumId w:val="6"/>
  </w:num>
  <w:num w:numId="11">
    <w:abstractNumId w:val="16"/>
  </w:num>
  <w:num w:numId="12">
    <w:abstractNumId w:val="18"/>
  </w:num>
  <w:num w:numId="13">
    <w:abstractNumId w:val="27"/>
  </w:num>
  <w:num w:numId="14">
    <w:abstractNumId w:val="9"/>
  </w:num>
  <w:num w:numId="15">
    <w:abstractNumId w:val="12"/>
  </w:num>
  <w:num w:numId="16">
    <w:abstractNumId w:val="17"/>
  </w:num>
  <w:num w:numId="17">
    <w:abstractNumId w:val="23"/>
  </w:num>
  <w:num w:numId="18">
    <w:abstractNumId w:val="20"/>
  </w:num>
  <w:num w:numId="19">
    <w:abstractNumId w:val="24"/>
  </w:num>
  <w:num w:numId="20">
    <w:abstractNumId w:val="1"/>
  </w:num>
  <w:num w:numId="21">
    <w:abstractNumId w:val="2"/>
  </w:num>
  <w:num w:numId="22">
    <w:abstractNumId w:val="5"/>
  </w:num>
  <w:num w:numId="23">
    <w:abstractNumId w:val="15"/>
  </w:num>
  <w:num w:numId="24">
    <w:abstractNumId w:val="0"/>
  </w:num>
  <w:num w:numId="25">
    <w:abstractNumId w:val="7"/>
  </w:num>
  <w:num w:numId="26">
    <w:abstractNumId w:val="26"/>
  </w:num>
  <w:num w:numId="27">
    <w:abstractNumId w:val="28"/>
  </w:num>
  <w:num w:numId="28">
    <w:abstractNumId w:val="2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da-DK" w:vendorID="64" w:dllVersion="131078" w:nlCheck="1" w:checkStyle="0"/>
  <w:activeWritingStyle w:appName="MSWord" w:lang="fr-BE"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it-IT" w:vendorID="64" w:dllVersion="131078" w:nlCheck="1" w:checkStyle="0"/>
  <w:activeWritingStyle w:appName="MSWord" w:lang="nl-BE" w:vendorID="64" w:dllVersion="131078" w:nlCheck="1" w:checkStyle="0"/>
  <w:activeWritingStyle w:appName="MSWord" w:lang="nl-NL" w:vendorID="64" w:dllVersion="131078" w:nlCheck="1" w:checkStyle="0"/>
  <w:activeWritingStyle w:appName="MSWord" w:lang="fi-FI" w:vendorID="64" w:dllVersion="131078" w:nlCheck="1" w:checkStyle="0"/>
  <w:activeWritingStyle w:appName="MSWord" w:lang="pt-PT" w:vendorID="64" w:dllVersion="131078" w:nlCheck="1" w:checkStyle="0"/>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6A"/>
    <w:rsid w:val="000079FE"/>
    <w:rsid w:val="00013EA3"/>
    <w:rsid w:val="000170E5"/>
    <w:rsid w:val="0002098F"/>
    <w:rsid w:val="0002208D"/>
    <w:rsid w:val="000256D3"/>
    <w:rsid w:val="00027B74"/>
    <w:rsid w:val="00031326"/>
    <w:rsid w:val="00036FDA"/>
    <w:rsid w:val="00040ECE"/>
    <w:rsid w:val="00042B60"/>
    <w:rsid w:val="00043654"/>
    <w:rsid w:val="0004709B"/>
    <w:rsid w:val="00060600"/>
    <w:rsid w:val="0006130F"/>
    <w:rsid w:val="000646EC"/>
    <w:rsid w:val="000658B9"/>
    <w:rsid w:val="00066538"/>
    <w:rsid w:val="000675BC"/>
    <w:rsid w:val="0007064D"/>
    <w:rsid w:val="00070CC2"/>
    <w:rsid w:val="00071122"/>
    <w:rsid w:val="00071D99"/>
    <w:rsid w:val="000740D5"/>
    <w:rsid w:val="00076C2C"/>
    <w:rsid w:val="000774A5"/>
    <w:rsid w:val="00077AAF"/>
    <w:rsid w:val="000877B2"/>
    <w:rsid w:val="00090F54"/>
    <w:rsid w:val="000946CD"/>
    <w:rsid w:val="000965BE"/>
    <w:rsid w:val="000A362B"/>
    <w:rsid w:val="000A3C58"/>
    <w:rsid w:val="000A3ED6"/>
    <w:rsid w:val="000A4561"/>
    <w:rsid w:val="000A465E"/>
    <w:rsid w:val="000B0FA6"/>
    <w:rsid w:val="000B3A59"/>
    <w:rsid w:val="000B41D5"/>
    <w:rsid w:val="000B66AB"/>
    <w:rsid w:val="000B69A2"/>
    <w:rsid w:val="000C05DD"/>
    <w:rsid w:val="000C1EB2"/>
    <w:rsid w:val="000C269C"/>
    <w:rsid w:val="000C3B70"/>
    <w:rsid w:val="000C4B1A"/>
    <w:rsid w:val="000C70C1"/>
    <w:rsid w:val="000C724B"/>
    <w:rsid w:val="000D0542"/>
    <w:rsid w:val="000D1C24"/>
    <w:rsid w:val="000D1E07"/>
    <w:rsid w:val="000D2297"/>
    <w:rsid w:val="000D323C"/>
    <w:rsid w:val="000D73E0"/>
    <w:rsid w:val="000D7865"/>
    <w:rsid w:val="000E06F0"/>
    <w:rsid w:val="000E2AFD"/>
    <w:rsid w:val="000E649A"/>
    <w:rsid w:val="000E6C5D"/>
    <w:rsid w:val="000F32A5"/>
    <w:rsid w:val="000F515A"/>
    <w:rsid w:val="00100301"/>
    <w:rsid w:val="00100C47"/>
    <w:rsid w:val="00101E1C"/>
    <w:rsid w:val="001042D9"/>
    <w:rsid w:val="00106989"/>
    <w:rsid w:val="00107527"/>
    <w:rsid w:val="00115B32"/>
    <w:rsid w:val="0012037B"/>
    <w:rsid w:val="00123629"/>
    <w:rsid w:val="00125E64"/>
    <w:rsid w:val="00126BD2"/>
    <w:rsid w:val="00126C9E"/>
    <w:rsid w:val="001300B9"/>
    <w:rsid w:val="001309A8"/>
    <w:rsid w:val="0013343A"/>
    <w:rsid w:val="00133C44"/>
    <w:rsid w:val="00135266"/>
    <w:rsid w:val="00135865"/>
    <w:rsid w:val="0013604E"/>
    <w:rsid w:val="00136D93"/>
    <w:rsid w:val="001403D4"/>
    <w:rsid w:val="00142417"/>
    <w:rsid w:val="0014762D"/>
    <w:rsid w:val="00147CDF"/>
    <w:rsid w:val="00150E23"/>
    <w:rsid w:val="00161E7C"/>
    <w:rsid w:val="00167260"/>
    <w:rsid w:val="00170C8B"/>
    <w:rsid w:val="001759DC"/>
    <w:rsid w:val="0018026B"/>
    <w:rsid w:val="00182458"/>
    <w:rsid w:val="00185D98"/>
    <w:rsid w:val="001948AE"/>
    <w:rsid w:val="0019541C"/>
    <w:rsid w:val="00195EA7"/>
    <w:rsid w:val="001966B7"/>
    <w:rsid w:val="001A0668"/>
    <w:rsid w:val="001B2EED"/>
    <w:rsid w:val="001B2F75"/>
    <w:rsid w:val="001B5A8C"/>
    <w:rsid w:val="001B5DF0"/>
    <w:rsid w:val="001B6472"/>
    <w:rsid w:val="001B6C43"/>
    <w:rsid w:val="001C0FE0"/>
    <w:rsid w:val="001C3A7C"/>
    <w:rsid w:val="001C3F8A"/>
    <w:rsid w:val="001D6D70"/>
    <w:rsid w:val="001E5FE3"/>
    <w:rsid w:val="001E731F"/>
    <w:rsid w:val="0020122B"/>
    <w:rsid w:val="00202A07"/>
    <w:rsid w:val="002031D0"/>
    <w:rsid w:val="00206826"/>
    <w:rsid w:val="002110DB"/>
    <w:rsid w:val="00211824"/>
    <w:rsid w:val="00213D09"/>
    <w:rsid w:val="002158AB"/>
    <w:rsid w:val="002164FA"/>
    <w:rsid w:val="002165BB"/>
    <w:rsid w:val="002178FC"/>
    <w:rsid w:val="00220AAB"/>
    <w:rsid w:val="00224DAA"/>
    <w:rsid w:val="00226E43"/>
    <w:rsid w:val="00236293"/>
    <w:rsid w:val="00236ED7"/>
    <w:rsid w:val="002409F4"/>
    <w:rsid w:val="00240E9F"/>
    <w:rsid w:val="00241C62"/>
    <w:rsid w:val="0024644F"/>
    <w:rsid w:val="00250BF5"/>
    <w:rsid w:val="00252913"/>
    <w:rsid w:val="00252FEA"/>
    <w:rsid w:val="00254053"/>
    <w:rsid w:val="002565D7"/>
    <w:rsid w:val="00257B79"/>
    <w:rsid w:val="002615D1"/>
    <w:rsid w:val="002631CE"/>
    <w:rsid w:val="00263462"/>
    <w:rsid w:val="00263A6C"/>
    <w:rsid w:val="00267F80"/>
    <w:rsid w:val="00273978"/>
    <w:rsid w:val="00280002"/>
    <w:rsid w:val="0028327D"/>
    <w:rsid w:val="00283AFD"/>
    <w:rsid w:val="00286557"/>
    <w:rsid w:val="00293CE5"/>
    <w:rsid w:val="00294F00"/>
    <w:rsid w:val="002A6C7F"/>
    <w:rsid w:val="002A79EC"/>
    <w:rsid w:val="002A7FC5"/>
    <w:rsid w:val="002B3281"/>
    <w:rsid w:val="002B335F"/>
    <w:rsid w:val="002B590F"/>
    <w:rsid w:val="002C0F91"/>
    <w:rsid w:val="002C535B"/>
    <w:rsid w:val="002C60BD"/>
    <w:rsid w:val="002C7062"/>
    <w:rsid w:val="002D2498"/>
    <w:rsid w:val="002D279B"/>
    <w:rsid w:val="002D3834"/>
    <w:rsid w:val="002D66B8"/>
    <w:rsid w:val="00301DFC"/>
    <w:rsid w:val="00302C29"/>
    <w:rsid w:val="00306203"/>
    <w:rsid w:val="00313914"/>
    <w:rsid w:val="00317E96"/>
    <w:rsid w:val="003202C7"/>
    <w:rsid w:val="00322142"/>
    <w:rsid w:val="00322294"/>
    <w:rsid w:val="00323200"/>
    <w:rsid w:val="00323B35"/>
    <w:rsid w:val="00325193"/>
    <w:rsid w:val="0032751F"/>
    <w:rsid w:val="0033335C"/>
    <w:rsid w:val="003359D3"/>
    <w:rsid w:val="00337B7C"/>
    <w:rsid w:val="003419D4"/>
    <w:rsid w:val="0034203D"/>
    <w:rsid w:val="0034296B"/>
    <w:rsid w:val="00343A1A"/>
    <w:rsid w:val="00343A5C"/>
    <w:rsid w:val="003518AA"/>
    <w:rsid w:val="00352AE4"/>
    <w:rsid w:val="0035464A"/>
    <w:rsid w:val="00355790"/>
    <w:rsid w:val="003576A7"/>
    <w:rsid w:val="00357990"/>
    <w:rsid w:val="003625BA"/>
    <w:rsid w:val="00362A8E"/>
    <w:rsid w:val="003660C6"/>
    <w:rsid w:val="003664C3"/>
    <w:rsid w:val="003702FE"/>
    <w:rsid w:val="00370E95"/>
    <w:rsid w:val="00376822"/>
    <w:rsid w:val="00383CE1"/>
    <w:rsid w:val="00386E95"/>
    <w:rsid w:val="00392E8A"/>
    <w:rsid w:val="003951AB"/>
    <w:rsid w:val="003968F2"/>
    <w:rsid w:val="003970F3"/>
    <w:rsid w:val="003A2649"/>
    <w:rsid w:val="003A3FEF"/>
    <w:rsid w:val="003A5840"/>
    <w:rsid w:val="003A6163"/>
    <w:rsid w:val="003B0DBC"/>
    <w:rsid w:val="003B2D14"/>
    <w:rsid w:val="003B3F66"/>
    <w:rsid w:val="003B4C3D"/>
    <w:rsid w:val="003B4D4C"/>
    <w:rsid w:val="003B6AEA"/>
    <w:rsid w:val="003B70C5"/>
    <w:rsid w:val="003C03CA"/>
    <w:rsid w:val="003C30F0"/>
    <w:rsid w:val="003D1997"/>
    <w:rsid w:val="003D2321"/>
    <w:rsid w:val="003D2462"/>
    <w:rsid w:val="003D3AFA"/>
    <w:rsid w:val="003F0BD4"/>
    <w:rsid w:val="003F707F"/>
    <w:rsid w:val="00402C62"/>
    <w:rsid w:val="00402EAF"/>
    <w:rsid w:val="00403910"/>
    <w:rsid w:val="00404751"/>
    <w:rsid w:val="00406241"/>
    <w:rsid w:val="00406CB7"/>
    <w:rsid w:val="004125B7"/>
    <w:rsid w:val="00417F81"/>
    <w:rsid w:val="004211D3"/>
    <w:rsid w:val="00421556"/>
    <w:rsid w:val="004224FB"/>
    <w:rsid w:val="004236B9"/>
    <w:rsid w:val="00425375"/>
    <w:rsid w:val="00425DB4"/>
    <w:rsid w:val="00426767"/>
    <w:rsid w:val="00426D6C"/>
    <w:rsid w:val="0043121D"/>
    <w:rsid w:val="00431663"/>
    <w:rsid w:val="0043202B"/>
    <w:rsid w:val="00440881"/>
    <w:rsid w:val="00442A09"/>
    <w:rsid w:val="00443A0B"/>
    <w:rsid w:val="0045411A"/>
    <w:rsid w:val="004547A3"/>
    <w:rsid w:val="00461239"/>
    <w:rsid w:val="0046139C"/>
    <w:rsid w:val="00461F86"/>
    <w:rsid w:val="004627FA"/>
    <w:rsid w:val="00463BD9"/>
    <w:rsid w:val="00464DAB"/>
    <w:rsid w:val="004650B5"/>
    <w:rsid w:val="004671F8"/>
    <w:rsid w:val="00467527"/>
    <w:rsid w:val="00474F37"/>
    <w:rsid w:val="004759F1"/>
    <w:rsid w:val="00476BD1"/>
    <w:rsid w:val="00476DAA"/>
    <w:rsid w:val="00480331"/>
    <w:rsid w:val="0048049B"/>
    <w:rsid w:val="0048097D"/>
    <w:rsid w:val="0048257E"/>
    <w:rsid w:val="00482A88"/>
    <w:rsid w:val="004855A5"/>
    <w:rsid w:val="0048631A"/>
    <w:rsid w:val="00486CD3"/>
    <w:rsid w:val="00491255"/>
    <w:rsid w:val="004927C4"/>
    <w:rsid w:val="00492AC0"/>
    <w:rsid w:val="00493B94"/>
    <w:rsid w:val="00494A2E"/>
    <w:rsid w:val="00494A44"/>
    <w:rsid w:val="004968AD"/>
    <w:rsid w:val="004A24AB"/>
    <w:rsid w:val="004A6EA3"/>
    <w:rsid w:val="004A7812"/>
    <w:rsid w:val="004B1320"/>
    <w:rsid w:val="004B2450"/>
    <w:rsid w:val="004B2EBB"/>
    <w:rsid w:val="004B37CB"/>
    <w:rsid w:val="004C1935"/>
    <w:rsid w:val="004C588F"/>
    <w:rsid w:val="004C5C86"/>
    <w:rsid w:val="004C70B3"/>
    <w:rsid w:val="004D11E2"/>
    <w:rsid w:val="004E14BD"/>
    <w:rsid w:val="004E7C37"/>
    <w:rsid w:val="004E7D84"/>
    <w:rsid w:val="004F0EAD"/>
    <w:rsid w:val="004F2206"/>
    <w:rsid w:val="00501A5F"/>
    <w:rsid w:val="00501BBD"/>
    <w:rsid w:val="005023B3"/>
    <w:rsid w:val="00502D3F"/>
    <w:rsid w:val="00504E21"/>
    <w:rsid w:val="00505CA8"/>
    <w:rsid w:val="005073BF"/>
    <w:rsid w:val="005136A0"/>
    <w:rsid w:val="00517DF8"/>
    <w:rsid w:val="00520A7D"/>
    <w:rsid w:val="005216E0"/>
    <w:rsid w:val="00531D0D"/>
    <w:rsid w:val="00533135"/>
    <w:rsid w:val="00533BAD"/>
    <w:rsid w:val="00544A24"/>
    <w:rsid w:val="005477A0"/>
    <w:rsid w:val="0055054F"/>
    <w:rsid w:val="005524B0"/>
    <w:rsid w:val="00552EAA"/>
    <w:rsid w:val="00556822"/>
    <w:rsid w:val="00556F1A"/>
    <w:rsid w:val="00557A7E"/>
    <w:rsid w:val="00560C77"/>
    <w:rsid w:val="00561D06"/>
    <w:rsid w:val="005661EE"/>
    <w:rsid w:val="00566B34"/>
    <w:rsid w:val="00572070"/>
    <w:rsid w:val="00572B50"/>
    <w:rsid w:val="00574FE8"/>
    <w:rsid w:val="005771A4"/>
    <w:rsid w:val="00584F74"/>
    <w:rsid w:val="0059114A"/>
    <w:rsid w:val="00597AC4"/>
    <w:rsid w:val="005A081A"/>
    <w:rsid w:val="005A28DC"/>
    <w:rsid w:val="005A53D2"/>
    <w:rsid w:val="005B145B"/>
    <w:rsid w:val="005B154B"/>
    <w:rsid w:val="005B1EE8"/>
    <w:rsid w:val="005B6637"/>
    <w:rsid w:val="005C07CE"/>
    <w:rsid w:val="005C72B9"/>
    <w:rsid w:val="005D436F"/>
    <w:rsid w:val="005D5CEA"/>
    <w:rsid w:val="005D75A4"/>
    <w:rsid w:val="005E0ADB"/>
    <w:rsid w:val="005E0EF5"/>
    <w:rsid w:val="005E4972"/>
    <w:rsid w:val="005E7BF2"/>
    <w:rsid w:val="005F5EA2"/>
    <w:rsid w:val="005F6A32"/>
    <w:rsid w:val="00600DD8"/>
    <w:rsid w:val="006022B5"/>
    <w:rsid w:val="006141EF"/>
    <w:rsid w:val="0061441E"/>
    <w:rsid w:val="0061538D"/>
    <w:rsid w:val="006170FB"/>
    <w:rsid w:val="00617AE9"/>
    <w:rsid w:val="00621027"/>
    <w:rsid w:val="006257C3"/>
    <w:rsid w:val="006267F2"/>
    <w:rsid w:val="00627547"/>
    <w:rsid w:val="00630DA6"/>
    <w:rsid w:val="006313F8"/>
    <w:rsid w:val="00632D80"/>
    <w:rsid w:val="006342B8"/>
    <w:rsid w:val="006364CF"/>
    <w:rsid w:val="00636EEA"/>
    <w:rsid w:val="0064169D"/>
    <w:rsid w:val="00642FAC"/>
    <w:rsid w:val="0065114B"/>
    <w:rsid w:val="006527C4"/>
    <w:rsid w:val="006528F4"/>
    <w:rsid w:val="0065795D"/>
    <w:rsid w:val="00660892"/>
    <w:rsid w:val="00661BD9"/>
    <w:rsid w:val="00662C67"/>
    <w:rsid w:val="006648BD"/>
    <w:rsid w:val="0067799B"/>
    <w:rsid w:val="00683D8F"/>
    <w:rsid w:val="00685292"/>
    <w:rsid w:val="0069001A"/>
    <w:rsid w:val="00693022"/>
    <w:rsid w:val="00693213"/>
    <w:rsid w:val="006A2435"/>
    <w:rsid w:val="006A2578"/>
    <w:rsid w:val="006A64CE"/>
    <w:rsid w:val="006A7345"/>
    <w:rsid w:val="006B2224"/>
    <w:rsid w:val="006B36A9"/>
    <w:rsid w:val="006B3984"/>
    <w:rsid w:val="006B5BD8"/>
    <w:rsid w:val="006B78AE"/>
    <w:rsid w:val="006C32B7"/>
    <w:rsid w:val="006C4DE2"/>
    <w:rsid w:val="006D0F35"/>
    <w:rsid w:val="006D1ECC"/>
    <w:rsid w:val="006D3F14"/>
    <w:rsid w:val="006D4994"/>
    <w:rsid w:val="006D5BE7"/>
    <w:rsid w:val="006E1A2E"/>
    <w:rsid w:val="006E30D2"/>
    <w:rsid w:val="006F0663"/>
    <w:rsid w:val="006F088A"/>
    <w:rsid w:val="006F146A"/>
    <w:rsid w:val="00702BED"/>
    <w:rsid w:val="007078F0"/>
    <w:rsid w:val="00707A96"/>
    <w:rsid w:val="0072060B"/>
    <w:rsid w:val="00723361"/>
    <w:rsid w:val="007305D7"/>
    <w:rsid w:val="0073098B"/>
    <w:rsid w:val="00734607"/>
    <w:rsid w:val="00736C3F"/>
    <w:rsid w:val="00741337"/>
    <w:rsid w:val="00742CD6"/>
    <w:rsid w:val="00751C02"/>
    <w:rsid w:val="00752EB7"/>
    <w:rsid w:val="007555DA"/>
    <w:rsid w:val="007560CA"/>
    <w:rsid w:val="007562F7"/>
    <w:rsid w:val="0075740A"/>
    <w:rsid w:val="0076189B"/>
    <w:rsid w:val="0076199C"/>
    <w:rsid w:val="00770C6A"/>
    <w:rsid w:val="007738AD"/>
    <w:rsid w:val="0077456E"/>
    <w:rsid w:val="0077460A"/>
    <w:rsid w:val="007779AF"/>
    <w:rsid w:val="007834DF"/>
    <w:rsid w:val="00790DE7"/>
    <w:rsid w:val="0079662B"/>
    <w:rsid w:val="007A00A5"/>
    <w:rsid w:val="007A1A60"/>
    <w:rsid w:val="007A243C"/>
    <w:rsid w:val="007A2528"/>
    <w:rsid w:val="007A3D0E"/>
    <w:rsid w:val="007B1509"/>
    <w:rsid w:val="007B3500"/>
    <w:rsid w:val="007B3E65"/>
    <w:rsid w:val="007B3FCA"/>
    <w:rsid w:val="007B6050"/>
    <w:rsid w:val="007C18A3"/>
    <w:rsid w:val="007C24ED"/>
    <w:rsid w:val="007C6045"/>
    <w:rsid w:val="007C6F3A"/>
    <w:rsid w:val="007D523C"/>
    <w:rsid w:val="007E4D95"/>
    <w:rsid w:val="007E7E95"/>
    <w:rsid w:val="007E7F8B"/>
    <w:rsid w:val="007F2FE9"/>
    <w:rsid w:val="007F325E"/>
    <w:rsid w:val="007F5604"/>
    <w:rsid w:val="008011FB"/>
    <w:rsid w:val="00804976"/>
    <w:rsid w:val="008060E8"/>
    <w:rsid w:val="008077A0"/>
    <w:rsid w:val="0081342F"/>
    <w:rsid w:val="008145AA"/>
    <w:rsid w:val="00824752"/>
    <w:rsid w:val="008247A8"/>
    <w:rsid w:val="00830530"/>
    <w:rsid w:val="00836659"/>
    <w:rsid w:val="00836A80"/>
    <w:rsid w:val="00843FDE"/>
    <w:rsid w:val="00844F10"/>
    <w:rsid w:val="00846893"/>
    <w:rsid w:val="0085392A"/>
    <w:rsid w:val="00873626"/>
    <w:rsid w:val="00874261"/>
    <w:rsid w:val="0087759A"/>
    <w:rsid w:val="00877C13"/>
    <w:rsid w:val="0088404A"/>
    <w:rsid w:val="0088467C"/>
    <w:rsid w:val="0089117B"/>
    <w:rsid w:val="00894F5B"/>
    <w:rsid w:val="008A008E"/>
    <w:rsid w:val="008A05E4"/>
    <w:rsid w:val="008A1C9B"/>
    <w:rsid w:val="008A3C24"/>
    <w:rsid w:val="008A6A7B"/>
    <w:rsid w:val="008B784D"/>
    <w:rsid w:val="008C0118"/>
    <w:rsid w:val="008C0178"/>
    <w:rsid w:val="008C15AC"/>
    <w:rsid w:val="008C4F74"/>
    <w:rsid w:val="008C71BF"/>
    <w:rsid w:val="008C7DE6"/>
    <w:rsid w:val="008D12C9"/>
    <w:rsid w:val="008D1BBD"/>
    <w:rsid w:val="008D752C"/>
    <w:rsid w:val="008E412B"/>
    <w:rsid w:val="008F1F2F"/>
    <w:rsid w:val="008F30E6"/>
    <w:rsid w:val="008F5C38"/>
    <w:rsid w:val="009013CC"/>
    <w:rsid w:val="00903233"/>
    <w:rsid w:val="0090584E"/>
    <w:rsid w:val="00905951"/>
    <w:rsid w:val="00905B07"/>
    <w:rsid w:val="00905D47"/>
    <w:rsid w:val="00911B6E"/>
    <w:rsid w:val="00913354"/>
    <w:rsid w:val="00922887"/>
    <w:rsid w:val="0092492D"/>
    <w:rsid w:val="0093084F"/>
    <w:rsid w:val="00931D39"/>
    <w:rsid w:val="00935C79"/>
    <w:rsid w:val="00936A30"/>
    <w:rsid w:val="009437A3"/>
    <w:rsid w:val="00946211"/>
    <w:rsid w:val="00946457"/>
    <w:rsid w:val="0095526F"/>
    <w:rsid w:val="00955C15"/>
    <w:rsid w:val="009560BA"/>
    <w:rsid w:val="00963427"/>
    <w:rsid w:val="00963BB6"/>
    <w:rsid w:val="009654ED"/>
    <w:rsid w:val="00965A45"/>
    <w:rsid w:val="00965D29"/>
    <w:rsid w:val="009706CC"/>
    <w:rsid w:val="00971D33"/>
    <w:rsid w:val="009725C7"/>
    <w:rsid w:val="00973877"/>
    <w:rsid w:val="00974037"/>
    <w:rsid w:val="009758FB"/>
    <w:rsid w:val="00980A3A"/>
    <w:rsid w:val="00981415"/>
    <w:rsid w:val="00981B55"/>
    <w:rsid w:val="009829E2"/>
    <w:rsid w:val="0098403B"/>
    <w:rsid w:val="009862E0"/>
    <w:rsid w:val="0098638A"/>
    <w:rsid w:val="00987F72"/>
    <w:rsid w:val="009915F1"/>
    <w:rsid w:val="00992C1B"/>
    <w:rsid w:val="00993F0A"/>
    <w:rsid w:val="009942C0"/>
    <w:rsid w:val="00995F7C"/>
    <w:rsid w:val="00996148"/>
    <w:rsid w:val="00997E8D"/>
    <w:rsid w:val="009A09FA"/>
    <w:rsid w:val="009A2ACF"/>
    <w:rsid w:val="009A487A"/>
    <w:rsid w:val="009B3AD2"/>
    <w:rsid w:val="009B59F8"/>
    <w:rsid w:val="009C5052"/>
    <w:rsid w:val="009C52FB"/>
    <w:rsid w:val="009C610B"/>
    <w:rsid w:val="009C68B9"/>
    <w:rsid w:val="009D3338"/>
    <w:rsid w:val="009D3921"/>
    <w:rsid w:val="009D6251"/>
    <w:rsid w:val="009D7022"/>
    <w:rsid w:val="009E3487"/>
    <w:rsid w:val="009E5581"/>
    <w:rsid w:val="009E5FA1"/>
    <w:rsid w:val="009E7155"/>
    <w:rsid w:val="00A024F1"/>
    <w:rsid w:val="00A0415A"/>
    <w:rsid w:val="00A05B01"/>
    <w:rsid w:val="00A11FFF"/>
    <w:rsid w:val="00A141F7"/>
    <w:rsid w:val="00A30CB8"/>
    <w:rsid w:val="00A34729"/>
    <w:rsid w:val="00A36BF8"/>
    <w:rsid w:val="00A373B1"/>
    <w:rsid w:val="00A4724E"/>
    <w:rsid w:val="00A476FB"/>
    <w:rsid w:val="00A52824"/>
    <w:rsid w:val="00A53CED"/>
    <w:rsid w:val="00A53D8B"/>
    <w:rsid w:val="00A551FC"/>
    <w:rsid w:val="00A83BE1"/>
    <w:rsid w:val="00A90020"/>
    <w:rsid w:val="00A925BC"/>
    <w:rsid w:val="00A93436"/>
    <w:rsid w:val="00A9348F"/>
    <w:rsid w:val="00A95B0C"/>
    <w:rsid w:val="00A95EF5"/>
    <w:rsid w:val="00A971EA"/>
    <w:rsid w:val="00AA063C"/>
    <w:rsid w:val="00AA283A"/>
    <w:rsid w:val="00AA2BE7"/>
    <w:rsid w:val="00AA6FFC"/>
    <w:rsid w:val="00AB2315"/>
    <w:rsid w:val="00AB3305"/>
    <w:rsid w:val="00AC4F22"/>
    <w:rsid w:val="00AC6E03"/>
    <w:rsid w:val="00AC7609"/>
    <w:rsid w:val="00AD2C68"/>
    <w:rsid w:val="00AD3C93"/>
    <w:rsid w:val="00AD45B3"/>
    <w:rsid w:val="00AE2B6D"/>
    <w:rsid w:val="00AE2E04"/>
    <w:rsid w:val="00AE2FE4"/>
    <w:rsid w:val="00AE5B65"/>
    <w:rsid w:val="00AE5C04"/>
    <w:rsid w:val="00AE6C09"/>
    <w:rsid w:val="00AF7B68"/>
    <w:rsid w:val="00B00317"/>
    <w:rsid w:val="00B0071F"/>
    <w:rsid w:val="00B03C3A"/>
    <w:rsid w:val="00B05BC6"/>
    <w:rsid w:val="00B066FB"/>
    <w:rsid w:val="00B10693"/>
    <w:rsid w:val="00B10DDA"/>
    <w:rsid w:val="00B114A0"/>
    <w:rsid w:val="00B11FC7"/>
    <w:rsid w:val="00B12FB6"/>
    <w:rsid w:val="00B13546"/>
    <w:rsid w:val="00B21F97"/>
    <w:rsid w:val="00B2242B"/>
    <w:rsid w:val="00B23250"/>
    <w:rsid w:val="00B244DC"/>
    <w:rsid w:val="00B3058D"/>
    <w:rsid w:val="00B31CA2"/>
    <w:rsid w:val="00B3352B"/>
    <w:rsid w:val="00B335BE"/>
    <w:rsid w:val="00B40B8F"/>
    <w:rsid w:val="00B41CDB"/>
    <w:rsid w:val="00B47E81"/>
    <w:rsid w:val="00B47F83"/>
    <w:rsid w:val="00B518BE"/>
    <w:rsid w:val="00B53298"/>
    <w:rsid w:val="00B534E7"/>
    <w:rsid w:val="00B56175"/>
    <w:rsid w:val="00B67A06"/>
    <w:rsid w:val="00B67F9B"/>
    <w:rsid w:val="00B75B80"/>
    <w:rsid w:val="00B77CE6"/>
    <w:rsid w:val="00B8093D"/>
    <w:rsid w:val="00B814DB"/>
    <w:rsid w:val="00B82460"/>
    <w:rsid w:val="00B84048"/>
    <w:rsid w:val="00B860EA"/>
    <w:rsid w:val="00B95B3D"/>
    <w:rsid w:val="00B976DA"/>
    <w:rsid w:val="00B9787B"/>
    <w:rsid w:val="00B97F08"/>
    <w:rsid w:val="00BA05E7"/>
    <w:rsid w:val="00BB39D1"/>
    <w:rsid w:val="00BC270E"/>
    <w:rsid w:val="00BC48E5"/>
    <w:rsid w:val="00BC6598"/>
    <w:rsid w:val="00BD0220"/>
    <w:rsid w:val="00BD302A"/>
    <w:rsid w:val="00BD429E"/>
    <w:rsid w:val="00BD6F40"/>
    <w:rsid w:val="00BE075D"/>
    <w:rsid w:val="00BE0B13"/>
    <w:rsid w:val="00BE0FE2"/>
    <w:rsid w:val="00BE2394"/>
    <w:rsid w:val="00BE2914"/>
    <w:rsid w:val="00BE3294"/>
    <w:rsid w:val="00BE4C25"/>
    <w:rsid w:val="00BE688C"/>
    <w:rsid w:val="00BF28EF"/>
    <w:rsid w:val="00BF4AFE"/>
    <w:rsid w:val="00BF4F1E"/>
    <w:rsid w:val="00C012EA"/>
    <w:rsid w:val="00C013B6"/>
    <w:rsid w:val="00C02D5F"/>
    <w:rsid w:val="00C059C4"/>
    <w:rsid w:val="00C05EC7"/>
    <w:rsid w:val="00C06157"/>
    <w:rsid w:val="00C10631"/>
    <w:rsid w:val="00C10F48"/>
    <w:rsid w:val="00C11CB6"/>
    <w:rsid w:val="00C130F7"/>
    <w:rsid w:val="00C13248"/>
    <w:rsid w:val="00C146A8"/>
    <w:rsid w:val="00C2199C"/>
    <w:rsid w:val="00C21FD9"/>
    <w:rsid w:val="00C2311C"/>
    <w:rsid w:val="00C23FB9"/>
    <w:rsid w:val="00C25D65"/>
    <w:rsid w:val="00C277CF"/>
    <w:rsid w:val="00C311E0"/>
    <w:rsid w:val="00C32C60"/>
    <w:rsid w:val="00C337D6"/>
    <w:rsid w:val="00C367DD"/>
    <w:rsid w:val="00C37BD9"/>
    <w:rsid w:val="00C41929"/>
    <w:rsid w:val="00C41A59"/>
    <w:rsid w:val="00C439C7"/>
    <w:rsid w:val="00C46FB9"/>
    <w:rsid w:val="00C51603"/>
    <w:rsid w:val="00C5446A"/>
    <w:rsid w:val="00C5450B"/>
    <w:rsid w:val="00C55C83"/>
    <w:rsid w:val="00C56CCF"/>
    <w:rsid w:val="00C56F59"/>
    <w:rsid w:val="00C61071"/>
    <w:rsid w:val="00C61665"/>
    <w:rsid w:val="00C727C6"/>
    <w:rsid w:val="00C7320E"/>
    <w:rsid w:val="00C73F53"/>
    <w:rsid w:val="00C81C20"/>
    <w:rsid w:val="00C8290F"/>
    <w:rsid w:val="00C82AB6"/>
    <w:rsid w:val="00C841E5"/>
    <w:rsid w:val="00C85A2F"/>
    <w:rsid w:val="00C8656C"/>
    <w:rsid w:val="00C87DBE"/>
    <w:rsid w:val="00CA00F3"/>
    <w:rsid w:val="00CA0666"/>
    <w:rsid w:val="00CA288D"/>
    <w:rsid w:val="00CA3012"/>
    <w:rsid w:val="00CA34F9"/>
    <w:rsid w:val="00CA55D6"/>
    <w:rsid w:val="00CB400B"/>
    <w:rsid w:val="00CB4DF7"/>
    <w:rsid w:val="00CB7632"/>
    <w:rsid w:val="00CC2CB6"/>
    <w:rsid w:val="00CD157A"/>
    <w:rsid w:val="00CD54AD"/>
    <w:rsid w:val="00CD5AE9"/>
    <w:rsid w:val="00CE7838"/>
    <w:rsid w:val="00CF27A4"/>
    <w:rsid w:val="00CF2DEF"/>
    <w:rsid w:val="00CF325B"/>
    <w:rsid w:val="00CF7249"/>
    <w:rsid w:val="00D025A6"/>
    <w:rsid w:val="00D036A8"/>
    <w:rsid w:val="00D04589"/>
    <w:rsid w:val="00D12A22"/>
    <w:rsid w:val="00D12F4A"/>
    <w:rsid w:val="00D14FD0"/>
    <w:rsid w:val="00D176E9"/>
    <w:rsid w:val="00D20813"/>
    <w:rsid w:val="00D209C2"/>
    <w:rsid w:val="00D21350"/>
    <w:rsid w:val="00D233A1"/>
    <w:rsid w:val="00D23FDD"/>
    <w:rsid w:val="00D27D19"/>
    <w:rsid w:val="00D30E2F"/>
    <w:rsid w:val="00D3357F"/>
    <w:rsid w:val="00D34BE5"/>
    <w:rsid w:val="00D34C54"/>
    <w:rsid w:val="00D35E0F"/>
    <w:rsid w:val="00D3761A"/>
    <w:rsid w:val="00D37CBD"/>
    <w:rsid w:val="00D40359"/>
    <w:rsid w:val="00D40C12"/>
    <w:rsid w:val="00D40EA9"/>
    <w:rsid w:val="00D41EE0"/>
    <w:rsid w:val="00D45341"/>
    <w:rsid w:val="00D53C2D"/>
    <w:rsid w:val="00D57161"/>
    <w:rsid w:val="00D603CA"/>
    <w:rsid w:val="00D62E53"/>
    <w:rsid w:val="00D650F2"/>
    <w:rsid w:val="00D67F0A"/>
    <w:rsid w:val="00D70EAB"/>
    <w:rsid w:val="00D72A8E"/>
    <w:rsid w:val="00D7686A"/>
    <w:rsid w:val="00D76C0D"/>
    <w:rsid w:val="00D816F7"/>
    <w:rsid w:val="00D91827"/>
    <w:rsid w:val="00D9279B"/>
    <w:rsid w:val="00D92A55"/>
    <w:rsid w:val="00D93496"/>
    <w:rsid w:val="00D93D2A"/>
    <w:rsid w:val="00D93D50"/>
    <w:rsid w:val="00D954FA"/>
    <w:rsid w:val="00D969F9"/>
    <w:rsid w:val="00DA162A"/>
    <w:rsid w:val="00DA2C60"/>
    <w:rsid w:val="00DA7075"/>
    <w:rsid w:val="00DB3101"/>
    <w:rsid w:val="00DB40A4"/>
    <w:rsid w:val="00DB4935"/>
    <w:rsid w:val="00DC383F"/>
    <w:rsid w:val="00DC3941"/>
    <w:rsid w:val="00DC41D3"/>
    <w:rsid w:val="00DC5A8E"/>
    <w:rsid w:val="00DC607B"/>
    <w:rsid w:val="00DC6EB6"/>
    <w:rsid w:val="00DD451B"/>
    <w:rsid w:val="00DD6A74"/>
    <w:rsid w:val="00DD7987"/>
    <w:rsid w:val="00DE101E"/>
    <w:rsid w:val="00DE3129"/>
    <w:rsid w:val="00DF5372"/>
    <w:rsid w:val="00E00B0B"/>
    <w:rsid w:val="00E05A92"/>
    <w:rsid w:val="00E11431"/>
    <w:rsid w:val="00E11FFB"/>
    <w:rsid w:val="00E13C75"/>
    <w:rsid w:val="00E1664C"/>
    <w:rsid w:val="00E21E0B"/>
    <w:rsid w:val="00E26D0B"/>
    <w:rsid w:val="00E367EE"/>
    <w:rsid w:val="00E37A6F"/>
    <w:rsid w:val="00E37BFD"/>
    <w:rsid w:val="00E425A2"/>
    <w:rsid w:val="00E44D22"/>
    <w:rsid w:val="00E450CA"/>
    <w:rsid w:val="00E45A29"/>
    <w:rsid w:val="00E46604"/>
    <w:rsid w:val="00E50D95"/>
    <w:rsid w:val="00E51FA7"/>
    <w:rsid w:val="00E53102"/>
    <w:rsid w:val="00E54FEA"/>
    <w:rsid w:val="00E56494"/>
    <w:rsid w:val="00E60124"/>
    <w:rsid w:val="00E67241"/>
    <w:rsid w:val="00E70070"/>
    <w:rsid w:val="00E7541E"/>
    <w:rsid w:val="00E86639"/>
    <w:rsid w:val="00E93C28"/>
    <w:rsid w:val="00E94655"/>
    <w:rsid w:val="00EA03D8"/>
    <w:rsid w:val="00EA1483"/>
    <w:rsid w:val="00EA3254"/>
    <w:rsid w:val="00EA5E7C"/>
    <w:rsid w:val="00EA6663"/>
    <w:rsid w:val="00EB07B8"/>
    <w:rsid w:val="00EB7754"/>
    <w:rsid w:val="00EC056F"/>
    <w:rsid w:val="00EC070A"/>
    <w:rsid w:val="00EC11FD"/>
    <w:rsid w:val="00EC5E67"/>
    <w:rsid w:val="00ED1AA5"/>
    <w:rsid w:val="00ED2733"/>
    <w:rsid w:val="00ED368B"/>
    <w:rsid w:val="00ED514D"/>
    <w:rsid w:val="00ED5740"/>
    <w:rsid w:val="00ED7DBF"/>
    <w:rsid w:val="00EE28C4"/>
    <w:rsid w:val="00EE689C"/>
    <w:rsid w:val="00EE7201"/>
    <w:rsid w:val="00EF23F6"/>
    <w:rsid w:val="00EF4E8B"/>
    <w:rsid w:val="00F009DA"/>
    <w:rsid w:val="00F04874"/>
    <w:rsid w:val="00F0621F"/>
    <w:rsid w:val="00F1304E"/>
    <w:rsid w:val="00F14E21"/>
    <w:rsid w:val="00F15D35"/>
    <w:rsid w:val="00F26FEC"/>
    <w:rsid w:val="00F304F6"/>
    <w:rsid w:val="00F33ABA"/>
    <w:rsid w:val="00F344F4"/>
    <w:rsid w:val="00F348DE"/>
    <w:rsid w:val="00F36248"/>
    <w:rsid w:val="00F40561"/>
    <w:rsid w:val="00F41A14"/>
    <w:rsid w:val="00F43983"/>
    <w:rsid w:val="00F44360"/>
    <w:rsid w:val="00F4509E"/>
    <w:rsid w:val="00F46BC7"/>
    <w:rsid w:val="00F5142B"/>
    <w:rsid w:val="00F53325"/>
    <w:rsid w:val="00F5689F"/>
    <w:rsid w:val="00F725B1"/>
    <w:rsid w:val="00F754B7"/>
    <w:rsid w:val="00F76990"/>
    <w:rsid w:val="00F77D79"/>
    <w:rsid w:val="00F85AE5"/>
    <w:rsid w:val="00F85FC4"/>
    <w:rsid w:val="00F87440"/>
    <w:rsid w:val="00F87A7C"/>
    <w:rsid w:val="00F934A1"/>
    <w:rsid w:val="00F937BA"/>
    <w:rsid w:val="00FA1F2D"/>
    <w:rsid w:val="00FA2FC7"/>
    <w:rsid w:val="00FA3FF9"/>
    <w:rsid w:val="00FA7465"/>
    <w:rsid w:val="00FA79E0"/>
    <w:rsid w:val="00FB11C5"/>
    <w:rsid w:val="00FB169D"/>
    <w:rsid w:val="00FB289D"/>
    <w:rsid w:val="00FB42B3"/>
    <w:rsid w:val="00FB7492"/>
    <w:rsid w:val="00FC02BA"/>
    <w:rsid w:val="00FC664F"/>
    <w:rsid w:val="00FD0A16"/>
    <w:rsid w:val="00FD3AF0"/>
    <w:rsid w:val="00FD553E"/>
    <w:rsid w:val="00FD6731"/>
    <w:rsid w:val="00FD6AA0"/>
    <w:rsid w:val="00FD7BBE"/>
    <w:rsid w:val="00FE0106"/>
    <w:rsid w:val="00FE04B8"/>
    <w:rsid w:val="00FE1CC8"/>
    <w:rsid w:val="00FE3382"/>
    <w:rsid w:val="00FE54DC"/>
    <w:rsid w:val="00FE6B7A"/>
    <w:rsid w:val="00FE6FD7"/>
    <w:rsid w:val="00FE78D8"/>
    <w:rsid w:val="00FE7BA6"/>
    <w:rsid w:val="00FF3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52F9D"/>
  <w15:chartTrackingRefBased/>
  <w15:docId w15:val="{481AE0E8-ECC1-4B79-8B8B-537AECDE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v-LV"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uiPriority="22" w:qFormat="1"/>
    <w:lsdException w:name="Emphasis"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style>
  <w:style w:type="paragraph" w:styleId="Heading1">
    <w:name w:val="heading 1"/>
    <w:basedOn w:val="Normal"/>
    <w:next w:val="Normal"/>
    <w:link w:val="Heading1Char"/>
    <w:uiPriority w:val="9"/>
    <w:qFormat/>
    <w:rsid w:val="00A9348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9348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C607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FB42B3"/>
    <w:pPr>
      <w:keepNext/>
      <w:tabs>
        <w:tab w:val="left" w:pos="1021"/>
        <w:tab w:val="left" w:pos="1418"/>
        <w:tab w:val="num" w:pos="1728"/>
        <w:tab w:val="left" w:pos="1786"/>
        <w:tab w:val="left" w:pos="2381"/>
        <w:tab w:val="left" w:pos="2948"/>
        <w:tab w:val="left" w:pos="3572"/>
        <w:tab w:val="left" w:pos="4139"/>
        <w:tab w:val="left" w:pos="4763"/>
        <w:tab w:val="left" w:pos="5387"/>
        <w:tab w:val="left" w:pos="5954"/>
        <w:tab w:val="left" w:pos="6577"/>
        <w:tab w:val="left" w:pos="7144"/>
      </w:tabs>
      <w:spacing w:before="240" w:after="60"/>
      <w:ind w:left="1728" w:hanging="1728"/>
      <w:outlineLvl w:val="3"/>
    </w:pPr>
    <w:rPr>
      <w:szCs w:val="20"/>
    </w:rPr>
  </w:style>
  <w:style w:type="paragraph" w:styleId="Heading5">
    <w:name w:val="heading 5"/>
    <w:basedOn w:val="Normal"/>
    <w:next w:val="Normal"/>
    <w:link w:val="Heading5Char"/>
    <w:uiPriority w:val="9"/>
    <w:semiHidden/>
    <w:unhideWhenUsed/>
    <w:qFormat/>
    <w:rsid w:val="00293CE5"/>
    <w:pPr>
      <w:spacing w:before="240" w:after="60"/>
      <w:outlineLvl w:val="4"/>
    </w:pPr>
    <w:rPr>
      <w:rFonts w:eastAsiaTheme="minorHAnsi"/>
      <w:b/>
      <w:bCs/>
      <w:i/>
      <w:iCs/>
      <w:sz w:val="26"/>
      <w:szCs w:val="26"/>
      <w:lang w:eastAsia="en-US"/>
    </w:rPr>
  </w:style>
  <w:style w:type="paragraph" w:styleId="Heading6">
    <w:name w:val="heading 6"/>
    <w:basedOn w:val="Normal"/>
    <w:next w:val="Normal"/>
    <w:link w:val="Heading6Char"/>
    <w:unhideWhenUsed/>
    <w:qFormat/>
    <w:rsid w:val="00293CE5"/>
    <w:pPr>
      <w:spacing w:before="240" w:after="60"/>
      <w:outlineLvl w:val="5"/>
    </w:pPr>
    <w:rPr>
      <w:rFonts w:eastAsiaTheme="minorHAnsi"/>
      <w:b/>
      <w:bCs/>
      <w:sz w:val="22"/>
      <w:szCs w:val="22"/>
      <w:lang w:eastAsia="en-US"/>
    </w:rPr>
  </w:style>
  <w:style w:type="paragraph" w:styleId="Heading7">
    <w:name w:val="heading 7"/>
    <w:basedOn w:val="Normal"/>
    <w:next w:val="Normal"/>
    <w:link w:val="Heading7Char"/>
    <w:uiPriority w:val="9"/>
    <w:semiHidden/>
    <w:unhideWhenUsed/>
    <w:qFormat/>
    <w:rsid w:val="00293CE5"/>
    <w:pPr>
      <w:spacing w:before="240" w:after="60"/>
      <w:outlineLvl w:val="6"/>
    </w:pPr>
    <w:rPr>
      <w:rFonts w:eastAsiaTheme="minorHAnsi"/>
      <w:lang w:eastAsia="en-US"/>
    </w:rPr>
  </w:style>
  <w:style w:type="paragraph" w:styleId="Heading8">
    <w:name w:val="heading 8"/>
    <w:basedOn w:val="Normal"/>
    <w:next w:val="Normal"/>
    <w:link w:val="Heading8Char"/>
    <w:uiPriority w:val="9"/>
    <w:semiHidden/>
    <w:unhideWhenUsed/>
    <w:qFormat/>
    <w:rsid w:val="00293CE5"/>
    <w:pPr>
      <w:spacing w:before="240" w:after="60"/>
      <w:outlineLvl w:val="7"/>
    </w:pPr>
    <w:rPr>
      <w:rFonts w:eastAsiaTheme="minorHAnsi"/>
      <w:i/>
      <w:iCs/>
      <w:lang w:eastAsia="en-US"/>
    </w:rPr>
  </w:style>
  <w:style w:type="paragraph" w:styleId="Heading9">
    <w:name w:val="heading 9"/>
    <w:basedOn w:val="Normal"/>
    <w:next w:val="Normal"/>
    <w:link w:val="Heading9Char"/>
    <w:uiPriority w:val="9"/>
    <w:semiHidden/>
    <w:unhideWhenUsed/>
    <w:qFormat/>
    <w:rsid w:val="00293CE5"/>
    <w:pPr>
      <w:spacing w:before="240" w:after="60"/>
      <w:outlineLvl w:val="8"/>
    </w:pPr>
    <w:rPr>
      <w:rFonts w:asciiTheme="majorHAnsi" w:eastAsiaTheme="majorEastAsia" w:hAnsiTheme="maj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425A2"/>
    <w:rPr>
      <w:color w:val="0000FF"/>
      <w:u w:val="single"/>
    </w:rPr>
  </w:style>
  <w:style w:type="paragraph" w:styleId="Footer">
    <w:name w:val="footer"/>
    <w:basedOn w:val="Normal"/>
    <w:link w:val="FooterChar"/>
    <w:rsid w:val="00770C6A"/>
    <w:pPr>
      <w:tabs>
        <w:tab w:val="center" w:pos="4153"/>
        <w:tab w:val="right" w:pos="8306"/>
      </w:tabs>
    </w:pPr>
  </w:style>
  <w:style w:type="character" w:styleId="PageNumber">
    <w:name w:val="page number"/>
    <w:basedOn w:val="DefaultParagraphFont"/>
    <w:rsid w:val="00770C6A"/>
  </w:style>
  <w:style w:type="paragraph" w:styleId="FootnoteText">
    <w:name w:val="footnote text"/>
    <w:basedOn w:val="Normal"/>
    <w:link w:val="FootnoteTextChar"/>
    <w:semiHidden/>
    <w:rsid w:val="0019541C"/>
    <w:rPr>
      <w:sz w:val="20"/>
      <w:szCs w:val="20"/>
    </w:rPr>
  </w:style>
  <w:style w:type="character" w:styleId="FootnoteReference">
    <w:name w:val="footnote reference"/>
    <w:semiHidden/>
    <w:rsid w:val="0019541C"/>
    <w:rPr>
      <w:vertAlign w:val="superscript"/>
    </w:rPr>
  </w:style>
  <w:style w:type="paragraph" w:styleId="TOC1">
    <w:name w:val="toc 1"/>
    <w:basedOn w:val="Normal"/>
    <w:next w:val="Normal"/>
    <w:autoRedefine/>
    <w:uiPriority w:val="39"/>
    <w:rsid w:val="00DC41D3"/>
  </w:style>
  <w:style w:type="paragraph" w:styleId="TOC2">
    <w:name w:val="toc 2"/>
    <w:basedOn w:val="Normal"/>
    <w:next w:val="Normal"/>
    <w:autoRedefine/>
    <w:uiPriority w:val="39"/>
    <w:rsid w:val="00DC41D3"/>
    <w:pPr>
      <w:ind w:left="240"/>
    </w:pPr>
  </w:style>
  <w:style w:type="paragraph" w:styleId="TOC3">
    <w:name w:val="toc 3"/>
    <w:basedOn w:val="Normal"/>
    <w:next w:val="Normal"/>
    <w:autoRedefine/>
    <w:uiPriority w:val="39"/>
    <w:rsid w:val="00DC41D3"/>
    <w:pPr>
      <w:ind w:left="480"/>
    </w:pPr>
  </w:style>
  <w:style w:type="table" w:styleId="TableGrid">
    <w:name w:val="Table Grid"/>
    <w:basedOn w:val="TableNormal"/>
    <w:uiPriority w:val="39"/>
    <w:rsid w:val="00FB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B6637"/>
    <w:rPr>
      <w:rFonts w:ascii="Tahoma" w:hAnsi="Tahoma" w:cs="Tahoma"/>
      <w:sz w:val="16"/>
      <w:szCs w:val="16"/>
    </w:rPr>
  </w:style>
  <w:style w:type="paragraph" w:styleId="Header">
    <w:name w:val="header"/>
    <w:basedOn w:val="Normal"/>
    <w:link w:val="HeaderChar"/>
    <w:rsid w:val="00E67241"/>
    <w:pPr>
      <w:tabs>
        <w:tab w:val="center" w:pos="4153"/>
        <w:tab w:val="right" w:pos="8306"/>
      </w:tabs>
    </w:pPr>
  </w:style>
  <w:style w:type="character" w:styleId="FollowedHyperlink">
    <w:name w:val="FollowedHyperlink"/>
    <w:uiPriority w:val="99"/>
    <w:rsid w:val="0088404A"/>
    <w:rPr>
      <w:color w:val="606420"/>
      <w:u w:val="single"/>
    </w:rPr>
  </w:style>
  <w:style w:type="paragraph" w:styleId="NormalWeb">
    <w:name w:val="Normal (Web)"/>
    <w:basedOn w:val="Normal"/>
    <w:rsid w:val="00752EB7"/>
    <w:pPr>
      <w:spacing w:before="100" w:beforeAutospacing="1" w:after="100" w:afterAutospacing="1"/>
      <w:jc w:val="left"/>
    </w:pPr>
  </w:style>
  <w:style w:type="character" w:styleId="Emphasis">
    <w:name w:val="Emphasis"/>
    <w:uiPriority w:val="20"/>
    <w:qFormat/>
    <w:rsid w:val="00752EB7"/>
    <w:rPr>
      <w:i/>
      <w:iCs/>
    </w:rPr>
  </w:style>
  <w:style w:type="paragraph" w:customStyle="1" w:styleId="Default">
    <w:name w:val="Default"/>
    <w:rsid w:val="00D954FA"/>
    <w:pPr>
      <w:autoSpaceDE w:val="0"/>
      <w:autoSpaceDN w:val="0"/>
      <w:adjustRightInd w:val="0"/>
    </w:pPr>
    <w:rPr>
      <w:rFonts w:ascii="EU Albertina" w:hAnsi="EU Albertina" w:cs="EU Albertina"/>
      <w:color w:val="000000"/>
    </w:rPr>
  </w:style>
  <w:style w:type="paragraph" w:styleId="Revision">
    <w:name w:val="Revision"/>
    <w:hidden/>
    <w:uiPriority w:val="99"/>
    <w:semiHidden/>
    <w:rsid w:val="00C10631"/>
  </w:style>
  <w:style w:type="character" w:styleId="CommentReference">
    <w:name w:val="annotation reference"/>
    <w:basedOn w:val="DefaultParagraphFont"/>
    <w:uiPriority w:val="99"/>
    <w:rsid w:val="009013CC"/>
    <w:rPr>
      <w:sz w:val="16"/>
      <w:szCs w:val="16"/>
    </w:rPr>
  </w:style>
  <w:style w:type="paragraph" w:styleId="CommentText">
    <w:name w:val="annotation text"/>
    <w:basedOn w:val="Normal"/>
    <w:link w:val="CommentTextChar"/>
    <w:uiPriority w:val="99"/>
    <w:rsid w:val="009013CC"/>
    <w:rPr>
      <w:sz w:val="20"/>
      <w:szCs w:val="20"/>
    </w:rPr>
  </w:style>
  <w:style w:type="character" w:customStyle="1" w:styleId="CommentTextChar">
    <w:name w:val="Comment Text Char"/>
    <w:basedOn w:val="DefaultParagraphFont"/>
    <w:link w:val="CommentText"/>
    <w:uiPriority w:val="99"/>
    <w:rsid w:val="009013CC"/>
  </w:style>
  <w:style w:type="paragraph" w:styleId="CommentSubject">
    <w:name w:val="annotation subject"/>
    <w:basedOn w:val="CommentText"/>
    <w:next w:val="CommentText"/>
    <w:link w:val="CommentSubjectChar"/>
    <w:uiPriority w:val="99"/>
    <w:rsid w:val="009013CC"/>
    <w:rPr>
      <w:b/>
      <w:bCs/>
    </w:rPr>
  </w:style>
  <w:style w:type="character" w:customStyle="1" w:styleId="CommentSubjectChar">
    <w:name w:val="Comment Subject Char"/>
    <w:basedOn w:val="CommentTextChar"/>
    <w:link w:val="CommentSubject"/>
    <w:uiPriority w:val="99"/>
    <w:rsid w:val="009013CC"/>
    <w:rPr>
      <w:b/>
      <w:bCs/>
    </w:rPr>
  </w:style>
  <w:style w:type="paragraph" w:styleId="TOCHeading">
    <w:name w:val="TOC Heading"/>
    <w:basedOn w:val="Heading1"/>
    <w:next w:val="Normal"/>
    <w:uiPriority w:val="39"/>
    <w:unhideWhenUsed/>
    <w:qFormat/>
    <w:rsid w:val="00533135"/>
    <w:pPr>
      <w:keepLines/>
      <w:spacing w:after="0" w:line="259" w:lineRule="auto"/>
      <w:jc w:val="left"/>
      <w:outlineLvl w:val="9"/>
    </w:pPr>
    <w:rPr>
      <w:rFonts w:asciiTheme="majorHAnsi" w:eastAsiaTheme="majorEastAsia" w:hAnsiTheme="majorHAnsi" w:cstheme="majorBidi"/>
      <w:b w:val="0"/>
      <w:bCs w:val="0"/>
      <w:color w:val="2E74B5" w:themeColor="accent1" w:themeShade="BF"/>
      <w:kern w:val="0"/>
      <w:lang w:eastAsia="en-US"/>
    </w:rPr>
  </w:style>
  <w:style w:type="paragraph" w:styleId="ListParagraph">
    <w:name w:val="List Paragraph"/>
    <w:basedOn w:val="Normal"/>
    <w:uiPriority w:val="34"/>
    <w:qFormat/>
    <w:rsid w:val="007F325E"/>
    <w:pPr>
      <w:ind w:left="720"/>
      <w:contextualSpacing/>
    </w:pPr>
  </w:style>
  <w:style w:type="character" w:customStyle="1" w:styleId="Heading1Char">
    <w:name w:val="Heading 1 Char"/>
    <w:basedOn w:val="DefaultParagraphFont"/>
    <w:link w:val="Heading1"/>
    <w:uiPriority w:val="9"/>
    <w:rsid w:val="008C0118"/>
    <w:rPr>
      <w:rFonts w:ascii="Arial" w:hAnsi="Arial" w:cs="Arial"/>
      <w:b/>
      <w:bCs/>
      <w:kern w:val="32"/>
      <w:sz w:val="32"/>
      <w:szCs w:val="32"/>
    </w:rPr>
  </w:style>
  <w:style w:type="character" w:customStyle="1" w:styleId="Heading5Char">
    <w:name w:val="Heading 5 Char"/>
    <w:basedOn w:val="DefaultParagraphFont"/>
    <w:link w:val="Heading5"/>
    <w:uiPriority w:val="9"/>
    <w:semiHidden/>
    <w:rsid w:val="00293CE5"/>
    <w:rPr>
      <w:rFonts w:eastAsiaTheme="minorHAnsi"/>
      <w:b/>
      <w:bCs/>
      <w:i/>
      <w:iCs/>
      <w:sz w:val="26"/>
      <w:szCs w:val="26"/>
      <w:lang w:eastAsia="en-US"/>
    </w:rPr>
  </w:style>
  <w:style w:type="character" w:customStyle="1" w:styleId="Heading6Char">
    <w:name w:val="Heading 6 Char"/>
    <w:basedOn w:val="DefaultParagraphFont"/>
    <w:link w:val="Heading6"/>
    <w:rsid w:val="00293CE5"/>
    <w:rPr>
      <w:rFonts w:eastAsiaTheme="minorHAnsi"/>
      <w:b/>
      <w:bCs/>
      <w:sz w:val="22"/>
      <w:szCs w:val="22"/>
      <w:lang w:eastAsia="en-US"/>
    </w:rPr>
  </w:style>
  <w:style w:type="character" w:customStyle="1" w:styleId="Heading7Char">
    <w:name w:val="Heading 7 Char"/>
    <w:basedOn w:val="DefaultParagraphFont"/>
    <w:link w:val="Heading7"/>
    <w:uiPriority w:val="9"/>
    <w:semiHidden/>
    <w:rsid w:val="00293CE5"/>
    <w:rPr>
      <w:rFonts w:eastAsiaTheme="minorHAnsi"/>
      <w:lang w:eastAsia="en-US"/>
    </w:rPr>
  </w:style>
  <w:style w:type="character" w:customStyle="1" w:styleId="Heading8Char">
    <w:name w:val="Heading 8 Char"/>
    <w:basedOn w:val="DefaultParagraphFont"/>
    <w:link w:val="Heading8"/>
    <w:uiPriority w:val="9"/>
    <w:semiHidden/>
    <w:rsid w:val="00293CE5"/>
    <w:rPr>
      <w:rFonts w:eastAsiaTheme="minorHAnsi"/>
      <w:i/>
      <w:iCs/>
      <w:lang w:eastAsia="en-US"/>
    </w:rPr>
  </w:style>
  <w:style w:type="character" w:customStyle="1" w:styleId="Heading9Char">
    <w:name w:val="Heading 9 Char"/>
    <w:basedOn w:val="DefaultParagraphFont"/>
    <w:link w:val="Heading9"/>
    <w:uiPriority w:val="9"/>
    <w:semiHidden/>
    <w:rsid w:val="00293CE5"/>
    <w:rPr>
      <w:rFonts w:asciiTheme="majorHAnsi" w:eastAsiaTheme="majorEastAsia" w:hAnsiTheme="majorHAnsi"/>
      <w:sz w:val="22"/>
      <w:szCs w:val="22"/>
      <w:lang w:eastAsia="en-US"/>
    </w:rPr>
  </w:style>
  <w:style w:type="character" w:customStyle="1" w:styleId="Heading2Char">
    <w:name w:val="Heading 2 Char"/>
    <w:basedOn w:val="DefaultParagraphFont"/>
    <w:link w:val="Heading2"/>
    <w:rsid w:val="00293CE5"/>
    <w:rPr>
      <w:rFonts w:ascii="Arial" w:hAnsi="Arial" w:cs="Arial"/>
      <w:b/>
      <w:bCs/>
      <w:i/>
      <w:iCs/>
      <w:sz w:val="28"/>
      <w:szCs w:val="28"/>
    </w:rPr>
  </w:style>
  <w:style w:type="character" w:customStyle="1" w:styleId="Heading3Char">
    <w:name w:val="Heading 3 Char"/>
    <w:basedOn w:val="DefaultParagraphFont"/>
    <w:link w:val="Heading3"/>
    <w:uiPriority w:val="9"/>
    <w:rsid w:val="00293CE5"/>
    <w:rPr>
      <w:rFonts w:ascii="Arial" w:hAnsi="Arial" w:cs="Arial"/>
      <w:b/>
      <w:bCs/>
      <w:sz w:val="26"/>
      <w:szCs w:val="26"/>
    </w:rPr>
  </w:style>
  <w:style w:type="character" w:customStyle="1" w:styleId="Heading4Char">
    <w:name w:val="Heading 4 Char"/>
    <w:basedOn w:val="DefaultParagraphFont"/>
    <w:link w:val="Heading4"/>
    <w:uiPriority w:val="9"/>
    <w:rsid w:val="00293CE5"/>
    <w:rPr>
      <w:szCs w:val="20"/>
      <w:lang w:val="lv-LV"/>
    </w:rPr>
  </w:style>
  <w:style w:type="paragraph" w:styleId="Title">
    <w:name w:val="Title"/>
    <w:basedOn w:val="Normal"/>
    <w:next w:val="Normal"/>
    <w:link w:val="TitleChar"/>
    <w:uiPriority w:val="10"/>
    <w:qFormat/>
    <w:rsid w:val="00293CE5"/>
    <w:pPr>
      <w:spacing w:before="240" w:after="60"/>
      <w:jc w:val="center"/>
      <w:outlineLvl w:val="0"/>
    </w:pPr>
    <w:rPr>
      <w:rFonts w:ascii="Arial" w:eastAsiaTheme="majorEastAsia" w:hAnsi="Arial" w:cs="Arial"/>
      <w:b/>
      <w:bCs/>
      <w:kern w:val="28"/>
      <w:sz w:val="32"/>
      <w:szCs w:val="32"/>
      <w:lang w:eastAsia="en-US"/>
    </w:rPr>
  </w:style>
  <w:style w:type="character" w:customStyle="1" w:styleId="TitleChar">
    <w:name w:val="Title Char"/>
    <w:basedOn w:val="DefaultParagraphFont"/>
    <w:link w:val="Title"/>
    <w:uiPriority w:val="10"/>
    <w:rsid w:val="00293CE5"/>
    <w:rPr>
      <w:rFonts w:ascii="Arial" w:eastAsiaTheme="majorEastAsia" w:hAnsi="Arial" w:cs="Arial"/>
      <w:b/>
      <w:bCs/>
      <w:kern w:val="28"/>
      <w:sz w:val="32"/>
      <w:szCs w:val="32"/>
      <w:lang w:eastAsia="en-US"/>
    </w:rPr>
  </w:style>
  <w:style w:type="paragraph" w:styleId="Subtitle">
    <w:name w:val="Subtitle"/>
    <w:basedOn w:val="Normal"/>
    <w:next w:val="Normal"/>
    <w:link w:val="SubtitleChar"/>
    <w:uiPriority w:val="11"/>
    <w:qFormat/>
    <w:rsid w:val="00293CE5"/>
    <w:pPr>
      <w:spacing w:after="60"/>
      <w:jc w:val="center"/>
      <w:outlineLvl w:val="1"/>
    </w:pPr>
    <w:rPr>
      <w:rFonts w:ascii="Arial" w:eastAsiaTheme="majorEastAsia" w:hAnsi="Arial" w:cs="Arial"/>
      <w:lang w:eastAsia="en-US"/>
    </w:rPr>
  </w:style>
  <w:style w:type="character" w:customStyle="1" w:styleId="SubtitleChar">
    <w:name w:val="Subtitle Char"/>
    <w:basedOn w:val="DefaultParagraphFont"/>
    <w:link w:val="Subtitle"/>
    <w:uiPriority w:val="11"/>
    <w:rsid w:val="00293CE5"/>
    <w:rPr>
      <w:rFonts w:ascii="Arial" w:eastAsiaTheme="majorEastAsia" w:hAnsi="Arial" w:cs="Arial"/>
      <w:lang w:eastAsia="en-US"/>
    </w:rPr>
  </w:style>
  <w:style w:type="character" w:styleId="Strong">
    <w:name w:val="Strong"/>
    <w:basedOn w:val="DefaultParagraphFont"/>
    <w:uiPriority w:val="22"/>
    <w:qFormat/>
    <w:rsid w:val="00293CE5"/>
    <w:rPr>
      <w:b/>
      <w:bCs/>
    </w:rPr>
  </w:style>
  <w:style w:type="paragraph" w:styleId="NoSpacing">
    <w:name w:val="No Spacing"/>
    <w:basedOn w:val="Normal"/>
    <w:uiPriority w:val="1"/>
    <w:qFormat/>
    <w:rsid w:val="00293CE5"/>
    <w:rPr>
      <w:rFonts w:eastAsiaTheme="minorHAnsi"/>
      <w:szCs w:val="32"/>
      <w:lang w:eastAsia="en-US"/>
    </w:rPr>
  </w:style>
  <w:style w:type="paragraph" w:styleId="Quote">
    <w:name w:val="Quote"/>
    <w:basedOn w:val="Normal"/>
    <w:next w:val="Normal"/>
    <w:link w:val="QuoteChar"/>
    <w:uiPriority w:val="29"/>
    <w:qFormat/>
    <w:rsid w:val="00293CE5"/>
    <w:rPr>
      <w:rFonts w:eastAsiaTheme="minorHAnsi"/>
      <w:i/>
      <w:lang w:eastAsia="en-US"/>
    </w:rPr>
  </w:style>
  <w:style w:type="character" w:customStyle="1" w:styleId="QuoteChar">
    <w:name w:val="Quote Char"/>
    <w:basedOn w:val="DefaultParagraphFont"/>
    <w:link w:val="Quote"/>
    <w:uiPriority w:val="29"/>
    <w:rsid w:val="00293CE5"/>
    <w:rPr>
      <w:rFonts w:eastAsiaTheme="minorHAnsi"/>
      <w:i/>
      <w:lang w:eastAsia="en-US"/>
    </w:rPr>
  </w:style>
  <w:style w:type="paragraph" w:styleId="IntenseQuote">
    <w:name w:val="Intense Quote"/>
    <w:basedOn w:val="Normal"/>
    <w:next w:val="Normal"/>
    <w:link w:val="IntenseQuoteChar"/>
    <w:uiPriority w:val="30"/>
    <w:qFormat/>
    <w:rsid w:val="00293CE5"/>
    <w:pPr>
      <w:ind w:left="720" w:right="720"/>
    </w:pPr>
    <w:rPr>
      <w:rFonts w:eastAsiaTheme="minorHAnsi"/>
      <w:b/>
      <w:i/>
      <w:szCs w:val="22"/>
      <w:lang w:eastAsia="en-US"/>
    </w:rPr>
  </w:style>
  <w:style w:type="character" w:customStyle="1" w:styleId="IntenseQuoteChar">
    <w:name w:val="Intense Quote Char"/>
    <w:basedOn w:val="DefaultParagraphFont"/>
    <w:link w:val="IntenseQuote"/>
    <w:uiPriority w:val="30"/>
    <w:rsid w:val="00293CE5"/>
    <w:rPr>
      <w:rFonts w:eastAsiaTheme="minorHAnsi"/>
      <w:b/>
      <w:i/>
      <w:szCs w:val="22"/>
      <w:lang w:eastAsia="en-US"/>
    </w:rPr>
  </w:style>
  <w:style w:type="character" w:styleId="SubtleEmphasis">
    <w:name w:val="Subtle Emphasis"/>
    <w:uiPriority w:val="19"/>
    <w:qFormat/>
    <w:rsid w:val="00293CE5"/>
    <w:rPr>
      <w:i/>
      <w:color w:val="5A5A5A" w:themeColor="text1" w:themeTint="A5"/>
    </w:rPr>
  </w:style>
  <w:style w:type="character" w:styleId="IntenseEmphasis">
    <w:name w:val="Intense Emphasis"/>
    <w:basedOn w:val="DefaultParagraphFont"/>
    <w:uiPriority w:val="21"/>
    <w:qFormat/>
    <w:rsid w:val="00293CE5"/>
    <w:rPr>
      <w:b/>
      <w:i/>
      <w:sz w:val="24"/>
      <w:szCs w:val="24"/>
      <w:u w:val="single"/>
    </w:rPr>
  </w:style>
  <w:style w:type="character" w:styleId="SubtleReference">
    <w:name w:val="Subtle Reference"/>
    <w:basedOn w:val="DefaultParagraphFont"/>
    <w:uiPriority w:val="31"/>
    <w:qFormat/>
    <w:rsid w:val="00293CE5"/>
    <w:rPr>
      <w:sz w:val="24"/>
      <w:szCs w:val="24"/>
      <w:u w:val="single"/>
    </w:rPr>
  </w:style>
  <w:style w:type="character" w:styleId="IntenseReference">
    <w:name w:val="Intense Reference"/>
    <w:basedOn w:val="DefaultParagraphFont"/>
    <w:uiPriority w:val="32"/>
    <w:qFormat/>
    <w:rsid w:val="00293CE5"/>
    <w:rPr>
      <w:b/>
      <w:sz w:val="24"/>
      <w:u w:val="single"/>
    </w:rPr>
  </w:style>
  <w:style w:type="character" w:styleId="BookTitle">
    <w:name w:val="Book Title"/>
    <w:basedOn w:val="DefaultParagraphFont"/>
    <w:uiPriority w:val="33"/>
    <w:qFormat/>
    <w:rsid w:val="00293CE5"/>
    <w:rPr>
      <w:rFonts w:asciiTheme="majorHAnsi" w:eastAsiaTheme="majorEastAsia" w:hAnsiTheme="majorHAnsi"/>
      <w:b/>
      <w:i/>
      <w:sz w:val="24"/>
      <w:szCs w:val="24"/>
    </w:rPr>
  </w:style>
  <w:style w:type="character" w:customStyle="1" w:styleId="FooterChar">
    <w:name w:val="Footer Char"/>
    <w:basedOn w:val="DefaultParagraphFont"/>
    <w:link w:val="Footer"/>
    <w:rsid w:val="00293CE5"/>
  </w:style>
  <w:style w:type="character" w:customStyle="1" w:styleId="HeaderChar">
    <w:name w:val="Header Char"/>
    <w:basedOn w:val="DefaultParagraphFont"/>
    <w:link w:val="Header"/>
    <w:rsid w:val="00293CE5"/>
  </w:style>
  <w:style w:type="character" w:customStyle="1" w:styleId="FootnoteTextChar">
    <w:name w:val="Footnote Text Char"/>
    <w:basedOn w:val="DefaultParagraphFont"/>
    <w:link w:val="FootnoteText"/>
    <w:semiHidden/>
    <w:rsid w:val="00293CE5"/>
    <w:rPr>
      <w:sz w:val="20"/>
      <w:szCs w:val="20"/>
    </w:rPr>
  </w:style>
  <w:style w:type="character" w:customStyle="1" w:styleId="BalloonTextChar">
    <w:name w:val="Balloon Text Char"/>
    <w:basedOn w:val="DefaultParagraphFont"/>
    <w:link w:val="BalloonText"/>
    <w:uiPriority w:val="99"/>
    <w:semiHidden/>
    <w:rsid w:val="00293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823522">
      <w:bodyDiv w:val="1"/>
      <w:marLeft w:val="0"/>
      <w:marRight w:val="0"/>
      <w:marTop w:val="0"/>
      <w:marBottom w:val="0"/>
      <w:divBdr>
        <w:top w:val="none" w:sz="0" w:space="0" w:color="auto"/>
        <w:left w:val="none" w:sz="0" w:space="0" w:color="auto"/>
        <w:bottom w:val="none" w:sz="0" w:space="0" w:color="auto"/>
        <w:right w:val="none" w:sz="0" w:space="0" w:color="auto"/>
      </w:divBdr>
    </w:div>
    <w:div w:id="1296106548">
      <w:bodyDiv w:val="1"/>
      <w:marLeft w:val="0"/>
      <w:marRight w:val="0"/>
      <w:marTop w:val="0"/>
      <w:marBottom w:val="0"/>
      <w:divBdr>
        <w:top w:val="none" w:sz="0" w:space="0" w:color="auto"/>
        <w:left w:val="none" w:sz="0" w:space="0" w:color="auto"/>
        <w:bottom w:val="none" w:sz="0" w:space="0" w:color="auto"/>
        <w:right w:val="none" w:sz="0" w:space="0" w:color="auto"/>
      </w:divBdr>
    </w:div>
    <w:div w:id="1322320021">
      <w:bodyDiv w:val="1"/>
      <w:marLeft w:val="0"/>
      <w:marRight w:val="0"/>
      <w:marTop w:val="0"/>
      <w:marBottom w:val="0"/>
      <w:divBdr>
        <w:top w:val="none" w:sz="0" w:space="0" w:color="auto"/>
        <w:left w:val="none" w:sz="0" w:space="0" w:color="auto"/>
        <w:bottom w:val="none" w:sz="0" w:space="0" w:color="auto"/>
        <w:right w:val="none" w:sz="0" w:space="0" w:color="auto"/>
      </w:divBdr>
    </w:div>
    <w:div w:id="1510370625">
      <w:bodyDiv w:val="1"/>
      <w:marLeft w:val="0"/>
      <w:marRight w:val="0"/>
      <w:marTop w:val="0"/>
      <w:marBottom w:val="0"/>
      <w:divBdr>
        <w:top w:val="none" w:sz="0" w:space="0" w:color="auto"/>
        <w:left w:val="none" w:sz="0" w:space="0" w:color="auto"/>
        <w:bottom w:val="none" w:sz="0" w:space="0" w:color="auto"/>
        <w:right w:val="none" w:sz="0" w:space="0" w:color="auto"/>
      </w:divBdr>
    </w:div>
    <w:div w:id="17085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S-APPLY4EPContacts@europarl.europa.e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S-APPLY4EPContacts@europarl.europa.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ERS-Apply4EP-Contacts@ep.europa.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ply4ep.gestmax.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F58C6-C1A3-495D-88F2-1650E561C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4906</Words>
  <Characters>34217</Characters>
  <Application>Microsoft Office Word</Application>
  <DocSecurity>0</DocSecurity>
  <Lines>285</Lines>
  <Paragraphs>78</Paragraphs>
  <ScaleCrop>false</ScaleCrop>
  <HeadingPairs>
    <vt:vector size="2" baseType="variant">
      <vt:variant>
        <vt:lpstr>Title</vt:lpstr>
      </vt:variant>
      <vt:variant>
        <vt:i4>1</vt:i4>
      </vt:variant>
    </vt:vector>
  </HeadingPairs>
  <TitlesOfParts>
    <vt:vector size="1" baseType="lpstr">
      <vt:lpstr>PARLEMENT EUROPÉEN</vt:lpstr>
    </vt:vector>
  </TitlesOfParts>
  <Company>European Parliament</Company>
  <LinksUpToDate>false</LinksUpToDate>
  <CharactersWithSpaces>39045</CharactersWithSpaces>
  <SharedDoc>false</SharedDoc>
  <HLinks>
    <vt:vector size="138" baseType="variant">
      <vt:variant>
        <vt:i4>1179696</vt:i4>
      </vt:variant>
      <vt:variant>
        <vt:i4>131</vt:i4>
      </vt:variant>
      <vt:variant>
        <vt:i4>0</vt:i4>
      </vt:variant>
      <vt:variant>
        <vt:i4>5</vt:i4>
      </vt:variant>
      <vt:variant>
        <vt:lpwstr/>
      </vt:variant>
      <vt:variant>
        <vt:lpwstr>_Toc300754661</vt:lpwstr>
      </vt:variant>
      <vt:variant>
        <vt:i4>1179696</vt:i4>
      </vt:variant>
      <vt:variant>
        <vt:i4>125</vt:i4>
      </vt:variant>
      <vt:variant>
        <vt:i4>0</vt:i4>
      </vt:variant>
      <vt:variant>
        <vt:i4>5</vt:i4>
      </vt:variant>
      <vt:variant>
        <vt:lpwstr/>
      </vt:variant>
      <vt:variant>
        <vt:lpwstr>_Toc300754660</vt:lpwstr>
      </vt:variant>
      <vt:variant>
        <vt:i4>1114160</vt:i4>
      </vt:variant>
      <vt:variant>
        <vt:i4>119</vt:i4>
      </vt:variant>
      <vt:variant>
        <vt:i4>0</vt:i4>
      </vt:variant>
      <vt:variant>
        <vt:i4>5</vt:i4>
      </vt:variant>
      <vt:variant>
        <vt:lpwstr/>
      </vt:variant>
      <vt:variant>
        <vt:lpwstr>_Toc300754659</vt:lpwstr>
      </vt:variant>
      <vt:variant>
        <vt:i4>1114160</vt:i4>
      </vt:variant>
      <vt:variant>
        <vt:i4>116</vt:i4>
      </vt:variant>
      <vt:variant>
        <vt:i4>0</vt:i4>
      </vt:variant>
      <vt:variant>
        <vt:i4>5</vt:i4>
      </vt:variant>
      <vt:variant>
        <vt:lpwstr/>
      </vt:variant>
      <vt:variant>
        <vt:lpwstr>_Toc300754658</vt:lpwstr>
      </vt:variant>
      <vt:variant>
        <vt:i4>1114160</vt:i4>
      </vt:variant>
      <vt:variant>
        <vt:i4>110</vt:i4>
      </vt:variant>
      <vt:variant>
        <vt:i4>0</vt:i4>
      </vt:variant>
      <vt:variant>
        <vt:i4>5</vt:i4>
      </vt:variant>
      <vt:variant>
        <vt:lpwstr/>
      </vt:variant>
      <vt:variant>
        <vt:lpwstr>_Toc300754657</vt:lpwstr>
      </vt:variant>
      <vt:variant>
        <vt:i4>1114160</vt:i4>
      </vt:variant>
      <vt:variant>
        <vt:i4>104</vt:i4>
      </vt:variant>
      <vt:variant>
        <vt:i4>0</vt:i4>
      </vt:variant>
      <vt:variant>
        <vt:i4>5</vt:i4>
      </vt:variant>
      <vt:variant>
        <vt:lpwstr/>
      </vt:variant>
      <vt:variant>
        <vt:lpwstr>_Toc300754656</vt:lpwstr>
      </vt:variant>
      <vt:variant>
        <vt:i4>1114160</vt:i4>
      </vt:variant>
      <vt:variant>
        <vt:i4>98</vt:i4>
      </vt:variant>
      <vt:variant>
        <vt:i4>0</vt:i4>
      </vt:variant>
      <vt:variant>
        <vt:i4>5</vt:i4>
      </vt:variant>
      <vt:variant>
        <vt:lpwstr/>
      </vt:variant>
      <vt:variant>
        <vt:lpwstr>_Toc300754655</vt:lpwstr>
      </vt:variant>
      <vt:variant>
        <vt:i4>1114160</vt:i4>
      </vt:variant>
      <vt:variant>
        <vt:i4>92</vt:i4>
      </vt:variant>
      <vt:variant>
        <vt:i4>0</vt:i4>
      </vt:variant>
      <vt:variant>
        <vt:i4>5</vt:i4>
      </vt:variant>
      <vt:variant>
        <vt:lpwstr/>
      </vt:variant>
      <vt:variant>
        <vt:lpwstr>_Toc300754654</vt:lpwstr>
      </vt:variant>
      <vt:variant>
        <vt:i4>1114160</vt:i4>
      </vt:variant>
      <vt:variant>
        <vt:i4>86</vt:i4>
      </vt:variant>
      <vt:variant>
        <vt:i4>0</vt:i4>
      </vt:variant>
      <vt:variant>
        <vt:i4>5</vt:i4>
      </vt:variant>
      <vt:variant>
        <vt:lpwstr/>
      </vt:variant>
      <vt:variant>
        <vt:lpwstr>_Toc300754653</vt:lpwstr>
      </vt:variant>
      <vt:variant>
        <vt:i4>1114160</vt:i4>
      </vt:variant>
      <vt:variant>
        <vt:i4>80</vt:i4>
      </vt:variant>
      <vt:variant>
        <vt:i4>0</vt:i4>
      </vt:variant>
      <vt:variant>
        <vt:i4>5</vt:i4>
      </vt:variant>
      <vt:variant>
        <vt:lpwstr/>
      </vt:variant>
      <vt:variant>
        <vt:lpwstr>_Toc300754652</vt:lpwstr>
      </vt:variant>
      <vt:variant>
        <vt:i4>1114160</vt:i4>
      </vt:variant>
      <vt:variant>
        <vt:i4>74</vt:i4>
      </vt:variant>
      <vt:variant>
        <vt:i4>0</vt:i4>
      </vt:variant>
      <vt:variant>
        <vt:i4>5</vt:i4>
      </vt:variant>
      <vt:variant>
        <vt:lpwstr/>
      </vt:variant>
      <vt:variant>
        <vt:lpwstr>_Toc300754651</vt:lpwstr>
      </vt:variant>
      <vt:variant>
        <vt:i4>1114160</vt:i4>
      </vt:variant>
      <vt:variant>
        <vt:i4>68</vt:i4>
      </vt:variant>
      <vt:variant>
        <vt:i4>0</vt:i4>
      </vt:variant>
      <vt:variant>
        <vt:i4>5</vt:i4>
      </vt:variant>
      <vt:variant>
        <vt:lpwstr/>
      </vt:variant>
      <vt:variant>
        <vt:lpwstr>_Toc300754650</vt:lpwstr>
      </vt:variant>
      <vt:variant>
        <vt:i4>1048624</vt:i4>
      </vt:variant>
      <vt:variant>
        <vt:i4>62</vt:i4>
      </vt:variant>
      <vt:variant>
        <vt:i4>0</vt:i4>
      </vt:variant>
      <vt:variant>
        <vt:i4>5</vt:i4>
      </vt:variant>
      <vt:variant>
        <vt:lpwstr/>
      </vt:variant>
      <vt:variant>
        <vt:lpwstr>_Toc300754649</vt:lpwstr>
      </vt:variant>
      <vt:variant>
        <vt:i4>1048624</vt:i4>
      </vt:variant>
      <vt:variant>
        <vt:i4>56</vt:i4>
      </vt:variant>
      <vt:variant>
        <vt:i4>0</vt:i4>
      </vt:variant>
      <vt:variant>
        <vt:i4>5</vt:i4>
      </vt:variant>
      <vt:variant>
        <vt:lpwstr/>
      </vt:variant>
      <vt:variant>
        <vt:lpwstr>_Toc300754648</vt:lpwstr>
      </vt:variant>
      <vt:variant>
        <vt:i4>1048624</vt:i4>
      </vt:variant>
      <vt:variant>
        <vt:i4>50</vt:i4>
      </vt:variant>
      <vt:variant>
        <vt:i4>0</vt:i4>
      </vt:variant>
      <vt:variant>
        <vt:i4>5</vt:i4>
      </vt:variant>
      <vt:variant>
        <vt:lpwstr/>
      </vt:variant>
      <vt:variant>
        <vt:lpwstr>_Toc300754647</vt:lpwstr>
      </vt:variant>
      <vt:variant>
        <vt:i4>1048624</vt:i4>
      </vt:variant>
      <vt:variant>
        <vt:i4>44</vt:i4>
      </vt:variant>
      <vt:variant>
        <vt:i4>0</vt:i4>
      </vt:variant>
      <vt:variant>
        <vt:i4>5</vt:i4>
      </vt:variant>
      <vt:variant>
        <vt:lpwstr/>
      </vt:variant>
      <vt:variant>
        <vt:lpwstr>_Toc300754646</vt:lpwstr>
      </vt:variant>
      <vt:variant>
        <vt:i4>1048624</vt:i4>
      </vt:variant>
      <vt:variant>
        <vt:i4>38</vt:i4>
      </vt:variant>
      <vt:variant>
        <vt:i4>0</vt:i4>
      </vt:variant>
      <vt:variant>
        <vt:i4>5</vt:i4>
      </vt:variant>
      <vt:variant>
        <vt:lpwstr/>
      </vt:variant>
      <vt:variant>
        <vt:lpwstr>_Toc300754645</vt:lpwstr>
      </vt:variant>
      <vt:variant>
        <vt:i4>1048624</vt:i4>
      </vt:variant>
      <vt:variant>
        <vt:i4>32</vt:i4>
      </vt:variant>
      <vt:variant>
        <vt:i4>0</vt:i4>
      </vt:variant>
      <vt:variant>
        <vt:i4>5</vt:i4>
      </vt:variant>
      <vt:variant>
        <vt:lpwstr/>
      </vt:variant>
      <vt:variant>
        <vt:lpwstr>_Toc300754644</vt:lpwstr>
      </vt:variant>
      <vt:variant>
        <vt:i4>1048624</vt:i4>
      </vt:variant>
      <vt:variant>
        <vt:i4>26</vt:i4>
      </vt:variant>
      <vt:variant>
        <vt:i4>0</vt:i4>
      </vt:variant>
      <vt:variant>
        <vt:i4>5</vt:i4>
      </vt:variant>
      <vt:variant>
        <vt:lpwstr/>
      </vt:variant>
      <vt:variant>
        <vt:lpwstr>_Toc300754643</vt:lpwstr>
      </vt:variant>
      <vt:variant>
        <vt:i4>1048624</vt:i4>
      </vt:variant>
      <vt:variant>
        <vt:i4>20</vt:i4>
      </vt:variant>
      <vt:variant>
        <vt:i4>0</vt:i4>
      </vt:variant>
      <vt:variant>
        <vt:i4>5</vt:i4>
      </vt:variant>
      <vt:variant>
        <vt:lpwstr/>
      </vt:variant>
      <vt:variant>
        <vt:lpwstr>_Toc300754642</vt:lpwstr>
      </vt:variant>
      <vt:variant>
        <vt:i4>1048624</vt:i4>
      </vt:variant>
      <vt:variant>
        <vt:i4>14</vt:i4>
      </vt:variant>
      <vt:variant>
        <vt:i4>0</vt:i4>
      </vt:variant>
      <vt:variant>
        <vt:i4>5</vt:i4>
      </vt:variant>
      <vt:variant>
        <vt:lpwstr/>
      </vt:variant>
      <vt:variant>
        <vt:lpwstr>_Toc300754641</vt:lpwstr>
      </vt:variant>
      <vt:variant>
        <vt:i4>1048624</vt:i4>
      </vt:variant>
      <vt:variant>
        <vt:i4>8</vt:i4>
      </vt:variant>
      <vt:variant>
        <vt:i4>0</vt:i4>
      </vt:variant>
      <vt:variant>
        <vt:i4>5</vt:i4>
      </vt:variant>
      <vt:variant>
        <vt:lpwstr/>
      </vt:variant>
      <vt:variant>
        <vt:lpwstr>_Toc300754640</vt:lpwstr>
      </vt:variant>
      <vt:variant>
        <vt:i4>1507376</vt:i4>
      </vt:variant>
      <vt:variant>
        <vt:i4>2</vt:i4>
      </vt:variant>
      <vt:variant>
        <vt:i4>0</vt:i4>
      </vt:variant>
      <vt:variant>
        <vt:i4>5</vt:i4>
      </vt:variant>
      <vt:variant>
        <vt:lpwstr/>
      </vt:variant>
      <vt:variant>
        <vt:lpwstr>_Toc300754639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PARLEMENT EUROPÉEN</dc:title>
  <dc:subject/>
  <dc:creator>sdanisovska</dc:creator>
  <cp:keywords/>
  <cp:lastModifiedBy>DEMEURE Yunga</cp:lastModifiedBy>
  <cp:revision>4</cp:revision>
  <cp:lastPrinted>2020-09-24T12:22:00Z</cp:lastPrinted>
  <dcterms:created xsi:type="dcterms:W3CDTF">2020-11-17T11:46:00Z</dcterms:created>
  <dcterms:modified xsi:type="dcterms:W3CDTF">2020-11-20T16:19:00Z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LStudio">
    <vt:lpwstr/>
  </property>
  <property fmtid="{D5CDD505-2E9C-101B-9397-08002B2CF9AE}" pid="3" name="&lt;Extension&gt;">
    <vt:lpwstr>LV</vt:lpwstr>
  </property>
  <property fmtid="{D5CDD505-2E9C-101B-9397-08002B2CF9AE}" pid="4" name="&lt;FdR&gt;">
    <vt:lpwstr>1217717_Guide procédures de sélection</vt:lpwstr>
  </property>
</Properties>
</file>